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701"/>
        <w:gridCol w:w="6378"/>
        <w:gridCol w:w="1417"/>
      </w:tblGrid>
      <w:tr w:rsidR="001020C9" w:rsidRPr="001020C9" w14:paraId="1A56C0BD" w14:textId="77777777" w:rsidTr="000B448D">
        <w:trPr>
          <w:trHeight w:val="850"/>
        </w:trPr>
        <w:tc>
          <w:tcPr>
            <w:tcW w:w="1701" w:type="dxa"/>
          </w:tcPr>
          <w:p w14:paraId="569047EE" w14:textId="77777777" w:rsidR="001020C9" w:rsidRPr="001020C9" w:rsidRDefault="001020C9" w:rsidP="001020C9">
            <w:pPr>
              <w:tabs>
                <w:tab w:val="clear" w:pos="1247"/>
                <w:tab w:val="clear" w:pos="1814"/>
                <w:tab w:val="clear" w:pos="2381"/>
                <w:tab w:val="clear" w:pos="2948"/>
                <w:tab w:val="clear" w:pos="3515"/>
                <w:tab w:val="left" w:pos="624"/>
                <w:tab w:val="left" w:pos="1871"/>
                <w:tab w:val="left" w:pos="2495"/>
                <w:tab w:val="left" w:pos="3119"/>
                <w:tab w:val="left" w:pos="3742"/>
                <w:tab w:val="left" w:pos="4366"/>
              </w:tabs>
              <w:spacing w:before="20" w:after="20"/>
              <w:rPr>
                <w:rFonts w:ascii="Arial" w:hAnsi="Arial" w:cs="Times New Roman Bold"/>
                <w:b/>
                <w:caps/>
                <w:color w:val="000000"/>
                <w:sz w:val="27"/>
                <w:lang w:val="es-ES_tradnl"/>
              </w:rPr>
            </w:pPr>
            <w:r w:rsidRPr="001020C9">
              <w:rPr>
                <w:rFonts w:ascii="Arial" w:hAnsi="Arial" w:cs="Times New Roman Bold"/>
                <w:b/>
                <w:caps/>
                <w:color w:val="000000"/>
                <w:sz w:val="27"/>
                <w:lang w:val="es-ES_tradnl"/>
              </w:rPr>
              <w:t xml:space="preserve">Naciones </w:t>
            </w:r>
            <w:r w:rsidRPr="001020C9">
              <w:rPr>
                <w:rFonts w:ascii="Arial" w:hAnsi="Arial" w:cs="Times New Roman Bold"/>
                <w:b/>
                <w:caps/>
                <w:color w:val="000000"/>
                <w:sz w:val="27"/>
                <w:lang w:val="es-ES_tradnl"/>
              </w:rPr>
              <w:br/>
              <w:t>Unidas</w:t>
            </w:r>
          </w:p>
        </w:tc>
        <w:tc>
          <w:tcPr>
            <w:tcW w:w="6378" w:type="dxa"/>
          </w:tcPr>
          <w:p w14:paraId="7824554B" w14:textId="77777777" w:rsidR="001020C9" w:rsidRPr="001020C9" w:rsidRDefault="001020C9" w:rsidP="001020C9">
            <w:pPr>
              <w:tabs>
                <w:tab w:val="clear" w:pos="1814"/>
                <w:tab w:val="clear" w:pos="2381"/>
                <w:tab w:val="clear" w:pos="2948"/>
                <w:tab w:val="clear" w:pos="3515"/>
                <w:tab w:val="left" w:pos="1871"/>
                <w:tab w:val="left" w:pos="2495"/>
                <w:tab w:val="left" w:pos="3119"/>
                <w:tab w:val="left" w:pos="3742"/>
                <w:tab w:val="left" w:pos="4366"/>
              </w:tabs>
              <w:rPr>
                <w:lang w:val="es-ES_tradnl"/>
              </w:rPr>
            </w:pPr>
            <w:r w:rsidRPr="001020C9">
              <w:rPr>
                <w:noProof/>
                <w:lang w:val="es-ES_tradnl"/>
                <w14:ligatures w14:val="standardContextual"/>
              </w:rPr>
              <w:drawing>
                <wp:anchor distT="0" distB="0" distL="114300" distR="114300" simplePos="0" relativeHeight="251660288" behindDoc="0" locked="0" layoutInCell="1" allowOverlap="1" wp14:anchorId="146450CC" wp14:editId="438FB774">
                  <wp:simplePos x="0" y="0"/>
                  <wp:positionH relativeFrom="column">
                    <wp:posOffset>-2631</wp:posOffset>
                  </wp:positionH>
                  <wp:positionV relativeFrom="paragraph">
                    <wp:posOffset>998</wp:posOffset>
                  </wp:positionV>
                  <wp:extent cx="1305763" cy="573559"/>
                  <wp:effectExtent l="0" t="0" r="8890" b="0"/>
                  <wp:wrapNone/>
                  <wp:docPr id="72269489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Picture 3"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24E9044D" w14:textId="77777777" w:rsidR="001020C9" w:rsidRPr="001020C9" w:rsidRDefault="001020C9" w:rsidP="001020C9">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0D2CC012" w14:textId="77777777" w:rsidR="001020C9" w:rsidRPr="001020C9" w:rsidRDefault="001020C9" w:rsidP="001020C9">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ook w:val="0000" w:firstRow="0" w:lastRow="0" w:firstColumn="0" w:lastColumn="0" w:noHBand="0" w:noVBand="0"/>
      </w:tblPr>
      <w:tblGrid>
        <w:gridCol w:w="6378"/>
        <w:gridCol w:w="3118"/>
      </w:tblGrid>
      <w:tr w:rsidR="001020C9" w:rsidRPr="001020C9" w14:paraId="7A8C11DB" w14:textId="77777777" w:rsidTr="000B448D">
        <w:trPr>
          <w:trHeight w:val="340"/>
        </w:trPr>
        <w:tc>
          <w:tcPr>
            <w:tcW w:w="3358" w:type="pct"/>
            <w:vAlign w:val="bottom"/>
          </w:tcPr>
          <w:p w14:paraId="08D128DE" w14:textId="77777777" w:rsidR="001020C9" w:rsidRPr="001020C9" w:rsidRDefault="001020C9" w:rsidP="001020C9">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1642" w:type="pct"/>
            <w:noWrap/>
            <w:vAlign w:val="bottom"/>
          </w:tcPr>
          <w:p w14:paraId="5B197436" w14:textId="393129F8" w:rsidR="001020C9" w:rsidRPr="001020C9" w:rsidRDefault="001020C9" w:rsidP="001020C9">
            <w:pPr>
              <w:tabs>
                <w:tab w:val="clear" w:pos="1247"/>
                <w:tab w:val="clear" w:pos="1814"/>
                <w:tab w:val="clear" w:pos="2381"/>
                <w:tab w:val="clear" w:pos="2948"/>
                <w:tab w:val="clear" w:pos="3515"/>
                <w:tab w:val="left" w:pos="1871"/>
                <w:tab w:val="left" w:pos="2495"/>
                <w:tab w:val="right" w:pos="2920"/>
                <w:tab w:val="left" w:pos="3119"/>
                <w:tab w:val="left" w:pos="3742"/>
                <w:tab w:val="left" w:pos="4366"/>
              </w:tabs>
              <w:rPr>
                <w:rFonts w:eastAsia="SimSun"/>
                <w:lang w:val="es-ES_tradnl"/>
              </w:rPr>
            </w:pPr>
            <w:r w:rsidRPr="001020C9">
              <w:rPr>
                <w:rFonts w:eastAsia="SimSun"/>
                <w:b/>
                <w:sz w:val="28"/>
                <w:lang w:val="es-ES_tradnl"/>
              </w:rPr>
              <w:t>UNEP</w:t>
            </w:r>
            <w:r w:rsidRPr="001020C9">
              <w:rPr>
                <w:rFonts w:eastAsia="SimSun"/>
                <w:lang w:val="es-ES_tradnl"/>
              </w:rPr>
              <w:t>/MC/COP.6/</w:t>
            </w:r>
            <w:r>
              <w:rPr>
                <w:rFonts w:eastAsia="SimSun"/>
                <w:lang w:val="es-ES_tradnl"/>
              </w:rPr>
              <w:t>19</w:t>
            </w:r>
          </w:p>
        </w:tc>
      </w:tr>
    </w:tbl>
    <w:p w14:paraId="6A960162" w14:textId="77777777" w:rsidR="001020C9" w:rsidRPr="001020C9" w:rsidRDefault="001020C9" w:rsidP="001020C9">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020C9" w:rsidRPr="001020C9" w14:paraId="37AD44E4" w14:textId="77777777" w:rsidTr="000B448D">
        <w:trPr>
          <w:trHeight w:val="2098"/>
        </w:trPr>
        <w:tc>
          <w:tcPr>
            <w:tcW w:w="3685" w:type="dxa"/>
          </w:tcPr>
          <w:p w14:paraId="17BFEC23" w14:textId="77777777" w:rsidR="001020C9" w:rsidRPr="001020C9" w:rsidRDefault="001020C9" w:rsidP="001020C9">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r w:rsidRPr="001020C9">
              <w:rPr>
                <w:noProof/>
                <w:lang w:val="es-ES_tradnl"/>
                <w14:ligatures w14:val="standardContextual"/>
              </w:rPr>
              <w:drawing>
                <wp:inline distT="0" distB="0" distL="0" distR="0" wp14:anchorId="2A9E0E21" wp14:editId="7B7DA691">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1020C9">
              <w:rPr>
                <w:lang w:val="es-ES_tradnl"/>
              </w:rPr>
              <w:t xml:space="preserve"> </w:t>
            </w:r>
          </w:p>
          <w:p w14:paraId="38D2C4E5" w14:textId="77777777" w:rsidR="001020C9" w:rsidRPr="001020C9" w:rsidRDefault="001020C9" w:rsidP="001020C9">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p>
        </w:tc>
        <w:tc>
          <w:tcPr>
            <w:tcW w:w="2693" w:type="dxa"/>
          </w:tcPr>
          <w:p w14:paraId="08D8584A" w14:textId="77777777" w:rsidR="001020C9" w:rsidRPr="001020C9" w:rsidRDefault="001020C9" w:rsidP="001020C9">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3118" w:type="dxa"/>
          </w:tcPr>
          <w:p w14:paraId="0934F9BF" w14:textId="77777777" w:rsidR="001020C9" w:rsidRPr="00543D9F" w:rsidRDefault="001020C9" w:rsidP="001020C9">
            <w:pPr>
              <w:pStyle w:val="AText"/>
              <w:rPr>
                <w:rFonts w:eastAsiaTheme="minorEastAsia"/>
                <w:lang w:val="es-ES_tradnl"/>
              </w:rPr>
            </w:pPr>
            <w:r w:rsidRPr="001020C9">
              <w:rPr>
                <w:lang w:val="es-ES_tradnl"/>
              </w:rPr>
              <w:t xml:space="preserve">Distr. </w:t>
            </w:r>
            <w:r w:rsidRPr="00543D9F">
              <w:rPr>
                <w:color w:val="000000"/>
                <w:lang w:val="es-ES_tradnl"/>
              </w:rPr>
              <w:t xml:space="preserve">general </w:t>
            </w:r>
          </w:p>
          <w:p w14:paraId="505DCAB6" w14:textId="77777777" w:rsidR="001020C9" w:rsidRPr="00543D9F" w:rsidRDefault="001020C9" w:rsidP="001020C9">
            <w:pPr>
              <w:pStyle w:val="AText0"/>
              <w:rPr>
                <w:rFonts w:eastAsiaTheme="minorEastAsia"/>
                <w:lang w:val="es-ES_tradnl"/>
              </w:rPr>
            </w:pPr>
            <w:r w:rsidRPr="00543D9F">
              <w:rPr>
                <w:color w:val="000000"/>
                <w:lang w:val="es-ES_tradnl"/>
              </w:rPr>
              <w:t xml:space="preserve">26 de junio de 2025 </w:t>
            </w:r>
          </w:p>
          <w:p w14:paraId="17692496" w14:textId="3936760B" w:rsidR="001020C9" w:rsidRPr="001020C9" w:rsidRDefault="001020C9" w:rsidP="001020C9">
            <w:pPr>
              <w:tabs>
                <w:tab w:val="clear" w:pos="1814"/>
                <w:tab w:val="clear" w:pos="2381"/>
                <w:tab w:val="clear" w:pos="2948"/>
                <w:tab w:val="clear" w:pos="3515"/>
                <w:tab w:val="left" w:pos="624"/>
                <w:tab w:val="left" w:pos="1871"/>
                <w:tab w:val="left" w:pos="2495"/>
                <w:tab w:val="left" w:pos="3119"/>
                <w:tab w:val="left" w:pos="3742"/>
                <w:tab w:val="left" w:pos="4366"/>
              </w:tabs>
              <w:spacing w:before="120"/>
              <w:rPr>
                <w:lang w:val="es-ES_tradnl"/>
              </w:rPr>
            </w:pPr>
            <w:r w:rsidRPr="001020C9">
              <w:rPr>
                <w:lang w:val="es-ES_tradnl"/>
              </w:rPr>
              <w:t xml:space="preserve">Español </w:t>
            </w:r>
            <w:r w:rsidRPr="001020C9">
              <w:rPr>
                <w:lang w:val="es-ES_tradnl"/>
              </w:rPr>
              <w:br/>
              <w:t>Original: inglés</w:t>
            </w:r>
          </w:p>
        </w:tc>
      </w:tr>
    </w:tbl>
    <w:p w14:paraId="0D38B3BA" w14:textId="77777777" w:rsidR="001020C9" w:rsidRPr="001020C9" w:rsidRDefault="001020C9" w:rsidP="001020C9">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020C9" w:rsidRPr="0045528A" w14:paraId="4F098382" w14:textId="77777777" w:rsidTr="000B448D">
        <w:trPr>
          <w:trHeight w:val="57"/>
        </w:trPr>
        <w:tc>
          <w:tcPr>
            <w:tcW w:w="5301" w:type="dxa"/>
          </w:tcPr>
          <w:p w14:paraId="53539254" w14:textId="77777777" w:rsidR="001020C9" w:rsidRPr="001020C9" w:rsidRDefault="001020C9" w:rsidP="001020C9">
            <w:pPr>
              <w:tabs>
                <w:tab w:val="clear" w:pos="1814"/>
                <w:tab w:val="clear" w:pos="2381"/>
                <w:tab w:val="clear" w:pos="2948"/>
                <w:tab w:val="clear" w:pos="3515"/>
                <w:tab w:val="left" w:pos="1871"/>
                <w:tab w:val="left" w:pos="2495"/>
                <w:tab w:val="left" w:pos="3119"/>
                <w:tab w:val="left" w:pos="3742"/>
                <w:tab w:val="left" w:pos="4366"/>
              </w:tabs>
              <w:rPr>
                <w:b/>
                <w:lang w:val="es-ES_tradnl"/>
              </w:rPr>
            </w:pPr>
            <w:r w:rsidRPr="001020C9">
              <w:rPr>
                <w:b/>
                <w:lang w:val="es-ES_tradnl"/>
              </w:rPr>
              <w:t xml:space="preserve">Conferencia de las Partes en el Convenio </w:t>
            </w:r>
            <w:r w:rsidRPr="001020C9">
              <w:rPr>
                <w:b/>
                <w:lang w:val="es-ES_tradnl"/>
              </w:rPr>
              <w:br/>
              <w:t>de Minamata sobre el Mercurio</w:t>
            </w:r>
          </w:p>
          <w:p w14:paraId="48217D5A" w14:textId="77777777" w:rsidR="001020C9" w:rsidRPr="001020C9" w:rsidRDefault="001020C9" w:rsidP="001020C9">
            <w:pPr>
              <w:tabs>
                <w:tab w:val="clear" w:pos="1814"/>
                <w:tab w:val="clear" w:pos="2381"/>
                <w:tab w:val="clear" w:pos="2948"/>
                <w:tab w:val="clear" w:pos="3515"/>
                <w:tab w:val="left" w:pos="1871"/>
                <w:tab w:val="left" w:pos="2495"/>
                <w:tab w:val="left" w:pos="3119"/>
                <w:tab w:val="left" w:pos="3742"/>
                <w:tab w:val="left" w:pos="4366"/>
              </w:tabs>
              <w:rPr>
                <w:b/>
                <w:lang w:val="es-ES_tradnl"/>
              </w:rPr>
            </w:pPr>
            <w:r w:rsidRPr="001020C9">
              <w:rPr>
                <w:b/>
                <w:lang w:val="es-ES_tradnl"/>
              </w:rPr>
              <w:t xml:space="preserve">Sexta reunión </w:t>
            </w:r>
          </w:p>
          <w:p w14:paraId="47D2C18F" w14:textId="77777777" w:rsidR="001020C9" w:rsidRPr="001020C9" w:rsidRDefault="001020C9" w:rsidP="001020C9">
            <w:pPr>
              <w:tabs>
                <w:tab w:val="clear" w:pos="1814"/>
                <w:tab w:val="clear" w:pos="2381"/>
                <w:tab w:val="clear" w:pos="2948"/>
                <w:tab w:val="clear" w:pos="3515"/>
                <w:tab w:val="left" w:pos="1871"/>
                <w:tab w:val="left" w:pos="2495"/>
                <w:tab w:val="left" w:pos="3119"/>
                <w:tab w:val="left" w:pos="3742"/>
                <w:tab w:val="left" w:pos="4366"/>
              </w:tabs>
              <w:rPr>
                <w:lang w:val="es-ES_tradnl"/>
              </w:rPr>
            </w:pPr>
            <w:r w:rsidRPr="001020C9">
              <w:rPr>
                <w:lang w:val="es-ES_tradnl"/>
              </w:rPr>
              <w:t xml:space="preserve">Ginebra, 3 a 7 de noviembre de 2025 </w:t>
            </w:r>
          </w:p>
          <w:p w14:paraId="08F14F08" w14:textId="77777777" w:rsidR="001020C9" w:rsidRPr="00543D9F" w:rsidRDefault="001020C9" w:rsidP="001020C9">
            <w:pPr>
              <w:pStyle w:val="AATitle1"/>
              <w:rPr>
                <w:rFonts w:eastAsiaTheme="minorEastAsia"/>
                <w:lang w:val="es-ES_tradnl"/>
              </w:rPr>
            </w:pPr>
            <w:r w:rsidRPr="00543D9F">
              <w:rPr>
                <w:color w:val="000000"/>
                <w:lang w:val="es-ES_tradnl"/>
              </w:rPr>
              <w:t>Tema 4 k) del programa provisional</w:t>
            </w:r>
            <w:r w:rsidRPr="001F7043">
              <w:rPr>
                <w:rStyle w:val="FootnoteReference"/>
                <w:bCs/>
                <w:noProof/>
                <w:color w:val="000000"/>
                <w:vertAlign w:val="baseline"/>
                <w:lang w:val="es-ES_tradnl"/>
              </w:rPr>
              <w:footnoteReference w:customMarkFollows="1" w:id="2"/>
              <w:t>*</w:t>
            </w:r>
            <w:r w:rsidRPr="001F7043">
              <w:rPr>
                <w:bCs/>
                <w:color w:val="000000"/>
                <w:lang w:val="es-ES_tradnl"/>
              </w:rPr>
              <w:t xml:space="preserve"> </w:t>
            </w:r>
          </w:p>
          <w:p w14:paraId="07593F7E" w14:textId="2C71A05A" w:rsidR="001020C9" w:rsidRPr="001020C9" w:rsidRDefault="001020C9" w:rsidP="001020C9">
            <w:pPr>
              <w:tabs>
                <w:tab w:val="clear" w:pos="1814"/>
                <w:tab w:val="clear" w:pos="2381"/>
                <w:tab w:val="clear" w:pos="2948"/>
                <w:tab w:val="clear" w:pos="3515"/>
                <w:tab w:val="left" w:pos="1871"/>
                <w:tab w:val="left" w:pos="2495"/>
                <w:tab w:val="left" w:pos="3119"/>
                <w:tab w:val="left" w:pos="3742"/>
                <w:tab w:val="left" w:pos="4366"/>
              </w:tabs>
              <w:spacing w:before="120" w:after="120"/>
              <w:rPr>
                <w:b/>
                <w:lang w:val="es-ES_tradnl"/>
              </w:rPr>
            </w:pPr>
            <w:r w:rsidRPr="001020C9">
              <w:rPr>
                <w:b/>
                <w:color w:val="000000"/>
                <w:lang w:val="es-ES_tradnl"/>
              </w:rPr>
              <w:t>Cuestiones para el examen o la adopción de medidas por la Conferencia de las Partes: gestión del conocimiento</w:t>
            </w:r>
          </w:p>
        </w:tc>
        <w:tc>
          <w:tcPr>
            <w:tcW w:w="4195" w:type="dxa"/>
          </w:tcPr>
          <w:p w14:paraId="05E576C1" w14:textId="77777777" w:rsidR="001020C9" w:rsidRPr="001020C9" w:rsidRDefault="001020C9" w:rsidP="001020C9">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070D4DF1" w14:textId="2DFB2D28" w:rsidR="0008645E" w:rsidRPr="00543D9F" w:rsidRDefault="0008645E" w:rsidP="001020C9">
      <w:pPr>
        <w:pStyle w:val="BBTitle"/>
        <w:rPr>
          <w:lang w:val="es-ES_tradnl"/>
        </w:rPr>
      </w:pPr>
      <w:r w:rsidRPr="00543D9F">
        <w:rPr>
          <w:bCs/>
          <w:lang w:val="es-ES_tradnl"/>
        </w:rPr>
        <w:t>Gestión del conocimiento y digitalización en apoyo de las Partes en el Convenio de Minamata sobre el Mercurio</w:t>
      </w:r>
    </w:p>
    <w:p w14:paraId="2473B8A5" w14:textId="77777777" w:rsidR="0008645E" w:rsidRPr="00543D9F" w:rsidRDefault="0008645E" w:rsidP="001020C9">
      <w:pPr>
        <w:pStyle w:val="CH2"/>
        <w:rPr>
          <w:noProof/>
          <w:lang w:val="es-ES_tradnl"/>
        </w:rPr>
      </w:pPr>
      <w:r w:rsidRPr="00543D9F">
        <w:rPr>
          <w:lang w:val="es-ES_tradnl"/>
        </w:rPr>
        <w:tab/>
      </w:r>
      <w:r w:rsidRPr="00543D9F">
        <w:rPr>
          <w:lang w:val="es-ES_tradnl"/>
        </w:rPr>
        <w:tab/>
      </w:r>
      <w:r w:rsidRPr="00543D9F">
        <w:rPr>
          <w:bCs/>
          <w:lang w:val="es-ES_tradnl"/>
        </w:rPr>
        <w:t>Nota de la Secretaría</w:t>
      </w:r>
    </w:p>
    <w:p w14:paraId="067F69B9" w14:textId="551E1574" w:rsidR="0008645E" w:rsidRPr="00543D9F" w:rsidRDefault="001020C9" w:rsidP="001020C9">
      <w:pPr>
        <w:pStyle w:val="CH1"/>
        <w:rPr>
          <w:noProof/>
          <w:lang w:val="es-ES_tradnl"/>
        </w:rPr>
      </w:pPr>
      <w:bookmarkStart w:id="0" w:name="_Hlk192252242"/>
      <w:r w:rsidRPr="001020C9">
        <w:rPr>
          <w:bCs/>
          <w:lang w:val="es-ES_tradnl"/>
        </w:rPr>
        <w:tab/>
        <w:t>I.</w:t>
      </w:r>
      <w:r w:rsidRPr="001020C9">
        <w:rPr>
          <w:bCs/>
          <w:lang w:val="es-ES_tradnl"/>
        </w:rPr>
        <w:tab/>
      </w:r>
      <w:r w:rsidR="0008645E" w:rsidRPr="00543D9F">
        <w:rPr>
          <w:bCs/>
          <w:lang w:val="es-ES_tradnl"/>
        </w:rPr>
        <w:t>Introducción</w:t>
      </w:r>
    </w:p>
    <w:bookmarkEnd w:id="0"/>
    <w:p w14:paraId="61079CE2" w14:textId="6DF64E9C"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543D9F">
        <w:rPr>
          <w:lang w:val="es-ES_tradnl"/>
        </w:rPr>
        <w:t xml:space="preserve">En su quinta reunión, en virtud de la decisión </w:t>
      </w:r>
      <w:hyperlink r:id="rId13" w:history="1">
        <w:r w:rsidRPr="001020C9">
          <w:rPr>
            <w:rStyle w:val="Hyperlink"/>
            <w:lang w:val="es-ES_tradnl"/>
          </w:rPr>
          <w:t>MC-5/16</w:t>
        </w:r>
      </w:hyperlink>
      <w:r w:rsidRPr="00543D9F">
        <w:rPr>
          <w:lang w:val="es-ES_tradnl"/>
        </w:rPr>
        <w:t>, la Conferencia de las Partes en el Convenio de Minamata sobre el Mercurio tomó nota con agradecimiento de la estrategia digital para el</w:t>
      </w:r>
      <w:r w:rsidR="001020C9">
        <w:rPr>
          <w:lang w:val="es-ES_tradnl"/>
        </w:rPr>
        <w:t> </w:t>
      </w:r>
      <w:r w:rsidRPr="00543D9F">
        <w:rPr>
          <w:lang w:val="es-ES_tradnl"/>
        </w:rPr>
        <w:t>Convenio que figura en el anexo I del documento UNEP/MC/COP.5/19. La estrategia orienta la labor de la Secretaría en el aprovechamiento de la tecnología y la gestión eficaz del conocimiento en</w:t>
      </w:r>
      <w:r w:rsidR="001020C9">
        <w:rPr>
          <w:lang w:val="es-ES_tradnl"/>
        </w:rPr>
        <w:t> </w:t>
      </w:r>
      <w:r w:rsidRPr="00543D9F">
        <w:rPr>
          <w:lang w:val="es-ES_tradnl"/>
        </w:rPr>
        <w:t>apoyo de la aplicación del Convenio.</w:t>
      </w:r>
      <w:hyperlink r:id="rId14"/>
    </w:p>
    <w:p w14:paraId="7C1A74E9" w14:textId="6AEB1328"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543D9F">
        <w:rPr>
          <w:lang w:val="es-ES_tradnl"/>
        </w:rPr>
        <w:t xml:space="preserve">La estrategia digital tiene tres componentes principales: ecosistema digital, creación de asociaciones y alfabetización digital y gobernanza e innovación. </w:t>
      </w:r>
    </w:p>
    <w:p w14:paraId="1E03F8E5" w14:textId="59DD9597"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543D9F">
        <w:rPr>
          <w:lang w:val="es-ES_tradnl"/>
        </w:rPr>
        <w:t>En la presente nota se reseñan la labor desarrollada por la Secretaría en la esfera de la gestión del conocimiento y la digitalización durante el intervalo 2024-2025 entre reuniones. La nota debe leerse junto con el documento UNEP/MC/COP.6/INF/26, que presenta la Plataforma de Intercambio de Minamata.</w:t>
      </w:r>
    </w:p>
    <w:p w14:paraId="1970328D" w14:textId="41DAB921" w:rsidR="0008645E" w:rsidRPr="00543D9F" w:rsidRDefault="00543D9F" w:rsidP="001020C9">
      <w:pPr>
        <w:pStyle w:val="CH1"/>
        <w:rPr>
          <w:noProof/>
          <w:lang w:val="es-ES_tradnl"/>
        </w:rPr>
      </w:pPr>
      <w:bookmarkStart w:id="1" w:name="_Hlk199813460"/>
      <w:r>
        <w:rPr>
          <w:bCs/>
          <w:lang w:val="es-ES_tradnl"/>
        </w:rPr>
        <w:tab/>
      </w:r>
      <w:r w:rsidR="0008645E" w:rsidRPr="00543D9F">
        <w:rPr>
          <w:bCs/>
          <w:lang w:val="es-ES_tradnl"/>
        </w:rPr>
        <w:t>II.</w:t>
      </w:r>
      <w:r w:rsidR="0008645E" w:rsidRPr="00543D9F">
        <w:rPr>
          <w:lang w:val="es-ES_tradnl"/>
        </w:rPr>
        <w:tab/>
      </w:r>
      <w:r w:rsidR="0008645E" w:rsidRPr="00543D9F">
        <w:rPr>
          <w:bCs/>
          <w:lang w:val="es-ES_tradnl"/>
        </w:rPr>
        <w:t>Aplicación</w:t>
      </w:r>
    </w:p>
    <w:bookmarkEnd w:id="1"/>
    <w:p w14:paraId="004FF809" w14:textId="46610A08"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543D9F">
        <w:rPr>
          <w:lang w:val="es-ES_tradnl"/>
        </w:rPr>
        <w:t>De conformidad con el componente de ecosistema digital de la estrategia digital, la Secretaría ha impulsado la presencia digital del Convenio mediante mejoras clave en su sitio web</w:t>
      </w:r>
      <w:r w:rsidR="007149D8" w:rsidRPr="00543D9F">
        <w:rPr>
          <w:rStyle w:val="FootnoteReference"/>
          <w:noProof/>
          <w:lang w:val="es-ES_tradnl"/>
        </w:rPr>
        <w:footnoteReference w:id="3"/>
      </w:r>
      <w:r w:rsidRPr="00543D9F">
        <w:rPr>
          <w:lang w:val="es-ES_tradnl"/>
        </w:rPr>
        <w:t xml:space="preserve">. En una nueva sección, titulada </w:t>
      </w:r>
      <w:r w:rsidR="00543D9F">
        <w:rPr>
          <w:lang w:val="es-ES_tradnl"/>
        </w:rPr>
        <w:t>“</w:t>
      </w:r>
      <w:r w:rsidRPr="00543D9F">
        <w:rPr>
          <w:lang w:val="es-ES_tradnl"/>
        </w:rPr>
        <w:t>Áreas de interés</w:t>
      </w:r>
      <w:r w:rsidR="00543D9F">
        <w:rPr>
          <w:lang w:val="es-ES_tradnl"/>
        </w:rPr>
        <w:t>”</w:t>
      </w:r>
      <w:r w:rsidRPr="00543D9F">
        <w:rPr>
          <w:lang w:val="es-ES_tradnl"/>
        </w:rPr>
        <w:t xml:space="preserve">, se estructura el contenido en 12 líneas de trabajo temáticas, y en cada una de ellas se ofrece un resumen del tema, los documentos pertinentes de las reuniones de la Conferencia de las Partes e información sobre eventos y actividades entre </w:t>
      </w:r>
      <w:r w:rsidR="00543D9F">
        <w:rPr>
          <w:lang w:val="es-ES_tradnl"/>
        </w:rPr>
        <w:t>reuniones</w:t>
      </w:r>
      <w:r w:rsidRPr="00543D9F">
        <w:rPr>
          <w:lang w:val="es-ES_tradnl"/>
        </w:rPr>
        <w:t>, con lo que se da mayor visibilidad a los avances producidos en el conjunto del Convenio. Los perfiles actualizados de las Partes muestran automáticamente los datos conexos de los proyectos, lo que permite una narración de datos dinámica. También se ha rediseñado la navegación del menú principal a fin de mejorar la experiencia del usuario. Con esas actualizaciones queda patente el cambio hacia una arquitectura más</w:t>
      </w:r>
      <w:r w:rsidR="001020C9">
        <w:rPr>
          <w:lang w:val="es-ES_tradnl"/>
        </w:rPr>
        <w:t> </w:t>
      </w:r>
      <w:r w:rsidRPr="00543D9F">
        <w:rPr>
          <w:lang w:val="es-ES_tradnl"/>
        </w:rPr>
        <w:t xml:space="preserve">genérica y centrada en el usuario, que ofrece múltiples puntos de entrada y vías para explorar el </w:t>
      </w:r>
      <w:r w:rsidRPr="00543D9F">
        <w:rPr>
          <w:lang w:val="es-ES_tradnl"/>
        </w:rPr>
        <w:lastRenderedPageBreak/>
        <w:t xml:space="preserve">trabajo del Convenio. Entre el 1 de enero de 2024 y el 31 de mayo de 2025, el sitio web recibió </w:t>
      </w:r>
      <w:r w:rsidR="00543D9F">
        <w:rPr>
          <w:lang w:val="es-ES_tradnl"/>
        </w:rPr>
        <w:t>la visita</w:t>
      </w:r>
      <w:r w:rsidRPr="00543D9F">
        <w:rPr>
          <w:lang w:val="es-ES_tradnl"/>
        </w:rPr>
        <w:t xml:space="preserve"> de 178.000 usuarios, lo que representa un aumento de casi el 200</w:t>
      </w:r>
      <w:r w:rsidR="00543D9F">
        <w:rPr>
          <w:lang w:val="es-ES_tradnl"/>
        </w:rPr>
        <w:t> %</w:t>
      </w:r>
      <w:r w:rsidRPr="00543D9F">
        <w:rPr>
          <w:lang w:val="es-ES_tradnl"/>
        </w:rPr>
        <w:t xml:space="preserve"> respecto del </w:t>
      </w:r>
      <w:r w:rsidR="001020C9">
        <w:rPr>
          <w:lang w:val="es-ES_tradnl"/>
        </w:rPr>
        <w:t>período</w:t>
      </w:r>
      <w:r w:rsidRPr="00543D9F">
        <w:rPr>
          <w:lang w:val="es-ES_tradnl"/>
        </w:rPr>
        <w:t xml:space="preserve"> anterior (1 de agosto de 2022 a 31 de diciembre de 2023). El total de páginas vistas ascendió a 560.000, un incremento del 105</w:t>
      </w:r>
      <w:r w:rsidR="00543D9F">
        <w:rPr>
          <w:lang w:val="es-ES_tradnl"/>
        </w:rPr>
        <w:t> %</w:t>
      </w:r>
      <w:r w:rsidRPr="00543D9F">
        <w:rPr>
          <w:lang w:val="es-ES_tradnl"/>
        </w:rPr>
        <w:t>, y se contabilizaron 1.700.000 interacciones de los usuarios en el sitio, lo que representa un aumento de más del 100</w:t>
      </w:r>
      <w:r w:rsidR="00543D9F">
        <w:rPr>
          <w:lang w:val="es-ES_tradnl"/>
        </w:rPr>
        <w:t> %</w:t>
      </w:r>
      <w:r w:rsidRPr="00543D9F">
        <w:rPr>
          <w:lang w:val="es-ES_tradnl"/>
        </w:rPr>
        <w:t>.</w:t>
      </w:r>
    </w:p>
    <w:p w14:paraId="16EB1636" w14:textId="5512CF15"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1020C9">
        <w:rPr>
          <w:spacing w:val="-2"/>
          <w:lang w:val="es-ES_tradnl"/>
        </w:rPr>
        <w:t>La herramienta de presentación de informes en línea, diseñada para ayudar a las Partes a cumplir</w:t>
      </w:r>
      <w:r w:rsidRPr="00543D9F">
        <w:rPr>
          <w:lang w:val="es-ES_tradnl"/>
        </w:rPr>
        <w:t xml:space="preserve"> </w:t>
      </w:r>
      <w:r w:rsidRPr="001020C9">
        <w:rPr>
          <w:spacing w:val="-2"/>
          <w:lang w:val="es-ES_tradnl"/>
        </w:rPr>
        <w:t>con sus obligaciones dimanantes del artículo 21 del Convenio, se mejoró para dar cabida a las enmiendas</w:t>
      </w:r>
      <w:r w:rsidRPr="00543D9F">
        <w:rPr>
          <w:lang w:val="es-ES_tradnl"/>
        </w:rPr>
        <w:t xml:space="preserve"> al formato de presentación de informes adoptadas por la Conferencia de las Partes en la decisión MC</w:t>
      </w:r>
      <w:r w:rsidR="00DC3AAC">
        <w:rPr>
          <w:lang w:val="es-ES_tradnl"/>
        </w:rPr>
        <w:noBreakHyphen/>
      </w:r>
      <w:r w:rsidRPr="00543D9F">
        <w:rPr>
          <w:lang w:val="es-ES_tradnl"/>
        </w:rPr>
        <w:t>5/13 y a nuevas características con las que mejorar la experiencia del usuario. El 4 de marzo de</w:t>
      </w:r>
      <w:r w:rsidR="00DC3AAC">
        <w:rPr>
          <w:lang w:val="es-ES_tradnl"/>
        </w:rPr>
        <w:t> </w:t>
      </w:r>
      <w:r w:rsidRPr="00543D9F">
        <w:rPr>
          <w:lang w:val="es-ES_tradnl"/>
        </w:rPr>
        <w:t xml:space="preserve">2025, los coordinadores nacionales recibieron credenciales personalizadas con las que iniciar sesión en la herramienta de elaboración de informes en línea, de forma que pudiesen completar los segundos informes nacionales completos de sus países, que abarcan el </w:t>
      </w:r>
      <w:r w:rsidR="001020C9">
        <w:rPr>
          <w:lang w:val="es-ES_tradnl"/>
        </w:rPr>
        <w:t>período</w:t>
      </w:r>
      <w:r w:rsidRPr="00543D9F">
        <w:rPr>
          <w:lang w:val="es-ES_tradnl"/>
        </w:rPr>
        <w:t xml:space="preserve"> 2021-2024. </w:t>
      </w:r>
    </w:p>
    <w:p w14:paraId="53BFDE26" w14:textId="3AD5A132"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543D9F">
        <w:rPr>
          <w:lang w:val="es-ES_tradnl"/>
        </w:rPr>
        <w:t xml:space="preserve">La Secretaría diseñó visualizaciones de datos y tableros dinámicos para los resultados de los segundos informes nacionales breves y para los proyectos del Fondo para el Medio Ambiente Mundial (FMAM) </w:t>
      </w:r>
      <w:r w:rsidRPr="001020C9">
        <w:rPr>
          <w:spacing w:val="-2"/>
          <w:lang w:val="es-ES_tradnl"/>
        </w:rPr>
        <w:t>y del Programa Internacional Específico para apoyar la creación de capacidad y la asistencia técnica. Las herramientas han mejorado la comunicación de los avances y el impacto de la divulgación</w:t>
      </w:r>
      <w:r w:rsidRPr="00543D9F">
        <w:rPr>
          <w:lang w:val="es-ES_tradnl"/>
        </w:rPr>
        <w:t>. En el caso del FMAM, la Secretaría puso a prueba la interoperabilidad del sitio web del Convenio y la</w:t>
      </w:r>
      <w:r w:rsidR="001020C9">
        <w:rPr>
          <w:lang w:val="es-ES_tradnl"/>
        </w:rPr>
        <w:t> </w:t>
      </w:r>
      <w:r w:rsidRPr="00543D9F">
        <w:rPr>
          <w:lang w:val="es-ES_tradnl"/>
        </w:rPr>
        <w:t>base de datos de proyectos del FMAM en el sitio web de este como forma de recopilar los datos de forma automática, coherente y sin duplicar esfuerzos. La Secretaría está colaborando con la Secretaría del FMAM para mejorar el filtrado de proyectos por acuerdo ambiental multilateral, una función que facilitará la recopilación de datos para los distintos convenios.</w:t>
      </w:r>
    </w:p>
    <w:p w14:paraId="02BA396C" w14:textId="0C4BB67F"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1020C9">
        <w:rPr>
          <w:spacing w:val="-2"/>
          <w:lang w:val="es-ES_tradnl"/>
        </w:rPr>
        <w:t>Como parte de los preparativos para la sexta reunión de la Conferencia de las Partes, la Secretaría</w:t>
      </w:r>
      <w:r w:rsidRPr="00543D9F">
        <w:rPr>
          <w:lang w:val="es-ES_tradnl"/>
        </w:rPr>
        <w:t xml:space="preserve"> ha seguido ampliando y mejorando los servicios digitales prestados para prestar apoyo a la reunión mediante la integración de plataformas en línea con las que facilitar la inscripción y el acceso a los documentos y proporcionar información en un entorno seguro y de fácil manejo. Los servicios de la sexta reunión incluirán una sección específica en el sitio web, con actualizaciones del calendario en tiempo real, noticias, retransmisiones en directo y un espacio digital seguro para los documentos del </w:t>
      </w:r>
      <w:r w:rsidR="001020C9">
        <w:rPr>
          <w:lang w:val="es-ES_tradnl"/>
        </w:rPr>
        <w:t>período</w:t>
      </w:r>
      <w:r w:rsidRPr="00543D9F">
        <w:rPr>
          <w:lang w:val="es-ES_tradnl"/>
        </w:rPr>
        <w:t xml:space="preserve"> de sesiones. Todas las sesiones plenarias se retransmitirán en directo en las seis lenguas oficiales de las </w:t>
      </w:r>
      <w:r w:rsidR="001020C9">
        <w:rPr>
          <w:lang w:val="es-ES_tradnl"/>
        </w:rPr>
        <w:t>Naciones Unidas</w:t>
      </w:r>
      <w:r w:rsidRPr="00543D9F">
        <w:rPr>
          <w:lang w:val="es-ES_tradnl"/>
        </w:rPr>
        <w:t>, a fin de fomentar la transparencia y la eficacia operativa.</w:t>
      </w:r>
    </w:p>
    <w:p w14:paraId="3D399337" w14:textId="032EA2D9" w:rsidR="0008645E" w:rsidRPr="00543D9F" w:rsidRDefault="00BB68CD" w:rsidP="001020C9">
      <w:pPr>
        <w:pStyle w:val="Normalnumber"/>
        <w:tabs>
          <w:tab w:val="clear" w:pos="1247"/>
          <w:tab w:val="clear" w:pos="1814"/>
          <w:tab w:val="clear" w:pos="2381"/>
          <w:tab w:val="clear" w:pos="2948"/>
          <w:tab w:val="clear" w:pos="3515"/>
          <w:tab w:val="num" w:pos="624"/>
        </w:tabs>
        <w:rPr>
          <w:noProof/>
          <w:lang w:val="es-ES_tradnl"/>
        </w:rPr>
      </w:pPr>
      <w:r w:rsidRPr="001020C9">
        <w:rPr>
          <w:spacing w:val="-2"/>
          <w:lang w:val="es-ES_tradnl"/>
        </w:rPr>
        <w:t>En el marco del componente de creación de asociaciones y alfabetización digital de la estrategia</w:t>
      </w:r>
      <w:r w:rsidRPr="00543D9F">
        <w:rPr>
          <w:lang w:val="es-ES_tradnl"/>
        </w:rPr>
        <w:t xml:space="preserve"> digital, la Secretaría ha reforzado la colaboración con otros acuerdos ambientales multilaterales, prestando especial atención al Portal de Información de las </w:t>
      </w:r>
      <w:r w:rsidR="001020C9">
        <w:rPr>
          <w:lang w:val="es-ES_tradnl"/>
        </w:rPr>
        <w:t>Naciones Unidas</w:t>
      </w:r>
      <w:r w:rsidRPr="00543D9F">
        <w:rPr>
          <w:lang w:val="es-ES_tradnl"/>
        </w:rPr>
        <w:t xml:space="preserve"> sobre los Acuerdos Ambientales Multilaterales (</w:t>
      </w:r>
      <w:proofErr w:type="spellStart"/>
      <w:r w:rsidRPr="00543D9F">
        <w:rPr>
          <w:lang w:val="es-ES_tradnl"/>
        </w:rPr>
        <w:t>InforMEA</w:t>
      </w:r>
      <w:proofErr w:type="spellEnd"/>
      <w:r w:rsidRPr="00543D9F">
        <w:rPr>
          <w:lang w:val="es-ES_tradnl"/>
        </w:rPr>
        <w:t>). Ha continuado la colaboración estratégica con la Secretaría del Convenio de Basilea sobre el 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en particular en lo relativo a taxonomías compartidas, proyectos de normas sobre datos</w:t>
      </w:r>
      <w:r w:rsidR="00543D9F" w:rsidRPr="00543D9F">
        <w:rPr>
          <w:lang w:val="es-ES_tradnl"/>
        </w:rPr>
        <w:t xml:space="preserve"> </w:t>
      </w:r>
      <w:r w:rsidRPr="00543D9F">
        <w:rPr>
          <w:lang w:val="es-ES_tradnl"/>
        </w:rPr>
        <w:t>y apoyo informático, en el contexto de las reuniones de la Conferencia de las Partes en el Convenio de Minamata sobre el Mercurio.</w:t>
      </w:r>
    </w:p>
    <w:p w14:paraId="64D17A8D" w14:textId="45418506"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543D9F">
        <w:rPr>
          <w:lang w:val="es-ES_tradnl"/>
        </w:rPr>
        <w:t>En 2024 y 2025, la Secretaría acogió actos de intercambio de conocimientos y participó en</w:t>
      </w:r>
      <w:r w:rsidR="001020C9">
        <w:rPr>
          <w:lang w:val="es-ES_tradnl"/>
        </w:rPr>
        <w:t> </w:t>
      </w:r>
      <w:r w:rsidRPr="00543D9F">
        <w:rPr>
          <w:lang w:val="es-ES_tradnl"/>
        </w:rPr>
        <w:t>ellos para fomentar la cooperación digital. Entre esos actos se contaron un evento paralelo a la sexta</w:t>
      </w:r>
      <w:r w:rsidR="001020C9">
        <w:rPr>
          <w:lang w:val="es-ES_tradnl"/>
        </w:rPr>
        <w:t> </w:t>
      </w:r>
      <w:r w:rsidRPr="00543D9F">
        <w:rPr>
          <w:lang w:val="es-ES_tradnl"/>
        </w:rPr>
        <w:t xml:space="preserve">sesión de la Asamblea de las </w:t>
      </w:r>
      <w:r w:rsidR="001020C9">
        <w:rPr>
          <w:lang w:val="es-ES_tradnl"/>
        </w:rPr>
        <w:t>Naciones Unidas</w:t>
      </w:r>
      <w:r w:rsidRPr="00543D9F">
        <w:rPr>
          <w:lang w:val="es-ES_tradnl"/>
        </w:rPr>
        <w:t xml:space="preserve"> sobre el Medio Ambiente del Programa de las </w:t>
      </w:r>
      <w:r w:rsidR="001020C9">
        <w:rPr>
          <w:lang w:val="es-ES_tradnl"/>
        </w:rPr>
        <w:t>Naciones Unidas</w:t>
      </w:r>
      <w:r w:rsidRPr="00543D9F">
        <w:rPr>
          <w:lang w:val="es-ES_tradnl"/>
        </w:rPr>
        <w:t xml:space="preserve"> para el Medio Ambiente sobre la transformación digital para la acción ambiental y una sesión técnica durante las reuniones de 2025 de las conferencias de las Partes de</w:t>
      </w:r>
      <w:r w:rsidR="005D3597">
        <w:rPr>
          <w:lang w:val="es-ES_tradnl"/>
        </w:rPr>
        <w:t xml:space="preserve"> </w:t>
      </w:r>
      <w:r w:rsidRPr="00543D9F">
        <w:rPr>
          <w:lang w:val="es-ES_tradnl"/>
        </w:rPr>
        <w:t xml:space="preserve">los convenios de Basilea, Estocolmo y Rotterdam. En la 14ª reunión del Comité Directivo de </w:t>
      </w:r>
      <w:proofErr w:type="spellStart"/>
      <w:r w:rsidRPr="00543D9F">
        <w:rPr>
          <w:lang w:val="es-ES_tradnl"/>
        </w:rPr>
        <w:t>InforMEA</w:t>
      </w:r>
      <w:proofErr w:type="spellEnd"/>
      <w:r w:rsidRPr="00543D9F">
        <w:rPr>
          <w:lang w:val="es-ES_tradnl"/>
        </w:rPr>
        <w:t>, la Secretaría presentó los avances en la interoperabilidad de datos con la base de datos de proyectos del FMAM. La</w:t>
      </w:r>
      <w:r w:rsidR="001020C9">
        <w:rPr>
          <w:lang w:val="es-ES_tradnl"/>
        </w:rPr>
        <w:t> </w:t>
      </w:r>
      <w:r w:rsidRPr="00543D9F">
        <w:rPr>
          <w:lang w:val="es-ES_tradnl"/>
        </w:rPr>
        <w:t>Secretaría sigue aprovechando las asociaciones operativas con la</w:t>
      </w:r>
      <w:r w:rsidR="005D3597">
        <w:rPr>
          <w:lang w:val="es-ES_tradnl"/>
        </w:rPr>
        <w:t xml:space="preserve"> S</w:t>
      </w:r>
      <w:r w:rsidRPr="00543D9F">
        <w:rPr>
          <w:lang w:val="es-ES_tradnl"/>
        </w:rPr>
        <w:t>ecretaría del</w:t>
      </w:r>
      <w:r w:rsidR="005D3597">
        <w:rPr>
          <w:lang w:val="es-ES_tradnl"/>
        </w:rPr>
        <w:t xml:space="preserve"> Convenio sobre la Diversidad </w:t>
      </w:r>
      <w:proofErr w:type="gramStart"/>
      <w:r w:rsidR="005D3597">
        <w:rPr>
          <w:lang w:val="es-ES_tradnl"/>
        </w:rPr>
        <w:t xml:space="preserve">Biológica </w:t>
      </w:r>
      <w:r w:rsidRPr="00543D9F">
        <w:rPr>
          <w:lang w:val="es-ES_tradnl"/>
        </w:rPr>
        <w:t xml:space="preserve"> para</w:t>
      </w:r>
      <w:proofErr w:type="gramEnd"/>
      <w:r w:rsidRPr="00543D9F">
        <w:rPr>
          <w:lang w:val="es-ES_tradnl"/>
        </w:rPr>
        <w:t xml:space="preserve"> los servicios de inscripción y alojamiento, y colabora activamente con la Asociación Mundial sobre el Mercurio para mejorar el intercambio de información y las herramientas digitales que apoyan la aplicación del Convenio de Minamata sobre el Mercurio.</w:t>
      </w:r>
    </w:p>
    <w:p w14:paraId="53574E56" w14:textId="619492C9"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543D9F">
        <w:rPr>
          <w:lang w:val="es-ES_tradnl"/>
        </w:rPr>
        <w:t>La Secretaría ha ampliado sus iniciativas de aprendizaje electrónico y creación de capacidad. La plataforma Minamata Tools, que se puso en marcha en 2024</w:t>
      </w:r>
      <w:r w:rsidR="0087725E" w:rsidRPr="00543D9F">
        <w:rPr>
          <w:rStyle w:val="FootnoteReference"/>
          <w:noProof/>
          <w:lang w:val="es-ES_tradnl"/>
        </w:rPr>
        <w:footnoteReference w:id="4"/>
      </w:r>
      <w:r w:rsidRPr="00543D9F">
        <w:rPr>
          <w:lang w:val="es-ES_tradnl"/>
        </w:rPr>
        <w:t>, ofrece módulos de formación interactivos para ayudar a las Partes a comprender y cumplir sus obligaciones en virtud del Convenio.</w:t>
      </w:r>
      <w:r w:rsidR="001020C9">
        <w:rPr>
          <w:lang w:val="es-ES_tradnl"/>
        </w:rPr>
        <w:t> </w:t>
      </w:r>
      <w:r w:rsidRPr="00543D9F">
        <w:rPr>
          <w:lang w:val="es-ES_tradnl"/>
        </w:rPr>
        <w:t xml:space="preserve">Desarrollados en colaboración con la Escuela Superior del Personal del Sistema de las </w:t>
      </w:r>
      <w:r w:rsidR="001020C9">
        <w:rPr>
          <w:lang w:val="es-ES_tradnl"/>
        </w:rPr>
        <w:t>Naciones Unidas</w:t>
      </w:r>
      <w:r w:rsidRPr="00543D9F">
        <w:rPr>
          <w:lang w:val="es-ES_tradnl"/>
        </w:rPr>
        <w:t xml:space="preserve"> y financiados por la Unión Europea, los módulos abarcan ámbitos prioritarios para </w:t>
      </w:r>
      <w:r w:rsidRPr="00543D9F">
        <w:rPr>
          <w:lang w:val="es-ES_tradnl"/>
        </w:rPr>
        <w:lastRenderedPageBreak/>
        <w:t>la</w:t>
      </w:r>
      <w:r w:rsidR="001020C9">
        <w:rPr>
          <w:lang w:val="es-ES_tradnl"/>
        </w:rPr>
        <w:t> </w:t>
      </w:r>
      <w:r w:rsidRPr="00543D9F">
        <w:rPr>
          <w:lang w:val="es-ES_tradnl"/>
        </w:rPr>
        <w:t>creación de capacidad, como las fuentes de suministro y el comercio de mercurio, los productos y</w:t>
      </w:r>
      <w:r w:rsidR="001020C9">
        <w:rPr>
          <w:lang w:val="es-ES_tradnl"/>
        </w:rPr>
        <w:t> </w:t>
      </w:r>
      <w:r w:rsidRPr="00543D9F">
        <w:rPr>
          <w:lang w:val="es-ES_tradnl"/>
        </w:rPr>
        <w:t>procesos con mercurio añadido, las emisiones y la elaboración de informes nacionales.</w:t>
      </w:r>
    </w:p>
    <w:p w14:paraId="57650E49" w14:textId="41605A62"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543D9F">
        <w:rPr>
          <w:lang w:val="es-ES_tradnl"/>
        </w:rPr>
        <w:t xml:space="preserve">La Secretaría ha continuado desarrollando su programa Minamata Online, en cuyo marco se impartieron 15 sesiones en 2024 y 13 hasta la fecha en 2025, sobre temas como los preparativos para la sexta reunión de la Conferencia de las Partes, el comercio de mercurio, los informes nacionales y el mercurio en los cosméticos. Varias de esas sesiones estuvieron disponibles en las seis lenguas oficiales de las </w:t>
      </w:r>
      <w:r w:rsidR="001020C9">
        <w:rPr>
          <w:lang w:val="es-ES_tradnl"/>
        </w:rPr>
        <w:t>Naciones Unidas</w:t>
      </w:r>
      <w:r w:rsidRPr="00543D9F">
        <w:rPr>
          <w:lang w:val="es-ES_tradnl"/>
        </w:rPr>
        <w:t>, entre ellas la sesión de formación sobre productos con mercurio añadido y una sesión sobre gestión de desechos. Casi 1.000 representantes de Gobiernos, instituciones académicas, organizaciones no gubernamentales y la sociedad civil tuvieron acceso a esos seminarios web presenciales y a las sesiones grabadas.</w:t>
      </w:r>
    </w:p>
    <w:p w14:paraId="5AE1E694" w14:textId="08145D34"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1020C9">
        <w:rPr>
          <w:spacing w:val="-2"/>
          <w:lang w:val="es-ES_tradnl"/>
        </w:rPr>
        <w:t>A fin de reforzar la capacidad interna, y en consonancia con la estrategia digital de la Secretaría</w:t>
      </w:r>
      <w:r w:rsidRPr="00543D9F">
        <w:rPr>
          <w:lang w:val="es-ES_tradnl"/>
        </w:rPr>
        <w:t xml:space="preserve"> y</w:t>
      </w:r>
      <w:r w:rsidR="001020C9">
        <w:rPr>
          <w:lang w:val="es-ES_tradnl"/>
        </w:rPr>
        <w:t> </w:t>
      </w:r>
      <w:r w:rsidRPr="00543D9F">
        <w:rPr>
          <w:lang w:val="es-ES_tradnl"/>
        </w:rPr>
        <w:t xml:space="preserve">la iniciativa </w:t>
      </w:r>
      <w:r w:rsidR="001020C9">
        <w:rPr>
          <w:lang w:val="es-ES_tradnl"/>
        </w:rPr>
        <w:t>Naciones Unidas</w:t>
      </w:r>
      <w:r w:rsidRPr="00543D9F">
        <w:rPr>
          <w:lang w:val="es-ES_tradnl"/>
        </w:rPr>
        <w:t xml:space="preserve"> 2.0</w:t>
      </w:r>
      <w:r w:rsidRPr="00543D9F">
        <w:rPr>
          <w:rStyle w:val="FootnoteReference"/>
          <w:noProof/>
          <w:lang w:val="es-ES_tradnl"/>
        </w:rPr>
        <w:footnoteReference w:id="5"/>
      </w:r>
      <w:r w:rsidRPr="00543D9F">
        <w:rPr>
          <w:lang w:val="es-ES_tradnl"/>
        </w:rPr>
        <w:t xml:space="preserve">, que promueve la innovación, la transformación digital y la adopción de decisiones basada en datos en todo el sistema de las </w:t>
      </w:r>
      <w:r w:rsidR="001020C9">
        <w:rPr>
          <w:lang w:val="es-ES_tradnl"/>
        </w:rPr>
        <w:t>Naciones Unidas</w:t>
      </w:r>
      <w:r w:rsidRPr="00543D9F">
        <w:rPr>
          <w:lang w:val="es-ES_tradnl"/>
        </w:rPr>
        <w:t xml:space="preserve">, la Secretaría ha iniciado una formación práctica para su personal en el uso de herramientas de inteligencia artificial generativa (IA). En mayo de 2025 se celebró un taller interno concebido específicamente para crear competencias básicas en el uso de la IA generativa, de acuerdo con las directrices actualizadas de las </w:t>
      </w:r>
      <w:r w:rsidR="001020C9">
        <w:rPr>
          <w:lang w:val="es-ES_tradnl"/>
        </w:rPr>
        <w:t>Naciones Unidas</w:t>
      </w:r>
      <w:r w:rsidRPr="00543D9F">
        <w:rPr>
          <w:lang w:val="es-ES_tradnl"/>
        </w:rPr>
        <w:t xml:space="preserve"> sobre el uso responsable de la IA en el trabajo. La sesión se centró en aplicaciones prácticas relevantes para la labor de la secretaría y en su transcurso se hizo hincapié en el uso seguro, ético y eficaz de la IA a través de plataformas aprobadas por las </w:t>
      </w:r>
      <w:r w:rsidR="001020C9">
        <w:rPr>
          <w:lang w:val="es-ES_tradnl"/>
        </w:rPr>
        <w:t>Naciones Unidas</w:t>
      </w:r>
      <w:r w:rsidRPr="00543D9F">
        <w:rPr>
          <w:lang w:val="es-ES_tradnl"/>
        </w:rPr>
        <w:t xml:space="preserve">. </w:t>
      </w:r>
    </w:p>
    <w:p w14:paraId="2757905D" w14:textId="7EFCF8BB" w:rsidR="0008645E" w:rsidRPr="00543D9F" w:rsidRDefault="00543D9F" w:rsidP="001020C9">
      <w:pPr>
        <w:pStyle w:val="CH1"/>
        <w:rPr>
          <w:noProof/>
          <w:lang w:val="es-ES_tradnl"/>
        </w:rPr>
      </w:pPr>
      <w:r>
        <w:rPr>
          <w:bCs/>
          <w:lang w:val="es-ES_tradnl"/>
        </w:rPr>
        <w:tab/>
      </w:r>
      <w:r w:rsidR="0008645E" w:rsidRPr="00543D9F">
        <w:rPr>
          <w:bCs/>
          <w:lang w:val="es-ES_tradnl"/>
        </w:rPr>
        <w:t>III.</w:t>
      </w:r>
      <w:r w:rsidR="0008645E" w:rsidRPr="00543D9F">
        <w:rPr>
          <w:lang w:val="es-ES_tradnl"/>
        </w:rPr>
        <w:tab/>
      </w:r>
      <w:r w:rsidR="0008645E" w:rsidRPr="00543D9F">
        <w:rPr>
          <w:bCs/>
          <w:lang w:val="es-ES_tradnl"/>
        </w:rPr>
        <w:t>Promover la estrategia digital en el bienio 2026-2027</w:t>
      </w:r>
    </w:p>
    <w:p w14:paraId="6549F608" w14:textId="7D991FB4" w:rsidR="0008645E" w:rsidRPr="00543D9F" w:rsidRDefault="005618FA" w:rsidP="001020C9">
      <w:pPr>
        <w:pStyle w:val="Normalnumber"/>
        <w:tabs>
          <w:tab w:val="clear" w:pos="1247"/>
          <w:tab w:val="clear" w:pos="1814"/>
          <w:tab w:val="clear" w:pos="2381"/>
          <w:tab w:val="clear" w:pos="2948"/>
          <w:tab w:val="clear" w:pos="3515"/>
          <w:tab w:val="num" w:pos="624"/>
        </w:tabs>
        <w:rPr>
          <w:noProof/>
          <w:lang w:val="es-ES_tradnl"/>
        </w:rPr>
      </w:pPr>
      <w:r w:rsidRPr="00543D9F">
        <w:rPr>
          <w:lang w:val="es-ES_tradnl"/>
        </w:rPr>
        <w:t>En el bienio 2026-2027, la Secretaría seguirá impulsando su programa de transformación digital en el marco de la actividad 10 del proyecto de programa de trabajo y presupuesto, como se detalla en el documento UNEP/MC/COP.6/INF/38. Entre las actividades previstas se encuentra la puesta a prueba por parte de la Secretaría, con sujeción a la disponibilidad de recursos, del desarrollo de la Plataforma de Intercambio de Minamata, concebida como una herramienta clave para facilitar el</w:t>
      </w:r>
      <w:r w:rsidR="001020C9">
        <w:rPr>
          <w:lang w:val="es-ES_tradnl"/>
        </w:rPr>
        <w:t> </w:t>
      </w:r>
      <w:r w:rsidRPr="00543D9F">
        <w:rPr>
          <w:lang w:val="es-ES_tradnl"/>
        </w:rPr>
        <w:t xml:space="preserve">intercambio de información estructurada e inclusiva de conformidad con los artículos 17 y </w:t>
      </w:r>
      <w:r w:rsidR="005D3597">
        <w:rPr>
          <w:lang w:val="es-ES_tradnl"/>
        </w:rPr>
        <w:t>24</w:t>
      </w:r>
      <w:r w:rsidR="005D3597" w:rsidRPr="00543D9F">
        <w:rPr>
          <w:lang w:val="es-ES_tradnl"/>
        </w:rPr>
        <w:t xml:space="preserve"> </w:t>
      </w:r>
      <w:r w:rsidRPr="00543D9F">
        <w:rPr>
          <w:lang w:val="es-ES_tradnl"/>
        </w:rPr>
        <w:t>del</w:t>
      </w:r>
      <w:r w:rsidR="001020C9">
        <w:rPr>
          <w:lang w:val="es-ES_tradnl"/>
        </w:rPr>
        <w:t> </w:t>
      </w:r>
      <w:r w:rsidRPr="00543D9F">
        <w:rPr>
          <w:lang w:val="es-ES_tradnl"/>
        </w:rPr>
        <w:t>Convenio. La plataforma se diseñará de forma que contribuya al desarrollo de las capacidades de</w:t>
      </w:r>
      <w:r w:rsidR="001020C9">
        <w:rPr>
          <w:lang w:val="es-ES_tradnl"/>
        </w:rPr>
        <w:t> </w:t>
      </w:r>
      <w:r w:rsidRPr="00543D9F">
        <w:rPr>
          <w:lang w:val="es-ES_tradnl"/>
        </w:rPr>
        <w:t>las</w:t>
      </w:r>
      <w:r w:rsidR="001020C9">
        <w:rPr>
          <w:lang w:val="es-ES_tradnl"/>
        </w:rPr>
        <w:t> </w:t>
      </w:r>
      <w:r w:rsidRPr="00543D9F">
        <w:rPr>
          <w:lang w:val="es-ES_tradnl"/>
        </w:rPr>
        <w:t xml:space="preserve">Partes y los interesados de manera eficiente, proporcionando un acceso centralizado a los conocimientos científicos, técnicos, jurídicos y relacionados con la aplicación. </w:t>
      </w:r>
      <w:r w:rsidR="00543D9F">
        <w:rPr>
          <w:lang w:val="es-ES_tradnl"/>
        </w:rPr>
        <w:t>Con ella se a</w:t>
      </w:r>
      <w:r w:rsidRPr="00543D9F">
        <w:rPr>
          <w:lang w:val="es-ES_tradnl"/>
        </w:rPr>
        <w:t>poyará la</w:t>
      </w:r>
      <w:r w:rsidR="001020C9">
        <w:rPr>
          <w:lang w:val="es-ES_tradnl"/>
        </w:rPr>
        <w:t> </w:t>
      </w:r>
      <w:r w:rsidRPr="00543D9F">
        <w:rPr>
          <w:lang w:val="es-ES_tradnl"/>
        </w:rPr>
        <w:t>cooperación, la interoperabilidad de los datos y la toma de decisiones fundamentadas, y está previsto que su puesta en marcha se lleve a cabo de forma ampliable y rentable. En el documento UNEP/MC/COP.6/INF/26 se ofrece más información sobre el alcance, los pilares y la aplicación propuestos</w:t>
      </w:r>
      <w:r w:rsidR="00543D9F">
        <w:rPr>
          <w:lang w:val="es-ES_tradnl"/>
        </w:rPr>
        <w:t xml:space="preserve"> para la plataforma</w:t>
      </w:r>
      <w:r w:rsidRPr="00543D9F">
        <w:rPr>
          <w:lang w:val="es-ES_tradnl"/>
        </w:rPr>
        <w:t>.</w:t>
      </w:r>
    </w:p>
    <w:p w14:paraId="61707E3A" w14:textId="2D7BE40F"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543D9F">
        <w:rPr>
          <w:lang w:val="es-ES_tradnl"/>
        </w:rPr>
        <w:t xml:space="preserve">La Secretaría también tiene previsto actualizar el sitio web integrando los resultados de la primera evaluación de la eficacia en los productos de conocimiento pertinentes; contribuir a los repositorios digitales sobre cuestiones relacionadas con el mercurio, como el centro de conocimientos de la Asociación Mundial sobre el Mercurio; continuar la digitalización las presentaciones de las Partes; realizar trabajos exploratorios sobre el uso de la inteligencia artificial; y ampliar la cartera de aprendizaje electrónico. </w:t>
      </w:r>
    </w:p>
    <w:p w14:paraId="33A7516F" w14:textId="49DF24A8" w:rsidR="0008645E" w:rsidRPr="00543D9F" w:rsidRDefault="00543D9F" w:rsidP="001020C9">
      <w:pPr>
        <w:pStyle w:val="CH1"/>
        <w:rPr>
          <w:noProof/>
          <w:lang w:val="es-ES_tradnl"/>
        </w:rPr>
      </w:pPr>
      <w:r>
        <w:rPr>
          <w:bCs/>
          <w:lang w:val="es-ES_tradnl"/>
        </w:rPr>
        <w:tab/>
      </w:r>
      <w:r w:rsidR="0008645E" w:rsidRPr="00543D9F">
        <w:rPr>
          <w:bCs/>
          <w:lang w:val="es-ES_tradnl"/>
        </w:rPr>
        <w:t>IV.</w:t>
      </w:r>
      <w:r w:rsidR="0008645E" w:rsidRPr="00543D9F">
        <w:rPr>
          <w:lang w:val="es-ES_tradnl"/>
        </w:rPr>
        <w:tab/>
      </w:r>
      <w:r w:rsidR="0008645E" w:rsidRPr="00543D9F">
        <w:rPr>
          <w:bCs/>
          <w:lang w:val="es-ES_tradnl"/>
        </w:rPr>
        <w:t>Medidas que podría adoptar la Conferencia de las Partes</w:t>
      </w:r>
    </w:p>
    <w:p w14:paraId="34EBEB69" w14:textId="46D5F637" w:rsidR="0008645E" w:rsidRPr="00543D9F" w:rsidRDefault="0008645E" w:rsidP="001020C9">
      <w:pPr>
        <w:pStyle w:val="Normalnumber"/>
        <w:tabs>
          <w:tab w:val="clear" w:pos="1247"/>
          <w:tab w:val="clear" w:pos="1814"/>
          <w:tab w:val="clear" w:pos="2381"/>
          <w:tab w:val="clear" w:pos="2948"/>
          <w:tab w:val="clear" w:pos="3515"/>
          <w:tab w:val="num" w:pos="624"/>
        </w:tabs>
        <w:rPr>
          <w:noProof/>
          <w:lang w:val="es-ES_tradnl"/>
        </w:rPr>
      </w:pPr>
      <w:r w:rsidRPr="00543D9F">
        <w:rPr>
          <w:lang w:val="es-ES_tradnl"/>
        </w:rPr>
        <w:t>La Conferencia de las Partes tal vez deseará considerar la adopción de una decisión del tenor del proyecto de decisión que figura en el anexo del presente documento.</w:t>
      </w:r>
    </w:p>
    <w:p w14:paraId="59B2FE0C" w14:textId="77777777" w:rsidR="0008645E" w:rsidRPr="00543D9F" w:rsidRDefault="0008645E" w:rsidP="001020C9">
      <w:pPr>
        <w:pStyle w:val="Normal-pool"/>
        <w:rPr>
          <w:noProof/>
          <w:lang w:val="es-ES_tradnl"/>
        </w:rPr>
      </w:pPr>
      <w:r w:rsidRPr="00543D9F">
        <w:rPr>
          <w:noProof/>
          <w:lang w:val="es-ES_tradnl"/>
        </w:rPr>
        <w:br w:type="page"/>
      </w:r>
    </w:p>
    <w:p w14:paraId="42C90992" w14:textId="7B5A80E9" w:rsidR="0008645E" w:rsidRPr="00543D9F" w:rsidRDefault="0008645E" w:rsidP="001020C9">
      <w:pPr>
        <w:pStyle w:val="ZZAnxheader"/>
        <w:rPr>
          <w:noProof/>
          <w:lang w:val="es-ES_tradnl"/>
        </w:rPr>
      </w:pPr>
      <w:r w:rsidRPr="00543D9F">
        <w:rPr>
          <w:lang w:val="es-ES_tradnl"/>
        </w:rPr>
        <w:lastRenderedPageBreak/>
        <w:t>Anexo</w:t>
      </w:r>
    </w:p>
    <w:p w14:paraId="3580FF81" w14:textId="77777777" w:rsidR="0008645E" w:rsidRPr="00543D9F" w:rsidRDefault="0008645E" w:rsidP="001020C9">
      <w:pPr>
        <w:pStyle w:val="ZZAnxtitle"/>
        <w:rPr>
          <w:noProof/>
          <w:lang w:val="es-ES_tradnl"/>
        </w:rPr>
      </w:pPr>
      <w:r w:rsidRPr="00543D9F">
        <w:rPr>
          <w:lang w:val="es-ES_tradnl"/>
        </w:rPr>
        <w:t>Proyecto de decisión MC-6/[--]: gestión del conocimiento y aplicación de la estrategia digital</w:t>
      </w:r>
    </w:p>
    <w:p w14:paraId="30D6CD0F" w14:textId="77777777" w:rsidR="0008645E" w:rsidRPr="00543D9F" w:rsidRDefault="0008645E" w:rsidP="001020C9">
      <w:pPr>
        <w:pStyle w:val="Normal-pool"/>
        <w:tabs>
          <w:tab w:val="clear" w:pos="1247"/>
          <w:tab w:val="clear" w:pos="1871"/>
          <w:tab w:val="clear" w:pos="2495"/>
          <w:tab w:val="clear" w:pos="3119"/>
          <w:tab w:val="clear" w:pos="3742"/>
          <w:tab w:val="clear" w:pos="4366"/>
          <w:tab w:val="clear" w:pos="4990"/>
        </w:tabs>
        <w:spacing w:after="120"/>
        <w:ind w:left="1247" w:firstLine="624"/>
        <w:rPr>
          <w:i/>
          <w:iCs/>
          <w:noProof/>
          <w:lang w:val="es-ES_tradnl"/>
        </w:rPr>
      </w:pPr>
      <w:r w:rsidRPr="00543D9F">
        <w:rPr>
          <w:i/>
          <w:iCs/>
          <w:lang w:val="es-ES_tradnl"/>
        </w:rPr>
        <w:t>La Conferencia de las Partes,</w:t>
      </w:r>
    </w:p>
    <w:p w14:paraId="3B858015" w14:textId="4C28923B" w:rsidR="0008645E" w:rsidRPr="00543D9F" w:rsidRDefault="0008645E" w:rsidP="001020C9">
      <w:pPr>
        <w:pStyle w:val="Normal-pool"/>
        <w:tabs>
          <w:tab w:val="clear" w:pos="1247"/>
        </w:tabs>
        <w:spacing w:after="120"/>
        <w:ind w:left="1247" w:firstLine="624"/>
        <w:rPr>
          <w:noProof/>
          <w:lang w:val="es-ES_tradnl"/>
        </w:rPr>
      </w:pPr>
      <w:r w:rsidRPr="00543D9F">
        <w:rPr>
          <w:i/>
          <w:iCs/>
          <w:lang w:val="es-ES_tradnl"/>
        </w:rPr>
        <w:t xml:space="preserve">Recordando </w:t>
      </w:r>
      <w:r w:rsidRPr="00543D9F">
        <w:rPr>
          <w:lang w:val="es-ES_tradnl"/>
        </w:rPr>
        <w:t>la estrategia digital de la Secretaría del Convenio de Minamata sobre el Mercurio, observada con aprecio en la decisión MC-5/16, para guiar los trabajos de la Secretaría a la hora de servirse de la tecnología y gestionar el conocimiento de forma eficaz para ayudar a aplicar el Convenio</w:t>
      </w:r>
      <w:r w:rsidR="001020C9">
        <w:rPr>
          <w:lang w:val="es-ES_tradnl"/>
        </w:rPr>
        <w:t>,</w:t>
      </w:r>
    </w:p>
    <w:p w14:paraId="0B8F71FC" w14:textId="2908A042" w:rsidR="0008645E" w:rsidRPr="00543D9F" w:rsidRDefault="0008645E" w:rsidP="001020C9">
      <w:pPr>
        <w:pStyle w:val="Normal-pool"/>
        <w:tabs>
          <w:tab w:val="clear" w:pos="1247"/>
          <w:tab w:val="clear" w:pos="1871"/>
          <w:tab w:val="clear" w:pos="2495"/>
          <w:tab w:val="clear" w:pos="3119"/>
          <w:tab w:val="clear" w:pos="3742"/>
          <w:tab w:val="clear" w:pos="4366"/>
          <w:tab w:val="clear" w:pos="4990"/>
        </w:tabs>
        <w:spacing w:after="120"/>
        <w:ind w:left="1247" w:firstLine="624"/>
        <w:rPr>
          <w:i/>
          <w:iCs/>
          <w:noProof/>
          <w:lang w:val="es-ES_tradnl"/>
        </w:rPr>
      </w:pPr>
      <w:r w:rsidRPr="00543D9F">
        <w:rPr>
          <w:i/>
          <w:iCs/>
          <w:lang w:val="es-ES_tradnl"/>
        </w:rPr>
        <w:t xml:space="preserve">Poniendo de relieve </w:t>
      </w:r>
      <w:r w:rsidRPr="00543D9F">
        <w:rPr>
          <w:lang w:val="es-ES_tradnl"/>
        </w:rPr>
        <w:t>los beneficios de la digitalización en la gestión del conocimiento y la creación de capacidad para avanzar en la consecución del objetivo del Convenio, de acuerdo con la</w:t>
      </w:r>
      <w:r w:rsidR="001020C9">
        <w:rPr>
          <w:lang w:val="es-ES_tradnl"/>
        </w:rPr>
        <w:t> </w:t>
      </w:r>
      <w:r w:rsidRPr="00543D9F">
        <w:rPr>
          <w:lang w:val="es-ES_tradnl"/>
        </w:rPr>
        <w:t xml:space="preserve">visión de futuro de la iniciativa </w:t>
      </w:r>
      <w:r w:rsidR="001020C9">
        <w:rPr>
          <w:lang w:val="es-ES_tradnl"/>
        </w:rPr>
        <w:t>Naciones Unidas</w:t>
      </w:r>
      <w:r w:rsidRPr="00543D9F">
        <w:rPr>
          <w:lang w:val="es-ES_tradnl"/>
        </w:rPr>
        <w:t xml:space="preserve"> 2.0 de fomentar la innovación, la colaboración y una cultura digital en todo el sistema de las </w:t>
      </w:r>
      <w:r w:rsidR="001020C9">
        <w:rPr>
          <w:lang w:val="es-ES_tradnl"/>
        </w:rPr>
        <w:t>Naciones Unidas</w:t>
      </w:r>
      <w:r w:rsidRPr="00543D9F">
        <w:rPr>
          <w:lang w:val="es-ES_tradnl"/>
        </w:rPr>
        <w:t>,</w:t>
      </w:r>
    </w:p>
    <w:p w14:paraId="1914878C" w14:textId="4AF8CEC1" w:rsidR="0008645E" w:rsidRPr="00543D9F" w:rsidRDefault="0008645E" w:rsidP="001020C9">
      <w:pPr>
        <w:pStyle w:val="Normal-pool"/>
        <w:tabs>
          <w:tab w:val="clear" w:pos="1247"/>
          <w:tab w:val="clear" w:pos="1871"/>
          <w:tab w:val="clear" w:pos="2495"/>
          <w:tab w:val="clear" w:pos="3119"/>
          <w:tab w:val="clear" w:pos="3742"/>
          <w:tab w:val="clear" w:pos="4366"/>
          <w:tab w:val="clear" w:pos="4990"/>
        </w:tabs>
        <w:spacing w:after="120"/>
        <w:ind w:left="1247" w:firstLine="624"/>
        <w:rPr>
          <w:noProof/>
          <w:lang w:val="es-ES_tradnl"/>
        </w:rPr>
      </w:pPr>
      <w:r w:rsidRPr="00543D9F">
        <w:rPr>
          <w:i/>
          <w:iCs/>
          <w:lang w:val="es-ES_tradnl"/>
        </w:rPr>
        <w:t xml:space="preserve">Reconociendo </w:t>
      </w:r>
      <w:r w:rsidRPr="00543D9F">
        <w:rPr>
          <w:lang w:val="es-ES_tradnl"/>
        </w:rPr>
        <w:t>la necesidad de intercambiar información de conformidad con los artículos 17 y</w:t>
      </w:r>
      <w:r w:rsidR="001020C9">
        <w:rPr>
          <w:lang w:val="es-ES_tradnl"/>
        </w:rPr>
        <w:t> </w:t>
      </w:r>
      <w:r w:rsidR="005D3597">
        <w:rPr>
          <w:lang w:val="es-ES_tradnl"/>
        </w:rPr>
        <w:t>24</w:t>
      </w:r>
      <w:r w:rsidR="005D3597" w:rsidRPr="00543D9F">
        <w:rPr>
          <w:lang w:val="es-ES_tradnl"/>
        </w:rPr>
        <w:t xml:space="preserve"> </w:t>
      </w:r>
      <w:r w:rsidRPr="00543D9F">
        <w:rPr>
          <w:lang w:val="es-ES_tradnl"/>
        </w:rPr>
        <w:t>del Convenio para facilitar la cooperación en el intercambio de información entre las Partes y los interesados pertinentes,</w:t>
      </w:r>
    </w:p>
    <w:p w14:paraId="43A0C5C6" w14:textId="53DEB915" w:rsidR="0008645E" w:rsidRPr="00543D9F" w:rsidRDefault="0008645E" w:rsidP="001020C9">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rPr>
          <w:noProof/>
          <w:lang w:val="es-ES_tradnl"/>
        </w:rPr>
      </w:pPr>
      <w:r w:rsidRPr="00543D9F">
        <w:rPr>
          <w:i/>
          <w:iCs/>
          <w:lang w:val="es-ES_tradnl"/>
        </w:rPr>
        <w:t xml:space="preserve">Acoge con beneplácito </w:t>
      </w:r>
      <w:r w:rsidRPr="00543D9F">
        <w:rPr>
          <w:lang w:val="es-ES_tradnl"/>
        </w:rPr>
        <w:t>los progresos realizados por la Secretaría en la aplicación de la estrategia digital durante el bienio 2024-2025;</w:t>
      </w:r>
    </w:p>
    <w:p w14:paraId="09D01473" w14:textId="3D98CF03" w:rsidR="0008645E" w:rsidRPr="00543D9F" w:rsidRDefault="0008645E" w:rsidP="001020C9">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rPr>
          <w:noProof/>
          <w:lang w:val="es-ES_tradnl"/>
        </w:rPr>
      </w:pPr>
      <w:r w:rsidRPr="001020C9">
        <w:rPr>
          <w:i/>
          <w:iCs/>
          <w:spacing w:val="-2"/>
          <w:lang w:val="es-ES_tradnl"/>
        </w:rPr>
        <w:t xml:space="preserve">Solicita </w:t>
      </w:r>
      <w:r w:rsidRPr="001020C9">
        <w:rPr>
          <w:spacing w:val="-2"/>
          <w:lang w:val="es-ES_tradnl"/>
        </w:rPr>
        <w:t xml:space="preserve">a la Secretaría que continúe la aplicación de la estrategia digital de conformidad </w:t>
      </w:r>
      <w:r w:rsidRPr="00543D9F">
        <w:rPr>
          <w:lang w:val="es-ES_tradnl"/>
        </w:rPr>
        <w:t>con el programa de trabajo y presupuesto del Convenio de Minamata sobre el Mercurio para el bienio</w:t>
      </w:r>
      <w:r w:rsidR="001020C9">
        <w:rPr>
          <w:lang w:val="es-ES_tradnl"/>
        </w:rPr>
        <w:t> </w:t>
      </w:r>
      <w:r w:rsidRPr="00543D9F">
        <w:rPr>
          <w:lang w:val="es-ES_tradnl"/>
        </w:rPr>
        <w:t>2026-2027 y que dé prioridad a las actividades pertinentes para el avance progresivo de la estrategia en futuros bienios;</w:t>
      </w:r>
    </w:p>
    <w:p w14:paraId="0EAD3940" w14:textId="784C68CB" w:rsidR="0008645E" w:rsidRPr="00543D9F" w:rsidRDefault="0008645E" w:rsidP="001020C9">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rPr>
          <w:noProof/>
          <w:lang w:val="es-ES_tradnl"/>
        </w:rPr>
      </w:pPr>
      <w:r w:rsidRPr="00543D9F">
        <w:rPr>
          <w:i/>
          <w:iCs/>
          <w:lang w:val="es-ES_tradnl"/>
        </w:rPr>
        <w:t xml:space="preserve">Reconoce </w:t>
      </w:r>
      <w:r w:rsidRPr="00543D9F">
        <w:rPr>
          <w:lang w:val="es-ES_tradnl"/>
        </w:rPr>
        <w:t>que el sitio web del Convenio es la principal fuente de información pública y de conocimiento sobre el Convenio, y solicita a la Secretaría que se ocupe de mantenerlo actualizado de conformidad con la estrategia digital;</w:t>
      </w:r>
    </w:p>
    <w:p w14:paraId="267A0BF1" w14:textId="4620A698" w:rsidR="0008645E" w:rsidRPr="00543D9F" w:rsidRDefault="0008645E" w:rsidP="001020C9">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rPr>
          <w:noProof/>
          <w:lang w:val="es-ES_tradnl"/>
        </w:rPr>
      </w:pPr>
      <w:r w:rsidRPr="00543D9F">
        <w:rPr>
          <w:i/>
          <w:iCs/>
          <w:lang w:val="es-ES_tradnl"/>
        </w:rPr>
        <w:t xml:space="preserve">Conviene en </w:t>
      </w:r>
      <w:r w:rsidRPr="00543D9F">
        <w:rPr>
          <w:lang w:val="es-ES_tradnl"/>
        </w:rPr>
        <w:t xml:space="preserve">apoyar el desarrollo de la Plataforma de Intercambio de Minamata con el fin de intercambiar información de conformidad con los artículos 17 y </w:t>
      </w:r>
      <w:r w:rsidR="005D3597">
        <w:rPr>
          <w:lang w:val="es-ES_tradnl"/>
        </w:rPr>
        <w:t>24</w:t>
      </w:r>
      <w:r w:rsidR="005D3597" w:rsidRPr="00543D9F">
        <w:rPr>
          <w:lang w:val="es-ES_tradnl"/>
        </w:rPr>
        <w:t xml:space="preserve"> </w:t>
      </w:r>
      <w:r w:rsidRPr="00543D9F">
        <w:rPr>
          <w:lang w:val="es-ES_tradnl"/>
        </w:rPr>
        <w:t>del Convenio, con sujeción a la disponibilidad de recursos;</w:t>
      </w:r>
    </w:p>
    <w:p w14:paraId="3328DF2A" w14:textId="5C77198A" w:rsidR="0008645E" w:rsidRPr="00543D9F" w:rsidRDefault="0008645E" w:rsidP="001020C9">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rPr>
          <w:noProof/>
          <w:lang w:val="es-ES_tradnl"/>
        </w:rPr>
      </w:pPr>
      <w:r w:rsidRPr="00543D9F">
        <w:rPr>
          <w:i/>
          <w:iCs/>
          <w:lang w:val="es-ES_tradnl"/>
        </w:rPr>
        <w:t xml:space="preserve">Alienta </w:t>
      </w:r>
      <w:r w:rsidRPr="00543D9F">
        <w:rPr>
          <w:lang w:val="es-ES_tradnl"/>
        </w:rPr>
        <w:t>a la Secretaría a proseguir las actividades de cooperación y coordinación con la</w:t>
      </w:r>
      <w:r w:rsidR="001020C9">
        <w:rPr>
          <w:lang w:val="es-ES_tradnl"/>
        </w:rPr>
        <w:t> </w:t>
      </w:r>
      <w:r w:rsidRPr="00543D9F">
        <w:rPr>
          <w:lang w:val="es-ES_tradnl"/>
        </w:rPr>
        <w:t>Asociación Mundial sobre el Mercurio para promover las iniciativas de conocimientos compartidos sobre cuestiones relacionadas con el mercurio, incluida la elaboración conjunta de productos de datos, herramientas de comunicación y plataformas de conocimientos, garantizando al mismo tiempo la complementariedad;</w:t>
      </w:r>
    </w:p>
    <w:p w14:paraId="42061417" w14:textId="57ACA08F" w:rsidR="0008645E" w:rsidRPr="00543D9F" w:rsidRDefault="00474F8C" w:rsidP="001020C9">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rPr>
          <w:noProof/>
          <w:lang w:val="es-ES_tradnl"/>
        </w:rPr>
      </w:pPr>
      <w:r w:rsidRPr="00543D9F">
        <w:rPr>
          <w:i/>
          <w:iCs/>
          <w:lang w:val="es-ES_tradnl"/>
        </w:rPr>
        <w:t xml:space="preserve">Solicita </w:t>
      </w:r>
      <w:r w:rsidRPr="00543D9F">
        <w:rPr>
          <w:lang w:val="es-ES_tradnl"/>
        </w:rPr>
        <w:t xml:space="preserve">a la Secretaría que siga colaborando con las secretarías de otros acuerdos ambientales multilaterales y otros asociados, incluida la iniciativa Portal de Información de las </w:t>
      </w:r>
      <w:r w:rsidR="001020C9">
        <w:rPr>
          <w:lang w:val="es-ES_tradnl"/>
        </w:rPr>
        <w:t>Naciones Unidas</w:t>
      </w:r>
      <w:r w:rsidRPr="00543D9F">
        <w:rPr>
          <w:lang w:val="es-ES_tradnl"/>
        </w:rPr>
        <w:t xml:space="preserve"> sobre los Acuerdos Ambientales Multilaterales (</w:t>
      </w:r>
      <w:proofErr w:type="spellStart"/>
      <w:r w:rsidRPr="00543D9F">
        <w:rPr>
          <w:lang w:val="es-ES_tradnl"/>
        </w:rPr>
        <w:t>InforMEA</w:t>
      </w:r>
      <w:proofErr w:type="spellEnd"/>
      <w:r w:rsidRPr="00543D9F">
        <w:rPr>
          <w:lang w:val="es-ES_tradnl"/>
        </w:rPr>
        <w:t>), en la gestión del conocimiento, la digitalización y el intercambio de información</w:t>
      </w:r>
      <w:r w:rsidR="001020C9">
        <w:rPr>
          <w:lang w:val="es-ES_tradnl"/>
        </w:rPr>
        <w:t>;</w:t>
      </w:r>
    </w:p>
    <w:p w14:paraId="7E3D9B48" w14:textId="3F97CF6E" w:rsidR="0008645E" w:rsidRPr="00543D9F" w:rsidRDefault="00474F8C" w:rsidP="001020C9">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rPr>
          <w:noProof/>
          <w:lang w:val="es-ES_tradnl"/>
        </w:rPr>
      </w:pPr>
      <w:r w:rsidRPr="001020C9">
        <w:rPr>
          <w:i/>
          <w:iCs/>
          <w:spacing w:val="-2"/>
          <w:lang w:val="es-ES_tradnl"/>
        </w:rPr>
        <w:t xml:space="preserve">Solicita también </w:t>
      </w:r>
      <w:r w:rsidRPr="001020C9">
        <w:rPr>
          <w:spacing w:val="-2"/>
          <w:lang w:val="es-ES_tradnl"/>
        </w:rPr>
        <w:t xml:space="preserve">a la Secretaría que continúe su colaboración con la Secretaría del Convenio de Basilea sobre el Control de los Movimientos Transfronterizos de los Desechos Peligrosos y su </w:t>
      </w:r>
      <w:r w:rsidRPr="00543D9F">
        <w:rPr>
          <w:lang w:val="es-ES_tradnl"/>
        </w:rPr>
        <w:t xml:space="preserve">Eliminación, el Convenio de Estocolmo sobre Contaminantes Orgánicos Persistentes y el Convenio de Rotterdam sobre el Procedimiento de Consentimiento Fundamentado Previo Aplicable a Ciertos Plaguicidas y Productos Químicos Peligrosos Objeto de Comercio Internacional a fin de intercambiar información y </w:t>
      </w:r>
      <w:r w:rsidR="00543D9F" w:rsidRPr="00543D9F">
        <w:rPr>
          <w:lang w:val="es-ES_tradnl"/>
        </w:rPr>
        <w:t>compartir</w:t>
      </w:r>
      <w:r w:rsidRPr="00543D9F">
        <w:rPr>
          <w:lang w:val="es-ES_tradnl"/>
        </w:rPr>
        <w:t xml:space="preserve"> experiencias relativas a la gestión del conocimiento y la digitalización;</w:t>
      </w:r>
    </w:p>
    <w:p w14:paraId="1C7B0CB3" w14:textId="1D99316B" w:rsidR="0008645E" w:rsidRPr="00543D9F" w:rsidRDefault="00474F8C" w:rsidP="001020C9">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rPr>
          <w:noProof/>
          <w:lang w:val="es-ES_tradnl"/>
        </w:rPr>
      </w:pPr>
      <w:r w:rsidRPr="00543D9F">
        <w:rPr>
          <w:i/>
          <w:iCs/>
          <w:lang w:val="es-ES_tradnl"/>
        </w:rPr>
        <w:t xml:space="preserve">Solicita además </w:t>
      </w:r>
      <w:r w:rsidRPr="00543D9F">
        <w:rPr>
          <w:lang w:val="es-ES_tradnl"/>
        </w:rPr>
        <w:t>a la Secretaría que rinda informe de los progresos realizados en la aplicación de su estrategia digital a la Conferencia de las Partes en su 17ª reunión.</w:t>
      </w:r>
    </w:p>
    <w:p w14:paraId="37A2E61A" w14:textId="77777777" w:rsidR="0008645E" w:rsidRPr="00543D9F" w:rsidRDefault="0008645E" w:rsidP="001020C9">
      <w:pPr>
        <w:pStyle w:val="Normal-pool"/>
        <w:rPr>
          <w:noProof/>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2"/>
        <w:gridCol w:w="1582"/>
        <w:gridCol w:w="1583"/>
        <w:gridCol w:w="1583"/>
        <w:gridCol w:w="1583"/>
        <w:gridCol w:w="1583"/>
      </w:tblGrid>
      <w:tr w:rsidR="0008645E" w:rsidRPr="0045528A" w14:paraId="349024DF" w14:textId="77777777">
        <w:tc>
          <w:tcPr>
            <w:tcW w:w="1582" w:type="dxa"/>
          </w:tcPr>
          <w:p w14:paraId="7F623A53" w14:textId="77777777" w:rsidR="0008645E" w:rsidRPr="00543D9F" w:rsidRDefault="0008645E" w:rsidP="001020C9">
            <w:pPr>
              <w:pStyle w:val="Normal-pool"/>
              <w:spacing w:before="520"/>
              <w:rPr>
                <w:noProof/>
                <w:lang w:val="es-ES_tradnl"/>
              </w:rPr>
            </w:pPr>
          </w:p>
        </w:tc>
        <w:tc>
          <w:tcPr>
            <w:tcW w:w="1582" w:type="dxa"/>
          </w:tcPr>
          <w:p w14:paraId="76647BE8" w14:textId="77777777" w:rsidR="0008645E" w:rsidRPr="00543D9F" w:rsidRDefault="0008645E" w:rsidP="001020C9">
            <w:pPr>
              <w:pStyle w:val="Normal-pool"/>
              <w:spacing w:before="520"/>
              <w:rPr>
                <w:noProof/>
                <w:lang w:val="es-ES_tradnl"/>
              </w:rPr>
            </w:pPr>
          </w:p>
        </w:tc>
        <w:tc>
          <w:tcPr>
            <w:tcW w:w="1583" w:type="dxa"/>
          </w:tcPr>
          <w:p w14:paraId="07F279EE" w14:textId="77777777" w:rsidR="0008645E" w:rsidRPr="00543D9F" w:rsidRDefault="0008645E" w:rsidP="001020C9">
            <w:pPr>
              <w:pStyle w:val="Normal-pool"/>
              <w:spacing w:before="520"/>
              <w:rPr>
                <w:noProof/>
                <w:lang w:val="es-ES_tradnl"/>
              </w:rPr>
            </w:pPr>
          </w:p>
        </w:tc>
        <w:tc>
          <w:tcPr>
            <w:tcW w:w="1583" w:type="dxa"/>
            <w:tcBorders>
              <w:bottom w:val="single" w:sz="4" w:space="0" w:color="auto"/>
            </w:tcBorders>
          </w:tcPr>
          <w:p w14:paraId="7C3C62AB" w14:textId="77777777" w:rsidR="0008645E" w:rsidRPr="00543D9F" w:rsidRDefault="0008645E" w:rsidP="001020C9">
            <w:pPr>
              <w:pStyle w:val="Normal-pool"/>
              <w:spacing w:before="520"/>
              <w:rPr>
                <w:noProof/>
                <w:lang w:val="es-ES_tradnl"/>
              </w:rPr>
            </w:pPr>
          </w:p>
        </w:tc>
        <w:tc>
          <w:tcPr>
            <w:tcW w:w="1583" w:type="dxa"/>
          </w:tcPr>
          <w:p w14:paraId="33A237B4" w14:textId="77777777" w:rsidR="0008645E" w:rsidRPr="00543D9F" w:rsidRDefault="0008645E" w:rsidP="001020C9">
            <w:pPr>
              <w:pStyle w:val="Normal-pool"/>
              <w:spacing w:before="520"/>
              <w:rPr>
                <w:noProof/>
                <w:lang w:val="es-ES_tradnl"/>
              </w:rPr>
            </w:pPr>
          </w:p>
        </w:tc>
        <w:tc>
          <w:tcPr>
            <w:tcW w:w="1583" w:type="dxa"/>
          </w:tcPr>
          <w:p w14:paraId="713FB859" w14:textId="77777777" w:rsidR="0008645E" w:rsidRPr="00543D9F" w:rsidRDefault="0008645E" w:rsidP="001020C9">
            <w:pPr>
              <w:pStyle w:val="Normal-pool"/>
              <w:spacing w:before="520"/>
              <w:rPr>
                <w:noProof/>
                <w:lang w:val="es-ES_tradnl"/>
              </w:rPr>
            </w:pPr>
          </w:p>
        </w:tc>
      </w:tr>
    </w:tbl>
    <w:p w14:paraId="6C9CB11F" w14:textId="500B39C5" w:rsidR="0069170C" w:rsidRPr="00543D9F" w:rsidRDefault="0069170C" w:rsidP="001020C9">
      <w:pPr>
        <w:pStyle w:val="Normal-pool"/>
        <w:rPr>
          <w:rFonts w:eastAsiaTheme="minorEastAsia"/>
          <w:lang w:val="es-ES_tradnl"/>
        </w:rPr>
      </w:pPr>
    </w:p>
    <w:sectPr w:rsidR="0069170C" w:rsidRPr="00543D9F" w:rsidSect="0069170C">
      <w:headerReference w:type="even" r:id="rId15"/>
      <w:headerReference w:type="default" r:id="rId16"/>
      <w:footerReference w:type="even" r:id="rId17"/>
      <w:footerReference w:type="default" r:id="rId18"/>
      <w:footerReference w:type="first" r:id="rId19"/>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67822" w14:textId="77777777" w:rsidR="0053053C" w:rsidRPr="0069170C" w:rsidRDefault="0053053C">
      <w:r w:rsidRPr="0069170C">
        <w:separator/>
      </w:r>
    </w:p>
  </w:endnote>
  <w:endnote w:type="continuationSeparator" w:id="0">
    <w:p w14:paraId="0E5CE5EA" w14:textId="77777777" w:rsidR="0053053C" w:rsidRPr="0069170C" w:rsidRDefault="0053053C">
      <w:r w:rsidRPr="0069170C">
        <w:continuationSeparator/>
      </w:r>
    </w:p>
  </w:endnote>
  <w:endnote w:type="continuationNotice" w:id="1">
    <w:p w14:paraId="4BB1AF47" w14:textId="77777777" w:rsidR="0053053C" w:rsidRDefault="00530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6BDD" w14:textId="145C5788" w:rsidR="007A36F8" w:rsidRPr="006100C7" w:rsidRDefault="0069170C" w:rsidP="006100C7">
    <w:pPr>
      <w:pStyle w:val="Footer-pool"/>
    </w:pPr>
    <w:r w:rsidRPr="006100C7">
      <w:rPr>
        <w:rStyle w:val="PageNumber"/>
        <w:b/>
      </w:rPr>
      <w:fldChar w:fldCharType="begin"/>
    </w:r>
    <w:r w:rsidRPr="006100C7">
      <w:rPr>
        <w:rStyle w:val="PageNumber"/>
        <w:b/>
      </w:rPr>
      <w:instrText xml:space="preserve"> PAGE </w:instrText>
    </w:r>
    <w:r w:rsidRPr="006100C7">
      <w:rPr>
        <w:rStyle w:val="PageNumber"/>
        <w:b/>
      </w:rPr>
      <w:fldChar w:fldCharType="separate"/>
    </w:r>
    <w:r w:rsidRPr="006100C7">
      <w:rPr>
        <w:rStyle w:val="PageNumber"/>
        <w:b/>
      </w:rPr>
      <w:t>1</w:t>
    </w:r>
    <w:r w:rsidRPr="006100C7">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E4F4" w14:textId="53ED70CB" w:rsidR="007A36F8" w:rsidRPr="006100C7" w:rsidRDefault="0069170C" w:rsidP="006100C7">
    <w:pPr>
      <w:pStyle w:val="Footer-pool"/>
      <w:jc w:val="right"/>
    </w:pPr>
    <w:r w:rsidRPr="006100C7">
      <w:rPr>
        <w:rStyle w:val="PageNumber"/>
        <w:b/>
      </w:rPr>
      <w:fldChar w:fldCharType="begin"/>
    </w:r>
    <w:r w:rsidRPr="006100C7">
      <w:rPr>
        <w:rStyle w:val="PageNumber"/>
        <w:b/>
      </w:rPr>
      <w:instrText xml:space="preserve"> PAGE \* MERGEFORMAT </w:instrText>
    </w:r>
    <w:r w:rsidRPr="006100C7">
      <w:rPr>
        <w:rStyle w:val="PageNumber"/>
        <w:b/>
      </w:rPr>
      <w:fldChar w:fldCharType="separate"/>
    </w:r>
    <w:r w:rsidRPr="006100C7">
      <w:rPr>
        <w:rStyle w:val="PageNumber"/>
        <w:b/>
      </w:rPr>
      <w:t>1</w:t>
    </w:r>
    <w:r w:rsidRPr="006100C7">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59EE" w14:textId="0B1D75FE" w:rsidR="0069170C" w:rsidRPr="0069170C" w:rsidRDefault="00AA3D5B" w:rsidP="0069170C">
    <w:pPr>
      <w:pStyle w:val="Footer-jobnumber"/>
    </w:pPr>
    <w:bookmarkStart w:id="2" w:name="FooterJobDate"/>
    <w:r>
      <w:t>K2510419[</w:t>
    </w:r>
    <w:r w:rsidR="001020C9">
      <w:t>S</w:t>
    </w:r>
    <w:r>
      <w:t>]</w:t>
    </w:r>
    <w:r>
      <w:tab/>
    </w:r>
    <w:r w:rsidR="001020C9">
      <w:t>2</w:t>
    </w:r>
    <w:r w:rsidR="00577099">
      <w:t>5</w:t>
    </w:r>
    <w:r w:rsidR="00DC3AAC">
      <w:t>08</w:t>
    </w:r>
    <w:r>
      <w:t>25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81A0" w14:textId="77777777" w:rsidR="0053053C" w:rsidRPr="0069170C" w:rsidRDefault="0053053C" w:rsidP="001020C9">
      <w:pPr>
        <w:pStyle w:val="Footnote-Separator"/>
        <w:spacing w:before="20" w:after="40"/>
        <w:rPr>
          <w:szCs w:val="18"/>
        </w:rPr>
      </w:pPr>
      <w:r w:rsidRPr="0069170C">
        <w:separator/>
      </w:r>
    </w:p>
  </w:footnote>
  <w:footnote w:type="continuationSeparator" w:id="0">
    <w:p w14:paraId="11268767" w14:textId="77777777" w:rsidR="0053053C" w:rsidRPr="0069170C" w:rsidRDefault="0053053C" w:rsidP="00C70B49">
      <w:pPr>
        <w:pStyle w:val="Footnote-Separator"/>
      </w:pPr>
      <w:r w:rsidRPr="0069170C">
        <w:continuationSeparator/>
      </w:r>
    </w:p>
  </w:footnote>
  <w:footnote w:type="continuationNotice" w:id="1">
    <w:p w14:paraId="46DC73A5" w14:textId="77777777" w:rsidR="0053053C" w:rsidRPr="0069170C" w:rsidRDefault="0053053C" w:rsidP="00C70B49">
      <w:pPr>
        <w:pStyle w:val="ASpacer"/>
      </w:pPr>
    </w:p>
  </w:footnote>
  <w:footnote w:id="2">
    <w:p w14:paraId="1E216A40" w14:textId="6608C8D6" w:rsidR="001020C9" w:rsidRPr="001020C9" w:rsidRDefault="001020C9" w:rsidP="001020C9">
      <w:pPr>
        <w:pStyle w:val="Footnote-Text"/>
        <w:rPr>
          <w:szCs w:val="18"/>
        </w:rPr>
      </w:pPr>
      <w:r w:rsidRPr="001020C9">
        <w:rPr>
          <w:szCs w:val="18"/>
          <w:lang w:val="es-ES"/>
        </w:rPr>
        <w:t>* UNEP/MC/COP.6/1</w:t>
      </w:r>
      <w:r w:rsidR="00577099">
        <w:rPr>
          <w:szCs w:val="18"/>
          <w:lang w:val="es-ES"/>
        </w:rPr>
        <w:t>/Rev.1</w:t>
      </w:r>
      <w:r w:rsidRPr="001020C9">
        <w:rPr>
          <w:szCs w:val="18"/>
          <w:lang w:val="es-ES"/>
        </w:rPr>
        <w:t>.</w:t>
      </w:r>
    </w:p>
  </w:footnote>
  <w:footnote w:id="3">
    <w:p w14:paraId="34B25568" w14:textId="137378C4" w:rsidR="007149D8" w:rsidRPr="001020C9" w:rsidRDefault="007149D8" w:rsidP="00293E46">
      <w:pPr>
        <w:pStyle w:val="FootnoteText"/>
        <w:tabs>
          <w:tab w:val="left" w:pos="624"/>
        </w:tabs>
        <w:spacing w:before="20" w:after="40"/>
        <w:ind w:left="1247"/>
        <w:rPr>
          <w:sz w:val="18"/>
          <w:szCs w:val="18"/>
        </w:rPr>
      </w:pPr>
      <w:r w:rsidRPr="001020C9">
        <w:rPr>
          <w:rStyle w:val="FootnoteReference"/>
          <w:sz w:val="18"/>
          <w:lang w:val="es-ES"/>
        </w:rPr>
        <w:footnoteRef/>
      </w:r>
      <w:r w:rsidRPr="0045528A">
        <w:rPr>
          <w:sz w:val="18"/>
          <w:szCs w:val="18"/>
        </w:rPr>
        <w:t xml:space="preserve"> </w:t>
      </w:r>
      <w:hyperlink r:id="rId1" w:history="1">
        <w:r w:rsidRPr="0045528A">
          <w:rPr>
            <w:rStyle w:val="Hyperlink"/>
            <w:sz w:val="18"/>
            <w:szCs w:val="18"/>
          </w:rPr>
          <w:t>https://minamataconvention.org/es</w:t>
        </w:r>
      </w:hyperlink>
      <w:hyperlink r:id="rId2" w:history="1"/>
    </w:p>
  </w:footnote>
  <w:footnote w:id="4">
    <w:p w14:paraId="2AABBEFB" w14:textId="7E0BC846" w:rsidR="0087725E" w:rsidRPr="001020C9" w:rsidRDefault="0087725E" w:rsidP="00293E46">
      <w:pPr>
        <w:pStyle w:val="FootnoteText"/>
        <w:tabs>
          <w:tab w:val="left" w:pos="624"/>
        </w:tabs>
        <w:spacing w:before="20" w:after="40"/>
        <w:ind w:left="1247"/>
        <w:rPr>
          <w:sz w:val="18"/>
          <w:szCs w:val="18"/>
        </w:rPr>
      </w:pPr>
      <w:r w:rsidRPr="001020C9">
        <w:rPr>
          <w:rStyle w:val="FootnoteReference"/>
          <w:sz w:val="18"/>
          <w:lang w:val="es-ES"/>
        </w:rPr>
        <w:footnoteRef/>
      </w:r>
      <w:r w:rsidRPr="0045528A">
        <w:rPr>
          <w:sz w:val="18"/>
          <w:szCs w:val="18"/>
        </w:rPr>
        <w:t xml:space="preserve"> </w:t>
      </w:r>
      <w:hyperlink r:id="rId3" w:history="1">
        <w:r w:rsidRPr="0045528A">
          <w:rPr>
            <w:rStyle w:val="Hyperlink"/>
            <w:sz w:val="18"/>
            <w:szCs w:val="18"/>
          </w:rPr>
          <w:t>https://www.unssc.org/courses/minamata-tools-1</w:t>
        </w:r>
      </w:hyperlink>
      <w:hyperlink r:id="rId4" w:history="1"/>
    </w:p>
  </w:footnote>
  <w:footnote w:id="5">
    <w:p w14:paraId="61259F49" w14:textId="76822F38" w:rsidR="0008645E" w:rsidRPr="001020C9" w:rsidRDefault="0008645E" w:rsidP="00293E46">
      <w:pPr>
        <w:pStyle w:val="Footnote-Text"/>
        <w:rPr>
          <w:szCs w:val="18"/>
        </w:rPr>
      </w:pPr>
      <w:r w:rsidRPr="001020C9">
        <w:rPr>
          <w:rStyle w:val="FootnoteReference"/>
          <w:sz w:val="18"/>
          <w:lang w:val="es-ES"/>
        </w:rPr>
        <w:footnoteRef/>
      </w:r>
      <w:r w:rsidRPr="001020C9">
        <w:rPr>
          <w:szCs w:val="18"/>
          <w:lang w:val="es-ES"/>
        </w:rPr>
        <w:t xml:space="preserve"> </w:t>
      </w:r>
      <w:hyperlink r:id="rId5" w:history="1">
        <w:r w:rsidRPr="001020C9">
          <w:rPr>
            <w:rStyle w:val="Hyperlink"/>
            <w:szCs w:val="18"/>
            <w:lang w:val="es-ES"/>
          </w:rPr>
          <w:t>https://un-two-zero.network/</w:t>
        </w:r>
      </w:hyperlink>
      <w:hyperlink r:id="rId6"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A455" w14:textId="65B44706" w:rsidR="007A36F8" w:rsidRPr="0069170C" w:rsidRDefault="00DD3A3C" w:rsidP="0069170C">
    <w:pPr>
      <w:pStyle w:val="Header-pool"/>
    </w:pPr>
    <w:r>
      <w:rPr>
        <w:noProof/>
      </w:rPr>
      <w:t>UNEP/MC/COP.6/19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A887" w14:textId="6828B8A2" w:rsidR="007A36F8" w:rsidRPr="0069170C" w:rsidRDefault="00DD3A3C" w:rsidP="0069170C">
    <w:pPr>
      <w:pStyle w:val="Header-pool"/>
      <w:jc w:val="right"/>
    </w:pPr>
    <w:r>
      <w:rPr>
        <w:noProof/>
      </w:rPr>
      <w:t>UNEP/MC/COP.6/19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C29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34D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CE48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124BB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183F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493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DEB7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E44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DABF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8623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5"/>
  </w:num>
  <w:num w:numId="3" w16cid:durableId="1933662228">
    <w:abstractNumId w:val="13"/>
  </w:num>
  <w:num w:numId="4" w16cid:durableId="1991909117">
    <w:abstractNumId w:val="10"/>
  </w:num>
  <w:num w:numId="5" w16cid:durableId="1138956019">
    <w:abstractNumId w:val="12"/>
  </w:num>
  <w:num w:numId="6" w16cid:durableId="1132674712">
    <w:abstractNumId w:val="9"/>
  </w:num>
  <w:num w:numId="7" w16cid:durableId="1451171858">
    <w:abstractNumId w:val="7"/>
  </w:num>
  <w:num w:numId="8" w16cid:durableId="1504585588">
    <w:abstractNumId w:val="6"/>
  </w:num>
  <w:num w:numId="9" w16cid:durableId="1496607179">
    <w:abstractNumId w:val="5"/>
  </w:num>
  <w:num w:numId="10" w16cid:durableId="98529955">
    <w:abstractNumId w:val="4"/>
  </w:num>
  <w:num w:numId="11" w16cid:durableId="1725370491">
    <w:abstractNumId w:val="8"/>
  </w:num>
  <w:num w:numId="12" w16cid:durableId="755596669">
    <w:abstractNumId w:val="3"/>
  </w:num>
  <w:num w:numId="13" w16cid:durableId="1083792469">
    <w:abstractNumId w:val="2"/>
  </w:num>
  <w:num w:numId="14" w16cid:durableId="88279788">
    <w:abstractNumId w:val="1"/>
  </w:num>
  <w:num w:numId="15" w16cid:durableId="172764911">
    <w:abstractNumId w:val="0"/>
  </w:num>
  <w:num w:numId="16" w16cid:durableId="183803756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03"/>
    <w:rsid w:val="00000C40"/>
    <w:rsid w:val="00004037"/>
    <w:rsid w:val="000149E6"/>
    <w:rsid w:val="000157C2"/>
    <w:rsid w:val="00016AF3"/>
    <w:rsid w:val="00017033"/>
    <w:rsid w:val="000208C8"/>
    <w:rsid w:val="00023304"/>
    <w:rsid w:val="000247B0"/>
    <w:rsid w:val="00026997"/>
    <w:rsid w:val="000321E6"/>
    <w:rsid w:val="00033E0B"/>
    <w:rsid w:val="000346E3"/>
    <w:rsid w:val="00035EDE"/>
    <w:rsid w:val="000405EB"/>
    <w:rsid w:val="00041CA7"/>
    <w:rsid w:val="00043F47"/>
    <w:rsid w:val="000509B4"/>
    <w:rsid w:val="00053A98"/>
    <w:rsid w:val="00056B2C"/>
    <w:rsid w:val="000602A2"/>
    <w:rsid w:val="0006035B"/>
    <w:rsid w:val="000604D1"/>
    <w:rsid w:val="000679DF"/>
    <w:rsid w:val="0007166E"/>
    <w:rsid w:val="00071886"/>
    <w:rsid w:val="000742BC"/>
    <w:rsid w:val="0008041D"/>
    <w:rsid w:val="00080A66"/>
    <w:rsid w:val="00082A0C"/>
    <w:rsid w:val="00082DCD"/>
    <w:rsid w:val="00083504"/>
    <w:rsid w:val="0008645E"/>
    <w:rsid w:val="0008710B"/>
    <w:rsid w:val="000905BE"/>
    <w:rsid w:val="0009640C"/>
    <w:rsid w:val="000A301E"/>
    <w:rsid w:val="000A62AC"/>
    <w:rsid w:val="000B21D5"/>
    <w:rsid w:val="000B22A2"/>
    <w:rsid w:val="000B59DA"/>
    <w:rsid w:val="000B6E6A"/>
    <w:rsid w:val="000B7982"/>
    <w:rsid w:val="000C0F7B"/>
    <w:rsid w:val="000C2A52"/>
    <w:rsid w:val="000C46A9"/>
    <w:rsid w:val="000C5337"/>
    <w:rsid w:val="000C70FE"/>
    <w:rsid w:val="000D33C0"/>
    <w:rsid w:val="000D5884"/>
    <w:rsid w:val="000D6941"/>
    <w:rsid w:val="000D6E7E"/>
    <w:rsid w:val="000D71B6"/>
    <w:rsid w:val="000D7633"/>
    <w:rsid w:val="000E0405"/>
    <w:rsid w:val="000E1785"/>
    <w:rsid w:val="000E5644"/>
    <w:rsid w:val="000F12B4"/>
    <w:rsid w:val="000F6CFF"/>
    <w:rsid w:val="001020C9"/>
    <w:rsid w:val="001042D7"/>
    <w:rsid w:val="00112726"/>
    <w:rsid w:val="00114545"/>
    <w:rsid w:val="00115F73"/>
    <w:rsid w:val="001202E3"/>
    <w:rsid w:val="0012355A"/>
    <w:rsid w:val="00123699"/>
    <w:rsid w:val="0012395E"/>
    <w:rsid w:val="00126656"/>
    <w:rsid w:val="0013059D"/>
    <w:rsid w:val="00131A58"/>
    <w:rsid w:val="00136048"/>
    <w:rsid w:val="0014083A"/>
    <w:rsid w:val="0014140D"/>
    <w:rsid w:val="00141A55"/>
    <w:rsid w:val="00141F2F"/>
    <w:rsid w:val="001425A6"/>
    <w:rsid w:val="00143AE0"/>
    <w:rsid w:val="001446A3"/>
    <w:rsid w:val="001475A0"/>
    <w:rsid w:val="0015444E"/>
    <w:rsid w:val="00155395"/>
    <w:rsid w:val="00157275"/>
    <w:rsid w:val="001707E6"/>
    <w:rsid w:val="00172E6C"/>
    <w:rsid w:val="00173D27"/>
    <w:rsid w:val="00174739"/>
    <w:rsid w:val="00176EAC"/>
    <w:rsid w:val="0018127C"/>
    <w:rsid w:val="00181EC8"/>
    <w:rsid w:val="00181FC0"/>
    <w:rsid w:val="00184349"/>
    <w:rsid w:val="00184526"/>
    <w:rsid w:val="00185927"/>
    <w:rsid w:val="0019161E"/>
    <w:rsid w:val="00195F33"/>
    <w:rsid w:val="00197C63"/>
    <w:rsid w:val="001A5EE1"/>
    <w:rsid w:val="001A76FF"/>
    <w:rsid w:val="001A7FF9"/>
    <w:rsid w:val="001B1617"/>
    <w:rsid w:val="001B504B"/>
    <w:rsid w:val="001B7680"/>
    <w:rsid w:val="001C29FC"/>
    <w:rsid w:val="001C655C"/>
    <w:rsid w:val="001D191A"/>
    <w:rsid w:val="001D280E"/>
    <w:rsid w:val="001D3874"/>
    <w:rsid w:val="001D5344"/>
    <w:rsid w:val="001D7E75"/>
    <w:rsid w:val="001E0389"/>
    <w:rsid w:val="001E22D1"/>
    <w:rsid w:val="001E56D2"/>
    <w:rsid w:val="001E6E2D"/>
    <w:rsid w:val="001E7D56"/>
    <w:rsid w:val="001F7043"/>
    <w:rsid w:val="001F75DE"/>
    <w:rsid w:val="00200D58"/>
    <w:rsid w:val="002013BE"/>
    <w:rsid w:val="002063A4"/>
    <w:rsid w:val="00206F97"/>
    <w:rsid w:val="0021145B"/>
    <w:rsid w:val="00211CB4"/>
    <w:rsid w:val="00214277"/>
    <w:rsid w:val="00216B1B"/>
    <w:rsid w:val="0022161A"/>
    <w:rsid w:val="00221703"/>
    <w:rsid w:val="00221C57"/>
    <w:rsid w:val="002234C0"/>
    <w:rsid w:val="00223A4A"/>
    <w:rsid w:val="0022762D"/>
    <w:rsid w:val="00232303"/>
    <w:rsid w:val="00232F24"/>
    <w:rsid w:val="00233763"/>
    <w:rsid w:val="00234806"/>
    <w:rsid w:val="002378D6"/>
    <w:rsid w:val="00243D36"/>
    <w:rsid w:val="00247707"/>
    <w:rsid w:val="00257542"/>
    <w:rsid w:val="00263171"/>
    <w:rsid w:val="00277919"/>
    <w:rsid w:val="0028333E"/>
    <w:rsid w:val="00286740"/>
    <w:rsid w:val="00287B42"/>
    <w:rsid w:val="00287ECC"/>
    <w:rsid w:val="002929D8"/>
    <w:rsid w:val="002935C2"/>
    <w:rsid w:val="00293E46"/>
    <w:rsid w:val="00294523"/>
    <w:rsid w:val="00296B09"/>
    <w:rsid w:val="002A237D"/>
    <w:rsid w:val="002A3F6D"/>
    <w:rsid w:val="002A4C53"/>
    <w:rsid w:val="002B02F3"/>
    <w:rsid w:val="002B0672"/>
    <w:rsid w:val="002B1B4C"/>
    <w:rsid w:val="002B247F"/>
    <w:rsid w:val="002B26E2"/>
    <w:rsid w:val="002B6E5C"/>
    <w:rsid w:val="002C145D"/>
    <w:rsid w:val="002C2C3E"/>
    <w:rsid w:val="002C533E"/>
    <w:rsid w:val="002C5525"/>
    <w:rsid w:val="002D027F"/>
    <w:rsid w:val="002D0472"/>
    <w:rsid w:val="002D7A85"/>
    <w:rsid w:val="002D7B60"/>
    <w:rsid w:val="002E19D4"/>
    <w:rsid w:val="002E4A8B"/>
    <w:rsid w:val="002F0362"/>
    <w:rsid w:val="002F4761"/>
    <w:rsid w:val="002F5C79"/>
    <w:rsid w:val="003019E2"/>
    <w:rsid w:val="0031413F"/>
    <w:rsid w:val="003148BB"/>
    <w:rsid w:val="00317976"/>
    <w:rsid w:val="00323885"/>
    <w:rsid w:val="00331475"/>
    <w:rsid w:val="00334AEE"/>
    <w:rsid w:val="003351FF"/>
    <w:rsid w:val="00335B97"/>
    <w:rsid w:val="0034015E"/>
    <w:rsid w:val="00340A56"/>
    <w:rsid w:val="003432B0"/>
    <w:rsid w:val="00345A27"/>
    <w:rsid w:val="00351A93"/>
    <w:rsid w:val="00352CD3"/>
    <w:rsid w:val="00355EA9"/>
    <w:rsid w:val="00356A3B"/>
    <w:rsid w:val="003578DE"/>
    <w:rsid w:val="00365609"/>
    <w:rsid w:val="00365F6B"/>
    <w:rsid w:val="00367EDA"/>
    <w:rsid w:val="00370BF9"/>
    <w:rsid w:val="00371340"/>
    <w:rsid w:val="003745AF"/>
    <w:rsid w:val="003751DA"/>
    <w:rsid w:val="003759E2"/>
    <w:rsid w:val="00376DE8"/>
    <w:rsid w:val="00383B0A"/>
    <w:rsid w:val="00386999"/>
    <w:rsid w:val="00390145"/>
    <w:rsid w:val="00394379"/>
    <w:rsid w:val="00396257"/>
    <w:rsid w:val="00397EB8"/>
    <w:rsid w:val="003A07AB"/>
    <w:rsid w:val="003A086E"/>
    <w:rsid w:val="003A37B8"/>
    <w:rsid w:val="003A4FD0"/>
    <w:rsid w:val="003A66EA"/>
    <w:rsid w:val="003A69D1"/>
    <w:rsid w:val="003A7705"/>
    <w:rsid w:val="003B1545"/>
    <w:rsid w:val="003B1991"/>
    <w:rsid w:val="003C035E"/>
    <w:rsid w:val="003C16E3"/>
    <w:rsid w:val="003C3267"/>
    <w:rsid w:val="003C409D"/>
    <w:rsid w:val="003C5BA6"/>
    <w:rsid w:val="003D6098"/>
    <w:rsid w:val="003E0A64"/>
    <w:rsid w:val="003E396F"/>
    <w:rsid w:val="003F0E85"/>
    <w:rsid w:val="003F2D49"/>
    <w:rsid w:val="00404CB5"/>
    <w:rsid w:val="00405251"/>
    <w:rsid w:val="00410C55"/>
    <w:rsid w:val="00411CBA"/>
    <w:rsid w:val="00413C15"/>
    <w:rsid w:val="0041604D"/>
    <w:rsid w:val="00416854"/>
    <w:rsid w:val="00417725"/>
    <w:rsid w:val="0041779A"/>
    <w:rsid w:val="00417B99"/>
    <w:rsid w:val="00421EE4"/>
    <w:rsid w:val="004243EA"/>
    <w:rsid w:val="00433880"/>
    <w:rsid w:val="00437F26"/>
    <w:rsid w:val="00444097"/>
    <w:rsid w:val="00445487"/>
    <w:rsid w:val="00454769"/>
    <w:rsid w:val="0045528A"/>
    <w:rsid w:val="00456D58"/>
    <w:rsid w:val="00457261"/>
    <w:rsid w:val="00460463"/>
    <w:rsid w:val="00466991"/>
    <w:rsid w:val="0047064C"/>
    <w:rsid w:val="00474D90"/>
    <w:rsid w:val="00474F8C"/>
    <w:rsid w:val="00477AFF"/>
    <w:rsid w:val="00477F6D"/>
    <w:rsid w:val="004812B3"/>
    <w:rsid w:val="00481F0B"/>
    <w:rsid w:val="004821E1"/>
    <w:rsid w:val="0048595F"/>
    <w:rsid w:val="00492DB6"/>
    <w:rsid w:val="00492FE2"/>
    <w:rsid w:val="00495BFE"/>
    <w:rsid w:val="004A167E"/>
    <w:rsid w:val="004A19F1"/>
    <w:rsid w:val="004A4093"/>
    <w:rsid w:val="004A42E1"/>
    <w:rsid w:val="004B162C"/>
    <w:rsid w:val="004B28C0"/>
    <w:rsid w:val="004B451A"/>
    <w:rsid w:val="004C3C4F"/>
    <w:rsid w:val="004C3DBE"/>
    <w:rsid w:val="004C5C96"/>
    <w:rsid w:val="004D06A4"/>
    <w:rsid w:val="004D524F"/>
    <w:rsid w:val="004D60EA"/>
    <w:rsid w:val="004D7262"/>
    <w:rsid w:val="004E59D4"/>
    <w:rsid w:val="004E7387"/>
    <w:rsid w:val="004E79AC"/>
    <w:rsid w:val="004F0E2E"/>
    <w:rsid w:val="004F1A81"/>
    <w:rsid w:val="004F2E99"/>
    <w:rsid w:val="00505D15"/>
    <w:rsid w:val="00513FCF"/>
    <w:rsid w:val="005218D9"/>
    <w:rsid w:val="00523829"/>
    <w:rsid w:val="0053053C"/>
    <w:rsid w:val="005315EA"/>
    <w:rsid w:val="00532E47"/>
    <w:rsid w:val="0053392C"/>
    <w:rsid w:val="00536186"/>
    <w:rsid w:val="00536826"/>
    <w:rsid w:val="00543D9F"/>
    <w:rsid w:val="00544CBB"/>
    <w:rsid w:val="00544D21"/>
    <w:rsid w:val="00547E69"/>
    <w:rsid w:val="00550068"/>
    <w:rsid w:val="00550518"/>
    <w:rsid w:val="005510E3"/>
    <w:rsid w:val="00551380"/>
    <w:rsid w:val="00552CD6"/>
    <w:rsid w:val="005618FA"/>
    <w:rsid w:val="00563ACD"/>
    <w:rsid w:val="0057315F"/>
    <w:rsid w:val="00575DF1"/>
    <w:rsid w:val="00576104"/>
    <w:rsid w:val="00577099"/>
    <w:rsid w:val="00582712"/>
    <w:rsid w:val="00584234"/>
    <w:rsid w:val="005856C0"/>
    <w:rsid w:val="005940BC"/>
    <w:rsid w:val="00594BA0"/>
    <w:rsid w:val="005B2F57"/>
    <w:rsid w:val="005C2230"/>
    <w:rsid w:val="005C4D72"/>
    <w:rsid w:val="005C67C8"/>
    <w:rsid w:val="005D0249"/>
    <w:rsid w:val="005D3597"/>
    <w:rsid w:val="005D3712"/>
    <w:rsid w:val="005D6E8C"/>
    <w:rsid w:val="005E2D1F"/>
    <w:rsid w:val="005E3017"/>
    <w:rsid w:val="005F0633"/>
    <w:rsid w:val="005F100C"/>
    <w:rsid w:val="005F68DA"/>
    <w:rsid w:val="005F75E6"/>
    <w:rsid w:val="006014DD"/>
    <w:rsid w:val="0060773B"/>
    <w:rsid w:val="00607D94"/>
    <w:rsid w:val="006100C7"/>
    <w:rsid w:val="006157B5"/>
    <w:rsid w:val="00624BB4"/>
    <w:rsid w:val="00626FC6"/>
    <w:rsid w:val="006303B4"/>
    <w:rsid w:val="00633CEB"/>
    <w:rsid w:val="00633D3D"/>
    <w:rsid w:val="00633F3A"/>
    <w:rsid w:val="00635545"/>
    <w:rsid w:val="00641172"/>
    <w:rsid w:val="00641703"/>
    <w:rsid w:val="006431A6"/>
    <w:rsid w:val="006436CB"/>
    <w:rsid w:val="00643D57"/>
    <w:rsid w:val="006459F6"/>
    <w:rsid w:val="0064638E"/>
    <w:rsid w:val="006501AD"/>
    <w:rsid w:val="00651BFA"/>
    <w:rsid w:val="0065254C"/>
    <w:rsid w:val="00652772"/>
    <w:rsid w:val="006533B3"/>
    <w:rsid w:val="00654DFB"/>
    <w:rsid w:val="00657443"/>
    <w:rsid w:val="00663A80"/>
    <w:rsid w:val="00665A4B"/>
    <w:rsid w:val="006731FE"/>
    <w:rsid w:val="0069170C"/>
    <w:rsid w:val="0069244A"/>
    <w:rsid w:val="00692E2A"/>
    <w:rsid w:val="00694038"/>
    <w:rsid w:val="006A7464"/>
    <w:rsid w:val="006A76F2"/>
    <w:rsid w:val="006B672E"/>
    <w:rsid w:val="006B7937"/>
    <w:rsid w:val="006B79BB"/>
    <w:rsid w:val="006C0795"/>
    <w:rsid w:val="006C3DDA"/>
    <w:rsid w:val="006C4395"/>
    <w:rsid w:val="006D2AAC"/>
    <w:rsid w:val="006D3277"/>
    <w:rsid w:val="006D7EFB"/>
    <w:rsid w:val="006E1C63"/>
    <w:rsid w:val="006E2716"/>
    <w:rsid w:val="006E6672"/>
    <w:rsid w:val="006E6722"/>
    <w:rsid w:val="006F10F1"/>
    <w:rsid w:val="006F2148"/>
    <w:rsid w:val="00702025"/>
    <w:rsid w:val="007027B9"/>
    <w:rsid w:val="00712FF5"/>
    <w:rsid w:val="00713D8F"/>
    <w:rsid w:val="007149D8"/>
    <w:rsid w:val="00715E88"/>
    <w:rsid w:val="0072508B"/>
    <w:rsid w:val="007313F7"/>
    <w:rsid w:val="00732257"/>
    <w:rsid w:val="00733D16"/>
    <w:rsid w:val="00734CAA"/>
    <w:rsid w:val="00735355"/>
    <w:rsid w:val="00736583"/>
    <w:rsid w:val="00747AFF"/>
    <w:rsid w:val="0075473A"/>
    <w:rsid w:val="00755106"/>
    <w:rsid w:val="0075533C"/>
    <w:rsid w:val="00757581"/>
    <w:rsid w:val="00760ADF"/>
    <w:rsid w:val="007611A0"/>
    <w:rsid w:val="007658A0"/>
    <w:rsid w:val="00771992"/>
    <w:rsid w:val="00773A91"/>
    <w:rsid w:val="00773D0E"/>
    <w:rsid w:val="0078041C"/>
    <w:rsid w:val="00783907"/>
    <w:rsid w:val="0079447B"/>
    <w:rsid w:val="00796D3F"/>
    <w:rsid w:val="00797C09"/>
    <w:rsid w:val="007A1683"/>
    <w:rsid w:val="007A36F8"/>
    <w:rsid w:val="007A404B"/>
    <w:rsid w:val="007A50B8"/>
    <w:rsid w:val="007A5C12"/>
    <w:rsid w:val="007A7CB0"/>
    <w:rsid w:val="007B486D"/>
    <w:rsid w:val="007B49AF"/>
    <w:rsid w:val="007B5C24"/>
    <w:rsid w:val="007B68A3"/>
    <w:rsid w:val="007B6FAD"/>
    <w:rsid w:val="007C2541"/>
    <w:rsid w:val="007C6F86"/>
    <w:rsid w:val="007D66A8"/>
    <w:rsid w:val="007D6A51"/>
    <w:rsid w:val="007D773D"/>
    <w:rsid w:val="007E003F"/>
    <w:rsid w:val="007F08C9"/>
    <w:rsid w:val="007F6849"/>
    <w:rsid w:val="007F6F33"/>
    <w:rsid w:val="0080235D"/>
    <w:rsid w:val="00802E72"/>
    <w:rsid w:val="008053F7"/>
    <w:rsid w:val="00805E7B"/>
    <w:rsid w:val="00805F1D"/>
    <w:rsid w:val="0081158B"/>
    <w:rsid w:val="008122E5"/>
    <w:rsid w:val="00814DBB"/>
    <w:rsid w:val="008164F2"/>
    <w:rsid w:val="00821395"/>
    <w:rsid w:val="008217B6"/>
    <w:rsid w:val="00827B4D"/>
    <w:rsid w:val="00830E26"/>
    <w:rsid w:val="0084060E"/>
    <w:rsid w:val="00842F6C"/>
    <w:rsid w:val="00843576"/>
    <w:rsid w:val="00843B64"/>
    <w:rsid w:val="008470BD"/>
    <w:rsid w:val="008478FC"/>
    <w:rsid w:val="00866149"/>
    <w:rsid w:val="00867BFF"/>
    <w:rsid w:val="0087725E"/>
    <w:rsid w:val="00877A6F"/>
    <w:rsid w:val="00877E1C"/>
    <w:rsid w:val="00882A3A"/>
    <w:rsid w:val="0088480A"/>
    <w:rsid w:val="0088757A"/>
    <w:rsid w:val="008903D2"/>
    <w:rsid w:val="00891705"/>
    <w:rsid w:val="008957DD"/>
    <w:rsid w:val="00897D98"/>
    <w:rsid w:val="008A26B4"/>
    <w:rsid w:val="008A2960"/>
    <w:rsid w:val="008A6DF2"/>
    <w:rsid w:val="008A7210"/>
    <w:rsid w:val="008A7807"/>
    <w:rsid w:val="008B0D6B"/>
    <w:rsid w:val="008B1245"/>
    <w:rsid w:val="008B3832"/>
    <w:rsid w:val="008B4CC9"/>
    <w:rsid w:val="008B7739"/>
    <w:rsid w:val="008C13F0"/>
    <w:rsid w:val="008C1B8B"/>
    <w:rsid w:val="008C3B37"/>
    <w:rsid w:val="008D02C5"/>
    <w:rsid w:val="008D3AE0"/>
    <w:rsid w:val="008D72A5"/>
    <w:rsid w:val="008D7C99"/>
    <w:rsid w:val="008E0FCB"/>
    <w:rsid w:val="008E2F58"/>
    <w:rsid w:val="00907D78"/>
    <w:rsid w:val="00910549"/>
    <w:rsid w:val="0092178C"/>
    <w:rsid w:val="00921D9C"/>
    <w:rsid w:val="009224C9"/>
    <w:rsid w:val="0092493F"/>
    <w:rsid w:val="00925D40"/>
    <w:rsid w:val="00930B88"/>
    <w:rsid w:val="00935AA4"/>
    <w:rsid w:val="009378DC"/>
    <w:rsid w:val="00940A11"/>
    <w:rsid w:val="00940DCC"/>
    <w:rsid w:val="0094179A"/>
    <w:rsid w:val="009426FE"/>
    <w:rsid w:val="0094459E"/>
    <w:rsid w:val="00944DBC"/>
    <w:rsid w:val="00950977"/>
    <w:rsid w:val="00951A7B"/>
    <w:rsid w:val="00951D3A"/>
    <w:rsid w:val="00954DDA"/>
    <w:rsid w:val="009564A6"/>
    <w:rsid w:val="00961A33"/>
    <w:rsid w:val="009628B9"/>
    <w:rsid w:val="00965051"/>
    <w:rsid w:val="00967621"/>
    <w:rsid w:val="00967E6A"/>
    <w:rsid w:val="00972F4A"/>
    <w:rsid w:val="009769BC"/>
    <w:rsid w:val="00980797"/>
    <w:rsid w:val="00990139"/>
    <w:rsid w:val="00990731"/>
    <w:rsid w:val="009928E1"/>
    <w:rsid w:val="009935AC"/>
    <w:rsid w:val="00993C44"/>
    <w:rsid w:val="00995EE7"/>
    <w:rsid w:val="00997AF8"/>
    <w:rsid w:val="009A33E2"/>
    <w:rsid w:val="009A6054"/>
    <w:rsid w:val="009B4A0F"/>
    <w:rsid w:val="009B4EC5"/>
    <w:rsid w:val="009C0FEC"/>
    <w:rsid w:val="009C11D2"/>
    <w:rsid w:val="009C27EA"/>
    <w:rsid w:val="009C6C70"/>
    <w:rsid w:val="009D0922"/>
    <w:rsid w:val="009D0B63"/>
    <w:rsid w:val="009D299C"/>
    <w:rsid w:val="009E1A50"/>
    <w:rsid w:val="009E307E"/>
    <w:rsid w:val="009E47E3"/>
    <w:rsid w:val="00A03A4A"/>
    <w:rsid w:val="00A07870"/>
    <w:rsid w:val="00A07F19"/>
    <w:rsid w:val="00A1348D"/>
    <w:rsid w:val="00A142D1"/>
    <w:rsid w:val="00A1489E"/>
    <w:rsid w:val="00A202E0"/>
    <w:rsid w:val="00A232EE"/>
    <w:rsid w:val="00A23A31"/>
    <w:rsid w:val="00A341EA"/>
    <w:rsid w:val="00A35B5B"/>
    <w:rsid w:val="00A37D3D"/>
    <w:rsid w:val="00A4175F"/>
    <w:rsid w:val="00A41EB8"/>
    <w:rsid w:val="00A44411"/>
    <w:rsid w:val="00A45902"/>
    <w:rsid w:val="00A45B96"/>
    <w:rsid w:val="00A45C21"/>
    <w:rsid w:val="00A469FA"/>
    <w:rsid w:val="00A50E94"/>
    <w:rsid w:val="00A55B01"/>
    <w:rsid w:val="00A56B5B"/>
    <w:rsid w:val="00A603FF"/>
    <w:rsid w:val="00A60D86"/>
    <w:rsid w:val="00A62197"/>
    <w:rsid w:val="00A657DD"/>
    <w:rsid w:val="00A666A6"/>
    <w:rsid w:val="00A675FD"/>
    <w:rsid w:val="00A72437"/>
    <w:rsid w:val="00A80611"/>
    <w:rsid w:val="00A84B15"/>
    <w:rsid w:val="00A87016"/>
    <w:rsid w:val="00A9016F"/>
    <w:rsid w:val="00A90A08"/>
    <w:rsid w:val="00AA2586"/>
    <w:rsid w:val="00AA3D5B"/>
    <w:rsid w:val="00AB1F69"/>
    <w:rsid w:val="00AB5340"/>
    <w:rsid w:val="00AC010E"/>
    <w:rsid w:val="00AC01CC"/>
    <w:rsid w:val="00AC16B8"/>
    <w:rsid w:val="00AC26D1"/>
    <w:rsid w:val="00AC2E6D"/>
    <w:rsid w:val="00AC5231"/>
    <w:rsid w:val="00AC7C96"/>
    <w:rsid w:val="00AE237D"/>
    <w:rsid w:val="00AE2A3D"/>
    <w:rsid w:val="00AE495E"/>
    <w:rsid w:val="00AE502A"/>
    <w:rsid w:val="00AE72C2"/>
    <w:rsid w:val="00AF04CF"/>
    <w:rsid w:val="00AF0DF7"/>
    <w:rsid w:val="00AF0E1B"/>
    <w:rsid w:val="00AF6F60"/>
    <w:rsid w:val="00AF7C07"/>
    <w:rsid w:val="00B03828"/>
    <w:rsid w:val="00B22509"/>
    <w:rsid w:val="00B22C93"/>
    <w:rsid w:val="00B27589"/>
    <w:rsid w:val="00B37EF9"/>
    <w:rsid w:val="00B405B7"/>
    <w:rsid w:val="00B44624"/>
    <w:rsid w:val="00B45E6D"/>
    <w:rsid w:val="00B47BFB"/>
    <w:rsid w:val="00B50EBA"/>
    <w:rsid w:val="00B52222"/>
    <w:rsid w:val="00B523A2"/>
    <w:rsid w:val="00B53349"/>
    <w:rsid w:val="00B54FE7"/>
    <w:rsid w:val="00B574B2"/>
    <w:rsid w:val="00B57C47"/>
    <w:rsid w:val="00B66901"/>
    <w:rsid w:val="00B671B8"/>
    <w:rsid w:val="00B71E6D"/>
    <w:rsid w:val="00B72070"/>
    <w:rsid w:val="00B721B0"/>
    <w:rsid w:val="00B739AE"/>
    <w:rsid w:val="00B779E1"/>
    <w:rsid w:val="00B849E7"/>
    <w:rsid w:val="00B859A3"/>
    <w:rsid w:val="00B87E6A"/>
    <w:rsid w:val="00B87FA5"/>
    <w:rsid w:val="00B90DB7"/>
    <w:rsid w:val="00B91EE1"/>
    <w:rsid w:val="00B941C7"/>
    <w:rsid w:val="00B97AD2"/>
    <w:rsid w:val="00BA0090"/>
    <w:rsid w:val="00BA1A67"/>
    <w:rsid w:val="00BB15FD"/>
    <w:rsid w:val="00BB47B9"/>
    <w:rsid w:val="00BB49DE"/>
    <w:rsid w:val="00BB68CD"/>
    <w:rsid w:val="00BC07FE"/>
    <w:rsid w:val="00BD0163"/>
    <w:rsid w:val="00BD159E"/>
    <w:rsid w:val="00BD5554"/>
    <w:rsid w:val="00BD5CC4"/>
    <w:rsid w:val="00BE2A89"/>
    <w:rsid w:val="00BE5B5F"/>
    <w:rsid w:val="00BE5F93"/>
    <w:rsid w:val="00BF1D39"/>
    <w:rsid w:val="00BF367C"/>
    <w:rsid w:val="00BF64A7"/>
    <w:rsid w:val="00C00581"/>
    <w:rsid w:val="00C1367D"/>
    <w:rsid w:val="00C16375"/>
    <w:rsid w:val="00C22EC7"/>
    <w:rsid w:val="00C244BD"/>
    <w:rsid w:val="00C263B3"/>
    <w:rsid w:val="00C26F55"/>
    <w:rsid w:val="00C2756A"/>
    <w:rsid w:val="00C30C63"/>
    <w:rsid w:val="00C30DE0"/>
    <w:rsid w:val="00C32B37"/>
    <w:rsid w:val="00C36B8B"/>
    <w:rsid w:val="00C47DBF"/>
    <w:rsid w:val="00C53666"/>
    <w:rsid w:val="00C552FF"/>
    <w:rsid w:val="00C558DA"/>
    <w:rsid w:val="00C55AF3"/>
    <w:rsid w:val="00C55B99"/>
    <w:rsid w:val="00C60713"/>
    <w:rsid w:val="00C64CBD"/>
    <w:rsid w:val="00C67B10"/>
    <w:rsid w:val="00C70B49"/>
    <w:rsid w:val="00C75C7C"/>
    <w:rsid w:val="00C7711A"/>
    <w:rsid w:val="00C80E28"/>
    <w:rsid w:val="00C81951"/>
    <w:rsid w:val="00C83A1C"/>
    <w:rsid w:val="00C83A8F"/>
    <w:rsid w:val="00C84759"/>
    <w:rsid w:val="00C87861"/>
    <w:rsid w:val="00C97578"/>
    <w:rsid w:val="00CA6C7F"/>
    <w:rsid w:val="00CA78AF"/>
    <w:rsid w:val="00CA7EC6"/>
    <w:rsid w:val="00CB6F8C"/>
    <w:rsid w:val="00CB7303"/>
    <w:rsid w:val="00CC0260"/>
    <w:rsid w:val="00CC10A6"/>
    <w:rsid w:val="00CD3BB4"/>
    <w:rsid w:val="00CD5EB8"/>
    <w:rsid w:val="00CD6AC7"/>
    <w:rsid w:val="00CD7044"/>
    <w:rsid w:val="00CE08B9"/>
    <w:rsid w:val="00CE0BAC"/>
    <w:rsid w:val="00CE3612"/>
    <w:rsid w:val="00CE3A33"/>
    <w:rsid w:val="00CE524C"/>
    <w:rsid w:val="00CF141F"/>
    <w:rsid w:val="00CF4777"/>
    <w:rsid w:val="00CF5AF8"/>
    <w:rsid w:val="00CF6DFD"/>
    <w:rsid w:val="00D0627C"/>
    <w:rsid w:val="00D067BB"/>
    <w:rsid w:val="00D070CC"/>
    <w:rsid w:val="00D11562"/>
    <w:rsid w:val="00D1352A"/>
    <w:rsid w:val="00D13EDE"/>
    <w:rsid w:val="00D169AF"/>
    <w:rsid w:val="00D210CC"/>
    <w:rsid w:val="00D22CE3"/>
    <w:rsid w:val="00D25249"/>
    <w:rsid w:val="00D255A7"/>
    <w:rsid w:val="00D35C76"/>
    <w:rsid w:val="00D44172"/>
    <w:rsid w:val="00D50EC3"/>
    <w:rsid w:val="00D526D8"/>
    <w:rsid w:val="00D530F5"/>
    <w:rsid w:val="00D604FB"/>
    <w:rsid w:val="00D608C2"/>
    <w:rsid w:val="00D63B8C"/>
    <w:rsid w:val="00D647A7"/>
    <w:rsid w:val="00D712FD"/>
    <w:rsid w:val="00D72CB6"/>
    <w:rsid w:val="00D739CC"/>
    <w:rsid w:val="00D8093D"/>
    <w:rsid w:val="00D8108C"/>
    <w:rsid w:val="00D842AE"/>
    <w:rsid w:val="00D9211C"/>
    <w:rsid w:val="00D92DE0"/>
    <w:rsid w:val="00D92FEF"/>
    <w:rsid w:val="00D93A0F"/>
    <w:rsid w:val="00D93A31"/>
    <w:rsid w:val="00DA1BCA"/>
    <w:rsid w:val="00DA375E"/>
    <w:rsid w:val="00DA3F13"/>
    <w:rsid w:val="00DA3FFA"/>
    <w:rsid w:val="00DA7299"/>
    <w:rsid w:val="00DB2E89"/>
    <w:rsid w:val="00DB36B7"/>
    <w:rsid w:val="00DB3E23"/>
    <w:rsid w:val="00DB3F63"/>
    <w:rsid w:val="00DC3AAC"/>
    <w:rsid w:val="00DC46FF"/>
    <w:rsid w:val="00DC5254"/>
    <w:rsid w:val="00DC78BB"/>
    <w:rsid w:val="00DD1A4F"/>
    <w:rsid w:val="00DD3107"/>
    <w:rsid w:val="00DD3A3C"/>
    <w:rsid w:val="00DD3CFA"/>
    <w:rsid w:val="00DD5EFF"/>
    <w:rsid w:val="00DD7C2C"/>
    <w:rsid w:val="00DE6E55"/>
    <w:rsid w:val="00DF5660"/>
    <w:rsid w:val="00E0574F"/>
    <w:rsid w:val="00E06797"/>
    <w:rsid w:val="00E1095B"/>
    <w:rsid w:val="00E122BC"/>
    <w:rsid w:val="00E1265B"/>
    <w:rsid w:val="00E13B48"/>
    <w:rsid w:val="00E1404F"/>
    <w:rsid w:val="00E2114D"/>
    <w:rsid w:val="00E212EF"/>
    <w:rsid w:val="00E21C83"/>
    <w:rsid w:val="00E24ADA"/>
    <w:rsid w:val="00E256F6"/>
    <w:rsid w:val="00E32F59"/>
    <w:rsid w:val="00E37F15"/>
    <w:rsid w:val="00E40593"/>
    <w:rsid w:val="00E4266D"/>
    <w:rsid w:val="00E440CD"/>
    <w:rsid w:val="00E46D9A"/>
    <w:rsid w:val="00E509D1"/>
    <w:rsid w:val="00E51F65"/>
    <w:rsid w:val="00E53668"/>
    <w:rsid w:val="00E54425"/>
    <w:rsid w:val="00E55A32"/>
    <w:rsid w:val="00E565FF"/>
    <w:rsid w:val="00E600D6"/>
    <w:rsid w:val="00E63C75"/>
    <w:rsid w:val="00E65388"/>
    <w:rsid w:val="00E67833"/>
    <w:rsid w:val="00E74ACB"/>
    <w:rsid w:val="00E75DE8"/>
    <w:rsid w:val="00E85B7D"/>
    <w:rsid w:val="00E9121B"/>
    <w:rsid w:val="00E94B48"/>
    <w:rsid w:val="00E96614"/>
    <w:rsid w:val="00EA0486"/>
    <w:rsid w:val="00EA0AE2"/>
    <w:rsid w:val="00EA1F92"/>
    <w:rsid w:val="00EA292F"/>
    <w:rsid w:val="00EA2B39"/>
    <w:rsid w:val="00EA39E5"/>
    <w:rsid w:val="00EA5096"/>
    <w:rsid w:val="00EB1A6B"/>
    <w:rsid w:val="00EB3106"/>
    <w:rsid w:val="00EC5A46"/>
    <w:rsid w:val="00EC63E2"/>
    <w:rsid w:val="00ED0087"/>
    <w:rsid w:val="00ED1F3E"/>
    <w:rsid w:val="00ED443A"/>
    <w:rsid w:val="00EE1BA8"/>
    <w:rsid w:val="00EE1E98"/>
    <w:rsid w:val="00EE397B"/>
    <w:rsid w:val="00EE4483"/>
    <w:rsid w:val="00EE5261"/>
    <w:rsid w:val="00EF22B3"/>
    <w:rsid w:val="00EF469A"/>
    <w:rsid w:val="00F03992"/>
    <w:rsid w:val="00F03B69"/>
    <w:rsid w:val="00F04B88"/>
    <w:rsid w:val="00F07A50"/>
    <w:rsid w:val="00F113DA"/>
    <w:rsid w:val="00F21B97"/>
    <w:rsid w:val="00F23184"/>
    <w:rsid w:val="00F23612"/>
    <w:rsid w:val="00F23FDF"/>
    <w:rsid w:val="00F25752"/>
    <w:rsid w:val="00F25F15"/>
    <w:rsid w:val="00F319FC"/>
    <w:rsid w:val="00F325FD"/>
    <w:rsid w:val="00F32982"/>
    <w:rsid w:val="00F32F18"/>
    <w:rsid w:val="00F37DC8"/>
    <w:rsid w:val="00F40614"/>
    <w:rsid w:val="00F415FF"/>
    <w:rsid w:val="00F439B3"/>
    <w:rsid w:val="00F45AA8"/>
    <w:rsid w:val="00F502DD"/>
    <w:rsid w:val="00F511D5"/>
    <w:rsid w:val="00F51F37"/>
    <w:rsid w:val="00F52A1B"/>
    <w:rsid w:val="00F54925"/>
    <w:rsid w:val="00F638FC"/>
    <w:rsid w:val="00F650C3"/>
    <w:rsid w:val="00F65D85"/>
    <w:rsid w:val="00F66CCC"/>
    <w:rsid w:val="00F710C2"/>
    <w:rsid w:val="00F7203C"/>
    <w:rsid w:val="00F75453"/>
    <w:rsid w:val="00F77C5C"/>
    <w:rsid w:val="00F8091E"/>
    <w:rsid w:val="00F809FC"/>
    <w:rsid w:val="00F813B1"/>
    <w:rsid w:val="00F8615C"/>
    <w:rsid w:val="00F969E5"/>
    <w:rsid w:val="00F97AEE"/>
    <w:rsid w:val="00F97E54"/>
    <w:rsid w:val="00FA1C95"/>
    <w:rsid w:val="00FA50A1"/>
    <w:rsid w:val="00FA6BB0"/>
    <w:rsid w:val="00FA70D7"/>
    <w:rsid w:val="00FB1DFB"/>
    <w:rsid w:val="00FB3BC7"/>
    <w:rsid w:val="00FB741A"/>
    <w:rsid w:val="00FD1833"/>
    <w:rsid w:val="00FD2D77"/>
    <w:rsid w:val="00FD5860"/>
    <w:rsid w:val="00FD6D6A"/>
    <w:rsid w:val="00FE352D"/>
    <w:rsid w:val="00FE40EB"/>
    <w:rsid w:val="00FE4D02"/>
    <w:rsid w:val="00FE51C9"/>
    <w:rsid w:val="00FE7B2F"/>
    <w:rsid w:val="00FE7D62"/>
    <w:rsid w:val="00FF3819"/>
    <w:rsid w:val="1163EBC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25F7C"/>
  <w15:chartTrackingRefBased/>
  <w15:docId w15:val="{6CC0E4C3-C83E-4AF4-B48E-D0D8480F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F66CCC"/>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D530F5"/>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D530F5"/>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D530F5"/>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D530F5"/>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D530F5"/>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D530F5"/>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D530F5"/>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D530F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D530F5"/>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D530F5"/>
    <w:rPr>
      <w:rFonts w:ascii="Times New Roman" w:hAnsi="Times New Roman"/>
      <w:b/>
      <w:sz w:val="18"/>
      <w:lang w:val="en-GB"/>
    </w:rPr>
  </w:style>
  <w:style w:type="table" w:customStyle="1" w:styleId="Tabledocright">
    <w:name w:val="Table_doc_right"/>
    <w:basedOn w:val="TableNormal"/>
    <w:rsid w:val="00D530F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530F5"/>
    <w:pPr>
      <w:ind w:left="1000"/>
    </w:pPr>
    <w:rPr>
      <w:sz w:val="18"/>
      <w:szCs w:val="18"/>
    </w:rPr>
  </w:style>
  <w:style w:type="paragraph" w:styleId="TOC7">
    <w:name w:val="toc 7"/>
    <w:basedOn w:val="Normal"/>
    <w:next w:val="Normal"/>
    <w:autoRedefine/>
    <w:semiHidden/>
    <w:rsid w:val="00D530F5"/>
    <w:pPr>
      <w:ind w:left="1200"/>
    </w:pPr>
    <w:rPr>
      <w:sz w:val="18"/>
      <w:szCs w:val="18"/>
    </w:rPr>
  </w:style>
  <w:style w:type="paragraph" w:styleId="TOC8">
    <w:name w:val="toc 8"/>
    <w:basedOn w:val="Normal"/>
    <w:next w:val="Normal"/>
    <w:autoRedefine/>
    <w:semiHidden/>
    <w:rsid w:val="00D530F5"/>
    <w:pPr>
      <w:ind w:left="1400"/>
    </w:pPr>
    <w:rPr>
      <w:sz w:val="18"/>
      <w:szCs w:val="18"/>
    </w:rPr>
  </w:style>
  <w:style w:type="paragraph" w:styleId="TOC9">
    <w:name w:val="toc 9"/>
    <w:basedOn w:val="Normal"/>
    <w:next w:val="Normal"/>
    <w:autoRedefine/>
    <w:semiHidden/>
    <w:rsid w:val="00D530F5"/>
    <w:pPr>
      <w:ind w:left="1600"/>
    </w:pPr>
    <w:rPr>
      <w:sz w:val="18"/>
      <w:szCs w:val="18"/>
    </w:rPr>
  </w:style>
  <w:style w:type="paragraph" w:customStyle="1" w:styleId="Titlefigure">
    <w:name w:val="Title_figure"/>
    <w:basedOn w:val="Titletable"/>
    <w:next w:val="NormalNonumber"/>
    <w:rsid w:val="00D530F5"/>
    <w:pPr>
      <w:tabs>
        <w:tab w:val="clear" w:pos="4990"/>
      </w:tabs>
    </w:pPr>
    <w:rPr>
      <w:bCs w:val="0"/>
    </w:rPr>
  </w:style>
  <w:style w:type="paragraph" w:styleId="TableofFigures">
    <w:name w:val="table of figures"/>
    <w:basedOn w:val="Normal"/>
    <w:next w:val="Normal"/>
    <w:autoRedefine/>
    <w:semiHidden/>
    <w:rsid w:val="00D530F5"/>
    <w:pPr>
      <w:ind w:left="1814" w:hanging="567"/>
    </w:pPr>
  </w:style>
  <w:style w:type="paragraph" w:customStyle="1" w:styleId="CH1">
    <w:name w:val="CH1"/>
    <w:basedOn w:val="Normal-pool"/>
    <w:next w:val="CH2"/>
    <w:qFormat/>
    <w:rsid w:val="00D530F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530F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D530F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D530F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D530F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D530F5"/>
    <w:pPr>
      <w:tabs>
        <w:tab w:val="left" w:pos="4321"/>
        <w:tab w:val="right" w:pos="8641"/>
      </w:tabs>
      <w:spacing w:before="60"/>
    </w:pPr>
    <w:rPr>
      <w:b/>
      <w:sz w:val="18"/>
    </w:rPr>
  </w:style>
  <w:style w:type="paragraph" w:customStyle="1" w:styleId="Footer-pool">
    <w:name w:val="Footer-pool"/>
    <w:basedOn w:val="Normal-pool"/>
    <w:next w:val="Normal-pool"/>
    <w:rsid w:val="00D530F5"/>
    <w:pPr>
      <w:tabs>
        <w:tab w:val="right" w:pos="8641"/>
      </w:tabs>
      <w:spacing w:after="120"/>
    </w:pPr>
    <w:rPr>
      <w:b/>
      <w:sz w:val="18"/>
    </w:rPr>
  </w:style>
  <w:style w:type="paragraph" w:customStyle="1" w:styleId="Header-pool">
    <w:name w:val="Header-pool"/>
    <w:basedOn w:val="Normal"/>
    <w:next w:val="Normal"/>
    <w:rsid w:val="00D530F5"/>
    <w:pPr>
      <w:pBdr>
        <w:bottom w:val="single" w:sz="4" w:space="1" w:color="auto"/>
      </w:pBdr>
      <w:tabs>
        <w:tab w:val="right" w:pos="9072"/>
      </w:tabs>
    </w:pPr>
    <w:rPr>
      <w:b/>
      <w:sz w:val="18"/>
    </w:rPr>
  </w:style>
  <w:style w:type="character" w:styleId="FootnoteReference">
    <w:name w:val="footnote reference"/>
    <w:unhideWhenUsed/>
    <w:rsid w:val="00D530F5"/>
    <w:rPr>
      <w:rFonts w:ascii="Times New Roman" w:hAnsi="Times New Roman"/>
      <w:color w:val="auto"/>
      <w:sz w:val="20"/>
      <w:szCs w:val="18"/>
      <w:vertAlign w:val="superscript"/>
      <w:lang w:val="en-GB"/>
    </w:rPr>
  </w:style>
  <w:style w:type="table" w:customStyle="1" w:styleId="AATable">
    <w:name w:val="AA_Table"/>
    <w:basedOn w:val="TableNormal"/>
    <w:semiHidden/>
    <w:rsid w:val="00D530F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D530F5"/>
    <w:pPr>
      <w:keepNext/>
      <w:keepLines/>
      <w:suppressAutoHyphens/>
    </w:pPr>
    <w:rPr>
      <w:b/>
    </w:rPr>
  </w:style>
  <w:style w:type="paragraph" w:customStyle="1" w:styleId="AATitle2">
    <w:name w:val="AA_Title2"/>
    <w:basedOn w:val="AATitle"/>
    <w:rsid w:val="00D530F5"/>
    <w:pPr>
      <w:keepNext w:val="0"/>
      <w:keepLines w:val="0"/>
      <w:tabs>
        <w:tab w:val="clear" w:pos="4990"/>
      </w:tabs>
      <w:spacing w:before="120" w:after="120"/>
    </w:pPr>
  </w:style>
  <w:style w:type="paragraph" w:customStyle="1" w:styleId="BBTitle">
    <w:name w:val="BB_Title"/>
    <w:basedOn w:val="Normal-pool"/>
    <w:qFormat/>
    <w:rsid w:val="00D530F5"/>
    <w:pPr>
      <w:keepNext/>
      <w:keepLines/>
      <w:suppressAutoHyphens/>
      <w:spacing w:before="320" w:after="240"/>
      <w:ind w:left="1247" w:right="567"/>
    </w:pPr>
    <w:rPr>
      <w:b/>
      <w:sz w:val="28"/>
      <w:szCs w:val="28"/>
    </w:rPr>
  </w:style>
  <w:style w:type="paragraph" w:customStyle="1" w:styleId="CH4">
    <w:name w:val="CH4"/>
    <w:basedOn w:val="Normal-pool"/>
    <w:next w:val="Normalnumber"/>
    <w:rsid w:val="00D530F5"/>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69170C"/>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D530F5"/>
    <w:rPr>
      <w:color w:val="0000FF"/>
      <w:u w:val="none"/>
      <w:lang w:val="en-GB"/>
    </w:rPr>
  </w:style>
  <w:style w:type="numbering" w:customStyle="1" w:styleId="Normallist">
    <w:name w:val="Normal_list"/>
    <w:basedOn w:val="NoList"/>
    <w:rsid w:val="00D530F5"/>
    <w:pPr>
      <w:numPr>
        <w:numId w:val="1"/>
      </w:numPr>
    </w:pPr>
  </w:style>
  <w:style w:type="paragraph" w:customStyle="1" w:styleId="NormalNonumber">
    <w:name w:val="Normal_No_number"/>
    <w:basedOn w:val="Normal-pool"/>
    <w:qFormat/>
    <w:rsid w:val="00D530F5"/>
    <w:pPr>
      <w:spacing w:after="120"/>
      <w:ind w:left="1247"/>
    </w:pPr>
  </w:style>
  <w:style w:type="paragraph" w:customStyle="1" w:styleId="Normalnumber">
    <w:name w:val="Normal_number"/>
    <w:basedOn w:val="Normal"/>
    <w:link w:val="NormalnumberChar"/>
    <w:rsid w:val="00D530F5"/>
    <w:pPr>
      <w:numPr>
        <w:numId w:val="1"/>
      </w:numPr>
      <w:tabs>
        <w:tab w:val="clear" w:pos="624"/>
      </w:tabs>
      <w:spacing w:after="120"/>
      <w:ind w:left="1247"/>
    </w:pPr>
  </w:style>
  <w:style w:type="paragraph" w:customStyle="1" w:styleId="Titletable">
    <w:name w:val="Title_table"/>
    <w:basedOn w:val="Normal-pool"/>
    <w:next w:val="NormalNonumber"/>
    <w:rsid w:val="00D530F5"/>
    <w:pPr>
      <w:keepNext/>
      <w:keepLines/>
      <w:suppressAutoHyphens/>
      <w:spacing w:after="60"/>
      <w:ind w:left="1247"/>
    </w:pPr>
    <w:rPr>
      <w:b/>
      <w:bCs/>
    </w:rPr>
  </w:style>
  <w:style w:type="paragraph" w:styleId="TOC1">
    <w:name w:val="toc 1"/>
    <w:basedOn w:val="Normal"/>
    <w:next w:val="Normal"/>
    <w:autoRedefine/>
    <w:uiPriority w:val="39"/>
    <w:semiHidden/>
    <w:rsid w:val="00D530F5"/>
    <w:pPr>
      <w:tabs>
        <w:tab w:val="right" w:leader="dot" w:pos="9486"/>
      </w:tabs>
      <w:spacing w:before="240"/>
      <w:ind w:left="1984" w:hanging="737"/>
    </w:pPr>
    <w:rPr>
      <w:bCs/>
    </w:rPr>
  </w:style>
  <w:style w:type="paragraph" w:styleId="TOC2">
    <w:name w:val="toc 2"/>
    <w:basedOn w:val="Normal"/>
    <w:next w:val="Normal"/>
    <w:uiPriority w:val="39"/>
    <w:semiHidden/>
    <w:rsid w:val="00D530F5"/>
    <w:pPr>
      <w:tabs>
        <w:tab w:val="right" w:leader="dot" w:pos="9486"/>
      </w:tabs>
      <w:spacing w:before="60"/>
      <w:ind w:left="2608" w:hanging="737"/>
    </w:pPr>
  </w:style>
  <w:style w:type="paragraph" w:styleId="TOC3">
    <w:name w:val="toc 3"/>
    <w:basedOn w:val="Normal"/>
    <w:next w:val="Normal"/>
    <w:uiPriority w:val="39"/>
    <w:semiHidden/>
    <w:rsid w:val="00D530F5"/>
    <w:pPr>
      <w:tabs>
        <w:tab w:val="right" w:leader="dot" w:pos="9486"/>
      </w:tabs>
      <w:ind w:left="3232" w:hanging="737"/>
    </w:pPr>
    <w:rPr>
      <w:iCs/>
    </w:rPr>
  </w:style>
  <w:style w:type="paragraph" w:styleId="TOC4">
    <w:name w:val="toc 4"/>
    <w:basedOn w:val="Normal"/>
    <w:next w:val="Normal"/>
    <w:uiPriority w:val="39"/>
    <w:semiHidden/>
    <w:rsid w:val="00D530F5"/>
    <w:pPr>
      <w:tabs>
        <w:tab w:val="left" w:pos="1000"/>
        <w:tab w:val="right" w:leader="dot" w:pos="9486"/>
      </w:tabs>
      <w:ind w:left="3856" w:hanging="737"/>
    </w:pPr>
    <w:rPr>
      <w:szCs w:val="18"/>
    </w:rPr>
  </w:style>
  <w:style w:type="paragraph" w:styleId="TOC5">
    <w:name w:val="toc 5"/>
    <w:basedOn w:val="Normal"/>
    <w:next w:val="Normal"/>
    <w:uiPriority w:val="39"/>
    <w:semiHidden/>
    <w:rsid w:val="00D530F5"/>
    <w:pPr>
      <w:tabs>
        <w:tab w:val="right" w:leader="dot" w:pos="9486"/>
      </w:tabs>
      <w:ind w:left="4479" w:hanging="737"/>
    </w:pPr>
    <w:rPr>
      <w:sz w:val="18"/>
      <w:szCs w:val="18"/>
    </w:rPr>
  </w:style>
  <w:style w:type="paragraph" w:customStyle="1" w:styleId="ZZAnxheader">
    <w:name w:val="ZZ_Anx_header"/>
    <w:basedOn w:val="Normal-pool"/>
    <w:link w:val="ZZAnxheaderChar"/>
    <w:rsid w:val="00D530F5"/>
    <w:rPr>
      <w:b/>
      <w:bCs/>
      <w:sz w:val="28"/>
      <w:szCs w:val="22"/>
    </w:rPr>
  </w:style>
  <w:style w:type="paragraph" w:customStyle="1" w:styleId="ZZAnxtitle">
    <w:name w:val="ZZ_Anx_title"/>
    <w:basedOn w:val="Normal-pool"/>
    <w:link w:val="ZZAnxtitleChar"/>
    <w:rsid w:val="00D530F5"/>
    <w:pPr>
      <w:spacing w:before="360" w:after="120"/>
      <w:ind w:left="1247"/>
    </w:pPr>
    <w:rPr>
      <w:b/>
      <w:bCs/>
      <w:sz w:val="28"/>
      <w:szCs w:val="26"/>
    </w:rPr>
  </w:style>
  <w:style w:type="paragraph" w:styleId="NormalWeb">
    <w:name w:val="Normal (Web)"/>
    <w:basedOn w:val="Normal"/>
    <w:uiPriority w:val="99"/>
    <w:semiHidden/>
    <w:unhideWhenUsed/>
    <w:rsid w:val="00D530F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530F5"/>
    <w:pPr>
      <w:spacing w:before="40" w:after="40"/>
    </w:pPr>
    <w:rPr>
      <w:sz w:val="18"/>
    </w:rPr>
  </w:style>
  <w:style w:type="paragraph" w:customStyle="1" w:styleId="Footnote-Text">
    <w:name w:val="Footnote-Text"/>
    <w:basedOn w:val="Normal-pool"/>
    <w:rsid w:val="00D530F5"/>
    <w:pPr>
      <w:spacing w:before="20" w:after="40"/>
      <w:ind w:left="1247"/>
    </w:pPr>
    <w:rPr>
      <w:sz w:val="18"/>
    </w:rPr>
  </w:style>
  <w:style w:type="paragraph" w:customStyle="1" w:styleId="AConvName">
    <w:name w:val="A_ConvName"/>
    <w:basedOn w:val="Normal-pool"/>
    <w:next w:val="Normal-pool"/>
    <w:rsid w:val="00D530F5"/>
    <w:pPr>
      <w:spacing w:before="120" w:after="240"/>
    </w:pPr>
    <w:rPr>
      <w:rFonts w:ascii="Arial" w:hAnsi="Arial"/>
      <w:b/>
      <w:sz w:val="28"/>
    </w:rPr>
  </w:style>
  <w:style w:type="paragraph" w:customStyle="1" w:styleId="ASymbol">
    <w:name w:val="A_Symbol"/>
    <w:basedOn w:val="Normal-pool"/>
    <w:rsid w:val="00D530F5"/>
    <w:pPr>
      <w:tabs>
        <w:tab w:val="clear" w:pos="624"/>
        <w:tab w:val="clear" w:pos="1247"/>
        <w:tab w:val="right" w:pos="2920"/>
      </w:tabs>
    </w:pPr>
    <w:rPr>
      <w:rFonts w:eastAsia="SimSun"/>
    </w:rPr>
  </w:style>
  <w:style w:type="paragraph" w:customStyle="1" w:styleId="AText">
    <w:name w:val="A_Text"/>
    <w:basedOn w:val="Normal-pool"/>
    <w:rsid w:val="00D530F5"/>
    <w:pPr>
      <w:spacing w:before="120"/>
    </w:pPr>
  </w:style>
  <w:style w:type="paragraph" w:customStyle="1" w:styleId="ATwoLetters">
    <w:name w:val="A_TwoLetters"/>
    <w:basedOn w:val="Normal-pool"/>
    <w:next w:val="Normal-pool"/>
    <w:rsid w:val="00D530F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D530F5"/>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D530F5"/>
    <w:rPr>
      <w:rFonts w:ascii="Tahoma" w:hAnsi="Tahoma" w:cs="Tahoma"/>
      <w:sz w:val="16"/>
      <w:szCs w:val="16"/>
    </w:rPr>
  </w:style>
  <w:style w:type="character" w:customStyle="1" w:styleId="BalloonTextChar">
    <w:name w:val="Balloon Text Char"/>
    <w:basedOn w:val="DefaultParagraphFont"/>
    <w:link w:val="BalloonText"/>
    <w:rsid w:val="00D530F5"/>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D530F5"/>
    <w:rPr>
      <w:sz w:val="16"/>
      <w:szCs w:val="16"/>
      <w:lang w:val="en-GB"/>
    </w:rPr>
  </w:style>
  <w:style w:type="paragraph" w:styleId="CommentText">
    <w:name w:val="annotation text"/>
    <w:basedOn w:val="Normal"/>
    <w:link w:val="CommentTextChar"/>
    <w:unhideWhenUsed/>
    <w:rsid w:val="00D530F5"/>
  </w:style>
  <w:style w:type="character" w:customStyle="1" w:styleId="CommentTextChar">
    <w:name w:val="Comment Text Char"/>
    <w:basedOn w:val="DefaultParagraphFont"/>
    <w:link w:val="CommentText"/>
    <w:rsid w:val="00D530F5"/>
    <w:rPr>
      <w:rFonts w:eastAsia="Times New Roman"/>
      <w:lang w:val="en-GB" w:eastAsia="en-US"/>
    </w:rPr>
  </w:style>
  <w:style w:type="paragraph" w:styleId="CommentSubject">
    <w:name w:val="annotation subject"/>
    <w:basedOn w:val="CommentText"/>
    <w:next w:val="CommentText"/>
    <w:link w:val="CommentSubjectChar"/>
    <w:semiHidden/>
    <w:unhideWhenUsed/>
    <w:rsid w:val="00D530F5"/>
    <w:rPr>
      <w:b/>
      <w:bCs/>
    </w:rPr>
  </w:style>
  <w:style w:type="character" w:customStyle="1" w:styleId="CommentSubjectChar">
    <w:name w:val="Comment Subject Char"/>
    <w:basedOn w:val="CommentTextChar"/>
    <w:link w:val="CommentSubject"/>
    <w:semiHidden/>
    <w:rsid w:val="00D530F5"/>
    <w:rPr>
      <w:rFonts w:eastAsia="Times New Roman"/>
      <w:b/>
      <w:bCs/>
      <w:lang w:val="en-GB" w:eastAsia="en-US"/>
    </w:rPr>
  </w:style>
  <w:style w:type="character" w:styleId="FollowedHyperlink">
    <w:name w:val="FollowedHyperlink"/>
    <w:uiPriority w:val="99"/>
    <w:semiHidden/>
    <w:rsid w:val="00D530F5"/>
    <w:rPr>
      <w:color w:val="0000FF"/>
      <w:u w:val="none"/>
      <w:lang w:val="en-GB"/>
    </w:rPr>
  </w:style>
  <w:style w:type="character" w:customStyle="1" w:styleId="FooterChar">
    <w:name w:val="Footer Char"/>
    <w:basedOn w:val="DefaultParagraphFont"/>
    <w:link w:val="Footer"/>
    <w:uiPriority w:val="99"/>
    <w:rsid w:val="0069170C"/>
    <w:rPr>
      <w:rFonts w:eastAsia="Times New Roman"/>
      <w:lang w:val="en-GB" w:eastAsia="en-US"/>
    </w:rPr>
  </w:style>
  <w:style w:type="character" w:customStyle="1" w:styleId="HeaderChar">
    <w:name w:val="Header Char"/>
    <w:basedOn w:val="DefaultParagraphFont"/>
    <w:link w:val="Header"/>
    <w:uiPriority w:val="99"/>
    <w:semiHidden/>
    <w:rsid w:val="0069170C"/>
    <w:rPr>
      <w:rFonts w:eastAsia="Times New Roman"/>
      <w:lang w:val="en-GB" w:eastAsia="en-US"/>
    </w:rPr>
  </w:style>
  <w:style w:type="character" w:customStyle="1" w:styleId="Heading1Char">
    <w:name w:val="Heading 1 Char"/>
    <w:basedOn w:val="DefaultParagraphFont"/>
    <w:link w:val="Heading1"/>
    <w:semiHidden/>
    <w:rsid w:val="00F66CCC"/>
    <w:rPr>
      <w:rFonts w:eastAsia="Times New Roman"/>
      <w:b/>
      <w:sz w:val="28"/>
      <w:szCs w:val="28"/>
      <w:lang w:val="en-GB" w:eastAsia="en-US"/>
    </w:rPr>
  </w:style>
  <w:style w:type="character" w:customStyle="1" w:styleId="Heading2Char">
    <w:name w:val="Heading 2 Char"/>
    <w:basedOn w:val="DefaultParagraphFont"/>
    <w:link w:val="Heading2"/>
    <w:semiHidden/>
    <w:rsid w:val="00F66CCC"/>
    <w:rPr>
      <w:rFonts w:eastAsia="Times New Roman"/>
      <w:b/>
      <w:sz w:val="24"/>
      <w:szCs w:val="24"/>
      <w:lang w:val="en-GB" w:eastAsia="en-US"/>
    </w:rPr>
  </w:style>
  <w:style w:type="character" w:customStyle="1" w:styleId="Heading3Char">
    <w:name w:val="Heading 3 Char"/>
    <w:basedOn w:val="DefaultParagraphFont"/>
    <w:link w:val="Heading3"/>
    <w:semiHidden/>
    <w:rsid w:val="00F66CCC"/>
    <w:rPr>
      <w:rFonts w:eastAsia="Times New Roman"/>
      <w:b/>
      <w:lang w:val="en-GB" w:eastAsia="en-US"/>
    </w:rPr>
  </w:style>
  <w:style w:type="character" w:customStyle="1" w:styleId="Heading4Char">
    <w:name w:val="Heading 4 Char"/>
    <w:basedOn w:val="DefaultParagraphFont"/>
    <w:link w:val="Heading4"/>
    <w:semiHidden/>
    <w:rsid w:val="00F66CCC"/>
    <w:rPr>
      <w:rFonts w:eastAsia="Times New Roman"/>
      <w:b/>
      <w:lang w:val="en-GB" w:eastAsia="en-US"/>
    </w:rPr>
  </w:style>
  <w:style w:type="character" w:customStyle="1" w:styleId="Heading5Char">
    <w:name w:val="Heading 5 Char"/>
    <w:basedOn w:val="DefaultParagraphFont"/>
    <w:link w:val="Heading5"/>
    <w:semiHidden/>
    <w:rsid w:val="00F66CCC"/>
    <w:rPr>
      <w:rFonts w:eastAsia="Times New Roman"/>
      <w:b/>
      <w:lang w:val="en-GB" w:eastAsia="en-US"/>
    </w:rPr>
  </w:style>
  <w:style w:type="character" w:customStyle="1" w:styleId="Heading6Char">
    <w:name w:val="Heading 6 Char"/>
    <w:basedOn w:val="DefaultParagraphFont"/>
    <w:link w:val="Heading6"/>
    <w:semiHidden/>
    <w:rsid w:val="00D530F5"/>
    <w:rPr>
      <w:rFonts w:eastAsia="Times New Roman"/>
      <w:bCs/>
      <w:sz w:val="24"/>
      <w:lang w:val="en-GB" w:eastAsia="en-US"/>
    </w:rPr>
  </w:style>
  <w:style w:type="character" w:customStyle="1" w:styleId="Heading7Char">
    <w:name w:val="Heading 7 Char"/>
    <w:basedOn w:val="DefaultParagraphFont"/>
    <w:link w:val="Heading7"/>
    <w:semiHidden/>
    <w:rsid w:val="00D530F5"/>
    <w:rPr>
      <w:rFonts w:eastAsia="Times New Roman"/>
      <w:b/>
      <w:snapToGrid w:val="0"/>
      <w:u w:val="single"/>
      <w:lang w:val="en-GB" w:eastAsia="en-US"/>
    </w:rPr>
  </w:style>
  <w:style w:type="character" w:customStyle="1" w:styleId="Heading8Char">
    <w:name w:val="Heading 8 Char"/>
    <w:basedOn w:val="DefaultParagraphFont"/>
    <w:link w:val="Heading8"/>
    <w:semiHidden/>
    <w:rsid w:val="00D530F5"/>
    <w:rPr>
      <w:rFonts w:eastAsia="Times New Roman"/>
      <w:b/>
      <w:snapToGrid w:val="0"/>
      <w:u w:val="single"/>
      <w:lang w:val="en-GB" w:eastAsia="en-US"/>
    </w:rPr>
  </w:style>
  <w:style w:type="character" w:customStyle="1" w:styleId="Heading9Char">
    <w:name w:val="Heading 9 Char"/>
    <w:basedOn w:val="DefaultParagraphFont"/>
    <w:link w:val="Heading9"/>
    <w:semiHidden/>
    <w:rsid w:val="00D530F5"/>
    <w:rPr>
      <w:rFonts w:eastAsia="Times New Roman"/>
      <w:snapToGrid w:val="0"/>
      <w:u w:val="single"/>
      <w:lang w:val="en-GB" w:eastAsia="en-US"/>
    </w:rPr>
  </w:style>
  <w:style w:type="paragraph" w:styleId="ListParagraph">
    <w:name w:val="List Paragraph"/>
    <w:basedOn w:val="Normal"/>
    <w:uiPriority w:val="34"/>
    <w:semiHidden/>
    <w:qFormat/>
    <w:rsid w:val="00D530F5"/>
    <w:pPr>
      <w:ind w:left="720"/>
      <w:contextualSpacing/>
    </w:pPr>
  </w:style>
  <w:style w:type="paragraph" w:styleId="NoSpacing">
    <w:name w:val="No Spacing"/>
    <w:uiPriority w:val="1"/>
    <w:semiHidden/>
    <w:qFormat/>
    <w:rsid w:val="00D530F5"/>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D530F5"/>
    <w:rPr>
      <w:rFonts w:eastAsia="Times New Roman"/>
      <w:lang w:val="en-GB" w:eastAsia="en-US"/>
    </w:rPr>
  </w:style>
  <w:style w:type="character" w:styleId="PlaceholderText">
    <w:name w:val="Placeholder Text"/>
    <w:basedOn w:val="DefaultParagraphFont"/>
    <w:uiPriority w:val="99"/>
    <w:semiHidden/>
    <w:rsid w:val="00D530F5"/>
    <w:rPr>
      <w:color w:val="808080"/>
      <w:lang w:val="en-GB"/>
    </w:rPr>
  </w:style>
  <w:style w:type="table" w:styleId="TableGrid">
    <w:name w:val="Table Grid"/>
    <w:basedOn w:val="TableNormal"/>
    <w:rsid w:val="00D53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D530F5"/>
    <w:pPr>
      <w:spacing w:before="120" w:after="240"/>
    </w:pPr>
  </w:style>
  <w:style w:type="character" w:customStyle="1" w:styleId="ALogoChar">
    <w:name w:val="A_Logo Char"/>
    <w:basedOn w:val="DefaultParagraphFont"/>
    <w:link w:val="ALogo"/>
    <w:rsid w:val="00D530F5"/>
    <w:rPr>
      <w:rFonts w:eastAsia="Times New Roman"/>
      <w:lang w:val="en-GB" w:eastAsia="en-US"/>
    </w:rPr>
  </w:style>
  <w:style w:type="paragraph" w:customStyle="1" w:styleId="ASpacer">
    <w:name w:val="A_Spacer"/>
    <w:basedOn w:val="Normal-pool"/>
    <w:link w:val="ASpacerChar"/>
    <w:rsid w:val="00D530F5"/>
    <w:rPr>
      <w:sz w:val="2"/>
    </w:rPr>
  </w:style>
  <w:style w:type="character" w:customStyle="1" w:styleId="ASpacerChar">
    <w:name w:val="A_Spacer Char"/>
    <w:basedOn w:val="DefaultParagraphFont"/>
    <w:link w:val="ASpacer"/>
    <w:rsid w:val="00D530F5"/>
    <w:rPr>
      <w:rFonts w:eastAsia="Times New Roman"/>
      <w:sz w:val="2"/>
      <w:lang w:val="en-GB" w:eastAsia="en-US"/>
    </w:rPr>
  </w:style>
  <w:style w:type="paragraph" w:customStyle="1" w:styleId="AATitle1">
    <w:name w:val="AA_Title1"/>
    <w:basedOn w:val="Normal-pool"/>
    <w:rsid w:val="00D530F5"/>
  </w:style>
  <w:style w:type="character" w:styleId="UnresolvedMention">
    <w:name w:val="Unresolved Mention"/>
    <w:basedOn w:val="DefaultParagraphFont"/>
    <w:uiPriority w:val="99"/>
    <w:semiHidden/>
    <w:rsid w:val="00D530F5"/>
    <w:rPr>
      <w:color w:val="605E5C"/>
      <w:shd w:val="clear" w:color="auto" w:fill="E1DFDD"/>
      <w:lang w:val="en-GB"/>
    </w:rPr>
  </w:style>
  <w:style w:type="paragraph" w:customStyle="1" w:styleId="ANormal">
    <w:name w:val="A_Normal"/>
    <w:basedOn w:val="Normal-pool"/>
    <w:rsid w:val="00D530F5"/>
  </w:style>
  <w:style w:type="paragraph" w:customStyle="1" w:styleId="AText0">
    <w:name w:val="A_Text0"/>
    <w:basedOn w:val="AText"/>
    <w:next w:val="AText"/>
    <w:rsid w:val="00D530F5"/>
    <w:pPr>
      <w:tabs>
        <w:tab w:val="clear" w:pos="4990"/>
      </w:tabs>
      <w:spacing w:before="0" w:after="120"/>
    </w:pPr>
  </w:style>
  <w:style w:type="paragraph" w:styleId="Footer">
    <w:name w:val="footer"/>
    <w:basedOn w:val="Normal"/>
    <w:link w:val="FooterChar"/>
    <w:uiPriority w:val="99"/>
    <w:rsid w:val="0069170C"/>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semiHidden/>
    <w:rsid w:val="00D530F5"/>
    <w:rPr>
      <w:rFonts w:eastAsia="Times New Roman"/>
      <w:b/>
      <w:sz w:val="18"/>
      <w:lang w:val="en-GB" w:eastAsia="en-US"/>
    </w:rPr>
  </w:style>
  <w:style w:type="paragraph" w:customStyle="1" w:styleId="Normal-pool">
    <w:name w:val="Normal-pool"/>
    <w:link w:val="Normal-poolChar"/>
    <w:qFormat/>
    <w:rsid w:val="00D530F5"/>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D530F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D530F5"/>
    <w:pPr>
      <w:spacing w:before="60"/>
      <w:ind w:left="624"/>
    </w:pPr>
    <w:rPr>
      <w:rFonts w:eastAsiaTheme="minorEastAsia"/>
      <w:sz w:val="18"/>
    </w:rPr>
  </w:style>
  <w:style w:type="paragraph" w:styleId="Bibliography">
    <w:name w:val="Bibliography"/>
    <w:basedOn w:val="Normal"/>
    <w:next w:val="Normal"/>
    <w:uiPriority w:val="37"/>
    <w:semiHidden/>
    <w:rsid w:val="00D530F5"/>
  </w:style>
  <w:style w:type="paragraph" w:styleId="BlockText">
    <w:name w:val="Block Text"/>
    <w:basedOn w:val="Normal"/>
    <w:semiHidden/>
    <w:unhideWhenUsed/>
    <w:rsid w:val="00D530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530F5"/>
    <w:pPr>
      <w:spacing w:after="120"/>
    </w:pPr>
  </w:style>
  <w:style w:type="character" w:customStyle="1" w:styleId="BodyTextChar">
    <w:name w:val="Body Text Char"/>
    <w:basedOn w:val="DefaultParagraphFont"/>
    <w:link w:val="BodyText"/>
    <w:semiHidden/>
    <w:rsid w:val="00D530F5"/>
    <w:rPr>
      <w:rFonts w:eastAsia="Times New Roman"/>
      <w:lang w:val="en-GB" w:eastAsia="en-US"/>
    </w:rPr>
  </w:style>
  <w:style w:type="paragraph" w:styleId="BodyText2">
    <w:name w:val="Body Text 2"/>
    <w:basedOn w:val="Normal"/>
    <w:link w:val="BodyText2Char"/>
    <w:semiHidden/>
    <w:unhideWhenUsed/>
    <w:rsid w:val="00D530F5"/>
    <w:pPr>
      <w:spacing w:after="120" w:line="480" w:lineRule="auto"/>
    </w:pPr>
  </w:style>
  <w:style w:type="character" w:customStyle="1" w:styleId="BodyText2Char">
    <w:name w:val="Body Text 2 Char"/>
    <w:basedOn w:val="DefaultParagraphFont"/>
    <w:link w:val="BodyText2"/>
    <w:semiHidden/>
    <w:rsid w:val="00D530F5"/>
    <w:rPr>
      <w:rFonts w:eastAsia="Times New Roman"/>
      <w:lang w:val="en-GB" w:eastAsia="en-US"/>
    </w:rPr>
  </w:style>
  <w:style w:type="paragraph" w:styleId="BodyText3">
    <w:name w:val="Body Text 3"/>
    <w:basedOn w:val="Normal"/>
    <w:link w:val="BodyText3Char"/>
    <w:semiHidden/>
    <w:unhideWhenUsed/>
    <w:rsid w:val="00D530F5"/>
    <w:pPr>
      <w:spacing w:after="120"/>
    </w:pPr>
    <w:rPr>
      <w:sz w:val="16"/>
      <w:szCs w:val="16"/>
    </w:rPr>
  </w:style>
  <w:style w:type="character" w:customStyle="1" w:styleId="BodyText3Char">
    <w:name w:val="Body Text 3 Char"/>
    <w:basedOn w:val="DefaultParagraphFont"/>
    <w:link w:val="BodyText3"/>
    <w:semiHidden/>
    <w:rsid w:val="00D530F5"/>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D530F5"/>
    <w:pPr>
      <w:spacing w:after="0"/>
      <w:ind w:firstLine="360"/>
    </w:pPr>
  </w:style>
  <w:style w:type="character" w:customStyle="1" w:styleId="BodyTextFirstIndentChar">
    <w:name w:val="Body Text First Indent Char"/>
    <w:basedOn w:val="BodyTextChar"/>
    <w:link w:val="BodyTextFirstIndent"/>
    <w:semiHidden/>
    <w:rsid w:val="00D530F5"/>
    <w:rPr>
      <w:rFonts w:eastAsia="Times New Roman"/>
      <w:lang w:val="en-GB" w:eastAsia="en-US"/>
    </w:rPr>
  </w:style>
  <w:style w:type="paragraph" w:styleId="BodyTextIndent">
    <w:name w:val="Body Text Indent"/>
    <w:basedOn w:val="Normal"/>
    <w:link w:val="BodyTextIndentChar"/>
    <w:semiHidden/>
    <w:unhideWhenUsed/>
    <w:rsid w:val="00D530F5"/>
    <w:pPr>
      <w:spacing w:after="120"/>
      <w:ind w:left="283"/>
    </w:pPr>
  </w:style>
  <w:style w:type="character" w:customStyle="1" w:styleId="BodyTextIndentChar">
    <w:name w:val="Body Text Indent Char"/>
    <w:basedOn w:val="DefaultParagraphFont"/>
    <w:link w:val="BodyTextIndent"/>
    <w:semiHidden/>
    <w:rsid w:val="00D530F5"/>
    <w:rPr>
      <w:rFonts w:eastAsia="Times New Roman"/>
      <w:lang w:val="en-GB" w:eastAsia="en-US"/>
    </w:rPr>
  </w:style>
  <w:style w:type="paragraph" w:styleId="BodyTextFirstIndent2">
    <w:name w:val="Body Text First Indent 2"/>
    <w:basedOn w:val="BodyTextIndent"/>
    <w:link w:val="BodyTextFirstIndent2Char"/>
    <w:semiHidden/>
    <w:unhideWhenUsed/>
    <w:rsid w:val="00D530F5"/>
    <w:pPr>
      <w:spacing w:after="0"/>
      <w:ind w:left="360" w:firstLine="360"/>
    </w:pPr>
  </w:style>
  <w:style w:type="character" w:customStyle="1" w:styleId="BodyTextFirstIndent2Char">
    <w:name w:val="Body Text First Indent 2 Char"/>
    <w:basedOn w:val="BodyTextIndentChar"/>
    <w:link w:val="BodyTextFirstIndent2"/>
    <w:semiHidden/>
    <w:rsid w:val="00D530F5"/>
    <w:rPr>
      <w:rFonts w:eastAsia="Times New Roman"/>
      <w:lang w:val="en-GB" w:eastAsia="en-US"/>
    </w:rPr>
  </w:style>
  <w:style w:type="paragraph" w:styleId="BodyTextIndent2">
    <w:name w:val="Body Text Indent 2"/>
    <w:basedOn w:val="Normal"/>
    <w:link w:val="BodyTextIndent2Char"/>
    <w:semiHidden/>
    <w:unhideWhenUsed/>
    <w:rsid w:val="00D530F5"/>
    <w:pPr>
      <w:spacing w:after="120" w:line="480" w:lineRule="auto"/>
      <w:ind w:left="283"/>
    </w:pPr>
  </w:style>
  <w:style w:type="character" w:customStyle="1" w:styleId="BodyTextIndent2Char">
    <w:name w:val="Body Text Indent 2 Char"/>
    <w:basedOn w:val="DefaultParagraphFont"/>
    <w:link w:val="BodyTextIndent2"/>
    <w:semiHidden/>
    <w:rsid w:val="00D530F5"/>
    <w:rPr>
      <w:rFonts w:eastAsia="Times New Roman"/>
      <w:lang w:val="en-GB" w:eastAsia="en-US"/>
    </w:rPr>
  </w:style>
  <w:style w:type="paragraph" w:styleId="BodyTextIndent3">
    <w:name w:val="Body Text Indent 3"/>
    <w:basedOn w:val="Normal"/>
    <w:link w:val="BodyTextIndent3Char"/>
    <w:semiHidden/>
    <w:unhideWhenUsed/>
    <w:rsid w:val="00D530F5"/>
    <w:pPr>
      <w:spacing w:after="120"/>
      <w:ind w:left="283"/>
    </w:pPr>
    <w:rPr>
      <w:sz w:val="16"/>
      <w:szCs w:val="16"/>
    </w:rPr>
  </w:style>
  <w:style w:type="character" w:customStyle="1" w:styleId="BodyTextIndent3Char">
    <w:name w:val="Body Text Indent 3 Char"/>
    <w:basedOn w:val="DefaultParagraphFont"/>
    <w:link w:val="BodyTextIndent3"/>
    <w:semiHidden/>
    <w:rsid w:val="00D530F5"/>
    <w:rPr>
      <w:rFonts w:eastAsia="Times New Roman"/>
      <w:sz w:val="16"/>
      <w:szCs w:val="16"/>
      <w:lang w:val="en-GB" w:eastAsia="en-US"/>
    </w:rPr>
  </w:style>
  <w:style w:type="character" w:styleId="BookTitle">
    <w:name w:val="Book Title"/>
    <w:basedOn w:val="DefaultParagraphFont"/>
    <w:uiPriority w:val="33"/>
    <w:semiHidden/>
    <w:qFormat/>
    <w:rsid w:val="00D530F5"/>
    <w:rPr>
      <w:b/>
      <w:bCs/>
      <w:i/>
      <w:iCs/>
      <w:spacing w:val="5"/>
      <w:lang w:val="en-GB"/>
    </w:rPr>
  </w:style>
  <w:style w:type="paragraph" w:styleId="Caption">
    <w:name w:val="caption"/>
    <w:basedOn w:val="Normal"/>
    <w:next w:val="Normal"/>
    <w:semiHidden/>
    <w:unhideWhenUsed/>
    <w:qFormat/>
    <w:rsid w:val="00D530F5"/>
    <w:pPr>
      <w:spacing w:after="200"/>
    </w:pPr>
    <w:rPr>
      <w:i/>
      <w:iCs/>
      <w:color w:val="1F497D" w:themeColor="text2"/>
      <w:sz w:val="18"/>
      <w:szCs w:val="18"/>
    </w:rPr>
  </w:style>
  <w:style w:type="paragraph" w:styleId="Closing">
    <w:name w:val="Closing"/>
    <w:basedOn w:val="Normal"/>
    <w:link w:val="ClosingChar"/>
    <w:semiHidden/>
    <w:unhideWhenUsed/>
    <w:rsid w:val="00D530F5"/>
    <w:pPr>
      <w:ind w:left="4252"/>
    </w:pPr>
  </w:style>
  <w:style w:type="character" w:customStyle="1" w:styleId="ClosingChar">
    <w:name w:val="Closing Char"/>
    <w:basedOn w:val="DefaultParagraphFont"/>
    <w:link w:val="Closing"/>
    <w:semiHidden/>
    <w:rsid w:val="00D530F5"/>
    <w:rPr>
      <w:rFonts w:eastAsia="Times New Roman"/>
      <w:lang w:val="en-GB" w:eastAsia="en-US"/>
    </w:rPr>
  </w:style>
  <w:style w:type="table" w:styleId="ColorfulGrid">
    <w:name w:val="Colorful Grid"/>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530F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530F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530F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530F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530F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530F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530F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530F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530F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530F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530F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530F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530F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530F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530F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530F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530F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530F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530F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530F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530F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530F5"/>
  </w:style>
  <w:style w:type="character" w:customStyle="1" w:styleId="DateChar">
    <w:name w:val="Date Char"/>
    <w:basedOn w:val="DefaultParagraphFont"/>
    <w:link w:val="Date"/>
    <w:semiHidden/>
    <w:rsid w:val="00D530F5"/>
    <w:rPr>
      <w:rFonts w:eastAsia="Times New Roman"/>
      <w:lang w:val="en-GB" w:eastAsia="en-US"/>
    </w:rPr>
  </w:style>
  <w:style w:type="paragraph" w:styleId="DocumentMap">
    <w:name w:val="Document Map"/>
    <w:basedOn w:val="Normal"/>
    <w:link w:val="DocumentMapChar"/>
    <w:semiHidden/>
    <w:unhideWhenUsed/>
    <w:rsid w:val="00D530F5"/>
    <w:rPr>
      <w:rFonts w:ascii="Segoe UI" w:hAnsi="Segoe UI" w:cs="Segoe UI"/>
      <w:sz w:val="16"/>
      <w:szCs w:val="16"/>
    </w:rPr>
  </w:style>
  <w:style w:type="character" w:customStyle="1" w:styleId="DocumentMapChar">
    <w:name w:val="Document Map Char"/>
    <w:basedOn w:val="DefaultParagraphFont"/>
    <w:link w:val="DocumentMap"/>
    <w:semiHidden/>
    <w:rsid w:val="00D530F5"/>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D530F5"/>
  </w:style>
  <w:style w:type="character" w:customStyle="1" w:styleId="E-mailSignatureChar">
    <w:name w:val="E-mail Signature Char"/>
    <w:basedOn w:val="DefaultParagraphFont"/>
    <w:link w:val="E-mailSignature"/>
    <w:semiHidden/>
    <w:rsid w:val="00D530F5"/>
    <w:rPr>
      <w:rFonts w:eastAsia="Times New Roman"/>
      <w:lang w:val="en-GB" w:eastAsia="en-US"/>
    </w:rPr>
  </w:style>
  <w:style w:type="character" w:styleId="Emphasis">
    <w:name w:val="Emphasis"/>
    <w:basedOn w:val="DefaultParagraphFont"/>
    <w:semiHidden/>
    <w:qFormat/>
    <w:rsid w:val="00D530F5"/>
    <w:rPr>
      <w:i/>
      <w:iCs/>
      <w:lang w:val="en-GB"/>
    </w:rPr>
  </w:style>
  <w:style w:type="character" w:styleId="EndnoteReference">
    <w:name w:val="endnote reference"/>
    <w:basedOn w:val="DefaultParagraphFont"/>
    <w:semiHidden/>
    <w:unhideWhenUsed/>
    <w:rsid w:val="00D530F5"/>
    <w:rPr>
      <w:vertAlign w:val="superscript"/>
      <w:lang w:val="en-GB"/>
    </w:rPr>
  </w:style>
  <w:style w:type="paragraph" w:styleId="EndnoteText">
    <w:name w:val="endnote text"/>
    <w:basedOn w:val="Normal"/>
    <w:link w:val="EndnoteTextChar"/>
    <w:semiHidden/>
    <w:unhideWhenUsed/>
    <w:rsid w:val="00D530F5"/>
  </w:style>
  <w:style w:type="character" w:customStyle="1" w:styleId="EndnoteTextChar">
    <w:name w:val="Endnote Text Char"/>
    <w:basedOn w:val="DefaultParagraphFont"/>
    <w:link w:val="EndnoteText"/>
    <w:semiHidden/>
    <w:rsid w:val="00D530F5"/>
    <w:rPr>
      <w:rFonts w:eastAsia="Times New Roman"/>
      <w:lang w:val="en-GB" w:eastAsia="en-US"/>
    </w:rPr>
  </w:style>
  <w:style w:type="paragraph" w:styleId="EnvelopeAddress">
    <w:name w:val="envelope address"/>
    <w:basedOn w:val="Normal"/>
    <w:semiHidden/>
    <w:unhideWhenUsed/>
    <w:rsid w:val="00D530F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530F5"/>
    <w:rPr>
      <w:rFonts w:asciiTheme="majorHAnsi" w:eastAsiaTheme="majorEastAsia" w:hAnsiTheme="majorHAnsi" w:cstheme="majorBidi"/>
    </w:rPr>
  </w:style>
  <w:style w:type="table" w:styleId="GridTable1Light">
    <w:name w:val="Grid Table 1 Light"/>
    <w:basedOn w:val="TableNormal"/>
    <w:uiPriority w:val="46"/>
    <w:rsid w:val="00D530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530F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530F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530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530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530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530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530F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530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530F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530F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530F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530F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530F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530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530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530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530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530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530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530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530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530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530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530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530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530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530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530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530F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530F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530F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530F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530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530F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530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530F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530F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530F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530F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530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530F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D530F5"/>
    <w:rPr>
      <w:color w:val="2B579A"/>
      <w:shd w:val="clear" w:color="auto" w:fill="E1DFDD"/>
      <w:lang w:val="en-GB"/>
    </w:rPr>
  </w:style>
  <w:style w:type="character" w:styleId="HTMLAcronym">
    <w:name w:val="HTML Acronym"/>
    <w:basedOn w:val="DefaultParagraphFont"/>
    <w:semiHidden/>
    <w:unhideWhenUsed/>
    <w:rsid w:val="00D530F5"/>
    <w:rPr>
      <w:lang w:val="en-GB"/>
    </w:rPr>
  </w:style>
  <w:style w:type="paragraph" w:styleId="HTMLAddress">
    <w:name w:val="HTML Address"/>
    <w:basedOn w:val="Normal"/>
    <w:link w:val="HTMLAddressChar"/>
    <w:semiHidden/>
    <w:unhideWhenUsed/>
    <w:rsid w:val="00D530F5"/>
    <w:rPr>
      <w:i/>
      <w:iCs/>
    </w:rPr>
  </w:style>
  <w:style w:type="character" w:customStyle="1" w:styleId="HTMLAddressChar">
    <w:name w:val="HTML Address Char"/>
    <w:basedOn w:val="DefaultParagraphFont"/>
    <w:link w:val="HTMLAddress"/>
    <w:semiHidden/>
    <w:rsid w:val="00D530F5"/>
    <w:rPr>
      <w:rFonts w:eastAsia="Times New Roman"/>
      <w:i/>
      <w:iCs/>
      <w:lang w:val="en-GB" w:eastAsia="en-US"/>
    </w:rPr>
  </w:style>
  <w:style w:type="character" w:styleId="HTMLCite">
    <w:name w:val="HTML Cite"/>
    <w:basedOn w:val="DefaultParagraphFont"/>
    <w:semiHidden/>
    <w:unhideWhenUsed/>
    <w:rsid w:val="00D530F5"/>
    <w:rPr>
      <w:i/>
      <w:iCs/>
      <w:lang w:val="en-GB"/>
    </w:rPr>
  </w:style>
  <w:style w:type="character" w:styleId="HTMLCode">
    <w:name w:val="HTML Code"/>
    <w:basedOn w:val="DefaultParagraphFont"/>
    <w:semiHidden/>
    <w:unhideWhenUsed/>
    <w:rsid w:val="00D530F5"/>
    <w:rPr>
      <w:rFonts w:ascii="Consolas" w:hAnsi="Consolas"/>
      <w:sz w:val="20"/>
      <w:szCs w:val="20"/>
      <w:lang w:val="en-GB"/>
    </w:rPr>
  </w:style>
  <w:style w:type="character" w:styleId="HTMLDefinition">
    <w:name w:val="HTML Definition"/>
    <w:basedOn w:val="DefaultParagraphFont"/>
    <w:semiHidden/>
    <w:unhideWhenUsed/>
    <w:rsid w:val="00D530F5"/>
    <w:rPr>
      <w:i/>
      <w:iCs/>
      <w:lang w:val="en-GB"/>
    </w:rPr>
  </w:style>
  <w:style w:type="character" w:styleId="HTMLKeyboard">
    <w:name w:val="HTML Keyboard"/>
    <w:basedOn w:val="DefaultParagraphFont"/>
    <w:semiHidden/>
    <w:unhideWhenUsed/>
    <w:rsid w:val="00D530F5"/>
    <w:rPr>
      <w:rFonts w:ascii="Consolas" w:hAnsi="Consolas"/>
      <w:sz w:val="20"/>
      <w:szCs w:val="20"/>
      <w:lang w:val="en-GB"/>
    </w:rPr>
  </w:style>
  <w:style w:type="paragraph" w:styleId="HTMLPreformatted">
    <w:name w:val="HTML Preformatted"/>
    <w:basedOn w:val="Normal"/>
    <w:link w:val="HTMLPreformattedChar"/>
    <w:semiHidden/>
    <w:unhideWhenUsed/>
    <w:rsid w:val="00D530F5"/>
    <w:rPr>
      <w:rFonts w:ascii="Consolas" w:hAnsi="Consolas"/>
    </w:rPr>
  </w:style>
  <w:style w:type="character" w:customStyle="1" w:styleId="HTMLPreformattedChar">
    <w:name w:val="HTML Preformatted Char"/>
    <w:basedOn w:val="DefaultParagraphFont"/>
    <w:link w:val="HTMLPreformatted"/>
    <w:semiHidden/>
    <w:rsid w:val="00D530F5"/>
    <w:rPr>
      <w:rFonts w:ascii="Consolas" w:eastAsia="Times New Roman" w:hAnsi="Consolas"/>
      <w:lang w:val="en-GB" w:eastAsia="en-US"/>
    </w:rPr>
  </w:style>
  <w:style w:type="character" w:styleId="HTMLSample">
    <w:name w:val="HTML Sample"/>
    <w:basedOn w:val="DefaultParagraphFont"/>
    <w:semiHidden/>
    <w:unhideWhenUsed/>
    <w:rsid w:val="00D530F5"/>
    <w:rPr>
      <w:rFonts w:ascii="Consolas" w:hAnsi="Consolas"/>
      <w:sz w:val="24"/>
      <w:szCs w:val="24"/>
      <w:lang w:val="en-GB"/>
    </w:rPr>
  </w:style>
  <w:style w:type="character" w:styleId="HTMLTypewriter">
    <w:name w:val="HTML Typewriter"/>
    <w:basedOn w:val="DefaultParagraphFont"/>
    <w:semiHidden/>
    <w:unhideWhenUsed/>
    <w:rsid w:val="00D530F5"/>
    <w:rPr>
      <w:rFonts w:ascii="Consolas" w:hAnsi="Consolas"/>
      <w:sz w:val="20"/>
      <w:szCs w:val="20"/>
      <w:lang w:val="en-GB"/>
    </w:rPr>
  </w:style>
  <w:style w:type="character" w:styleId="HTMLVariable">
    <w:name w:val="HTML Variable"/>
    <w:basedOn w:val="DefaultParagraphFont"/>
    <w:semiHidden/>
    <w:unhideWhenUsed/>
    <w:rsid w:val="00D530F5"/>
    <w:rPr>
      <w:i/>
      <w:iCs/>
      <w:lang w:val="en-GB"/>
    </w:rPr>
  </w:style>
  <w:style w:type="paragraph" w:styleId="Index1">
    <w:name w:val="index 1"/>
    <w:basedOn w:val="Normal"/>
    <w:next w:val="Normal"/>
    <w:autoRedefine/>
    <w:semiHidden/>
    <w:unhideWhenUsed/>
    <w:rsid w:val="00D530F5"/>
    <w:pPr>
      <w:tabs>
        <w:tab w:val="clear" w:pos="1247"/>
      </w:tabs>
      <w:ind w:left="200" w:hanging="200"/>
    </w:pPr>
  </w:style>
  <w:style w:type="paragraph" w:styleId="Index2">
    <w:name w:val="index 2"/>
    <w:basedOn w:val="Normal"/>
    <w:next w:val="Normal"/>
    <w:autoRedefine/>
    <w:semiHidden/>
    <w:unhideWhenUsed/>
    <w:rsid w:val="00D530F5"/>
    <w:pPr>
      <w:tabs>
        <w:tab w:val="clear" w:pos="1247"/>
      </w:tabs>
      <w:ind w:left="400" w:hanging="200"/>
    </w:pPr>
  </w:style>
  <w:style w:type="paragraph" w:styleId="Index3">
    <w:name w:val="index 3"/>
    <w:basedOn w:val="Normal"/>
    <w:next w:val="Normal"/>
    <w:autoRedefine/>
    <w:semiHidden/>
    <w:unhideWhenUsed/>
    <w:rsid w:val="00D530F5"/>
    <w:pPr>
      <w:tabs>
        <w:tab w:val="clear" w:pos="1247"/>
      </w:tabs>
      <w:ind w:left="600" w:hanging="200"/>
    </w:pPr>
  </w:style>
  <w:style w:type="paragraph" w:styleId="Index4">
    <w:name w:val="index 4"/>
    <w:basedOn w:val="Normal"/>
    <w:next w:val="Normal"/>
    <w:autoRedefine/>
    <w:semiHidden/>
    <w:unhideWhenUsed/>
    <w:rsid w:val="00D530F5"/>
    <w:pPr>
      <w:tabs>
        <w:tab w:val="clear" w:pos="1247"/>
      </w:tabs>
      <w:ind w:left="800" w:hanging="200"/>
    </w:pPr>
  </w:style>
  <w:style w:type="paragraph" w:styleId="Index5">
    <w:name w:val="index 5"/>
    <w:basedOn w:val="Normal"/>
    <w:next w:val="Normal"/>
    <w:autoRedefine/>
    <w:semiHidden/>
    <w:unhideWhenUsed/>
    <w:rsid w:val="00D530F5"/>
    <w:pPr>
      <w:tabs>
        <w:tab w:val="clear" w:pos="1247"/>
      </w:tabs>
      <w:ind w:left="1000" w:hanging="200"/>
    </w:pPr>
  </w:style>
  <w:style w:type="paragraph" w:styleId="Index6">
    <w:name w:val="index 6"/>
    <w:basedOn w:val="Normal"/>
    <w:next w:val="Normal"/>
    <w:autoRedefine/>
    <w:semiHidden/>
    <w:unhideWhenUsed/>
    <w:rsid w:val="00D530F5"/>
    <w:pPr>
      <w:tabs>
        <w:tab w:val="clear" w:pos="1247"/>
      </w:tabs>
      <w:ind w:left="1200" w:hanging="200"/>
    </w:pPr>
  </w:style>
  <w:style w:type="paragraph" w:styleId="Index7">
    <w:name w:val="index 7"/>
    <w:basedOn w:val="Normal"/>
    <w:next w:val="Normal"/>
    <w:autoRedefine/>
    <w:semiHidden/>
    <w:unhideWhenUsed/>
    <w:rsid w:val="00D530F5"/>
    <w:pPr>
      <w:tabs>
        <w:tab w:val="clear" w:pos="1247"/>
      </w:tabs>
      <w:ind w:left="1400" w:hanging="200"/>
    </w:pPr>
  </w:style>
  <w:style w:type="paragraph" w:styleId="Index8">
    <w:name w:val="index 8"/>
    <w:basedOn w:val="Normal"/>
    <w:next w:val="Normal"/>
    <w:autoRedefine/>
    <w:semiHidden/>
    <w:unhideWhenUsed/>
    <w:rsid w:val="00D530F5"/>
    <w:pPr>
      <w:tabs>
        <w:tab w:val="clear" w:pos="1247"/>
      </w:tabs>
      <w:ind w:left="1600" w:hanging="200"/>
    </w:pPr>
  </w:style>
  <w:style w:type="paragraph" w:styleId="Index9">
    <w:name w:val="index 9"/>
    <w:basedOn w:val="Normal"/>
    <w:next w:val="Normal"/>
    <w:autoRedefine/>
    <w:semiHidden/>
    <w:unhideWhenUsed/>
    <w:rsid w:val="00D530F5"/>
    <w:pPr>
      <w:tabs>
        <w:tab w:val="clear" w:pos="1247"/>
      </w:tabs>
      <w:ind w:left="1800" w:hanging="200"/>
    </w:pPr>
  </w:style>
  <w:style w:type="paragraph" w:styleId="IndexHeading">
    <w:name w:val="index heading"/>
    <w:basedOn w:val="Normal"/>
    <w:next w:val="Index1"/>
    <w:semiHidden/>
    <w:unhideWhenUsed/>
    <w:rsid w:val="00D530F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530F5"/>
    <w:rPr>
      <w:i/>
      <w:iCs/>
      <w:color w:val="4F81BD" w:themeColor="accent1"/>
      <w:lang w:val="en-GB"/>
    </w:rPr>
  </w:style>
  <w:style w:type="paragraph" w:styleId="IntenseQuote">
    <w:name w:val="Intense Quote"/>
    <w:basedOn w:val="Normal"/>
    <w:next w:val="Normal"/>
    <w:link w:val="IntenseQuoteChar"/>
    <w:uiPriority w:val="30"/>
    <w:semiHidden/>
    <w:qFormat/>
    <w:rsid w:val="00D530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530F5"/>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D530F5"/>
    <w:rPr>
      <w:b/>
      <w:bCs/>
      <w:smallCaps/>
      <w:color w:val="4F81BD" w:themeColor="accent1"/>
      <w:spacing w:val="5"/>
      <w:lang w:val="en-GB"/>
    </w:rPr>
  </w:style>
  <w:style w:type="table" w:styleId="LightGrid">
    <w:name w:val="Light Grid"/>
    <w:basedOn w:val="TableNormal"/>
    <w:uiPriority w:val="62"/>
    <w:semiHidden/>
    <w:unhideWhenUsed/>
    <w:rsid w:val="00D530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530F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530F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530F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530F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530F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530F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530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530F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530F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530F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530F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530F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530F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530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530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530F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530F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530F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30F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530F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530F5"/>
    <w:rPr>
      <w:lang w:val="en-GB"/>
    </w:rPr>
  </w:style>
  <w:style w:type="paragraph" w:styleId="List">
    <w:name w:val="List"/>
    <w:basedOn w:val="Normal"/>
    <w:semiHidden/>
    <w:unhideWhenUsed/>
    <w:rsid w:val="00D530F5"/>
    <w:pPr>
      <w:ind w:left="283" w:hanging="283"/>
      <w:contextualSpacing/>
    </w:pPr>
  </w:style>
  <w:style w:type="paragraph" w:styleId="List2">
    <w:name w:val="List 2"/>
    <w:basedOn w:val="Normal"/>
    <w:semiHidden/>
    <w:unhideWhenUsed/>
    <w:rsid w:val="00D530F5"/>
    <w:pPr>
      <w:ind w:left="566" w:hanging="283"/>
      <w:contextualSpacing/>
    </w:pPr>
  </w:style>
  <w:style w:type="paragraph" w:styleId="List3">
    <w:name w:val="List 3"/>
    <w:basedOn w:val="Normal"/>
    <w:semiHidden/>
    <w:unhideWhenUsed/>
    <w:rsid w:val="00D530F5"/>
    <w:pPr>
      <w:ind w:left="849" w:hanging="283"/>
      <w:contextualSpacing/>
    </w:pPr>
  </w:style>
  <w:style w:type="paragraph" w:styleId="List4">
    <w:name w:val="List 4"/>
    <w:basedOn w:val="Normal"/>
    <w:semiHidden/>
    <w:unhideWhenUsed/>
    <w:rsid w:val="00D530F5"/>
    <w:pPr>
      <w:ind w:left="1132" w:hanging="283"/>
      <w:contextualSpacing/>
    </w:pPr>
  </w:style>
  <w:style w:type="paragraph" w:styleId="List5">
    <w:name w:val="List 5"/>
    <w:basedOn w:val="Normal"/>
    <w:semiHidden/>
    <w:unhideWhenUsed/>
    <w:rsid w:val="00D530F5"/>
    <w:pPr>
      <w:ind w:left="1415" w:hanging="283"/>
      <w:contextualSpacing/>
    </w:pPr>
  </w:style>
  <w:style w:type="paragraph" w:styleId="ListBullet">
    <w:name w:val="List Bullet"/>
    <w:basedOn w:val="Normal"/>
    <w:semiHidden/>
    <w:rsid w:val="00D530F5"/>
    <w:pPr>
      <w:numPr>
        <w:numId w:val="6"/>
      </w:numPr>
      <w:contextualSpacing/>
    </w:pPr>
  </w:style>
  <w:style w:type="paragraph" w:styleId="ListBullet2">
    <w:name w:val="List Bullet 2"/>
    <w:basedOn w:val="Normal"/>
    <w:semiHidden/>
    <w:unhideWhenUsed/>
    <w:rsid w:val="00D530F5"/>
    <w:pPr>
      <w:numPr>
        <w:numId w:val="7"/>
      </w:numPr>
      <w:contextualSpacing/>
    </w:pPr>
  </w:style>
  <w:style w:type="paragraph" w:styleId="ListBullet3">
    <w:name w:val="List Bullet 3"/>
    <w:basedOn w:val="Normal"/>
    <w:semiHidden/>
    <w:unhideWhenUsed/>
    <w:rsid w:val="00D530F5"/>
    <w:pPr>
      <w:numPr>
        <w:numId w:val="8"/>
      </w:numPr>
      <w:contextualSpacing/>
    </w:pPr>
  </w:style>
  <w:style w:type="paragraph" w:styleId="ListBullet4">
    <w:name w:val="List Bullet 4"/>
    <w:basedOn w:val="Normal"/>
    <w:semiHidden/>
    <w:unhideWhenUsed/>
    <w:rsid w:val="00D530F5"/>
    <w:pPr>
      <w:numPr>
        <w:numId w:val="9"/>
      </w:numPr>
      <w:contextualSpacing/>
    </w:pPr>
  </w:style>
  <w:style w:type="paragraph" w:styleId="ListBullet5">
    <w:name w:val="List Bullet 5"/>
    <w:basedOn w:val="Normal"/>
    <w:semiHidden/>
    <w:unhideWhenUsed/>
    <w:rsid w:val="00D530F5"/>
    <w:pPr>
      <w:numPr>
        <w:numId w:val="10"/>
      </w:numPr>
      <w:contextualSpacing/>
    </w:pPr>
  </w:style>
  <w:style w:type="paragraph" w:styleId="ListContinue">
    <w:name w:val="List Continue"/>
    <w:basedOn w:val="Normal"/>
    <w:semiHidden/>
    <w:unhideWhenUsed/>
    <w:rsid w:val="00D530F5"/>
    <w:pPr>
      <w:spacing w:after="120"/>
      <w:ind w:left="283"/>
      <w:contextualSpacing/>
    </w:pPr>
  </w:style>
  <w:style w:type="paragraph" w:styleId="ListContinue2">
    <w:name w:val="List Continue 2"/>
    <w:basedOn w:val="Normal"/>
    <w:semiHidden/>
    <w:unhideWhenUsed/>
    <w:rsid w:val="00D530F5"/>
    <w:pPr>
      <w:spacing w:after="120"/>
      <w:ind w:left="566"/>
      <w:contextualSpacing/>
    </w:pPr>
  </w:style>
  <w:style w:type="paragraph" w:styleId="ListContinue3">
    <w:name w:val="List Continue 3"/>
    <w:basedOn w:val="Normal"/>
    <w:semiHidden/>
    <w:rsid w:val="00D530F5"/>
    <w:pPr>
      <w:spacing w:after="120"/>
      <w:ind w:left="849"/>
      <w:contextualSpacing/>
    </w:pPr>
  </w:style>
  <w:style w:type="paragraph" w:styleId="ListContinue4">
    <w:name w:val="List Continue 4"/>
    <w:basedOn w:val="Normal"/>
    <w:semiHidden/>
    <w:rsid w:val="00D530F5"/>
    <w:pPr>
      <w:spacing w:after="120"/>
      <w:ind w:left="1132"/>
      <w:contextualSpacing/>
    </w:pPr>
  </w:style>
  <w:style w:type="paragraph" w:styleId="ListContinue5">
    <w:name w:val="List Continue 5"/>
    <w:basedOn w:val="Normal"/>
    <w:semiHidden/>
    <w:rsid w:val="00D530F5"/>
    <w:pPr>
      <w:spacing w:after="120"/>
      <w:ind w:left="1415"/>
      <w:contextualSpacing/>
    </w:pPr>
  </w:style>
  <w:style w:type="paragraph" w:styleId="ListNumber">
    <w:name w:val="List Number"/>
    <w:basedOn w:val="Normal"/>
    <w:semiHidden/>
    <w:rsid w:val="00D530F5"/>
    <w:pPr>
      <w:numPr>
        <w:numId w:val="11"/>
      </w:numPr>
      <w:contextualSpacing/>
    </w:pPr>
  </w:style>
  <w:style w:type="paragraph" w:styleId="ListNumber2">
    <w:name w:val="List Number 2"/>
    <w:basedOn w:val="Normal"/>
    <w:semiHidden/>
    <w:unhideWhenUsed/>
    <w:rsid w:val="00D530F5"/>
    <w:pPr>
      <w:numPr>
        <w:numId w:val="12"/>
      </w:numPr>
      <w:contextualSpacing/>
    </w:pPr>
  </w:style>
  <w:style w:type="paragraph" w:styleId="ListNumber3">
    <w:name w:val="List Number 3"/>
    <w:basedOn w:val="Normal"/>
    <w:semiHidden/>
    <w:unhideWhenUsed/>
    <w:rsid w:val="00D530F5"/>
    <w:pPr>
      <w:numPr>
        <w:numId w:val="13"/>
      </w:numPr>
      <w:contextualSpacing/>
    </w:pPr>
  </w:style>
  <w:style w:type="paragraph" w:styleId="ListNumber4">
    <w:name w:val="List Number 4"/>
    <w:basedOn w:val="Normal"/>
    <w:semiHidden/>
    <w:unhideWhenUsed/>
    <w:rsid w:val="00D530F5"/>
    <w:pPr>
      <w:numPr>
        <w:numId w:val="14"/>
      </w:numPr>
      <w:contextualSpacing/>
    </w:pPr>
  </w:style>
  <w:style w:type="paragraph" w:styleId="ListNumber5">
    <w:name w:val="List Number 5"/>
    <w:basedOn w:val="Normal"/>
    <w:semiHidden/>
    <w:unhideWhenUsed/>
    <w:rsid w:val="00D530F5"/>
    <w:pPr>
      <w:numPr>
        <w:numId w:val="15"/>
      </w:numPr>
      <w:contextualSpacing/>
    </w:pPr>
  </w:style>
  <w:style w:type="table" w:styleId="ListTable1Light">
    <w:name w:val="List Table 1 Light"/>
    <w:basedOn w:val="TableNormal"/>
    <w:uiPriority w:val="46"/>
    <w:rsid w:val="00D530F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530F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530F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530F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530F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530F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530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530F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530F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530F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530F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530F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530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530F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530F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530F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530F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530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530F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530F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530F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530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530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530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530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530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530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530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530F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530F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530F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530F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530F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530F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530F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530F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530F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530F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530F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530F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530F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530F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530F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530F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530F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530F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530F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530F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530F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D530F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D530F5"/>
    <w:rPr>
      <w:rFonts w:ascii="Consolas" w:eastAsia="Times New Roman" w:hAnsi="Consolas"/>
      <w:lang w:val="en-GB" w:eastAsia="en-US"/>
    </w:rPr>
  </w:style>
  <w:style w:type="table" w:styleId="MediumGrid1">
    <w:name w:val="Medium Grid 1"/>
    <w:basedOn w:val="TableNormal"/>
    <w:uiPriority w:val="67"/>
    <w:semiHidden/>
    <w:unhideWhenUsed/>
    <w:rsid w:val="00D530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530F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530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530F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530F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530F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530F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530F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530F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530F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530F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530F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530F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530F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530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530F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530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530F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530F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530F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530F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D530F5"/>
    <w:rPr>
      <w:color w:val="2B579A"/>
      <w:shd w:val="clear" w:color="auto" w:fill="E1DFDD"/>
      <w:lang w:val="en-GB"/>
    </w:rPr>
  </w:style>
  <w:style w:type="paragraph" w:styleId="MessageHeader">
    <w:name w:val="Message Header"/>
    <w:basedOn w:val="Normal"/>
    <w:link w:val="MessageHeaderChar"/>
    <w:semiHidden/>
    <w:rsid w:val="00D530F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530F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D530F5"/>
    <w:pPr>
      <w:ind w:left="720"/>
    </w:pPr>
  </w:style>
  <w:style w:type="paragraph" w:styleId="NoteHeading">
    <w:name w:val="Note Heading"/>
    <w:basedOn w:val="Normal"/>
    <w:next w:val="Normal"/>
    <w:link w:val="NoteHeadingChar"/>
    <w:semiHidden/>
    <w:unhideWhenUsed/>
    <w:rsid w:val="00D530F5"/>
  </w:style>
  <w:style w:type="character" w:customStyle="1" w:styleId="NoteHeadingChar">
    <w:name w:val="Note Heading Char"/>
    <w:basedOn w:val="DefaultParagraphFont"/>
    <w:link w:val="NoteHeading"/>
    <w:semiHidden/>
    <w:rsid w:val="00D530F5"/>
    <w:rPr>
      <w:rFonts w:eastAsia="Times New Roman"/>
      <w:lang w:val="en-GB" w:eastAsia="en-US"/>
    </w:rPr>
  </w:style>
  <w:style w:type="table" w:styleId="PlainTable1">
    <w:name w:val="Plain Table 1"/>
    <w:basedOn w:val="TableNormal"/>
    <w:uiPriority w:val="41"/>
    <w:rsid w:val="00D530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30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530F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530F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530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530F5"/>
    <w:rPr>
      <w:rFonts w:ascii="Consolas" w:hAnsi="Consolas"/>
      <w:sz w:val="21"/>
      <w:szCs w:val="21"/>
    </w:rPr>
  </w:style>
  <w:style w:type="character" w:customStyle="1" w:styleId="PlainTextChar">
    <w:name w:val="Plain Text Char"/>
    <w:basedOn w:val="DefaultParagraphFont"/>
    <w:link w:val="PlainText"/>
    <w:semiHidden/>
    <w:rsid w:val="00D530F5"/>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D530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530F5"/>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D530F5"/>
  </w:style>
  <w:style w:type="character" w:customStyle="1" w:styleId="SalutationChar">
    <w:name w:val="Salutation Char"/>
    <w:basedOn w:val="DefaultParagraphFont"/>
    <w:link w:val="Salutation"/>
    <w:semiHidden/>
    <w:rsid w:val="00D530F5"/>
    <w:rPr>
      <w:rFonts w:eastAsia="Times New Roman"/>
      <w:lang w:val="en-GB" w:eastAsia="en-US"/>
    </w:rPr>
  </w:style>
  <w:style w:type="paragraph" w:styleId="Signature">
    <w:name w:val="Signature"/>
    <w:basedOn w:val="Normal"/>
    <w:link w:val="SignatureChar"/>
    <w:semiHidden/>
    <w:unhideWhenUsed/>
    <w:rsid w:val="00D530F5"/>
    <w:pPr>
      <w:ind w:left="4252"/>
    </w:pPr>
  </w:style>
  <w:style w:type="character" w:customStyle="1" w:styleId="SignatureChar">
    <w:name w:val="Signature Char"/>
    <w:basedOn w:val="DefaultParagraphFont"/>
    <w:link w:val="Signature"/>
    <w:semiHidden/>
    <w:rsid w:val="00D530F5"/>
    <w:rPr>
      <w:rFonts w:eastAsia="Times New Roman"/>
      <w:lang w:val="en-GB" w:eastAsia="en-US"/>
    </w:rPr>
  </w:style>
  <w:style w:type="character" w:styleId="SmartHyperlink">
    <w:name w:val="Smart Hyperlink"/>
    <w:basedOn w:val="DefaultParagraphFont"/>
    <w:uiPriority w:val="99"/>
    <w:semiHidden/>
    <w:rsid w:val="00D530F5"/>
    <w:rPr>
      <w:u w:val="dotted"/>
      <w:lang w:val="en-GB"/>
    </w:rPr>
  </w:style>
  <w:style w:type="character" w:styleId="SmartLink">
    <w:name w:val="Smart Link"/>
    <w:basedOn w:val="DefaultParagraphFont"/>
    <w:uiPriority w:val="99"/>
    <w:semiHidden/>
    <w:unhideWhenUsed/>
    <w:rsid w:val="00D530F5"/>
    <w:rPr>
      <w:color w:val="0000FF"/>
      <w:u w:val="single"/>
      <w:shd w:val="clear" w:color="auto" w:fill="F3F2F1"/>
      <w:lang w:val="en-GB"/>
    </w:rPr>
  </w:style>
  <w:style w:type="character" w:styleId="Strong">
    <w:name w:val="Strong"/>
    <w:basedOn w:val="DefaultParagraphFont"/>
    <w:semiHidden/>
    <w:qFormat/>
    <w:rsid w:val="00D530F5"/>
    <w:rPr>
      <w:b/>
      <w:bCs/>
      <w:lang w:val="en-GB"/>
    </w:rPr>
  </w:style>
  <w:style w:type="paragraph" w:styleId="Subtitle">
    <w:name w:val="Subtitle"/>
    <w:basedOn w:val="Normal"/>
    <w:next w:val="Normal"/>
    <w:link w:val="SubtitleChar"/>
    <w:semiHidden/>
    <w:qFormat/>
    <w:rsid w:val="00D530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D530F5"/>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D530F5"/>
    <w:rPr>
      <w:i/>
      <w:iCs/>
      <w:color w:val="404040" w:themeColor="text1" w:themeTint="BF"/>
      <w:lang w:val="en-GB"/>
    </w:rPr>
  </w:style>
  <w:style w:type="character" w:styleId="SubtleReference">
    <w:name w:val="Subtle Reference"/>
    <w:basedOn w:val="DefaultParagraphFont"/>
    <w:uiPriority w:val="31"/>
    <w:semiHidden/>
    <w:qFormat/>
    <w:rsid w:val="00D530F5"/>
    <w:rPr>
      <w:smallCaps/>
      <w:color w:val="5A5A5A" w:themeColor="text1" w:themeTint="A5"/>
      <w:lang w:val="en-GB"/>
    </w:rPr>
  </w:style>
  <w:style w:type="table" w:styleId="Table3Deffects1">
    <w:name w:val="Table 3D effects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530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530F5"/>
    <w:pPr>
      <w:tabs>
        <w:tab w:val="clear" w:pos="1247"/>
      </w:tabs>
      <w:ind w:left="200" w:hanging="200"/>
    </w:pPr>
  </w:style>
  <w:style w:type="table" w:styleId="TableProfessional">
    <w:name w:val="Table Professional"/>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D530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530F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530F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530F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08645E"/>
    <w:rPr>
      <w:rFonts w:eastAsia="Times New Roman"/>
      <w:b/>
      <w:bCs/>
      <w:sz w:val="28"/>
      <w:szCs w:val="22"/>
      <w:lang w:val="en-GB" w:eastAsia="en-US"/>
    </w:rPr>
  </w:style>
  <w:style w:type="character" w:customStyle="1" w:styleId="ZZAnxtitleChar">
    <w:name w:val="ZZ_Anx_title Char"/>
    <w:link w:val="ZZAnxtitle"/>
    <w:rsid w:val="0008645E"/>
    <w:rPr>
      <w:rFonts w:eastAsia="Times New Roman"/>
      <w:b/>
      <w:bCs/>
      <w:sz w:val="28"/>
      <w:szCs w:val="26"/>
      <w:lang w:val="en-GB" w:eastAsia="en-US"/>
    </w:rPr>
  </w:style>
  <w:style w:type="character" w:customStyle="1" w:styleId="Normal-poolChar">
    <w:name w:val="Normal-pool Char"/>
    <w:link w:val="Normal-pool"/>
    <w:locked/>
    <w:rsid w:val="0008645E"/>
    <w:rPr>
      <w:rFonts w:eastAsia="Times New Roman"/>
      <w:lang w:val="en-GB" w:eastAsia="en-US"/>
    </w:rPr>
  </w:style>
  <w:style w:type="character" w:customStyle="1" w:styleId="CH2Char">
    <w:name w:val="CH2 Char"/>
    <w:link w:val="CH2"/>
    <w:rsid w:val="0008645E"/>
    <w:rPr>
      <w:rFonts w:eastAsia="Times New Roman"/>
      <w:b/>
      <w:sz w:val="24"/>
      <w:szCs w:val="24"/>
      <w:lang w:val="en-GB" w:eastAsia="en-US"/>
    </w:rPr>
  </w:style>
  <w:style w:type="paragraph" w:styleId="Revision">
    <w:name w:val="Revision"/>
    <w:hidden/>
    <w:uiPriority w:val="99"/>
    <w:semiHidden/>
    <w:rsid w:val="00FD6D6A"/>
    <w:rPr>
      <w:rFonts w:eastAsia="Times New Roman"/>
      <w:lang w:val="en-GB" w:eastAsia="en-US"/>
    </w:rPr>
  </w:style>
  <w:style w:type="paragraph" w:styleId="FootnoteText">
    <w:name w:val="footnote text"/>
    <w:basedOn w:val="Normal"/>
    <w:link w:val="FootnoteTextChar"/>
    <w:semiHidden/>
    <w:unhideWhenUsed/>
    <w:rsid w:val="007149D8"/>
  </w:style>
  <w:style w:type="character" w:customStyle="1" w:styleId="FootnoteTextChar">
    <w:name w:val="Footnote Text Char"/>
    <w:basedOn w:val="DefaultParagraphFont"/>
    <w:link w:val="FootnoteText"/>
    <w:semiHidden/>
    <w:rsid w:val="007149D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sites/default/files/documents/decision/UNEP-MC-COP.5-Dec.16_Knowledge-management_Span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sites/default/files/documents/decision/UNEP-MC-COP.5-Dec.16_Knowledge-management_Englis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ssc.org/courses/minamata-tools-1" TargetMode="External"/><Relationship Id="rId2" Type="http://schemas.openxmlformats.org/officeDocument/2006/relationships/hyperlink" Target="https://minamataconvention.org/en" TargetMode="External"/><Relationship Id="rId1" Type="http://schemas.openxmlformats.org/officeDocument/2006/relationships/hyperlink" Target="https://minamataconvention.org/es" TargetMode="External"/><Relationship Id="rId6" Type="http://schemas.openxmlformats.org/officeDocument/2006/relationships/hyperlink" Target="https://un-two-zero.network/" TargetMode="External"/><Relationship Id="rId5" Type="http://schemas.openxmlformats.org/officeDocument/2006/relationships/hyperlink" Target="https://un-two-zero.network/" TargetMode="External"/><Relationship Id="rId4" Type="http://schemas.openxmlformats.org/officeDocument/2006/relationships/hyperlink" Target="https://www.unssc.org/courses/minamata-tool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1D85ACBC-9336-4FB9-8193-BC22D71E6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2</TotalTime>
  <Pages>4</Pages>
  <Words>2269</Words>
  <Characters>12938</Characters>
  <Application>Microsoft Office Word</Application>
  <DocSecurity>0</DocSecurity>
  <PresentationFormat/>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My Linh Doan</cp:lastModifiedBy>
  <cp:revision>3</cp:revision>
  <cp:lastPrinted>2025-08-21T08:58:00Z</cp:lastPrinted>
  <dcterms:created xsi:type="dcterms:W3CDTF">2025-08-21T08:59:00Z</dcterms:created>
  <dcterms:modified xsi:type="dcterms:W3CDTF">2025-08-25T13:33:00Z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GrammarlyDocumentId">
    <vt:lpwstr>6f3bdd81-adf7-4a4b-a22d-e6eac2871c03</vt:lpwstr>
  </property>
  <property fmtid="{D5CDD505-2E9C-101B-9397-08002B2CF9AE}" pid="20" name="TranslatedWith">
    <vt:lpwstr>Mercury</vt:lpwstr>
  </property>
  <property fmtid="{D5CDD505-2E9C-101B-9397-08002B2CF9AE}" pid="21" name="GeneratedBy">
    <vt:lpwstr>pablo.alvarez@un.org</vt:lpwstr>
  </property>
  <property fmtid="{D5CDD505-2E9C-101B-9397-08002B2CF9AE}" pid="22" name="GeneratedDate">
    <vt:lpwstr>07/19/2025 08:52:42</vt:lpwstr>
  </property>
  <property fmtid="{D5CDD505-2E9C-101B-9397-08002B2CF9AE}" pid="23" name="OriginalDocID">
    <vt:lpwstr>615b3e55-f686-4761-ab4a-162f424f95e6</vt:lpwstr>
  </property>
</Properties>
</file>