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AC5781" w:rsidRPr="00C405E8" w14:paraId="1829D3E0" w14:textId="77777777" w:rsidTr="00AC5781">
        <w:trPr>
          <w:trHeight w:val="850"/>
        </w:trPr>
        <w:tc>
          <w:tcPr>
            <w:tcW w:w="1559" w:type="dxa"/>
          </w:tcPr>
          <w:p w14:paraId="4BBEE42D" w14:textId="72439860" w:rsidR="00AC5781" w:rsidRPr="00C405E8" w:rsidRDefault="00AC5781" w:rsidP="00AC5781">
            <w:pPr>
              <w:pStyle w:val="AUnitedNations"/>
              <w:rPr>
                <w:rFonts w:eastAsiaTheme="minorEastAsia"/>
              </w:rPr>
            </w:pPr>
            <w:r w:rsidRPr="00C405E8">
              <w:rPr>
                <w:rFonts w:eastAsiaTheme="minorEastAsia"/>
              </w:rPr>
              <w:t xml:space="preserve">UNITED </w:t>
            </w:r>
            <w:r w:rsidRPr="00C405E8">
              <w:rPr>
                <w:rFonts w:eastAsiaTheme="minorEastAsia"/>
              </w:rPr>
              <w:br/>
              <w:t>NATIONS</w:t>
            </w:r>
          </w:p>
        </w:tc>
        <w:tc>
          <w:tcPr>
            <w:tcW w:w="6520" w:type="dxa"/>
          </w:tcPr>
          <w:p w14:paraId="75446CB5" w14:textId="3A341BCB" w:rsidR="00AC5781" w:rsidRPr="00C405E8" w:rsidRDefault="00AC5781" w:rsidP="00AC5781">
            <w:pPr>
              <w:pStyle w:val="Normal-pool"/>
              <w:rPr>
                <w:rFonts w:eastAsiaTheme="minorEastAsia"/>
              </w:rPr>
            </w:pPr>
            <w:r w:rsidRPr="00C405E8">
              <w:rPr>
                <w:rFonts w:eastAsiaTheme="minorEastAsia"/>
              </w:rPr>
              <w:drawing>
                <wp:anchor distT="0" distB="0" distL="114300" distR="114300" simplePos="0" relativeHeight="251658240" behindDoc="0" locked="0" layoutInCell="1" allowOverlap="1" wp14:anchorId="7C1B110F" wp14:editId="3880DE42">
                  <wp:simplePos x="0" y="0"/>
                  <wp:positionH relativeFrom="column">
                    <wp:posOffset>454</wp:posOffset>
                  </wp:positionH>
                  <wp:positionV relativeFrom="paragraph">
                    <wp:posOffset>998</wp:posOffset>
                  </wp:positionV>
                  <wp:extent cx="1269153" cy="573559"/>
                  <wp:effectExtent l="0" t="0" r="7620" b="0"/>
                  <wp:wrapNone/>
                  <wp:docPr id="1711046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46118"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5D0B5E34" w14:textId="77777777" w:rsidR="00AC5781" w:rsidRPr="00C405E8" w:rsidRDefault="00AC5781" w:rsidP="00AC5781">
            <w:pPr>
              <w:pStyle w:val="Normal-pool"/>
              <w:rPr>
                <w:rFonts w:eastAsiaTheme="minorEastAsia"/>
              </w:rPr>
            </w:pPr>
          </w:p>
        </w:tc>
      </w:tr>
    </w:tbl>
    <w:p w14:paraId="25FC1A74" w14:textId="77777777" w:rsidR="006533B3" w:rsidRPr="00C405E8" w:rsidRDefault="006533B3" w:rsidP="00AC5781">
      <w:pPr>
        <w:pStyle w:val="ASpacer"/>
        <w:rPr>
          <w:rFonts w:eastAsiaTheme="minorEastAsia"/>
        </w:rPr>
      </w:pPr>
    </w:p>
    <w:tbl>
      <w:tblPr>
        <w:tblW w:w="9496" w:type="dxa"/>
        <w:tblLook w:val="0000" w:firstRow="0" w:lastRow="0" w:firstColumn="0" w:lastColumn="0" w:noHBand="0" w:noVBand="0"/>
      </w:tblPr>
      <w:tblGrid>
        <w:gridCol w:w="6378"/>
        <w:gridCol w:w="3118"/>
      </w:tblGrid>
      <w:tr w:rsidR="00AC5781" w:rsidRPr="00C405E8" w14:paraId="50E5EC5D" w14:textId="77777777" w:rsidTr="00AC5781">
        <w:trPr>
          <w:trHeight w:val="340"/>
        </w:trPr>
        <w:tc>
          <w:tcPr>
            <w:tcW w:w="3358" w:type="pct"/>
            <w:vAlign w:val="bottom"/>
          </w:tcPr>
          <w:p w14:paraId="33C3DAB6" w14:textId="77777777" w:rsidR="00AC5781" w:rsidRPr="00C405E8" w:rsidRDefault="00AC5781" w:rsidP="00AC5781">
            <w:pPr>
              <w:pStyle w:val="Normal-pool"/>
              <w:rPr>
                <w:rFonts w:eastAsiaTheme="minorEastAsia"/>
              </w:rPr>
            </w:pPr>
          </w:p>
        </w:tc>
        <w:tc>
          <w:tcPr>
            <w:tcW w:w="1642" w:type="pct"/>
            <w:noWrap/>
            <w:vAlign w:val="bottom"/>
          </w:tcPr>
          <w:p w14:paraId="7BAA5759" w14:textId="7661B057" w:rsidR="00AC5781" w:rsidRPr="00C405E8" w:rsidRDefault="00AC5781" w:rsidP="00AC5781">
            <w:pPr>
              <w:pStyle w:val="ASymbol"/>
            </w:pPr>
            <w:r w:rsidRPr="00C405E8">
              <w:rPr>
                <w:b/>
                <w:sz w:val="28"/>
              </w:rPr>
              <w:t>UNEP</w:t>
            </w:r>
            <w:r w:rsidRPr="00C405E8">
              <w:t>/MC/COP.</w:t>
            </w:r>
            <w:bookmarkStart w:id="0" w:name="Symbol1A"/>
            <w:r w:rsidRPr="00C405E8">
              <w:t>6</w:t>
            </w:r>
            <w:bookmarkStart w:id="1" w:name="Symbol1B"/>
            <w:bookmarkEnd w:id="0"/>
            <w:r w:rsidR="00C412A9" w:rsidRPr="00C405E8">
              <w:t>/17</w:t>
            </w:r>
            <w:bookmarkEnd w:id="1"/>
          </w:p>
        </w:tc>
      </w:tr>
    </w:tbl>
    <w:p w14:paraId="238174CD" w14:textId="77777777" w:rsidR="00AC5781" w:rsidRPr="00C405E8" w:rsidRDefault="00AC5781" w:rsidP="00AC5781">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AC5781" w:rsidRPr="00C405E8" w14:paraId="44F02B3C" w14:textId="77777777" w:rsidTr="00AC5781">
        <w:trPr>
          <w:trHeight w:val="2098"/>
        </w:trPr>
        <w:tc>
          <w:tcPr>
            <w:tcW w:w="3685" w:type="dxa"/>
          </w:tcPr>
          <w:p w14:paraId="45BC62E4" w14:textId="6BC7B8C1" w:rsidR="00AC5781" w:rsidRPr="00C405E8" w:rsidRDefault="00AC5781" w:rsidP="00AC5781">
            <w:pPr>
              <w:pStyle w:val="ALogo"/>
              <w:rPr>
                <w:rFonts w:eastAsiaTheme="minorEastAsia"/>
              </w:rPr>
            </w:pPr>
            <w:r w:rsidRPr="00C405E8">
              <w:rPr>
                <w:rFonts w:eastAsiaTheme="minorEastAsia"/>
              </w:rPr>
              <w:drawing>
                <wp:inline distT="0" distB="0" distL="0" distR="0" wp14:anchorId="6807A5E5" wp14:editId="2434C854">
                  <wp:extent cx="2202815" cy="1028700"/>
                  <wp:effectExtent l="0" t="0" r="6985" b="0"/>
                  <wp:docPr id="377287275" name="Picture 2"/>
                  <wp:cNvGraphicFramePr/>
                  <a:graphic xmlns:a="http://schemas.openxmlformats.org/drawingml/2006/main">
                    <a:graphicData uri="http://schemas.openxmlformats.org/drawingml/2006/picture">
                      <pic:pic xmlns:pic="http://schemas.openxmlformats.org/drawingml/2006/picture">
                        <pic:nvPicPr>
                          <pic:cNvPr id="37728727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405E8">
              <w:rPr>
                <w:rFonts w:eastAsiaTheme="minorEastAsia"/>
              </w:rPr>
              <w:t xml:space="preserve"> </w:t>
            </w:r>
          </w:p>
          <w:p w14:paraId="72E8A9C7" w14:textId="7EE8D83C" w:rsidR="00AC5781" w:rsidRPr="00C405E8" w:rsidRDefault="00AC5781" w:rsidP="00AC5781">
            <w:pPr>
              <w:pStyle w:val="ALogo"/>
              <w:rPr>
                <w:rFonts w:eastAsiaTheme="minorEastAsia"/>
              </w:rPr>
            </w:pPr>
          </w:p>
        </w:tc>
        <w:tc>
          <w:tcPr>
            <w:tcW w:w="2693" w:type="dxa"/>
          </w:tcPr>
          <w:p w14:paraId="62C62942" w14:textId="77777777" w:rsidR="00AC5781" w:rsidRPr="00C405E8" w:rsidRDefault="00AC5781" w:rsidP="00AC5781">
            <w:pPr>
              <w:pStyle w:val="Normal-pool"/>
              <w:rPr>
                <w:rFonts w:eastAsiaTheme="minorEastAsia"/>
              </w:rPr>
            </w:pPr>
          </w:p>
        </w:tc>
        <w:tc>
          <w:tcPr>
            <w:tcW w:w="3118" w:type="dxa"/>
          </w:tcPr>
          <w:p w14:paraId="360F0F21" w14:textId="50DE8965" w:rsidR="00AC5781" w:rsidRPr="00C405E8" w:rsidRDefault="00AC5781" w:rsidP="00AC5781">
            <w:pPr>
              <w:pStyle w:val="AText"/>
              <w:rPr>
                <w:rFonts w:eastAsiaTheme="minorEastAsia"/>
              </w:rPr>
            </w:pPr>
            <w:r w:rsidRPr="00C405E8">
              <w:rPr>
                <w:rFonts w:eastAsiaTheme="minorEastAsia"/>
              </w:rPr>
              <w:t xml:space="preserve">Distr.: </w:t>
            </w:r>
            <w:bookmarkStart w:id="2" w:name="Distribution"/>
            <w:r w:rsidR="00C412A9" w:rsidRPr="00C405E8">
              <w:rPr>
                <w:rFonts w:eastAsiaTheme="minorEastAsia"/>
              </w:rPr>
              <w:t>General</w:t>
            </w:r>
            <w:bookmarkEnd w:id="2"/>
            <w:r w:rsidRPr="00C405E8">
              <w:rPr>
                <w:rFonts w:eastAsiaTheme="minorEastAsia"/>
              </w:rPr>
              <w:t xml:space="preserve"> </w:t>
            </w:r>
          </w:p>
          <w:p w14:paraId="07809649" w14:textId="202FE670" w:rsidR="00AC5781" w:rsidRPr="00C405E8" w:rsidRDefault="00C412A9" w:rsidP="00AC5781">
            <w:pPr>
              <w:pStyle w:val="AText0"/>
              <w:rPr>
                <w:rFonts w:eastAsiaTheme="minorEastAsia"/>
              </w:rPr>
            </w:pPr>
            <w:bookmarkStart w:id="3" w:name="DistributionDate"/>
            <w:r w:rsidRPr="00C405E8">
              <w:rPr>
                <w:rFonts w:eastAsiaTheme="minorEastAsia"/>
              </w:rPr>
              <w:t>11 August 2025</w:t>
            </w:r>
            <w:bookmarkEnd w:id="3"/>
            <w:r w:rsidR="00AC5781" w:rsidRPr="00C405E8">
              <w:rPr>
                <w:rFonts w:eastAsiaTheme="minorEastAsia"/>
              </w:rPr>
              <w:t xml:space="preserve"> </w:t>
            </w:r>
          </w:p>
          <w:p w14:paraId="6729AD74" w14:textId="51DE9C4B" w:rsidR="00AC5781" w:rsidRPr="00C405E8" w:rsidRDefault="00AC5781" w:rsidP="00AC5781">
            <w:pPr>
              <w:pStyle w:val="AText"/>
              <w:rPr>
                <w:rFonts w:eastAsiaTheme="minorEastAsia"/>
              </w:rPr>
            </w:pPr>
            <w:bookmarkStart w:id="4" w:name="DistributionLang"/>
            <w:r w:rsidRPr="00C405E8">
              <w:rPr>
                <w:rFonts w:eastAsiaTheme="minorEastAsia"/>
              </w:rPr>
              <w:t>Original: English</w:t>
            </w:r>
            <w:bookmarkEnd w:id="4"/>
          </w:p>
        </w:tc>
      </w:tr>
    </w:tbl>
    <w:p w14:paraId="006299CC" w14:textId="77777777" w:rsidR="00AC5781" w:rsidRPr="00C405E8" w:rsidRDefault="00AC5781" w:rsidP="00AC5781">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AC5781" w:rsidRPr="00C405E8" w14:paraId="5DCAF94E" w14:textId="77777777" w:rsidTr="00AC5781">
        <w:trPr>
          <w:trHeight w:val="57"/>
        </w:trPr>
        <w:tc>
          <w:tcPr>
            <w:tcW w:w="5301" w:type="dxa"/>
          </w:tcPr>
          <w:p w14:paraId="26F272F1" w14:textId="77777777" w:rsidR="00AC5781" w:rsidRPr="00C405E8" w:rsidRDefault="00AC5781" w:rsidP="00AC5781">
            <w:pPr>
              <w:pStyle w:val="AATitle"/>
              <w:rPr>
                <w:rFonts w:eastAsiaTheme="minorEastAsia"/>
              </w:rPr>
            </w:pPr>
            <w:bookmarkStart w:id="5" w:name="CorNot1Text"/>
            <w:r w:rsidRPr="00C405E8">
              <w:rPr>
                <w:rFonts w:eastAsiaTheme="minorEastAsia"/>
              </w:rPr>
              <w:t xml:space="preserve">Conference of the Parties to the </w:t>
            </w:r>
            <w:r w:rsidRPr="00C405E8">
              <w:rPr>
                <w:rFonts w:eastAsiaTheme="minorEastAsia"/>
              </w:rPr>
              <w:br/>
              <w:t xml:space="preserve">Minamata Convention on Mercury </w:t>
            </w:r>
          </w:p>
          <w:p w14:paraId="59EAC202" w14:textId="5BA5C998" w:rsidR="00AC5781" w:rsidRPr="00C405E8" w:rsidRDefault="00AC5781" w:rsidP="00AC5781">
            <w:pPr>
              <w:pStyle w:val="AATitle"/>
              <w:rPr>
                <w:rFonts w:eastAsiaTheme="minorEastAsia"/>
              </w:rPr>
            </w:pPr>
            <w:r w:rsidRPr="00C405E8">
              <w:rPr>
                <w:rFonts w:eastAsiaTheme="minorEastAsia"/>
              </w:rPr>
              <w:t>Sixth meeting</w:t>
            </w:r>
            <w:bookmarkEnd w:id="5"/>
            <w:r w:rsidRPr="00C405E8">
              <w:rPr>
                <w:rFonts w:eastAsiaTheme="minorEastAsia"/>
              </w:rPr>
              <w:t xml:space="preserve"> </w:t>
            </w:r>
          </w:p>
          <w:p w14:paraId="2B050A57" w14:textId="1259A06B" w:rsidR="00AC5781" w:rsidRPr="00C405E8" w:rsidRDefault="00AC5781" w:rsidP="00AC5781">
            <w:pPr>
              <w:pStyle w:val="AATitle1"/>
              <w:rPr>
                <w:rFonts w:eastAsiaTheme="minorEastAsia"/>
              </w:rPr>
            </w:pPr>
            <w:bookmarkStart w:id="6" w:name="CorNot1VenueDate"/>
            <w:r w:rsidRPr="00C405E8">
              <w:rPr>
                <w:rFonts w:eastAsiaTheme="minorEastAsia"/>
              </w:rPr>
              <w:t>Geneva, 3–7 November 2025</w:t>
            </w:r>
            <w:bookmarkEnd w:id="6"/>
            <w:r w:rsidRPr="00C405E8">
              <w:rPr>
                <w:rFonts w:eastAsiaTheme="minorEastAsia"/>
              </w:rPr>
              <w:t xml:space="preserve"> </w:t>
            </w:r>
          </w:p>
          <w:p w14:paraId="1437CCC5" w14:textId="69E4ED9B" w:rsidR="00AC5781" w:rsidRPr="00C405E8" w:rsidRDefault="00C412A9" w:rsidP="00AC5781">
            <w:pPr>
              <w:pStyle w:val="AATitle1"/>
              <w:rPr>
                <w:rFonts w:eastAsiaTheme="minorEastAsia"/>
              </w:rPr>
            </w:pPr>
            <w:bookmarkStart w:id="7" w:name="CorNot1AgItem"/>
            <w:r w:rsidRPr="00C405E8">
              <w:rPr>
                <w:rFonts w:eastAsiaTheme="minorEastAsia"/>
              </w:rPr>
              <w:t xml:space="preserve">Item 4 (j) </w:t>
            </w:r>
            <w:r w:rsidR="00CB13A3" w:rsidRPr="00C405E8">
              <w:rPr>
                <w:rFonts w:eastAsiaTheme="minorEastAsia"/>
              </w:rPr>
              <w:t xml:space="preserve">(i) </w:t>
            </w:r>
            <w:r w:rsidRPr="00C405E8">
              <w:rPr>
                <w:rFonts w:eastAsiaTheme="minorEastAsia"/>
              </w:rPr>
              <w:t>of the provisional agenda</w:t>
            </w:r>
            <w:bookmarkEnd w:id="7"/>
            <w:r w:rsidRPr="00C405E8">
              <w:rPr>
                <w:rStyle w:val="FootnoteReference"/>
                <w:bCs/>
                <w:vertAlign w:val="baseline"/>
              </w:rPr>
              <w:footnoteReference w:customMarkFollows="1" w:id="2"/>
              <w:t>*</w:t>
            </w:r>
            <w:r w:rsidR="00AC5781" w:rsidRPr="00C405E8">
              <w:rPr>
                <w:rFonts w:eastAsiaTheme="minorEastAsia"/>
                <w:bCs/>
              </w:rPr>
              <w:t xml:space="preserve"> </w:t>
            </w:r>
          </w:p>
          <w:p w14:paraId="7B455496" w14:textId="2973A674" w:rsidR="00AC5781" w:rsidRPr="00C405E8" w:rsidRDefault="00C412A9" w:rsidP="00AC5781">
            <w:pPr>
              <w:pStyle w:val="AATitle2"/>
              <w:rPr>
                <w:rFonts w:eastAsiaTheme="minorEastAsia"/>
              </w:rPr>
            </w:pPr>
            <w:bookmarkStart w:id="8" w:name="CorNot1AgTitle"/>
            <w:r w:rsidRPr="00C405E8">
              <w:rPr>
                <w:rFonts w:eastAsiaTheme="minorEastAsia"/>
              </w:rPr>
              <w:t>Matters for consideration or action by the Conference of the Parties: cross</w:t>
            </w:r>
            <w:r w:rsidR="00D70209" w:rsidRPr="00C405E8">
              <w:rPr>
                <w:rFonts w:eastAsiaTheme="minorEastAsia"/>
              </w:rPr>
              <w:t>-</w:t>
            </w:r>
            <w:r w:rsidRPr="00C405E8">
              <w:rPr>
                <w:rFonts w:eastAsiaTheme="minorEastAsia"/>
              </w:rPr>
              <w:t>cutting matters: implementation of decision MC-5/1</w:t>
            </w:r>
            <w:bookmarkEnd w:id="8"/>
          </w:p>
        </w:tc>
        <w:tc>
          <w:tcPr>
            <w:tcW w:w="4195" w:type="dxa"/>
          </w:tcPr>
          <w:p w14:paraId="2DCAF2A2" w14:textId="77777777" w:rsidR="00AC5781" w:rsidRPr="00C405E8" w:rsidRDefault="00AC5781" w:rsidP="00AC5781">
            <w:pPr>
              <w:pStyle w:val="Normal-pool"/>
              <w:rPr>
                <w:rFonts w:eastAsiaTheme="minorEastAsia"/>
              </w:rPr>
            </w:pPr>
          </w:p>
        </w:tc>
      </w:tr>
    </w:tbl>
    <w:p w14:paraId="281497E1" w14:textId="31D13ACE" w:rsidR="008F5161" w:rsidRPr="00C405E8" w:rsidRDefault="008F5161" w:rsidP="00BE1EC7">
      <w:pPr>
        <w:pStyle w:val="BBTitle"/>
      </w:pPr>
      <w:r w:rsidRPr="00C405E8">
        <w:t>Strengthening the effective engagement of Indigenous Peoples as well as local communities</w:t>
      </w:r>
    </w:p>
    <w:p w14:paraId="3913581F" w14:textId="25336052" w:rsidR="008F5161" w:rsidRPr="00C405E8" w:rsidRDefault="00C412A9" w:rsidP="00BE1EC7">
      <w:pPr>
        <w:pStyle w:val="CH2"/>
      </w:pPr>
      <w:r w:rsidRPr="00C405E8">
        <w:tab/>
      </w:r>
      <w:r w:rsidRPr="00C405E8">
        <w:tab/>
      </w:r>
      <w:r w:rsidR="008F5161" w:rsidRPr="00C405E8">
        <w:t>Note by the secretariat</w:t>
      </w:r>
    </w:p>
    <w:p w14:paraId="36287EBF" w14:textId="77777777" w:rsidR="008F5161" w:rsidRPr="00C405E8" w:rsidRDefault="008F5161" w:rsidP="00C412A9">
      <w:pPr>
        <w:pStyle w:val="CH1"/>
      </w:pPr>
      <w:bookmarkStart w:id="9" w:name="_Hlk192252242"/>
      <w:r w:rsidRPr="00C405E8">
        <w:tab/>
        <w:t>I.</w:t>
      </w:r>
      <w:r w:rsidRPr="00C405E8">
        <w:tab/>
        <w:t>Introduction</w:t>
      </w:r>
    </w:p>
    <w:bookmarkEnd w:id="9"/>
    <w:p w14:paraId="4A9324ED" w14:textId="2CA2B1B3" w:rsidR="008F5161" w:rsidRPr="00C405E8" w:rsidRDefault="008F5161" w:rsidP="00C412A9">
      <w:pPr>
        <w:pStyle w:val="Normalnumber"/>
        <w:numPr>
          <w:ilvl w:val="0"/>
          <w:numId w:val="16"/>
        </w:numPr>
        <w:tabs>
          <w:tab w:val="left" w:pos="624"/>
        </w:tabs>
        <w:ind w:left="1247"/>
      </w:pPr>
      <w:r w:rsidRPr="00C405E8">
        <w:t xml:space="preserve">At its fifth meeting, the Conference of the Parties </w:t>
      </w:r>
      <w:r w:rsidR="008E1715" w:rsidRPr="00C405E8">
        <w:t xml:space="preserve">to the Minamata Convention on Mercury </w:t>
      </w:r>
      <w:r w:rsidRPr="00C405E8">
        <w:t>adopted decision MC-5/1, in which it noted with concern that Indigenous Peoples as well as local communities are particularly vulnerable to mercury exposure and are among the first to face the serious health and environmental effects resulting from mercury pollution owing to their close relationship with the environment and its resources, and welcomed the role of Indigenous Peoples as well as local communities, and particularly the engagement of women and girls, who have faced the effects of mercury with resilience, in achieving the objective of the Convention.</w:t>
      </w:r>
    </w:p>
    <w:p w14:paraId="09FC7324" w14:textId="2456A22E" w:rsidR="008F5161" w:rsidRPr="00C405E8" w:rsidRDefault="008F5161" w:rsidP="00C412A9">
      <w:pPr>
        <w:pStyle w:val="Normalnumber"/>
        <w:tabs>
          <w:tab w:val="left" w:pos="624"/>
        </w:tabs>
        <w:ind w:left="1247"/>
      </w:pPr>
      <w:r w:rsidRPr="00C405E8">
        <w:t>In the decision, the C</w:t>
      </w:r>
      <w:r w:rsidR="00327A32" w:rsidRPr="00C405E8">
        <w:t xml:space="preserve">onference of the </w:t>
      </w:r>
      <w:r w:rsidRPr="00C405E8">
        <w:t>P</w:t>
      </w:r>
      <w:r w:rsidR="00327A32" w:rsidRPr="00C405E8">
        <w:t>arties</w:t>
      </w:r>
      <w:r w:rsidRPr="00C405E8">
        <w:t xml:space="preserve"> requested the secretariat, subject to the availability of resources, to compile views and report to </w:t>
      </w:r>
      <w:r w:rsidR="00327A32" w:rsidRPr="00C405E8">
        <w:t xml:space="preserve">the </w:t>
      </w:r>
      <w:r w:rsidRPr="00C405E8">
        <w:t>C</w:t>
      </w:r>
      <w:r w:rsidR="00795D8F" w:rsidRPr="00C405E8">
        <w:t xml:space="preserve">onference of the </w:t>
      </w:r>
      <w:r w:rsidRPr="00C405E8">
        <w:t>P</w:t>
      </w:r>
      <w:r w:rsidR="00795D8F" w:rsidRPr="00C405E8">
        <w:t xml:space="preserve">arties, at its sixth </w:t>
      </w:r>
      <w:r w:rsidR="00B90D60" w:rsidRPr="00C405E8">
        <w:t>meeting</w:t>
      </w:r>
      <w:r w:rsidR="00795D8F" w:rsidRPr="00C405E8">
        <w:t>,</w:t>
      </w:r>
      <w:r w:rsidRPr="00C405E8">
        <w:t xml:space="preserve"> on the needs and priorities of Indigenous Peoples as well as local communities with regard to the effects of mercury on their health, livelihoods, culture and knowledge, with a view </w:t>
      </w:r>
      <w:r w:rsidR="00600E3E" w:rsidRPr="00C405E8">
        <w:t>t</w:t>
      </w:r>
      <w:r w:rsidRPr="00C405E8">
        <w:t>o future work o</w:t>
      </w:r>
      <w:r w:rsidR="00600E3E" w:rsidRPr="00C405E8">
        <w:t>n</w:t>
      </w:r>
      <w:r w:rsidRPr="00C405E8">
        <w:t xml:space="preserve"> identify</w:t>
      </w:r>
      <w:r w:rsidR="00600E3E" w:rsidRPr="00C405E8">
        <w:t>ing</w:t>
      </w:r>
      <w:r w:rsidRPr="00C405E8">
        <w:t xml:space="preserve"> possible solutions.</w:t>
      </w:r>
    </w:p>
    <w:p w14:paraId="34D9D3CB" w14:textId="2689CAAC" w:rsidR="008F5161" w:rsidRPr="00C405E8" w:rsidRDefault="008F5161" w:rsidP="00C412A9">
      <w:pPr>
        <w:pStyle w:val="Normalnumber"/>
        <w:tabs>
          <w:tab w:val="left" w:pos="624"/>
        </w:tabs>
        <w:ind w:left="1247"/>
      </w:pPr>
      <w:r w:rsidRPr="00C405E8">
        <w:t xml:space="preserve">The present note includes information on activities to support implementation of decision </w:t>
      </w:r>
      <w:r w:rsidR="00BE1EC7" w:rsidRPr="00C405E8">
        <w:t>MC</w:t>
      </w:r>
      <w:r w:rsidR="00BE1EC7" w:rsidRPr="00C405E8">
        <w:noBreakHyphen/>
      </w:r>
      <w:r w:rsidR="006758A4" w:rsidRPr="00C405E8">
        <w:t xml:space="preserve">5/1 </w:t>
      </w:r>
      <w:r w:rsidRPr="00C405E8">
        <w:t xml:space="preserve">and a summary of the report on the needs and priorities of Indigenous Peoples and local communities </w:t>
      </w:r>
      <w:r w:rsidR="00FC7497" w:rsidRPr="00C405E8">
        <w:t xml:space="preserve">in relation to </w:t>
      </w:r>
      <w:r w:rsidRPr="00C405E8">
        <w:t>the effects of mercury. The report is presented in full in document UNEP/MC/COP.6/INF/24.</w:t>
      </w:r>
    </w:p>
    <w:p w14:paraId="239ED090" w14:textId="77777777" w:rsidR="008F5161" w:rsidRPr="00C405E8" w:rsidRDefault="008F5161" w:rsidP="00C412A9">
      <w:pPr>
        <w:pStyle w:val="CH1"/>
      </w:pPr>
      <w:r w:rsidRPr="00C405E8">
        <w:tab/>
        <w:t>II.</w:t>
      </w:r>
      <w:r w:rsidRPr="00C405E8">
        <w:tab/>
        <w:t>Implementation of decision MC-5/1</w:t>
      </w:r>
    </w:p>
    <w:p w14:paraId="1EB3F889" w14:textId="39331D83" w:rsidR="008F5161" w:rsidRPr="00C405E8" w:rsidRDefault="00C412A9" w:rsidP="00C412A9">
      <w:pPr>
        <w:pStyle w:val="CH2"/>
      </w:pPr>
      <w:r w:rsidRPr="00C405E8">
        <w:tab/>
        <w:t>A.</w:t>
      </w:r>
      <w:r w:rsidRPr="00C405E8">
        <w:tab/>
      </w:r>
      <w:r w:rsidR="008F5161" w:rsidRPr="00C405E8">
        <w:t>Broadening participation in projects and programmes</w:t>
      </w:r>
    </w:p>
    <w:p w14:paraId="79525989" w14:textId="2B91732C" w:rsidR="008F5161" w:rsidRPr="00C405E8" w:rsidRDefault="008F5161" w:rsidP="00C412A9">
      <w:pPr>
        <w:pStyle w:val="Normalnumber"/>
        <w:numPr>
          <w:ilvl w:val="0"/>
          <w:numId w:val="16"/>
        </w:numPr>
        <w:ind w:left="1247"/>
      </w:pPr>
      <w:r w:rsidRPr="00C405E8">
        <w:t xml:space="preserve">In decision MC-5/1, the Conference of Parties noted the importance of broadening the participation of Indigenous Peoples as well as local communities in the implementation of projects and programmes </w:t>
      </w:r>
      <w:r w:rsidR="000A7516" w:rsidRPr="00C405E8">
        <w:t>conducted</w:t>
      </w:r>
      <w:r w:rsidRPr="00C405E8">
        <w:t xml:space="preserve"> under the Convention, and encouraged parties to support, as appropriate, </w:t>
      </w:r>
      <w:r w:rsidRPr="00C405E8">
        <w:lastRenderedPageBreak/>
        <w:t>participation of Indigenous Peoples’ organizations, as well as local communities and other relevant stakeholders, in meetings of the Conference of the Parties, and in other related processes.</w:t>
      </w:r>
    </w:p>
    <w:p w14:paraId="6741DEB1" w14:textId="35C4035B" w:rsidR="008F5161" w:rsidRPr="00C405E8" w:rsidRDefault="008F5161" w:rsidP="00C412A9">
      <w:pPr>
        <w:pStyle w:val="Normalnumber"/>
        <w:numPr>
          <w:ilvl w:val="0"/>
          <w:numId w:val="16"/>
        </w:numPr>
        <w:ind w:left="1247"/>
      </w:pPr>
      <w:r w:rsidRPr="00C405E8">
        <w:t>The decision lays the ground</w:t>
      </w:r>
      <w:r w:rsidR="00FC7497" w:rsidRPr="00C405E8">
        <w:t>work</w:t>
      </w:r>
      <w:r w:rsidRPr="00C405E8">
        <w:t xml:space="preserve"> for the meaningful engagement of Indigenous Peoples as well as local communities in decisions and implementation of the Convention that directly or indirectly affects their health, livelihoods, culture and knowledge.</w:t>
      </w:r>
    </w:p>
    <w:p w14:paraId="65092B4D" w14:textId="058608AC" w:rsidR="008F5161" w:rsidRPr="00C405E8" w:rsidRDefault="008F5161" w:rsidP="254464CE">
      <w:pPr>
        <w:pStyle w:val="Normalnumber"/>
        <w:ind w:left="1247"/>
      </w:pPr>
      <w:r w:rsidRPr="00C405E8">
        <w:t xml:space="preserve">In response to paragraph 2 of decision MC-5/1, the </w:t>
      </w:r>
      <w:r w:rsidR="0012344A" w:rsidRPr="00C405E8">
        <w:t>G</w:t>
      </w:r>
      <w:r w:rsidRPr="00C405E8">
        <w:t xml:space="preserve">overnment of Finland provided funding to enable participation </w:t>
      </w:r>
      <w:r w:rsidR="00E04A69" w:rsidRPr="00C405E8">
        <w:t>by</w:t>
      </w:r>
      <w:r w:rsidRPr="00C405E8">
        <w:t xml:space="preserve"> Indigenous Peoples in the sixth meeting of the Conference of the Parties</w:t>
      </w:r>
      <w:r w:rsidR="004D5D34" w:rsidRPr="00C405E8">
        <w:t>, and the secretariat continues to work with parties to identify additional funding</w:t>
      </w:r>
      <w:r w:rsidR="004B5B82" w:rsidRPr="00C405E8">
        <w:t xml:space="preserve"> for the seven Indigenous sociocultural regions</w:t>
      </w:r>
      <w:r w:rsidRPr="00C405E8">
        <w:t xml:space="preserve">. The secretariat has also collaborated with the Global Environment Facility secretariat and reached out to private philanthropic organizations to explore avenues for additional funding for </w:t>
      </w:r>
      <w:r w:rsidR="00D14913" w:rsidRPr="00C405E8">
        <w:t xml:space="preserve">the same </w:t>
      </w:r>
      <w:r w:rsidRPr="00C405E8">
        <w:t xml:space="preserve">purpose. </w:t>
      </w:r>
    </w:p>
    <w:p w14:paraId="2BCF249B" w14:textId="0E464ABC" w:rsidR="008F5161" w:rsidRPr="00C405E8" w:rsidRDefault="008F5161" w:rsidP="00C412A9">
      <w:pPr>
        <w:pStyle w:val="Normalnumber"/>
        <w:numPr>
          <w:ilvl w:val="0"/>
          <w:numId w:val="16"/>
        </w:numPr>
        <w:ind w:left="1247"/>
      </w:pPr>
      <w:r w:rsidRPr="00C405E8">
        <w:t>Furthermore, the secretariat continued to enhance collaboration and build partnerships with United Nations entities specializing in Indigenous Peoples</w:t>
      </w:r>
      <w:r w:rsidR="00892B06" w:rsidRPr="00C405E8">
        <w:t>’</w:t>
      </w:r>
      <w:r w:rsidRPr="00C405E8">
        <w:t xml:space="preserve"> issues as well as with other organizations and initiatives, including the G</w:t>
      </w:r>
      <w:r w:rsidR="000F13E3" w:rsidRPr="00C405E8">
        <w:t xml:space="preserve">lobal </w:t>
      </w:r>
      <w:r w:rsidRPr="00C405E8">
        <w:t>E</w:t>
      </w:r>
      <w:r w:rsidR="000F13E3" w:rsidRPr="00C405E8">
        <w:t xml:space="preserve">nvironment </w:t>
      </w:r>
      <w:r w:rsidRPr="00C405E8">
        <w:t>F</w:t>
      </w:r>
      <w:r w:rsidR="000F13E3" w:rsidRPr="00C405E8">
        <w:t>acility</w:t>
      </w:r>
      <w:r w:rsidRPr="00C405E8">
        <w:t>.</w:t>
      </w:r>
    </w:p>
    <w:p w14:paraId="44BC1CE9" w14:textId="2EF9A7B2" w:rsidR="008F5161" w:rsidRPr="00C405E8" w:rsidRDefault="008F5161" w:rsidP="00C412A9">
      <w:pPr>
        <w:pStyle w:val="Normalnumber"/>
        <w:numPr>
          <w:ilvl w:val="0"/>
          <w:numId w:val="16"/>
        </w:numPr>
        <w:ind w:left="1247"/>
      </w:pPr>
      <w:r w:rsidRPr="00C405E8">
        <w:t xml:space="preserve">In collaboration with those organizations, the secretariat </w:t>
      </w:r>
      <w:r w:rsidR="000A7516" w:rsidRPr="00C405E8">
        <w:t xml:space="preserve">conducted </w:t>
      </w:r>
      <w:r w:rsidRPr="00C405E8">
        <w:t>activities to inform Indigenous Peoples</w:t>
      </w:r>
      <w:r w:rsidR="000916C9" w:rsidRPr="00C405E8">
        <w:t>’</w:t>
      </w:r>
      <w:r w:rsidRPr="00C405E8">
        <w:t xml:space="preserve"> organizations about the impacts of mercury o</w:t>
      </w:r>
      <w:r w:rsidR="00FE5D4B" w:rsidRPr="00C405E8">
        <w:t>n</w:t>
      </w:r>
      <w:r w:rsidRPr="00C405E8">
        <w:t xml:space="preserve"> human health and the environment, the Convention’s governance structure and processes, including information on the development and implementation of national action plans on artisanal and small-scale gold mining, and solicited inputs on effective engagement mechanisms and on mercury challenges faced by their communities. The activities included:</w:t>
      </w:r>
    </w:p>
    <w:p w14:paraId="7FADDEDF" w14:textId="57EBCB91" w:rsidR="008F5161" w:rsidRPr="00C405E8" w:rsidRDefault="008F5161" w:rsidP="00E848F9">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 xml:space="preserve">Participation in the </w:t>
      </w:r>
      <w:proofErr w:type="spellStart"/>
      <w:r w:rsidRPr="00C405E8">
        <w:t>Aliança</w:t>
      </w:r>
      <w:proofErr w:type="spellEnd"/>
      <w:r w:rsidRPr="00C405E8">
        <w:t xml:space="preserve"> Munduruku, Kayapo and Yanomami meeting held during the seventeenth session of the Expert Mechanism on the Rights of Indigenous Peoples</w:t>
      </w:r>
      <w:r w:rsidR="005615C6" w:rsidRPr="00C405E8">
        <w:t>, held</w:t>
      </w:r>
      <w:r w:rsidRPr="00C405E8">
        <w:t xml:space="preserve"> from 15 to 19 July 2024 in </w:t>
      </w:r>
      <w:proofErr w:type="gramStart"/>
      <w:r w:rsidRPr="00C405E8">
        <w:t>Geneva</w:t>
      </w:r>
      <w:r w:rsidR="000A7E68" w:rsidRPr="00C405E8">
        <w:t>;</w:t>
      </w:r>
      <w:proofErr w:type="gramEnd"/>
    </w:p>
    <w:p w14:paraId="4C4C151C" w14:textId="5F03E83D" w:rsidR="008F5161" w:rsidRPr="00C405E8" w:rsidRDefault="008F5161" w:rsidP="00E848F9">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 xml:space="preserve">Participation </w:t>
      </w:r>
      <w:r w:rsidR="000A7E68" w:rsidRPr="00C405E8">
        <w:t>in</w:t>
      </w:r>
      <w:r w:rsidRPr="00C405E8">
        <w:t xml:space="preserve"> the </w:t>
      </w:r>
      <w:r w:rsidR="0050288F" w:rsidRPr="00C405E8">
        <w:t xml:space="preserve">Department of </w:t>
      </w:r>
      <w:r w:rsidR="00C76542" w:rsidRPr="00C405E8">
        <w:t>Economic and Social Affairs i</w:t>
      </w:r>
      <w:r w:rsidRPr="00C405E8">
        <w:t xml:space="preserve">nternational </w:t>
      </w:r>
      <w:r w:rsidR="00C76542" w:rsidRPr="00C405E8">
        <w:t>e</w:t>
      </w:r>
      <w:r w:rsidRPr="00C405E8">
        <w:t xml:space="preserve">xpert </w:t>
      </w:r>
      <w:r w:rsidR="00C76542" w:rsidRPr="00C405E8">
        <w:t>g</w:t>
      </w:r>
      <w:r w:rsidRPr="00C405E8">
        <w:t xml:space="preserve">roup </w:t>
      </w:r>
      <w:r w:rsidR="00C76542" w:rsidRPr="00C405E8">
        <w:t>m</w:t>
      </w:r>
      <w:r w:rsidRPr="00C405E8">
        <w:t xml:space="preserve">eeting on </w:t>
      </w:r>
      <w:r w:rsidR="00C76542" w:rsidRPr="00C405E8">
        <w:t>t</w:t>
      </w:r>
      <w:r w:rsidRPr="00C405E8">
        <w:t xml:space="preserve">he rights of Indigenous Peoples, including those in voluntary isolation and initial contact, in the context of the extraction of critical minerals, convened online by </w:t>
      </w:r>
      <w:bookmarkStart w:id="10" w:name="_Hlk205811403"/>
      <w:r w:rsidRPr="00C405E8">
        <w:t xml:space="preserve">the secretariat of the Permanent Forum on Indigenous Issues </w:t>
      </w:r>
      <w:bookmarkEnd w:id="10"/>
      <w:r w:rsidRPr="00C405E8">
        <w:t xml:space="preserve">from 2 to 4 December </w:t>
      </w:r>
      <w:proofErr w:type="gramStart"/>
      <w:r w:rsidRPr="00C405E8">
        <w:t>2024</w:t>
      </w:r>
      <w:r w:rsidR="00F57E0F" w:rsidRPr="00C405E8">
        <w:t>;</w:t>
      </w:r>
      <w:proofErr w:type="gramEnd"/>
      <w:r w:rsidRPr="00C405E8">
        <w:t xml:space="preserve"> </w:t>
      </w:r>
    </w:p>
    <w:p w14:paraId="1DD2B601" w14:textId="33BA24BA" w:rsidR="008F5161" w:rsidRPr="00C405E8" w:rsidRDefault="008F5161" w:rsidP="00E848F9">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 xml:space="preserve">An online presentation </w:t>
      </w:r>
      <w:r w:rsidR="00C72CF9" w:rsidRPr="00C405E8">
        <w:t xml:space="preserve">given </w:t>
      </w:r>
      <w:r w:rsidRPr="00C405E8">
        <w:t xml:space="preserve">at the </w:t>
      </w:r>
      <w:r w:rsidR="00A721D9" w:rsidRPr="00C405E8">
        <w:t>“</w:t>
      </w:r>
      <w:r w:rsidRPr="00C405E8">
        <w:t>First Exchange of Amazonian Indigenous Peoples on Illegal Gold Mining and Mercury Contamination in Their Territories</w:t>
      </w:r>
      <w:r w:rsidR="00A721D9" w:rsidRPr="00C405E8">
        <w:t>”</w:t>
      </w:r>
      <w:r w:rsidR="00A60AE0" w:rsidRPr="00C405E8">
        <w:t>, held in</w:t>
      </w:r>
      <w:r w:rsidRPr="00C405E8">
        <w:t xml:space="preserve"> Leticia, Colombia, </w:t>
      </w:r>
      <w:r w:rsidR="00A60AE0" w:rsidRPr="00C405E8">
        <w:t xml:space="preserve">from </w:t>
      </w:r>
      <w:r w:rsidRPr="00C405E8">
        <w:t>10</w:t>
      </w:r>
      <w:r w:rsidR="00A60AE0" w:rsidRPr="00C405E8">
        <w:t xml:space="preserve"> to </w:t>
      </w:r>
      <w:r w:rsidRPr="00C405E8">
        <w:t>12 July 2024</w:t>
      </w:r>
      <w:r w:rsidR="00C250C8" w:rsidRPr="00C405E8">
        <w:t>; t</w:t>
      </w:r>
      <w:r w:rsidRPr="00C405E8">
        <w:t>he event was organized by</w:t>
      </w:r>
      <w:r w:rsidR="00071873" w:rsidRPr="00C405E8">
        <w:t xml:space="preserve"> </w:t>
      </w:r>
      <w:r w:rsidR="00231D28" w:rsidRPr="00C405E8">
        <w:t xml:space="preserve">Fundación para la </w:t>
      </w:r>
      <w:proofErr w:type="spellStart"/>
      <w:r w:rsidR="00231D28" w:rsidRPr="00C405E8">
        <w:t>Conservación</w:t>
      </w:r>
      <w:proofErr w:type="spellEnd"/>
      <w:r w:rsidR="00231D28" w:rsidRPr="00C405E8">
        <w:t xml:space="preserve"> y </w:t>
      </w:r>
      <w:proofErr w:type="spellStart"/>
      <w:r w:rsidR="00231D28" w:rsidRPr="00C405E8">
        <w:t>el</w:t>
      </w:r>
      <w:proofErr w:type="spellEnd"/>
      <w:r w:rsidR="00231D28" w:rsidRPr="00C405E8">
        <w:t xml:space="preserve"> Desarrollo </w:t>
      </w:r>
      <w:proofErr w:type="spellStart"/>
      <w:r w:rsidR="00231D28" w:rsidRPr="00C405E8">
        <w:t>Sostenible</w:t>
      </w:r>
      <w:proofErr w:type="spellEnd"/>
      <w:r w:rsidR="00231D28" w:rsidRPr="00C405E8">
        <w:t xml:space="preserve"> (</w:t>
      </w:r>
      <w:r w:rsidRPr="00C405E8">
        <w:t>Foundation for Conservation and Sustainable Development</w:t>
      </w:r>
      <w:r w:rsidR="00231D28" w:rsidRPr="00C405E8">
        <w:t>)</w:t>
      </w:r>
      <w:r w:rsidRPr="00C405E8">
        <w:t xml:space="preserve">, </w:t>
      </w:r>
      <w:proofErr w:type="spellStart"/>
      <w:r w:rsidR="00231D28" w:rsidRPr="00C405E8">
        <w:t>Alianza</w:t>
      </w:r>
      <w:proofErr w:type="spellEnd"/>
      <w:r w:rsidR="00231D28" w:rsidRPr="00C405E8">
        <w:t xml:space="preserve"> </w:t>
      </w:r>
      <w:proofErr w:type="spellStart"/>
      <w:r w:rsidR="00231D28" w:rsidRPr="00C405E8">
        <w:t>Amazónica</w:t>
      </w:r>
      <w:proofErr w:type="spellEnd"/>
      <w:r w:rsidR="00231D28" w:rsidRPr="00C405E8">
        <w:t xml:space="preserve"> para la </w:t>
      </w:r>
      <w:proofErr w:type="spellStart"/>
      <w:r w:rsidR="00231D28" w:rsidRPr="00C405E8">
        <w:t>Reducción</w:t>
      </w:r>
      <w:proofErr w:type="spellEnd"/>
      <w:r w:rsidR="00231D28" w:rsidRPr="00C405E8">
        <w:t xml:space="preserve"> de </w:t>
      </w:r>
      <w:proofErr w:type="spellStart"/>
      <w:r w:rsidR="00231D28" w:rsidRPr="00C405E8">
        <w:t>los</w:t>
      </w:r>
      <w:proofErr w:type="spellEnd"/>
      <w:r w:rsidR="00231D28" w:rsidRPr="00C405E8">
        <w:t xml:space="preserve"> </w:t>
      </w:r>
      <w:proofErr w:type="spellStart"/>
      <w:r w:rsidR="00231D28" w:rsidRPr="00C405E8">
        <w:t>Impactos</w:t>
      </w:r>
      <w:proofErr w:type="spellEnd"/>
      <w:r w:rsidR="00231D28" w:rsidRPr="00C405E8">
        <w:t xml:space="preserve"> de la </w:t>
      </w:r>
      <w:proofErr w:type="spellStart"/>
      <w:r w:rsidR="00231D28" w:rsidRPr="00C405E8">
        <w:t>Minería</w:t>
      </w:r>
      <w:proofErr w:type="spellEnd"/>
      <w:r w:rsidR="00231D28" w:rsidRPr="00C405E8">
        <w:t xml:space="preserve"> de Oro (Amazon Alliance for Reducing the Impacts of Gold Mining)</w:t>
      </w:r>
      <w:r w:rsidRPr="00C405E8">
        <w:t xml:space="preserve"> and </w:t>
      </w:r>
      <w:proofErr w:type="spellStart"/>
      <w:r w:rsidR="00231D28" w:rsidRPr="00C405E8">
        <w:t>Observatorio</w:t>
      </w:r>
      <w:proofErr w:type="spellEnd"/>
      <w:r w:rsidR="00231D28" w:rsidRPr="00C405E8">
        <w:t xml:space="preserve"> de </w:t>
      </w:r>
      <w:proofErr w:type="spellStart"/>
      <w:r w:rsidR="00231D28" w:rsidRPr="00C405E8">
        <w:t>Minería</w:t>
      </w:r>
      <w:proofErr w:type="spellEnd"/>
      <w:r w:rsidR="00231D28" w:rsidRPr="00C405E8">
        <w:t xml:space="preserve"> </w:t>
      </w:r>
      <w:proofErr w:type="spellStart"/>
      <w:r w:rsidR="00231D28" w:rsidRPr="00C405E8">
        <w:t>Ilegal</w:t>
      </w:r>
      <w:proofErr w:type="spellEnd"/>
      <w:r w:rsidR="00231D28" w:rsidRPr="00C405E8">
        <w:t xml:space="preserve"> y </w:t>
      </w:r>
      <w:proofErr w:type="spellStart"/>
      <w:r w:rsidR="00231D28" w:rsidRPr="00C405E8">
        <w:t>Actividades</w:t>
      </w:r>
      <w:proofErr w:type="spellEnd"/>
      <w:r w:rsidR="00231D28" w:rsidRPr="00C405E8">
        <w:t xml:space="preserve"> </w:t>
      </w:r>
      <w:proofErr w:type="spellStart"/>
      <w:r w:rsidR="00231D28" w:rsidRPr="00C405E8">
        <w:t>Vinculadas</w:t>
      </w:r>
      <w:proofErr w:type="spellEnd"/>
      <w:r w:rsidR="00231D28" w:rsidRPr="00C405E8">
        <w:t xml:space="preserve"> </w:t>
      </w:r>
      <w:proofErr w:type="spellStart"/>
      <w:r w:rsidR="00231D28" w:rsidRPr="00C405E8">
        <w:t>en</w:t>
      </w:r>
      <w:proofErr w:type="spellEnd"/>
      <w:r w:rsidR="00231D28" w:rsidRPr="00C405E8">
        <w:t xml:space="preserve"> </w:t>
      </w:r>
      <w:proofErr w:type="spellStart"/>
      <w:r w:rsidR="00231D28" w:rsidRPr="00C405E8">
        <w:t>Áreas</w:t>
      </w:r>
      <w:proofErr w:type="spellEnd"/>
      <w:r w:rsidR="00231D28" w:rsidRPr="00C405E8">
        <w:t xml:space="preserve"> Claves de </w:t>
      </w:r>
      <w:proofErr w:type="spellStart"/>
      <w:r w:rsidR="00231D28" w:rsidRPr="00C405E8">
        <w:t>Biodiversidad</w:t>
      </w:r>
      <w:proofErr w:type="spellEnd"/>
      <w:r w:rsidR="00231D28" w:rsidRPr="00C405E8">
        <w:t xml:space="preserve"> (</w:t>
      </w:r>
      <w:r w:rsidRPr="00C405E8">
        <w:t xml:space="preserve">Observatory of </w:t>
      </w:r>
      <w:r w:rsidR="00231D28" w:rsidRPr="00C405E8">
        <w:t>Illegal Mining and Related Activities in Key Biodiversity Areas)</w:t>
      </w:r>
      <w:r w:rsidR="00891D3E" w:rsidRPr="00C405E8">
        <w:t>;</w:t>
      </w:r>
    </w:p>
    <w:p w14:paraId="379D0E3E" w14:textId="4144842A" w:rsidR="008F5161" w:rsidRPr="00C405E8" w:rsidRDefault="008F5161" w:rsidP="00C412A9">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 xml:space="preserve">Delivery of a targeted training session to </w:t>
      </w:r>
      <w:r w:rsidR="00891D3E" w:rsidRPr="00C405E8">
        <w:t xml:space="preserve">40 </w:t>
      </w:r>
      <w:r w:rsidRPr="00C405E8">
        <w:t xml:space="preserve">Indigenous fellows participating in the </w:t>
      </w:r>
      <w:r w:rsidR="009F455B" w:rsidRPr="00C405E8">
        <w:t xml:space="preserve">Indigenous Fellowship Programme of the </w:t>
      </w:r>
      <w:r w:rsidRPr="00C405E8">
        <w:t>Office of</w:t>
      </w:r>
      <w:r w:rsidR="00F52B8A" w:rsidRPr="00C405E8">
        <w:t xml:space="preserve"> the</w:t>
      </w:r>
      <w:r w:rsidRPr="00C405E8">
        <w:t xml:space="preserve"> </w:t>
      </w:r>
      <w:bookmarkStart w:id="11" w:name="_Hlk207034798"/>
      <w:r w:rsidR="00E04A69" w:rsidRPr="00C405E8">
        <w:t xml:space="preserve">United Nations </w:t>
      </w:r>
      <w:r w:rsidRPr="00C405E8">
        <w:t>High Commission</w:t>
      </w:r>
      <w:r w:rsidR="00F52B8A" w:rsidRPr="00C405E8">
        <w:t>er</w:t>
      </w:r>
      <w:r w:rsidRPr="00C405E8">
        <w:t xml:space="preserve"> for Human Rights</w:t>
      </w:r>
      <w:bookmarkEnd w:id="11"/>
      <w:r w:rsidRPr="00C405E8">
        <w:t xml:space="preserve">, </w:t>
      </w:r>
      <w:r w:rsidR="009F455B" w:rsidRPr="00C405E8">
        <w:t>in Geneva</w:t>
      </w:r>
      <w:r w:rsidR="00BD3350" w:rsidRPr="00C405E8">
        <w:t xml:space="preserve">, </w:t>
      </w:r>
      <w:r w:rsidR="009F455B" w:rsidRPr="00C405E8">
        <w:t xml:space="preserve">on </w:t>
      </w:r>
      <w:r w:rsidRPr="00C405E8">
        <w:t>7 July 2025. The Indigenous Fellowship Program</w:t>
      </w:r>
      <w:r w:rsidR="00BD3350" w:rsidRPr="00C405E8">
        <w:t>me</w:t>
      </w:r>
      <w:r w:rsidRPr="00C405E8">
        <w:t xml:space="preserve"> is organized annually and aims at building the capacity and expertise of </w:t>
      </w:r>
      <w:r w:rsidR="00BD3350" w:rsidRPr="00C405E8">
        <w:t>I</w:t>
      </w:r>
      <w:r w:rsidRPr="00C405E8">
        <w:t xml:space="preserve">ndigenous representatives </w:t>
      </w:r>
      <w:proofErr w:type="gramStart"/>
      <w:r w:rsidR="00997776" w:rsidRPr="00C405E8">
        <w:t>with</w:t>
      </w:r>
      <w:r w:rsidR="00D76E7B" w:rsidRPr="00C405E8">
        <w:t xml:space="preserve"> regard to</w:t>
      </w:r>
      <w:proofErr w:type="gramEnd"/>
      <w:r w:rsidR="00D76E7B" w:rsidRPr="00C405E8">
        <w:t xml:space="preserve"> </w:t>
      </w:r>
      <w:r w:rsidRPr="00C405E8">
        <w:t>the U</w:t>
      </w:r>
      <w:r w:rsidR="00E4143F" w:rsidRPr="00C405E8">
        <w:t xml:space="preserve">nited </w:t>
      </w:r>
      <w:r w:rsidRPr="00C405E8">
        <w:t>N</w:t>
      </w:r>
      <w:r w:rsidR="00E4143F" w:rsidRPr="00C405E8">
        <w:t>ations</w:t>
      </w:r>
      <w:r w:rsidRPr="00C405E8">
        <w:t xml:space="preserve"> system and mechanisms dealing with human rights in general and </w:t>
      </w:r>
      <w:r w:rsidR="00880471" w:rsidRPr="00C405E8">
        <w:t>I</w:t>
      </w:r>
      <w:r w:rsidRPr="00C405E8">
        <w:t xml:space="preserve">ndigenous issues in </w:t>
      </w:r>
      <w:proofErr w:type="gramStart"/>
      <w:r w:rsidRPr="00C405E8">
        <w:t>particular</w:t>
      </w:r>
      <w:r w:rsidR="00880471" w:rsidRPr="00C405E8">
        <w:t>;</w:t>
      </w:r>
      <w:proofErr w:type="gramEnd"/>
    </w:p>
    <w:p w14:paraId="1F383E1C" w14:textId="4B940970" w:rsidR="008F5161" w:rsidRPr="00C405E8" w:rsidRDefault="00500400" w:rsidP="00C412A9">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A</w:t>
      </w:r>
      <w:r w:rsidR="008F5161" w:rsidRPr="00C405E8">
        <w:t xml:space="preserve">n informal dialogue with several Indigenous members of the Expert Mechanism on the Rights of Indigenous Peoples on the development of engagement mechanisms for Indigenous Peoples in multilateral environmental agreements, </w:t>
      </w:r>
      <w:r w:rsidR="00E57F06" w:rsidRPr="00C405E8">
        <w:t xml:space="preserve">in Geneva, on </w:t>
      </w:r>
      <w:r w:rsidR="008F5161" w:rsidRPr="00C405E8">
        <w:t xml:space="preserve">17 July </w:t>
      </w:r>
      <w:proofErr w:type="gramStart"/>
      <w:r w:rsidR="008F5161" w:rsidRPr="00C405E8">
        <w:t>2025</w:t>
      </w:r>
      <w:r w:rsidR="00E57F06" w:rsidRPr="00C405E8">
        <w:t>;</w:t>
      </w:r>
      <w:proofErr w:type="gramEnd"/>
    </w:p>
    <w:p w14:paraId="4BB38CFE" w14:textId="071D830A" w:rsidR="008F5161" w:rsidRPr="00C405E8" w:rsidRDefault="008F5161" w:rsidP="00C412A9">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 xml:space="preserve">Organization of a side </w:t>
      </w:r>
      <w:r w:rsidR="00E57F06" w:rsidRPr="00C405E8">
        <w:t xml:space="preserve">event </w:t>
      </w:r>
      <w:r w:rsidRPr="00C405E8">
        <w:t xml:space="preserve">at the </w:t>
      </w:r>
      <w:r w:rsidR="00B25AAF" w:rsidRPr="00C405E8">
        <w:t xml:space="preserve">eighteenth </w:t>
      </w:r>
      <w:r w:rsidRPr="00C405E8">
        <w:t xml:space="preserve">session of the </w:t>
      </w:r>
      <w:r w:rsidR="00B25AAF" w:rsidRPr="00C405E8">
        <w:t>Expert Mechanism on the Rights of Indigenous Peoples,</w:t>
      </w:r>
      <w:r w:rsidRPr="00C405E8">
        <w:t xml:space="preserve"> on 17 July 2025, entitled “Presentation of the survey results on the needs and priorities of Indigenous Peoples and local communities on the impact of mercury</w:t>
      </w:r>
      <w:proofErr w:type="gramStart"/>
      <w:r w:rsidRPr="00C405E8">
        <w:t>”</w:t>
      </w:r>
      <w:r w:rsidR="00B5298D" w:rsidRPr="00C405E8">
        <w:t>;</w:t>
      </w:r>
      <w:proofErr w:type="gramEnd"/>
    </w:p>
    <w:p w14:paraId="4234B76D" w14:textId="286EFD2E" w:rsidR="008F5161" w:rsidRPr="00C405E8" w:rsidRDefault="008F5161" w:rsidP="00C412A9">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Joining the Inter-Agency Support Group on Indigenous Issues</w:t>
      </w:r>
      <w:r w:rsidRPr="00C405E8">
        <w:rPr>
          <w:rFonts w:eastAsia="Calibri"/>
        </w:rPr>
        <w:t xml:space="preserve">, </w:t>
      </w:r>
      <w:r w:rsidRPr="00C405E8">
        <w:t>established</w:t>
      </w:r>
      <w:r w:rsidRPr="00C405E8">
        <w:rPr>
          <w:rFonts w:eastAsia="Calibri"/>
        </w:rPr>
        <w:t xml:space="preserve"> to support and promote the mandate of the Permanent Forum on Indigenous Issues within the United Nations system.</w:t>
      </w:r>
    </w:p>
    <w:p w14:paraId="7B6DB18D" w14:textId="11B11AA7" w:rsidR="008F5161" w:rsidRPr="00C405E8" w:rsidRDefault="008F5161" w:rsidP="00C412A9">
      <w:pPr>
        <w:pStyle w:val="Normalnumber"/>
        <w:numPr>
          <w:ilvl w:val="0"/>
          <w:numId w:val="16"/>
        </w:numPr>
        <w:ind w:left="1247"/>
      </w:pPr>
      <w:r w:rsidRPr="00C405E8">
        <w:t>Through th</w:t>
      </w:r>
      <w:r w:rsidR="0058735A" w:rsidRPr="00C405E8">
        <w:t>ose activities</w:t>
      </w:r>
      <w:r w:rsidRPr="00C405E8">
        <w:t xml:space="preserve">, the secretariat has received feedback and gained insights </w:t>
      </w:r>
      <w:r w:rsidR="001434F3" w:rsidRPr="00C405E8">
        <w:t xml:space="preserve">about </w:t>
      </w:r>
      <w:r w:rsidRPr="00C405E8">
        <w:t xml:space="preserve">the </w:t>
      </w:r>
      <w:r w:rsidR="00C60DD5" w:rsidRPr="00C405E8">
        <w:t xml:space="preserve">engagement </w:t>
      </w:r>
      <w:r w:rsidRPr="00C405E8">
        <w:t>practices of Indigenous Peoples in the work of U</w:t>
      </w:r>
      <w:r w:rsidR="0058735A" w:rsidRPr="00C405E8">
        <w:t xml:space="preserve">nited </w:t>
      </w:r>
      <w:r w:rsidRPr="00C405E8">
        <w:t>N</w:t>
      </w:r>
      <w:r w:rsidR="0058735A" w:rsidRPr="00C405E8">
        <w:t>ation</w:t>
      </w:r>
      <w:r w:rsidRPr="00C405E8">
        <w:t xml:space="preserve"> organizations, including other </w:t>
      </w:r>
      <w:r w:rsidR="00C60DD5" w:rsidRPr="00C405E8">
        <w:t>multilateral environmental agreement</w:t>
      </w:r>
      <w:r w:rsidRPr="00C405E8">
        <w:t xml:space="preserve">s. </w:t>
      </w:r>
      <w:r w:rsidRPr="00C405E8" w:rsidDel="00412DCB">
        <w:t>M</w:t>
      </w:r>
      <w:r w:rsidRPr="00C405E8">
        <w:t>any United Nations mechanisms and entities have made significant efforts to support the participation of Indigenous People</w:t>
      </w:r>
      <w:r w:rsidR="00017ADE" w:rsidRPr="00C405E8">
        <w:t>s</w:t>
      </w:r>
      <w:r w:rsidRPr="00C405E8">
        <w:t xml:space="preserve"> and to enable </w:t>
      </w:r>
      <w:r w:rsidR="00017ADE" w:rsidRPr="00C405E8">
        <w:t xml:space="preserve">their </w:t>
      </w:r>
      <w:r w:rsidRPr="00C405E8">
        <w:t xml:space="preserve">greater engagement and visibility. Several obstacles to the effective engagement of Indigenous Peoples </w:t>
      </w:r>
      <w:r w:rsidR="00276959" w:rsidRPr="00C405E8">
        <w:t xml:space="preserve">in </w:t>
      </w:r>
      <w:r w:rsidR="00E04A69" w:rsidRPr="00C405E8">
        <w:t xml:space="preserve">the work of </w:t>
      </w:r>
      <w:r w:rsidR="00276959" w:rsidRPr="00C405E8">
        <w:t>U</w:t>
      </w:r>
      <w:r w:rsidR="00C901CF" w:rsidRPr="00C405E8">
        <w:t xml:space="preserve">nited Nations </w:t>
      </w:r>
      <w:r w:rsidR="00276959" w:rsidRPr="00C405E8">
        <w:t xml:space="preserve">organizations </w:t>
      </w:r>
      <w:r w:rsidRPr="00C405E8">
        <w:t xml:space="preserve">have been identified, including lack of representation </w:t>
      </w:r>
      <w:r w:rsidR="00056B6F" w:rsidRPr="00C405E8">
        <w:t xml:space="preserve">of </w:t>
      </w:r>
      <w:r w:rsidRPr="00C405E8">
        <w:t xml:space="preserve">all seven </w:t>
      </w:r>
      <w:r w:rsidR="00D667FF" w:rsidRPr="00C405E8">
        <w:t xml:space="preserve">Indigenous </w:t>
      </w:r>
      <w:r w:rsidRPr="00C405E8">
        <w:t xml:space="preserve">sociocultural regions, rigid accreditation mechanisms </w:t>
      </w:r>
      <w:r w:rsidR="00E04A69" w:rsidRPr="00C405E8">
        <w:t>and</w:t>
      </w:r>
      <w:r w:rsidRPr="00C405E8">
        <w:t xml:space="preserve"> requirements that do not </w:t>
      </w:r>
      <w:r w:rsidRPr="00C405E8">
        <w:lastRenderedPageBreak/>
        <w:t>recognize Indigenous governance structures, insufficient financial and logistical support, language barriers, fear of reprisals, and lack of institutional support</w:t>
      </w:r>
      <w:r w:rsidR="00DA593B" w:rsidRPr="00C405E8">
        <w:t>.</w:t>
      </w:r>
      <w:r w:rsidRPr="00C405E8">
        <w:rPr>
          <w:vertAlign w:val="superscript"/>
        </w:rPr>
        <w:footnoteReference w:id="3"/>
      </w:r>
    </w:p>
    <w:p w14:paraId="483D505C" w14:textId="486B7247" w:rsidR="00AB7643" w:rsidRPr="00C405E8" w:rsidRDefault="00731756" w:rsidP="00C412A9">
      <w:pPr>
        <w:pStyle w:val="Normalnumber"/>
        <w:numPr>
          <w:ilvl w:val="0"/>
          <w:numId w:val="16"/>
        </w:numPr>
        <w:ind w:left="1247"/>
      </w:pPr>
      <w:r w:rsidRPr="00C405E8">
        <w:t xml:space="preserve">Several advances have been made </w:t>
      </w:r>
      <w:r w:rsidR="00037EE3" w:rsidRPr="00C405E8">
        <w:t>under the Minamata Convention</w:t>
      </w:r>
      <w:r w:rsidR="007945EB" w:rsidRPr="00C405E8">
        <w:t xml:space="preserve"> on Mercury</w:t>
      </w:r>
      <w:r w:rsidR="00037EE3" w:rsidRPr="00C405E8">
        <w:t xml:space="preserve"> </w:t>
      </w:r>
      <w:r w:rsidRPr="00C405E8">
        <w:t xml:space="preserve">to overcome </w:t>
      </w:r>
      <w:r w:rsidR="008F5161" w:rsidRPr="00C405E8">
        <w:t>th</w:t>
      </w:r>
      <w:r w:rsidRPr="00C405E8">
        <w:t>o</w:t>
      </w:r>
      <w:r w:rsidR="008F5161" w:rsidRPr="00C405E8">
        <w:t xml:space="preserve">se obstacles, </w:t>
      </w:r>
      <w:r w:rsidR="00500400" w:rsidRPr="00C405E8">
        <w:t>including</w:t>
      </w:r>
      <w:r w:rsidR="008F5161" w:rsidRPr="00C405E8">
        <w:t xml:space="preserve"> </w:t>
      </w:r>
      <w:r w:rsidR="00823063" w:rsidRPr="00C405E8">
        <w:t xml:space="preserve">the </w:t>
      </w:r>
      <w:r w:rsidR="008F5161" w:rsidRPr="00C405E8">
        <w:t xml:space="preserve">adoption of decision MC-5/1 and other relevant decisions, </w:t>
      </w:r>
      <w:r w:rsidR="00342EE9" w:rsidRPr="00C405E8">
        <w:t xml:space="preserve">the </w:t>
      </w:r>
      <w:r w:rsidR="008F5161" w:rsidRPr="00C405E8">
        <w:t>inclusion of a dedicated item on the agenda</w:t>
      </w:r>
      <w:r w:rsidR="00342EE9" w:rsidRPr="00C405E8">
        <w:t xml:space="preserve"> of meetings of the Conference of the Parties</w:t>
      </w:r>
      <w:r w:rsidR="008F5161" w:rsidRPr="00C405E8">
        <w:t>,</w:t>
      </w:r>
      <w:r w:rsidR="00AB7FCB" w:rsidRPr="00C405E8">
        <w:t xml:space="preserve"> the</w:t>
      </w:r>
      <w:r w:rsidR="008F5161" w:rsidRPr="00C405E8">
        <w:t xml:space="preserve"> </w:t>
      </w:r>
      <w:r w:rsidR="00AB7FCB" w:rsidRPr="00C405E8">
        <w:t xml:space="preserve">establishment </w:t>
      </w:r>
      <w:r w:rsidR="008F5161" w:rsidRPr="00C405E8">
        <w:t xml:space="preserve">by the secretariat of </w:t>
      </w:r>
      <w:r w:rsidR="003235E5" w:rsidRPr="00C405E8">
        <w:t xml:space="preserve">the </w:t>
      </w:r>
      <w:r w:rsidR="008F5161" w:rsidRPr="00C405E8">
        <w:t>Indigenous People</w:t>
      </w:r>
      <w:r w:rsidR="00985F5A" w:rsidRPr="00C405E8">
        <w:t>s</w:t>
      </w:r>
      <w:r w:rsidR="008F5161" w:rsidRPr="00C405E8">
        <w:t xml:space="preserve"> Platform, </w:t>
      </w:r>
      <w:r w:rsidR="003235E5" w:rsidRPr="00C405E8">
        <w:t xml:space="preserve">and </w:t>
      </w:r>
      <w:r w:rsidR="005E6004" w:rsidRPr="00C405E8">
        <w:t xml:space="preserve">the </w:t>
      </w:r>
      <w:r w:rsidR="008F5161" w:rsidRPr="00C405E8">
        <w:t>designati</w:t>
      </w:r>
      <w:r w:rsidR="005E6004" w:rsidRPr="00C405E8">
        <w:t>o</w:t>
      </w:r>
      <w:r w:rsidR="008F5161" w:rsidRPr="00C405E8">
        <w:t>n</w:t>
      </w:r>
      <w:r w:rsidR="005E6004" w:rsidRPr="00C405E8">
        <w:t xml:space="preserve"> of</w:t>
      </w:r>
      <w:r w:rsidR="008F5161" w:rsidRPr="00C405E8">
        <w:t xml:space="preserve"> a secretariat focal point for Indigenous Peoples, local communities and civil society engagement. Efforts to secure sufficient funding </w:t>
      </w:r>
      <w:r w:rsidR="00764D97" w:rsidRPr="00C405E8">
        <w:t xml:space="preserve">to </w:t>
      </w:r>
      <w:r w:rsidR="00500400" w:rsidRPr="00C405E8">
        <w:t>support the participation of</w:t>
      </w:r>
      <w:r w:rsidR="008F5161" w:rsidRPr="00C405E8">
        <w:t xml:space="preserve"> representatives of Indigenous organizations from </w:t>
      </w:r>
      <w:r w:rsidR="00292123" w:rsidRPr="00C405E8">
        <w:t xml:space="preserve">the </w:t>
      </w:r>
      <w:r w:rsidR="008F5161" w:rsidRPr="00C405E8">
        <w:t>seven</w:t>
      </w:r>
      <w:r w:rsidR="00292123" w:rsidRPr="00C405E8">
        <w:t xml:space="preserve"> Indigenous</w:t>
      </w:r>
      <w:r w:rsidR="008F5161" w:rsidRPr="00C405E8">
        <w:t xml:space="preserve"> sociocultural regions </w:t>
      </w:r>
      <w:r w:rsidR="00500400" w:rsidRPr="00C405E8">
        <w:t>in</w:t>
      </w:r>
      <w:r w:rsidR="00764D97" w:rsidRPr="00C405E8">
        <w:t xml:space="preserve"> </w:t>
      </w:r>
      <w:r w:rsidR="00292123" w:rsidRPr="00C405E8">
        <w:t xml:space="preserve">the sixth </w:t>
      </w:r>
      <w:r w:rsidR="002E0E5B" w:rsidRPr="00C405E8">
        <w:t>meeting</w:t>
      </w:r>
      <w:r w:rsidR="00500400" w:rsidRPr="00C405E8">
        <w:t xml:space="preserve"> are ongoing</w:t>
      </w:r>
      <w:r w:rsidR="008F5161" w:rsidRPr="00C405E8">
        <w:t xml:space="preserve">. </w:t>
      </w:r>
    </w:p>
    <w:p w14:paraId="3A417013" w14:textId="2D042C04" w:rsidR="008F5161" w:rsidRPr="00C405E8" w:rsidRDefault="00AB7643" w:rsidP="00C412A9">
      <w:pPr>
        <w:pStyle w:val="Normalnumber"/>
        <w:numPr>
          <w:ilvl w:val="0"/>
          <w:numId w:val="16"/>
        </w:numPr>
        <w:ind w:left="1247"/>
      </w:pPr>
      <w:bookmarkStart w:id="12" w:name="_Hlk207035499"/>
      <w:r w:rsidRPr="00C405E8">
        <w:t>Notwithstanding that progress, c</w:t>
      </w:r>
      <w:r w:rsidR="008F5161" w:rsidRPr="00C405E8">
        <w:t xml:space="preserve">onsultations with Indigenous experts and organizations </w:t>
      </w:r>
      <w:r w:rsidR="003235E5" w:rsidRPr="00C405E8">
        <w:t xml:space="preserve">also </w:t>
      </w:r>
      <w:r w:rsidR="008F5161" w:rsidRPr="00C405E8">
        <w:t xml:space="preserve">revealed the following unresolved issues: </w:t>
      </w:r>
    </w:p>
    <w:p w14:paraId="7B755A7F" w14:textId="65160CF4" w:rsidR="008F5161" w:rsidRPr="00C405E8" w:rsidRDefault="002E0E5B" w:rsidP="00E848F9">
      <w:pPr>
        <w:pStyle w:val="Normalnumber"/>
        <w:numPr>
          <w:ilvl w:val="1"/>
          <w:numId w:val="16"/>
        </w:numPr>
        <w:tabs>
          <w:tab w:val="clear" w:pos="1814"/>
          <w:tab w:val="left" w:pos="4082"/>
        </w:tabs>
        <w:ind w:left="1247" w:firstLine="624"/>
      </w:pPr>
      <w:r w:rsidRPr="00C405E8">
        <w:t xml:space="preserve">Lack of a </w:t>
      </w:r>
      <w:r w:rsidR="008F5161" w:rsidRPr="00C405E8">
        <w:t xml:space="preserve">structured mechanism </w:t>
      </w:r>
      <w:r w:rsidR="00500400" w:rsidRPr="00C405E8">
        <w:t>for</w:t>
      </w:r>
      <w:r w:rsidR="008F5161" w:rsidRPr="00C405E8">
        <w:t xml:space="preserve"> </w:t>
      </w:r>
      <w:r w:rsidR="007945EB" w:rsidRPr="00C405E8">
        <w:t>s</w:t>
      </w:r>
      <w:r w:rsidR="008F5161" w:rsidRPr="00C405E8">
        <w:t>elect</w:t>
      </w:r>
      <w:r w:rsidR="00500400" w:rsidRPr="00C405E8">
        <w:t>ing</w:t>
      </w:r>
      <w:r w:rsidR="008F5161" w:rsidRPr="00C405E8">
        <w:t xml:space="preserve"> </w:t>
      </w:r>
      <w:r w:rsidR="007945EB" w:rsidRPr="00C405E8">
        <w:t xml:space="preserve">the </w:t>
      </w:r>
      <w:r w:rsidR="008F5161" w:rsidRPr="00C405E8">
        <w:t xml:space="preserve">funded representatives of </w:t>
      </w:r>
      <w:r w:rsidR="007945EB" w:rsidRPr="00C405E8">
        <w:t>Indigenous Peoples’</w:t>
      </w:r>
      <w:r w:rsidR="008F5161" w:rsidRPr="00C405E8">
        <w:t xml:space="preserve"> organizations and institutions </w:t>
      </w:r>
      <w:r w:rsidR="007945EB" w:rsidRPr="00C405E8">
        <w:t xml:space="preserve">from among the representatives identified by them </w:t>
      </w:r>
      <w:r w:rsidR="008F5161" w:rsidRPr="00C405E8">
        <w:t xml:space="preserve">to attend meetings under the </w:t>
      </w:r>
      <w:proofErr w:type="gramStart"/>
      <w:r w:rsidR="008F5161" w:rsidRPr="00C405E8">
        <w:t>Convention;</w:t>
      </w:r>
      <w:proofErr w:type="gramEnd"/>
    </w:p>
    <w:bookmarkEnd w:id="12"/>
    <w:p w14:paraId="601DB2EB" w14:textId="2CCD1121" w:rsidR="008F5161" w:rsidRPr="00C405E8" w:rsidRDefault="008F5161" w:rsidP="008F5161">
      <w:pPr>
        <w:pStyle w:val="Normalnumber"/>
        <w:numPr>
          <w:ilvl w:val="1"/>
          <w:numId w:val="16"/>
        </w:numPr>
        <w:tabs>
          <w:tab w:val="clear" w:pos="1814"/>
          <w:tab w:val="left" w:pos="4082"/>
        </w:tabs>
        <w:ind w:left="1247" w:firstLine="624"/>
      </w:pPr>
      <w:r w:rsidRPr="00C405E8">
        <w:t xml:space="preserve">Lack of predictable and continued financial and logistical support to ensure </w:t>
      </w:r>
      <w:r w:rsidR="00500400" w:rsidRPr="00C405E8">
        <w:t xml:space="preserve">the </w:t>
      </w:r>
      <w:r w:rsidRPr="00C405E8">
        <w:t xml:space="preserve">presence of Indigenous Peoples at meetings of </w:t>
      </w:r>
      <w:r w:rsidR="00672EE0" w:rsidRPr="00C405E8">
        <w:t xml:space="preserve">the </w:t>
      </w:r>
      <w:r w:rsidRPr="00C405E8">
        <w:t>C</w:t>
      </w:r>
      <w:r w:rsidR="00672EE0" w:rsidRPr="00C405E8">
        <w:t xml:space="preserve">onference of the </w:t>
      </w:r>
      <w:r w:rsidRPr="00C405E8">
        <w:t>P</w:t>
      </w:r>
      <w:r w:rsidR="00672EE0" w:rsidRPr="00C405E8">
        <w:t>arties</w:t>
      </w:r>
      <w:r w:rsidRPr="00C405E8">
        <w:t xml:space="preserve"> and other meetings and </w:t>
      </w:r>
      <w:r w:rsidR="008A644F" w:rsidRPr="00C405E8">
        <w:t xml:space="preserve">their </w:t>
      </w:r>
      <w:r w:rsidRPr="00C405E8">
        <w:t>capacity to convey their views during processes.</w:t>
      </w:r>
    </w:p>
    <w:p w14:paraId="6E65DA14" w14:textId="5FF49F9D" w:rsidR="008F5161" w:rsidRPr="00C405E8" w:rsidRDefault="00C412A9" w:rsidP="00337973">
      <w:pPr>
        <w:pStyle w:val="CH2"/>
      </w:pPr>
      <w:r w:rsidRPr="00C405E8">
        <w:tab/>
        <w:t>B.</w:t>
      </w:r>
      <w:r w:rsidRPr="00C405E8">
        <w:tab/>
      </w:r>
      <w:r w:rsidR="008F5161" w:rsidRPr="00C405E8">
        <w:t xml:space="preserve">Indigenous Peoples Platform </w:t>
      </w:r>
    </w:p>
    <w:p w14:paraId="546C2302" w14:textId="3A54E516" w:rsidR="008F5161" w:rsidRPr="00C405E8" w:rsidRDefault="004A1A48" w:rsidP="00C412A9">
      <w:pPr>
        <w:pStyle w:val="Normalnumber"/>
        <w:numPr>
          <w:ilvl w:val="0"/>
          <w:numId w:val="16"/>
        </w:numPr>
        <w:ind w:left="1247"/>
      </w:pPr>
      <w:r w:rsidRPr="00C405E8">
        <w:t>In p</w:t>
      </w:r>
      <w:r w:rsidR="008F5161" w:rsidRPr="00C405E8">
        <w:t xml:space="preserve">aragraph </w:t>
      </w:r>
      <w:r w:rsidRPr="00C405E8">
        <w:t>3</w:t>
      </w:r>
      <w:r w:rsidR="008F5161" w:rsidRPr="00C405E8">
        <w:t xml:space="preserve"> of decision MC-5/1</w:t>
      </w:r>
      <w:r w:rsidRPr="00C405E8">
        <w:t>, the Conference of the Parties</w:t>
      </w:r>
      <w:r w:rsidR="008F5161" w:rsidRPr="00C405E8">
        <w:t xml:space="preserve"> encouraged parties and other relevant stakeholders to promote policies that enable Indigenous Peoples as well as local communities to benefit from, as well as contribute to, the dissemination of information, awareness and education on emissions and releases of mercury, including through the Indigenous Peoples Platform of the Minamata Convention</w:t>
      </w:r>
      <w:r w:rsidR="004526EF" w:rsidRPr="00C405E8">
        <w:t xml:space="preserve"> on Mercury</w:t>
      </w:r>
      <w:r w:rsidR="008F5161" w:rsidRPr="00C405E8">
        <w:t>.</w:t>
      </w:r>
    </w:p>
    <w:p w14:paraId="5387D360" w14:textId="2AB3F5E1" w:rsidR="008F5161" w:rsidRPr="00C405E8" w:rsidRDefault="008F5161" w:rsidP="00C412A9">
      <w:pPr>
        <w:pStyle w:val="Normalnumber"/>
        <w:numPr>
          <w:ilvl w:val="0"/>
          <w:numId w:val="16"/>
        </w:numPr>
        <w:ind w:left="1247"/>
      </w:pPr>
      <w:r w:rsidRPr="00C405E8">
        <w:t>The Platform has been created by the secretariat and is currently part of the focus area “Indigenous People</w:t>
      </w:r>
      <w:r w:rsidR="005D3FA6" w:rsidRPr="00C405E8">
        <w:t>s</w:t>
      </w:r>
      <w:r w:rsidRPr="00C405E8">
        <w:t xml:space="preserve"> and local communities” on the Convention website. The overall goal of the Platform is to support the development of inclusive and responsive policies for Indigenous Peoples as well as local communities</w:t>
      </w:r>
      <w:r w:rsidR="00C250C8" w:rsidRPr="00C405E8">
        <w:t>,</w:t>
      </w:r>
      <w:r w:rsidRPr="00C405E8">
        <w:t xml:space="preserve"> with specific aims</w:t>
      </w:r>
      <w:r w:rsidR="005615C6" w:rsidRPr="00C405E8">
        <w:t xml:space="preserve"> being</w:t>
      </w:r>
      <w:r w:rsidRPr="00C405E8">
        <w:t xml:space="preserve"> to:</w:t>
      </w:r>
    </w:p>
    <w:p w14:paraId="1CC4E6F0" w14:textId="08323875" w:rsidR="008F5161" w:rsidRPr="00C405E8" w:rsidRDefault="005615C6" w:rsidP="00C412A9">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Assemble</w:t>
      </w:r>
      <w:r w:rsidR="008F5161" w:rsidRPr="00C405E8">
        <w:t xml:space="preserve"> information related to mercury and Indigenous Peoples, including on work in intersessional </w:t>
      </w:r>
      <w:proofErr w:type="gramStart"/>
      <w:r w:rsidR="008F5161" w:rsidRPr="00C405E8">
        <w:t>periods</w:t>
      </w:r>
      <w:r w:rsidR="001E4B44" w:rsidRPr="00C405E8">
        <w:t>;</w:t>
      </w:r>
      <w:proofErr w:type="gramEnd"/>
    </w:p>
    <w:p w14:paraId="48DC4F97" w14:textId="7CE725B1" w:rsidR="008F5161" w:rsidRPr="00C405E8" w:rsidRDefault="008F5161" w:rsidP="00BE1EC7">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 xml:space="preserve">Raise awareness </w:t>
      </w:r>
      <w:r w:rsidR="005304EE" w:rsidRPr="00C405E8">
        <w:t>among</w:t>
      </w:r>
      <w:r w:rsidRPr="00C405E8">
        <w:t xml:space="preserve"> parties and Indigenous Peoples o</w:t>
      </w:r>
      <w:r w:rsidR="005304EE" w:rsidRPr="00C405E8">
        <w:t>f</w:t>
      </w:r>
      <w:r w:rsidRPr="00C405E8">
        <w:t xml:space="preserve"> the effects of mercury pollution on Indigenous Peoples’ health, livelihoods, culture and traditional knowledge, and provide training on mercury and </w:t>
      </w:r>
      <w:r w:rsidR="005615C6" w:rsidRPr="00C405E8">
        <w:t xml:space="preserve">its impact on </w:t>
      </w:r>
      <w:r w:rsidRPr="00C405E8">
        <w:t xml:space="preserve">Indigenous </w:t>
      </w:r>
      <w:proofErr w:type="gramStart"/>
      <w:r w:rsidRPr="00C405E8">
        <w:t>Peoples</w:t>
      </w:r>
      <w:r w:rsidR="005A6116" w:rsidRPr="00C405E8">
        <w:t>;</w:t>
      </w:r>
      <w:proofErr w:type="gramEnd"/>
    </w:p>
    <w:p w14:paraId="46E63BDB" w14:textId="50AF1380" w:rsidR="008F5161" w:rsidRPr="00C405E8" w:rsidRDefault="008F5161" w:rsidP="00C412A9">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Support fundraising efforts for the full and effective participation of Indigenous Peoples in the meetings of the Minamata Convention</w:t>
      </w:r>
      <w:r w:rsidR="005A6116" w:rsidRPr="00C405E8">
        <w:t xml:space="preserve"> on Mercury</w:t>
      </w:r>
      <w:r w:rsidRPr="00C405E8">
        <w:t>.</w:t>
      </w:r>
    </w:p>
    <w:p w14:paraId="09931EE6" w14:textId="2465C355" w:rsidR="008F5161" w:rsidRPr="00C405E8" w:rsidRDefault="008F5161" w:rsidP="254464CE">
      <w:pPr>
        <w:pStyle w:val="Normalnumber"/>
        <w:ind w:left="1247"/>
      </w:pPr>
      <w:r w:rsidRPr="00C405E8">
        <w:t xml:space="preserve">The secretariat is also working with the </w:t>
      </w:r>
      <w:r w:rsidR="00E51682" w:rsidRPr="00C405E8">
        <w:t xml:space="preserve">Inclusive </w:t>
      </w:r>
      <w:r w:rsidRPr="00C405E8">
        <w:t>Conservation Initiative, a project of the G</w:t>
      </w:r>
      <w:r w:rsidR="00E51682" w:rsidRPr="00C405E8">
        <w:t xml:space="preserve">lobal </w:t>
      </w:r>
      <w:r w:rsidRPr="00C405E8">
        <w:t>E</w:t>
      </w:r>
      <w:r w:rsidR="00E51682" w:rsidRPr="00C405E8">
        <w:t xml:space="preserve">nvironment </w:t>
      </w:r>
      <w:r w:rsidRPr="00C405E8">
        <w:t>F</w:t>
      </w:r>
      <w:r w:rsidR="00E51682" w:rsidRPr="00C405E8">
        <w:t>acility</w:t>
      </w:r>
      <w:r w:rsidRPr="00C405E8">
        <w:t xml:space="preserve"> implemented by the International Union for Conservation of Nature and Conservation International, </w:t>
      </w:r>
      <w:r w:rsidR="00591170" w:rsidRPr="00C405E8">
        <w:t>o</w:t>
      </w:r>
      <w:r w:rsidRPr="00C405E8">
        <w:t>n the development of an online course on mercury pollution for an Indigenous audience. Once completed, the online training course is expected to be added to the Indigenous Peoples Platform.</w:t>
      </w:r>
    </w:p>
    <w:p w14:paraId="6C1504F7" w14:textId="4B93E148" w:rsidR="008F5161" w:rsidRPr="00C405E8" w:rsidRDefault="00104F6A" w:rsidP="00C412A9">
      <w:pPr>
        <w:pStyle w:val="Normalnumber"/>
        <w:numPr>
          <w:ilvl w:val="0"/>
          <w:numId w:val="16"/>
        </w:numPr>
        <w:ind w:left="1247"/>
      </w:pPr>
      <w:r w:rsidRPr="00C405E8">
        <w:t>While t</w:t>
      </w:r>
      <w:r w:rsidR="008F5161" w:rsidRPr="00C405E8">
        <w:t>he Indigenous Peoples Platform currently focuse</w:t>
      </w:r>
      <w:r w:rsidR="00591170" w:rsidRPr="00C405E8">
        <w:t>s</w:t>
      </w:r>
      <w:r w:rsidR="008F5161" w:rsidRPr="00C405E8">
        <w:t xml:space="preserve"> only on Indigenous Peoples</w:t>
      </w:r>
      <w:r w:rsidRPr="00C405E8">
        <w:t>,</w:t>
      </w:r>
      <w:r w:rsidR="008F5161" w:rsidRPr="00C405E8">
        <w:t xml:space="preserve"> </w:t>
      </w:r>
      <w:r w:rsidRPr="00C405E8">
        <w:t>i</w:t>
      </w:r>
      <w:r w:rsidR="008F5161" w:rsidRPr="00C405E8">
        <w:t>t is expected</w:t>
      </w:r>
      <w:r w:rsidR="00500400" w:rsidRPr="00C405E8">
        <w:t xml:space="preserve"> that</w:t>
      </w:r>
      <w:r w:rsidR="008F5161" w:rsidRPr="00C405E8">
        <w:t xml:space="preserve"> over</w:t>
      </w:r>
      <w:r w:rsidR="00C51366" w:rsidRPr="00C405E8">
        <w:t xml:space="preserve"> </w:t>
      </w:r>
      <w:r w:rsidR="008F5161" w:rsidRPr="00C405E8">
        <w:t>time, and subject to the availability of resources</w:t>
      </w:r>
      <w:r w:rsidR="00CD2656" w:rsidRPr="00C405E8">
        <w:t>,</w:t>
      </w:r>
      <w:r w:rsidR="008F5161" w:rsidRPr="00C405E8">
        <w:t xml:space="preserve"> </w:t>
      </w:r>
      <w:r w:rsidR="00BC496C" w:rsidRPr="00C405E8">
        <w:t xml:space="preserve">efforts will be made to extend the scope to include </w:t>
      </w:r>
      <w:r w:rsidR="008F5161" w:rsidRPr="00C405E8">
        <w:t>a section on local communities.</w:t>
      </w:r>
    </w:p>
    <w:p w14:paraId="7D6C6665" w14:textId="44BD7CBF" w:rsidR="008F5161" w:rsidRPr="00C405E8" w:rsidRDefault="00C412A9" w:rsidP="00C412A9">
      <w:pPr>
        <w:pStyle w:val="CH2"/>
      </w:pPr>
      <w:r w:rsidRPr="00C405E8">
        <w:tab/>
        <w:t>C.</w:t>
      </w:r>
      <w:r w:rsidRPr="00C405E8">
        <w:tab/>
      </w:r>
      <w:r w:rsidR="008F5161" w:rsidRPr="00C405E8">
        <w:t>Survey on the needs and priorities of Indigenous People</w:t>
      </w:r>
      <w:r w:rsidR="000D793D" w:rsidRPr="00C405E8">
        <w:t>s as well as</w:t>
      </w:r>
      <w:r w:rsidR="008F5161" w:rsidRPr="00C405E8">
        <w:t xml:space="preserve"> local communities</w:t>
      </w:r>
    </w:p>
    <w:p w14:paraId="42A13BD5" w14:textId="2AB43157" w:rsidR="008F5161" w:rsidRPr="00C405E8" w:rsidRDefault="009902A4" w:rsidP="00C412A9">
      <w:pPr>
        <w:pStyle w:val="Normalnumber"/>
        <w:numPr>
          <w:ilvl w:val="0"/>
          <w:numId w:val="16"/>
        </w:numPr>
        <w:ind w:left="1247"/>
      </w:pPr>
      <w:r w:rsidRPr="00C405E8">
        <w:t>In p</w:t>
      </w:r>
      <w:r w:rsidR="008F5161" w:rsidRPr="00C405E8">
        <w:t xml:space="preserve">aragraph 4 of decision MC-5/1, </w:t>
      </w:r>
      <w:r w:rsidRPr="00C405E8">
        <w:t xml:space="preserve">the Conference of the Parties </w:t>
      </w:r>
      <w:r w:rsidR="008F5161" w:rsidRPr="00C405E8">
        <w:t>requested the secretariat, subject to the availability of resources, to compile views</w:t>
      </w:r>
      <w:r w:rsidR="00220B13" w:rsidRPr="00C405E8">
        <w:t xml:space="preserve"> on,</w:t>
      </w:r>
      <w:r w:rsidR="008F5161" w:rsidRPr="00C405E8">
        <w:t xml:space="preserve"> and to report to the Conference of the Parties at its sixth meeting on</w:t>
      </w:r>
      <w:r w:rsidR="00220B13" w:rsidRPr="00C405E8">
        <w:t>,</w:t>
      </w:r>
      <w:r w:rsidR="008F5161" w:rsidRPr="00C405E8">
        <w:t xml:space="preserve"> the needs and priorities of Indigenous Peoples as well as local communities with regard to the effects of mercury on their health, livelihoods, culture and knowledge, with a view to future work on identifying possible solutions. </w:t>
      </w:r>
    </w:p>
    <w:p w14:paraId="3E81400F" w14:textId="18CC83C2" w:rsidR="008F5161" w:rsidRPr="00C405E8" w:rsidRDefault="008F5161" w:rsidP="00BE1EC7">
      <w:pPr>
        <w:pStyle w:val="Normalnumber"/>
        <w:keepNext/>
        <w:keepLines/>
        <w:numPr>
          <w:ilvl w:val="0"/>
          <w:numId w:val="16"/>
        </w:numPr>
        <w:ind w:left="1247"/>
      </w:pPr>
      <w:r w:rsidRPr="00C405E8">
        <w:lastRenderedPageBreak/>
        <w:t xml:space="preserve">The secretariat developed a survey to compile </w:t>
      </w:r>
      <w:r w:rsidR="00220B13" w:rsidRPr="00C405E8">
        <w:t xml:space="preserve">the </w:t>
      </w:r>
      <w:r w:rsidRPr="00C405E8">
        <w:t>views of Indigenous Peoples and local community organizations</w:t>
      </w:r>
      <w:r w:rsidR="00220B13" w:rsidRPr="00C405E8">
        <w:t xml:space="preserve"> on those topics</w:t>
      </w:r>
      <w:r w:rsidRPr="00C405E8">
        <w:t>. The survey was informed by the analysis in the</w:t>
      </w:r>
      <w:r w:rsidR="00D91962" w:rsidRPr="00C405E8">
        <w:t xml:space="preserve"> note by the secretariat on</w:t>
      </w:r>
      <w:r w:rsidR="00AD02F8" w:rsidRPr="00C405E8">
        <w:t xml:space="preserve"> the n</w:t>
      </w:r>
      <w:r w:rsidRPr="00C405E8">
        <w:t xml:space="preserve">eeds and priorities of Indigenous Peoples and local communities </w:t>
      </w:r>
      <w:proofErr w:type="gramStart"/>
      <w:r w:rsidR="00AD02F8" w:rsidRPr="00C405E8">
        <w:t xml:space="preserve">with </w:t>
      </w:r>
      <w:r w:rsidRPr="00C405E8">
        <w:t>regard</w:t>
      </w:r>
      <w:r w:rsidR="00AD02F8" w:rsidRPr="00C405E8">
        <w:t xml:space="preserve"> to</w:t>
      </w:r>
      <w:proofErr w:type="gramEnd"/>
      <w:r w:rsidRPr="00C405E8">
        <w:t xml:space="preserve"> the use of mercury in artisanal and small-scale gold mining (UNEP/MC/COP.5/INF/8). The </w:t>
      </w:r>
      <w:r w:rsidR="00966D7A" w:rsidRPr="00C405E8">
        <w:t xml:space="preserve">note </w:t>
      </w:r>
      <w:r w:rsidRPr="00C405E8">
        <w:t xml:space="preserve">provided an initial framework of priority intervention areas, which was further refined and elaborated in the survey to allow respondents to rank their specific priorities </w:t>
      </w:r>
      <w:proofErr w:type="gramStart"/>
      <w:r w:rsidR="008B471A" w:rsidRPr="00C405E8">
        <w:t>on the basis of</w:t>
      </w:r>
      <w:proofErr w:type="gramEnd"/>
      <w:r w:rsidRPr="00C405E8">
        <w:t xml:space="preserve"> their unique contexts. </w:t>
      </w:r>
    </w:p>
    <w:p w14:paraId="7F834594" w14:textId="6B5F6AFC" w:rsidR="008F5161" w:rsidRPr="00C405E8" w:rsidRDefault="008F5161" w:rsidP="00C412A9">
      <w:pPr>
        <w:pStyle w:val="Normalnumber"/>
        <w:numPr>
          <w:ilvl w:val="0"/>
          <w:numId w:val="16"/>
        </w:numPr>
        <w:ind w:left="1247"/>
      </w:pPr>
      <w:r w:rsidRPr="00C405E8">
        <w:t>On 18 December 2024, an invitation to participate in the survey was sent to Indigenous Peoples</w:t>
      </w:r>
      <w:r w:rsidR="005B6F5D" w:rsidRPr="00C405E8">
        <w:t>’</w:t>
      </w:r>
      <w:r w:rsidRPr="00C405E8">
        <w:t xml:space="preserve"> organizations, local community organizations, relevant </w:t>
      </w:r>
      <w:r w:rsidR="00AA0B14" w:rsidRPr="00C405E8">
        <w:t>i</w:t>
      </w:r>
      <w:r w:rsidRPr="00C405E8">
        <w:t xml:space="preserve">ntergovernmental </w:t>
      </w:r>
      <w:r w:rsidR="00AA0B14" w:rsidRPr="00C405E8">
        <w:t>o</w:t>
      </w:r>
      <w:r w:rsidRPr="00C405E8">
        <w:t>rganizations and stakeholders. The survey</w:t>
      </w:r>
      <w:r w:rsidR="00904352" w:rsidRPr="00C405E8">
        <w:t xml:space="preserve">, </w:t>
      </w:r>
      <w:r w:rsidRPr="00C405E8">
        <w:t xml:space="preserve">prepared in </w:t>
      </w:r>
      <w:r w:rsidR="00966D7A" w:rsidRPr="00C405E8">
        <w:t xml:space="preserve">Bahasa Indonesia, </w:t>
      </w:r>
      <w:r w:rsidRPr="00C405E8">
        <w:t>English, French, Portuguese</w:t>
      </w:r>
      <w:r w:rsidR="00966D7A" w:rsidRPr="00C405E8">
        <w:t xml:space="preserve"> and</w:t>
      </w:r>
      <w:r w:rsidRPr="00C405E8">
        <w:t xml:space="preserve"> Spanish</w:t>
      </w:r>
      <w:r w:rsidR="00904352" w:rsidRPr="00C405E8">
        <w:t xml:space="preserve">, </w:t>
      </w:r>
      <w:r w:rsidRPr="00C405E8">
        <w:t xml:space="preserve">was posted on the Minamata Convention </w:t>
      </w:r>
      <w:r w:rsidR="007B5AC1" w:rsidRPr="00C405E8">
        <w:t xml:space="preserve">on Mercury </w:t>
      </w:r>
      <w:r w:rsidRPr="00C405E8">
        <w:t xml:space="preserve">website. Respondents had until 28 February 2025 to complete the survey. </w:t>
      </w:r>
    </w:p>
    <w:p w14:paraId="6A113F91" w14:textId="662007DB" w:rsidR="008F5161" w:rsidRPr="00C405E8" w:rsidRDefault="008F5161" w:rsidP="56FA48EE">
      <w:pPr>
        <w:pStyle w:val="Normalnumber"/>
        <w:ind w:left="1247"/>
      </w:pPr>
      <w:r w:rsidRPr="00C405E8">
        <w:t xml:space="preserve">The survey listed </w:t>
      </w:r>
      <w:r w:rsidR="00C901CF" w:rsidRPr="00C405E8">
        <w:t>a total of 35 Indigenous and community needs in relation to mercury pollution</w:t>
      </w:r>
      <w:r w:rsidRPr="00C405E8">
        <w:t xml:space="preserve"> </w:t>
      </w:r>
      <w:r w:rsidR="00B14316" w:rsidRPr="00C405E8">
        <w:t>in</w:t>
      </w:r>
      <w:r w:rsidRPr="00C405E8">
        <w:t xml:space="preserve"> the following </w:t>
      </w:r>
      <w:r w:rsidR="00220B13" w:rsidRPr="00C405E8">
        <w:t>10</w:t>
      </w:r>
      <w:r w:rsidRPr="00C405E8">
        <w:t xml:space="preserve"> categories:</w:t>
      </w:r>
    </w:p>
    <w:p w14:paraId="32C080CF" w14:textId="2A5FF958" w:rsidR="008F5161" w:rsidRPr="00C405E8"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 xml:space="preserve">Food and water </w:t>
      </w:r>
      <w:proofErr w:type="gramStart"/>
      <w:r w:rsidRPr="00C405E8">
        <w:t>security</w:t>
      </w:r>
      <w:r w:rsidR="007B5AC1" w:rsidRPr="00C405E8">
        <w:t>;</w:t>
      </w:r>
      <w:proofErr w:type="gramEnd"/>
      <w:r w:rsidRPr="00C405E8">
        <w:t> </w:t>
      </w:r>
    </w:p>
    <w:p w14:paraId="1E1A4497" w14:textId="0BEF80B5" w:rsidR="008F5161" w:rsidRPr="00C405E8"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 xml:space="preserve">Environmental protection and </w:t>
      </w:r>
      <w:proofErr w:type="gramStart"/>
      <w:r w:rsidRPr="00C405E8">
        <w:t>restoration</w:t>
      </w:r>
      <w:r w:rsidR="007B5AC1" w:rsidRPr="00C405E8">
        <w:t>;</w:t>
      </w:r>
      <w:proofErr w:type="gramEnd"/>
      <w:r w:rsidRPr="00C405E8">
        <w:t> </w:t>
      </w:r>
    </w:p>
    <w:p w14:paraId="70C621F4" w14:textId="75DA393E" w:rsidR="008F5161" w:rsidRPr="00C405E8" w:rsidRDefault="008F5161" w:rsidP="00337973">
      <w:pPr>
        <w:pStyle w:val="Normalnumber"/>
        <w:numPr>
          <w:ilvl w:val="1"/>
          <w:numId w:val="16"/>
        </w:numPr>
        <w:tabs>
          <w:tab w:val="clear" w:pos="1247"/>
          <w:tab w:val="clear" w:pos="1814"/>
          <w:tab w:val="clear" w:pos="2381"/>
          <w:tab w:val="clear" w:pos="2948"/>
          <w:tab w:val="clear" w:pos="3515"/>
          <w:tab w:val="left" w:pos="624"/>
        </w:tabs>
        <w:ind w:left="1247" w:right="-57" w:firstLine="624"/>
      </w:pPr>
      <w:r w:rsidRPr="00C405E8">
        <w:t>Awareness</w:t>
      </w:r>
      <w:r w:rsidR="007B5AC1" w:rsidRPr="00C405E8">
        <w:t>-</w:t>
      </w:r>
      <w:r w:rsidRPr="00C405E8">
        <w:t xml:space="preserve">raising among community members, especially women of </w:t>
      </w:r>
      <w:proofErr w:type="gramStart"/>
      <w:r w:rsidRPr="00C405E8">
        <w:t>child-bearing</w:t>
      </w:r>
      <w:proofErr w:type="gramEnd"/>
      <w:r w:rsidRPr="00C405E8">
        <w:t xml:space="preserve"> </w:t>
      </w:r>
      <w:proofErr w:type="gramStart"/>
      <w:r w:rsidRPr="00C405E8">
        <w:t>age</w:t>
      </w:r>
      <w:r w:rsidR="007B5AC1" w:rsidRPr="00C405E8">
        <w:t>;</w:t>
      </w:r>
      <w:proofErr w:type="gramEnd"/>
    </w:p>
    <w:p w14:paraId="7C118A51" w14:textId="68A880B0" w:rsidR="008F5161" w:rsidRPr="00C405E8"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 xml:space="preserve">Medical and social </w:t>
      </w:r>
      <w:proofErr w:type="gramStart"/>
      <w:r w:rsidRPr="00C405E8">
        <w:t>services</w:t>
      </w:r>
      <w:r w:rsidR="007B5AC1" w:rsidRPr="00C405E8">
        <w:t>;</w:t>
      </w:r>
      <w:proofErr w:type="gramEnd"/>
      <w:r w:rsidRPr="00C405E8">
        <w:t> </w:t>
      </w:r>
    </w:p>
    <w:p w14:paraId="47F44F38" w14:textId="49E3EDB3" w:rsidR="008F5161" w:rsidRPr="00C405E8"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 xml:space="preserve">Income generation and </w:t>
      </w:r>
      <w:proofErr w:type="gramStart"/>
      <w:r w:rsidRPr="00C405E8">
        <w:t>livelihoods</w:t>
      </w:r>
      <w:r w:rsidR="007B5AC1" w:rsidRPr="00C405E8">
        <w:t>;</w:t>
      </w:r>
      <w:proofErr w:type="gramEnd"/>
      <w:r w:rsidRPr="00C405E8">
        <w:t> </w:t>
      </w:r>
    </w:p>
    <w:p w14:paraId="028FF2AF" w14:textId="60B44564" w:rsidR="008F5161" w:rsidRPr="00C405E8"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 xml:space="preserve">Law </w:t>
      </w:r>
      <w:proofErr w:type="gramStart"/>
      <w:r w:rsidRPr="00C405E8">
        <w:t>enforcement</w:t>
      </w:r>
      <w:r w:rsidR="007B5AC1" w:rsidRPr="00C405E8">
        <w:t>;</w:t>
      </w:r>
      <w:proofErr w:type="gramEnd"/>
      <w:r w:rsidRPr="00C405E8">
        <w:t> </w:t>
      </w:r>
    </w:p>
    <w:p w14:paraId="675DE728" w14:textId="164418ED" w:rsidR="008F5161" w:rsidRPr="00C405E8"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 xml:space="preserve">Human </w:t>
      </w:r>
      <w:proofErr w:type="gramStart"/>
      <w:r w:rsidRPr="00C405E8">
        <w:t>rights</w:t>
      </w:r>
      <w:r w:rsidR="007B5AC1" w:rsidRPr="00C405E8">
        <w:t>;</w:t>
      </w:r>
      <w:proofErr w:type="gramEnd"/>
      <w:r w:rsidRPr="00C405E8">
        <w:t> </w:t>
      </w:r>
    </w:p>
    <w:p w14:paraId="1879E398" w14:textId="545076C5" w:rsidR="008F5161" w:rsidRPr="00C405E8"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 xml:space="preserve">Knowledge and spiritual and cultural </w:t>
      </w:r>
      <w:proofErr w:type="gramStart"/>
      <w:r w:rsidRPr="00C405E8">
        <w:t>identity</w:t>
      </w:r>
      <w:r w:rsidR="007B5AC1" w:rsidRPr="00C405E8">
        <w:t>;</w:t>
      </w:r>
      <w:proofErr w:type="gramEnd"/>
      <w:r w:rsidRPr="00C405E8">
        <w:t> </w:t>
      </w:r>
    </w:p>
    <w:p w14:paraId="171D0494" w14:textId="4FA87533" w:rsidR="008F5161" w:rsidRPr="00C405E8"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 xml:space="preserve">Effective participation and engagement in work under the Minamata Convention on </w:t>
      </w:r>
      <w:proofErr w:type="gramStart"/>
      <w:r w:rsidRPr="00C405E8">
        <w:t>Mercury</w:t>
      </w:r>
      <w:r w:rsidR="007B5AC1" w:rsidRPr="00C405E8">
        <w:t>;</w:t>
      </w:r>
      <w:proofErr w:type="gramEnd"/>
    </w:p>
    <w:p w14:paraId="4F456ABF" w14:textId="76340A35" w:rsidR="008F5161" w:rsidRPr="00C405E8" w:rsidRDefault="008F5161" w:rsidP="00337973">
      <w:pPr>
        <w:pStyle w:val="Normalnumber"/>
        <w:numPr>
          <w:ilvl w:val="1"/>
          <w:numId w:val="16"/>
        </w:numPr>
        <w:tabs>
          <w:tab w:val="clear" w:pos="1247"/>
          <w:tab w:val="clear" w:pos="1814"/>
          <w:tab w:val="clear" w:pos="2381"/>
          <w:tab w:val="clear" w:pos="2948"/>
          <w:tab w:val="clear" w:pos="3515"/>
          <w:tab w:val="left" w:pos="624"/>
        </w:tabs>
        <w:ind w:left="1247" w:firstLine="624"/>
      </w:pPr>
      <w:r w:rsidRPr="00C405E8">
        <w:t>Others</w:t>
      </w:r>
      <w:r w:rsidR="00AF4576" w:rsidRPr="00C405E8">
        <w:t>.</w:t>
      </w:r>
      <w:r w:rsidRPr="00C405E8">
        <w:t> </w:t>
      </w:r>
    </w:p>
    <w:p w14:paraId="351CF814" w14:textId="334438BB" w:rsidR="008F5161" w:rsidRPr="00C405E8" w:rsidRDefault="00220B13" w:rsidP="00C412A9">
      <w:pPr>
        <w:pStyle w:val="Normalnumber"/>
        <w:numPr>
          <w:ilvl w:val="0"/>
          <w:numId w:val="16"/>
        </w:numPr>
        <w:ind w:left="1247"/>
      </w:pPr>
      <w:r w:rsidRPr="00C405E8">
        <w:t>A total of 171</w:t>
      </w:r>
      <w:r w:rsidR="008F5161" w:rsidRPr="00C405E8">
        <w:t xml:space="preserve"> responses from </w:t>
      </w:r>
      <w:r w:rsidR="006D5AE5" w:rsidRPr="00C405E8">
        <w:t xml:space="preserve">32 </w:t>
      </w:r>
      <w:r w:rsidR="008F5161" w:rsidRPr="00C405E8">
        <w:t>countries were received by the deadline. The responses were from organizations in the following countries: Belgium, Bolivia</w:t>
      </w:r>
      <w:r w:rsidR="006934DB" w:rsidRPr="00C405E8">
        <w:t xml:space="preserve"> (Plurinational State of)</w:t>
      </w:r>
      <w:r w:rsidR="008F5161" w:rsidRPr="00C405E8">
        <w:t xml:space="preserve">, Brazil, Burkina Faso, Cameroon, Canada, Colombia, </w:t>
      </w:r>
      <w:r w:rsidR="00BF28EC" w:rsidRPr="00C405E8">
        <w:t xml:space="preserve">Democratic Republic of the </w:t>
      </w:r>
      <w:r w:rsidR="008F5161" w:rsidRPr="00C405E8">
        <w:t xml:space="preserve">Congo, Dominican Republic, Eswatini, Finland, Honduras, India, Indonesia, Kenya, Liberia, Madagascar, Mexico, Nepal, Nigeria, Pakistan, Panama, Papua New Guinea, Peru, Philippines, Suriname, Uganda, </w:t>
      </w:r>
      <w:r w:rsidR="00F66706" w:rsidRPr="00C405E8">
        <w:t xml:space="preserve">United Republic of Tanzania, </w:t>
      </w:r>
      <w:r w:rsidR="008F5161" w:rsidRPr="00C405E8">
        <w:t>United States of America, Venezuela</w:t>
      </w:r>
      <w:r w:rsidR="00F66706" w:rsidRPr="00C405E8">
        <w:t xml:space="preserve"> (Bolivarian Republic of)</w:t>
      </w:r>
      <w:r w:rsidR="008F5161" w:rsidRPr="00C405E8">
        <w:t>, Yemen</w:t>
      </w:r>
      <w:r w:rsidRPr="00C405E8">
        <w:t>,</w:t>
      </w:r>
      <w:r w:rsidR="008F5161" w:rsidRPr="00C405E8">
        <w:t xml:space="preserve"> Zimbabwe. O</w:t>
      </w:r>
      <w:r w:rsidRPr="00C405E8">
        <w:t>f the total, 151</w:t>
      </w:r>
      <w:r w:rsidR="008F5161" w:rsidRPr="00C405E8">
        <w:t xml:space="preserve"> respondents were from Indigenous People’s organizations and 18 </w:t>
      </w:r>
      <w:r w:rsidR="002C4D2E" w:rsidRPr="00C405E8">
        <w:t xml:space="preserve">were </w:t>
      </w:r>
      <w:r w:rsidR="008F5161" w:rsidRPr="00C405E8">
        <w:t>from local communities. Fifty-three per</w:t>
      </w:r>
      <w:r w:rsidR="00851A5F" w:rsidRPr="00C405E8">
        <w:t xml:space="preserve"> </w:t>
      </w:r>
      <w:r w:rsidR="008F5161" w:rsidRPr="00C405E8">
        <w:t xml:space="preserve">cent of respondents </w:t>
      </w:r>
      <w:r w:rsidR="00851A5F" w:rsidRPr="00C405E8">
        <w:t xml:space="preserve">were </w:t>
      </w:r>
      <w:r w:rsidR="008F5161" w:rsidRPr="00C405E8">
        <w:t xml:space="preserve">from Mexico (66) and Brazil (25). </w:t>
      </w:r>
    </w:p>
    <w:p w14:paraId="3365F72D" w14:textId="4CC84BDE" w:rsidR="008F5161" w:rsidRPr="00C405E8" w:rsidRDefault="008F5161" w:rsidP="56FA48EE">
      <w:pPr>
        <w:pStyle w:val="Normalnumber"/>
        <w:ind w:left="1247"/>
      </w:pPr>
      <w:r w:rsidRPr="00C405E8">
        <w:t xml:space="preserve">All the </w:t>
      </w:r>
      <w:r w:rsidR="00C901CF" w:rsidRPr="00C405E8">
        <w:t>need</w:t>
      </w:r>
      <w:r w:rsidRPr="00C405E8">
        <w:t xml:space="preserve">s enumerated </w:t>
      </w:r>
      <w:r w:rsidR="00220B13" w:rsidRPr="00C405E8">
        <w:t>in</w:t>
      </w:r>
      <w:r w:rsidRPr="00C405E8">
        <w:t xml:space="preserve"> the </w:t>
      </w:r>
      <w:r w:rsidR="00613346" w:rsidRPr="00C405E8">
        <w:t>“</w:t>
      </w:r>
      <w:r w:rsidR="00675542" w:rsidRPr="00C405E8">
        <w:t>h</w:t>
      </w:r>
      <w:r w:rsidRPr="00C405E8">
        <w:t xml:space="preserve">uman </w:t>
      </w:r>
      <w:r w:rsidR="00675542" w:rsidRPr="00C405E8">
        <w:t>r</w:t>
      </w:r>
      <w:r w:rsidRPr="00C405E8">
        <w:t>ights</w:t>
      </w:r>
      <w:r w:rsidR="00613346" w:rsidRPr="00C405E8">
        <w:t>”</w:t>
      </w:r>
      <w:r w:rsidRPr="00C405E8">
        <w:t xml:space="preserve"> category received the highest ranking</w:t>
      </w:r>
      <w:r w:rsidR="009F11D3" w:rsidRPr="00C405E8">
        <w:t>,</w:t>
      </w:r>
      <w:r w:rsidRPr="00C405E8">
        <w:t xml:space="preserve"> followed by th</w:t>
      </w:r>
      <w:r w:rsidR="00613346" w:rsidRPr="00C405E8">
        <w:t>os</w:t>
      </w:r>
      <w:r w:rsidRPr="00C405E8">
        <w:t xml:space="preserve">e </w:t>
      </w:r>
      <w:r w:rsidR="00220B13" w:rsidRPr="00C405E8">
        <w:t>in</w:t>
      </w:r>
      <w:r w:rsidRPr="00C405E8">
        <w:t xml:space="preserve"> the </w:t>
      </w:r>
      <w:r w:rsidR="00452069" w:rsidRPr="00C405E8">
        <w:t xml:space="preserve">categories </w:t>
      </w:r>
      <w:r w:rsidR="00613346" w:rsidRPr="00C405E8">
        <w:t>“</w:t>
      </w:r>
      <w:r w:rsidRPr="00C405E8">
        <w:t>knowledge and spiritual and cultural identity</w:t>
      </w:r>
      <w:r w:rsidR="00613346" w:rsidRPr="00C405E8">
        <w:t>”</w:t>
      </w:r>
      <w:r w:rsidRPr="00C405E8">
        <w:t xml:space="preserve"> and </w:t>
      </w:r>
      <w:r w:rsidR="00452069" w:rsidRPr="00C405E8">
        <w:t>“</w:t>
      </w:r>
      <w:r w:rsidRPr="00C405E8">
        <w:t>effective participation and engagement in work under the Minamata Convention on Mercury</w:t>
      </w:r>
      <w:r w:rsidR="00452069" w:rsidRPr="00C405E8">
        <w:t>”</w:t>
      </w:r>
      <w:r w:rsidRPr="00C405E8">
        <w:t xml:space="preserve">.   </w:t>
      </w:r>
    </w:p>
    <w:p w14:paraId="69C84001" w14:textId="32F7794C" w:rsidR="008F5161" w:rsidRPr="00C405E8" w:rsidRDefault="008F5161" w:rsidP="56FA48EE">
      <w:pPr>
        <w:pStyle w:val="Normalnumber"/>
        <w:ind w:left="1247"/>
      </w:pPr>
      <w:r w:rsidRPr="00C405E8">
        <w:t xml:space="preserve">The priorities ranked </w:t>
      </w:r>
      <w:r w:rsidR="009471B5" w:rsidRPr="00C405E8">
        <w:t>lower than those</w:t>
      </w:r>
      <w:r w:rsidRPr="00C405E8">
        <w:t xml:space="preserve"> in the three categories </w:t>
      </w:r>
      <w:r w:rsidR="009471B5" w:rsidRPr="00C405E8">
        <w:t>mentioned in paragraph 2</w:t>
      </w:r>
      <w:r w:rsidR="00B14316" w:rsidRPr="00C405E8">
        <w:t>1</w:t>
      </w:r>
      <w:r w:rsidR="00220B13" w:rsidRPr="00C405E8">
        <w:t xml:space="preserve"> above</w:t>
      </w:r>
      <w:r w:rsidRPr="00C405E8">
        <w:t xml:space="preserve"> </w:t>
      </w:r>
      <w:r w:rsidR="002E167A" w:rsidRPr="00C405E8">
        <w:t>we</w:t>
      </w:r>
      <w:r w:rsidRPr="00C405E8">
        <w:t>re closely clustered together. The marginal</w:t>
      </w:r>
      <w:r w:rsidR="008B4343" w:rsidRPr="00C405E8">
        <w:t xml:space="preserve"> nature of those</w:t>
      </w:r>
      <w:r w:rsidRPr="00C405E8">
        <w:t xml:space="preserve"> differences suggest</w:t>
      </w:r>
      <w:r w:rsidR="00AA4B54" w:rsidRPr="00C405E8">
        <w:t>s</w:t>
      </w:r>
      <w:r w:rsidRPr="00C405E8">
        <w:t xml:space="preserve"> </w:t>
      </w:r>
      <w:r w:rsidR="00E04E11" w:rsidRPr="00C405E8">
        <w:t xml:space="preserve">that </w:t>
      </w:r>
      <w:r w:rsidRPr="00C405E8">
        <w:t xml:space="preserve">respondents perceive all the </w:t>
      </w:r>
      <w:r w:rsidR="00C901CF" w:rsidRPr="00C405E8">
        <w:t xml:space="preserve">needs </w:t>
      </w:r>
      <w:r w:rsidRPr="00C405E8">
        <w:t xml:space="preserve">included in the survey </w:t>
      </w:r>
      <w:r w:rsidR="00220B13" w:rsidRPr="00C405E8">
        <w:t>as</w:t>
      </w:r>
      <w:r w:rsidR="00E04E11" w:rsidRPr="00C405E8">
        <w:t xml:space="preserve"> </w:t>
      </w:r>
      <w:r w:rsidRPr="00C405E8">
        <w:t xml:space="preserve">important, with </w:t>
      </w:r>
      <w:proofErr w:type="gramStart"/>
      <w:r w:rsidR="00E04E11" w:rsidRPr="00C405E8">
        <w:t xml:space="preserve">a </w:t>
      </w:r>
      <w:r w:rsidRPr="00C405E8">
        <w:t>majority of</w:t>
      </w:r>
      <w:proofErr w:type="gramEnd"/>
      <w:r w:rsidRPr="00C405E8">
        <w:t xml:space="preserve"> respondents</w:t>
      </w:r>
      <w:r w:rsidR="00E04E11" w:rsidRPr="00C405E8">
        <w:t>’</w:t>
      </w:r>
      <w:r w:rsidRPr="00C405E8">
        <w:t xml:space="preserve"> rankings reflecting subtle variations.</w:t>
      </w:r>
    </w:p>
    <w:p w14:paraId="424C4B38" w14:textId="0B9497D7" w:rsidR="008F5161" w:rsidRPr="00C405E8" w:rsidRDefault="008F5161" w:rsidP="00C412A9">
      <w:pPr>
        <w:pStyle w:val="Normalnumber"/>
        <w:numPr>
          <w:ilvl w:val="0"/>
          <w:numId w:val="16"/>
        </w:numPr>
        <w:ind w:left="1247"/>
      </w:pPr>
      <w:r w:rsidRPr="00C405E8">
        <w:t>The participation of only 18 local community respondents represents a limited sample size, highlighting the need for broader engagement with th</w:t>
      </w:r>
      <w:r w:rsidR="00E04E11" w:rsidRPr="00C405E8">
        <w:t>o</w:t>
      </w:r>
      <w:r w:rsidRPr="00C405E8">
        <w:t>se communities.</w:t>
      </w:r>
    </w:p>
    <w:p w14:paraId="03EE698E" w14:textId="77777777" w:rsidR="008F5161" w:rsidRPr="00C405E8" w:rsidRDefault="008F5161" w:rsidP="00337973">
      <w:pPr>
        <w:pStyle w:val="CH1"/>
      </w:pPr>
      <w:r w:rsidRPr="00C405E8">
        <w:tab/>
        <w:t>III.</w:t>
      </w:r>
      <w:r w:rsidRPr="00C405E8">
        <w:tab/>
        <w:t>Suggested action by the Conference of the Parties</w:t>
      </w:r>
    </w:p>
    <w:p w14:paraId="6C5427A1" w14:textId="5E91D27E" w:rsidR="008F5161" w:rsidRPr="00C405E8" w:rsidRDefault="008F5161" w:rsidP="00C412A9">
      <w:pPr>
        <w:pStyle w:val="Normalnumber"/>
        <w:numPr>
          <w:ilvl w:val="0"/>
          <w:numId w:val="16"/>
        </w:numPr>
        <w:ind w:left="1247"/>
      </w:pPr>
      <w:r w:rsidRPr="00C405E8">
        <w:t>In</w:t>
      </w:r>
      <w:r w:rsidR="00D8676C" w:rsidRPr="00C405E8">
        <w:t xml:space="preserve"> the</w:t>
      </w:r>
      <w:r w:rsidRPr="00C405E8">
        <w:t xml:space="preserve"> light of the above information, the Conference of the Parties may wish to consider and adopt a decision a</w:t>
      </w:r>
      <w:r w:rsidR="00D8676C" w:rsidRPr="00C405E8">
        <w:t xml:space="preserve">long the lines of the </w:t>
      </w:r>
      <w:r w:rsidR="002B4FAA" w:rsidRPr="00C405E8">
        <w:t>d</w:t>
      </w:r>
      <w:r w:rsidR="00D8676C" w:rsidRPr="00C405E8">
        <w:t>raft decision</w:t>
      </w:r>
      <w:r w:rsidR="002B4FAA" w:rsidRPr="00C405E8">
        <w:t xml:space="preserve"> set out</w:t>
      </w:r>
      <w:r w:rsidRPr="00C405E8">
        <w:t xml:space="preserve"> in</w:t>
      </w:r>
      <w:r w:rsidR="00D8676C" w:rsidRPr="00C405E8">
        <w:t xml:space="preserve"> the</w:t>
      </w:r>
      <w:r w:rsidRPr="00C405E8">
        <w:t xml:space="preserve"> annex to the present note. </w:t>
      </w:r>
    </w:p>
    <w:p w14:paraId="73812A6B" w14:textId="77777777" w:rsidR="008F5161" w:rsidRPr="00C405E8" w:rsidRDefault="008F5161" w:rsidP="008F5161">
      <w:r w:rsidRPr="00C405E8">
        <w:br w:type="page"/>
      </w:r>
    </w:p>
    <w:p w14:paraId="3D455078" w14:textId="4D012233" w:rsidR="008F5161" w:rsidRPr="00C405E8" w:rsidRDefault="008F5161" w:rsidP="00C412A9">
      <w:pPr>
        <w:pStyle w:val="ZZAnxheader"/>
      </w:pPr>
      <w:r w:rsidRPr="00C405E8">
        <w:lastRenderedPageBreak/>
        <w:t>Annex</w:t>
      </w:r>
    </w:p>
    <w:p w14:paraId="272CE057" w14:textId="1B451F3E" w:rsidR="008F5161" w:rsidRPr="00C405E8" w:rsidRDefault="008F5161" w:rsidP="00BE1EC7">
      <w:pPr>
        <w:pStyle w:val="ZZAnxtitle"/>
      </w:pPr>
      <w:r w:rsidRPr="00C405E8">
        <w:t>Draft decision MC-6</w:t>
      </w:r>
      <w:proofErr w:type="gramStart"/>
      <w:r w:rsidRPr="00C405E8">
        <w:t>/[</w:t>
      </w:r>
      <w:proofErr w:type="gramEnd"/>
      <w:r w:rsidRPr="00C405E8">
        <w:t>--]: Strengthening the effective engagement of Indigenous Peoples as well as local communities</w:t>
      </w:r>
    </w:p>
    <w:p w14:paraId="7FA72DC9" w14:textId="77777777" w:rsidR="008F5161" w:rsidRPr="00C405E8" w:rsidRDefault="008F5161" w:rsidP="00C412A9">
      <w:pPr>
        <w:pStyle w:val="NormalNonumber"/>
        <w:tabs>
          <w:tab w:val="clear" w:pos="1247"/>
          <w:tab w:val="clear" w:pos="1871"/>
          <w:tab w:val="clear" w:pos="2495"/>
          <w:tab w:val="clear" w:pos="3119"/>
          <w:tab w:val="clear" w:pos="3742"/>
          <w:tab w:val="clear" w:pos="4366"/>
          <w:tab w:val="clear" w:pos="4990"/>
        </w:tabs>
        <w:ind w:firstLine="624"/>
        <w:rPr>
          <w:i/>
          <w:iCs/>
        </w:rPr>
      </w:pPr>
      <w:r w:rsidRPr="00C405E8">
        <w:rPr>
          <w:i/>
          <w:iCs/>
        </w:rPr>
        <w:t>The Conference of the Parties,</w:t>
      </w:r>
    </w:p>
    <w:p w14:paraId="4B948376" w14:textId="5E69D966" w:rsidR="008F5161" w:rsidRPr="00C405E8" w:rsidRDefault="00D61BCF" w:rsidP="00C412A9">
      <w:pPr>
        <w:pStyle w:val="NormalNonumber"/>
        <w:tabs>
          <w:tab w:val="clear" w:pos="1247"/>
          <w:tab w:val="clear" w:pos="1871"/>
          <w:tab w:val="clear" w:pos="2495"/>
          <w:tab w:val="clear" w:pos="3119"/>
          <w:tab w:val="clear" w:pos="3742"/>
          <w:tab w:val="clear" w:pos="4366"/>
          <w:tab w:val="clear" w:pos="4990"/>
        </w:tabs>
        <w:ind w:firstLine="624"/>
      </w:pPr>
      <w:r w:rsidRPr="00C405E8">
        <w:rPr>
          <w:rFonts w:asciiTheme="majorBidi" w:eastAsia="Calibri" w:hAnsiTheme="majorBidi" w:cstheme="majorBidi"/>
          <w:i/>
          <w:iCs/>
          <w:color w:val="000000"/>
        </w:rPr>
        <w:t>Emphasizing</w:t>
      </w:r>
      <w:r w:rsidRPr="00C405E8">
        <w:rPr>
          <w:i/>
          <w:iCs/>
        </w:rPr>
        <w:t xml:space="preserve"> </w:t>
      </w:r>
      <w:r w:rsidR="008F5161" w:rsidRPr="00C405E8">
        <w:t>that Indigenous Peoples as well as local communities play an important role in the implementation of the Minamata Convention on Mercury</w:t>
      </w:r>
      <w:r w:rsidR="002B4FAA" w:rsidRPr="00C405E8">
        <w:t>,</w:t>
      </w:r>
      <w:r w:rsidR="008F5161" w:rsidRPr="00C405E8">
        <w:t xml:space="preserve"> and underscor</w:t>
      </w:r>
      <w:r w:rsidRPr="00C405E8">
        <w:t>ing</w:t>
      </w:r>
      <w:r w:rsidR="008F5161" w:rsidRPr="00C405E8">
        <w:t xml:space="preserve"> that their full and effective engagement and participation in the Convention’s meetings and processes is essential to achieving its objective</w:t>
      </w:r>
      <w:r w:rsidR="00144FB8" w:rsidRPr="00C405E8">
        <w:t>,</w:t>
      </w:r>
      <w:r w:rsidR="008F5161" w:rsidRPr="00C405E8">
        <w:t xml:space="preserve"> </w:t>
      </w:r>
    </w:p>
    <w:p w14:paraId="1B84210F" w14:textId="20158A97" w:rsidR="008F5161" w:rsidRPr="00C405E8" w:rsidRDefault="008F5161" w:rsidP="00C412A9">
      <w:pPr>
        <w:pStyle w:val="NormalNonumber"/>
        <w:tabs>
          <w:tab w:val="clear" w:pos="1247"/>
          <w:tab w:val="clear" w:pos="1871"/>
          <w:tab w:val="clear" w:pos="2495"/>
          <w:tab w:val="clear" w:pos="3119"/>
          <w:tab w:val="clear" w:pos="3742"/>
          <w:tab w:val="clear" w:pos="4366"/>
          <w:tab w:val="clear" w:pos="4990"/>
        </w:tabs>
        <w:ind w:firstLine="624"/>
        <w:rPr>
          <w:i/>
          <w:iCs/>
        </w:rPr>
      </w:pPr>
      <w:r w:rsidRPr="00C405E8">
        <w:rPr>
          <w:i/>
          <w:iCs/>
        </w:rPr>
        <w:t>Tak</w:t>
      </w:r>
      <w:r w:rsidR="00D61BCF" w:rsidRPr="00C405E8">
        <w:rPr>
          <w:i/>
          <w:iCs/>
        </w:rPr>
        <w:t>ing</w:t>
      </w:r>
      <w:r w:rsidRPr="00C405E8">
        <w:rPr>
          <w:i/>
          <w:iCs/>
        </w:rPr>
        <w:t xml:space="preserve"> </w:t>
      </w:r>
      <w:r w:rsidRPr="00C405E8">
        <w:rPr>
          <w:rFonts w:asciiTheme="majorBidi" w:eastAsia="Calibri" w:hAnsiTheme="majorBidi" w:cstheme="majorBidi"/>
          <w:i/>
          <w:iCs/>
          <w:color w:val="000000"/>
        </w:rPr>
        <w:t>note</w:t>
      </w:r>
      <w:r w:rsidRPr="00C405E8">
        <w:rPr>
          <w:i/>
          <w:iCs/>
        </w:rPr>
        <w:t xml:space="preserve"> </w:t>
      </w:r>
      <w:r w:rsidRPr="00C405E8">
        <w:t xml:space="preserve">of the results of the survey on the needs and priorities of Indigenous Peoples as well as local communities </w:t>
      </w:r>
      <w:proofErr w:type="gramStart"/>
      <w:r w:rsidRPr="00C405E8">
        <w:t>with regard to</w:t>
      </w:r>
      <w:proofErr w:type="gramEnd"/>
      <w:r w:rsidRPr="00C405E8">
        <w:t xml:space="preserve"> the effects of mercury on their health, livelihoods, culture and knowledge, and recogniz</w:t>
      </w:r>
      <w:r w:rsidR="00D61BCF" w:rsidRPr="00C405E8">
        <w:t>ing</w:t>
      </w:r>
      <w:r w:rsidRPr="00C405E8">
        <w:t xml:space="preserve"> that effective engagement and participation in the work of the Convention is a high priority for th</w:t>
      </w:r>
      <w:r w:rsidR="007908FC" w:rsidRPr="00C405E8">
        <w:t>o</w:t>
      </w:r>
      <w:r w:rsidRPr="00C405E8">
        <w:t>se groups in addressing mercury pollution</w:t>
      </w:r>
      <w:r w:rsidR="00144FB8" w:rsidRPr="00C405E8">
        <w:t>,</w:t>
      </w:r>
    </w:p>
    <w:p w14:paraId="36F4F219" w14:textId="1B7C526A" w:rsidR="008F5161" w:rsidRPr="00C405E8" w:rsidRDefault="008F5161" w:rsidP="00C412A9">
      <w:pPr>
        <w:pStyle w:val="NormalNonumber"/>
        <w:tabs>
          <w:tab w:val="clear" w:pos="1247"/>
          <w:tab w:val="clear" w:pos="1871"/>
          <w:tab w:val="clear" w:pos="2495"/>
          <w:tab w:val="clear" w:pos="3119"/>
          <w:tab w:val="clear" w:pos="3742"/>
          <w:tab w:val="clear" w:pos="4366"/>
          <w:tab w:val="clear" w:pos="4990"/>
        </w:tabs>
        <w:ind w:firstLine="624"/>
      </w:pPr>
      <w:r w:rsidRPr="00C405E8">
        <w:rPr>
          <w:rFonts w:asciiTheme="majorBidi" w:eastAsia="Calibri" w:hAnsiTheme="majorBidi" w:cstheme="majorBidi"/>
          <w:i/>
          <w:iCs/>
          <w:color w:val="000000" w:themeColor="text1"/>
        </w:rPr>
        <w:t>Welcom</w:t>
      </w:r>
      <w:r w:rsidR="00771094" w:rsidRPr="00C405E8">
        <w:rPr>
          <w:rFonts w:asciiTheme="majorBidi" w:eastAsia="Calibri" w:hAnsiTheme="majorBidi" w:cstheme="majorBidi"/>
          <w:i/>
          <w:iCs/>
          <w:color w:val="000000" w:themeColor="text1"/>
        </w:rPr>
        <w:t>ing</w:t>
      </w:r>
      <w:r w:rsidRPr="00C405E8">
        <w:t xml:space="preserve"> </w:t>
      </w:r>
      <w:r w:rsidR="00C901CF" w:rsidRPr="00C405E8">
        <w:t xml:space="preserve">the </w:t>
      </w:r>
      <w:r w:rsidRPr="00C405E8">
        <w:t>efforts</w:t>
      </w:r>
      <w:r w:rsidR="00C901CF" w:rsidRPr="00C405E8">
        <w:t xml:space="preserve"> of the secretariat to develop</w:t>
      </w:r>
      <w:r w:rsidRPr="00C405E8">
        <w:t xml:space="preserve"> the Indigenous Peoples Platform and encourag</w:t>
      </w:r>
      <w:r w:rsidR="00771094" w:rsidRPr="00C405E8">
        <w:t>ing</w:t>
      </w:r>
      <w:r w:rsidRPr="00C405E8">
        <w:t xml:space="preserve"> parties and other relevant stakeholders to continue to promote policies that enable Indigenous Peoples to benefit from and contribute to the dissemination of information, awareness and education on emissions and releases of mercury</w:t>
      </w:r>
      <w:r w:rsidR="00771094" w:rsidRPr="00C405E8">
        <w:t>,</w:t>
      </w:r>
    </w:p>
    <w:p w14:paraId="6DF88504" w14:textId="417C6E51" w:rsidR="008F5161" w:rsidRPr="00C405E8" w:rsidRDefault="008F5161" w:rsidP="00C412A9">
      <w:pPr>
        <w:pStyle w:val="NormalNonumber"/>
        <w:numPr>
          <w:ilvl w:val="6"/>
          <w:numId w:val="26"/>
        </w:numPr>
        <w:tabs>
          <w:tab w:val="clear" w:pos="1247"/>
          <w:tab w:val="clear" w:pos="1871"/>
          <w:tab w:val="clear" w:pos="2495"/>
          <w:tab w:val="clear" w:pos="3119"/>
          <w:tab w:val="clear" w:pos="3742"/>
          <w:tab w:val="clear" w:pos="4366"/>
          <w:tab w:val="clear" w:pos="4990"/>
        </w:tabs>
        <w:ind w:left="1247" w:firstLine="624"/>
      </w:pPr>
      <w:r w:rsidRPr="00C405E8">
        <w:rPr>
          <w:rFonts w:asciiTheme="majorBidi" w:eastAsia="Calibri" w:hAnsiTheme="majorBidi" w:cstheme="majorBidi"/>
          <w:i/>
          <w:iCs/>
          <w:color w:val="000000" w:themeColor="text1"/>
        </w:rPr>
        <w:t>Decides</w:t>
      </w:r>
      <w:r w:rsidRPr="00C405E8">
        <w:t xml:space="preserve"> to establish a voluntary Indigenous Peoples funding mechanism to provide dedicated financial support for the participation of Indigenous Peoples in the work and meetings of the Convention and requests the secretariat to develop a transparent and inclusive procedure for identifying and selecting </w:t>
      </w:r>
      <w:r w:rsidR="00B60EC8" w:rsidRPr="00C405E8">
        <w:t>recipients of such</w:t>
      </w:r>
      <w:r w:rsidRPr="00C405E8">
        <w:t xml:space="preserve"> </w:t>
      </w:r>
      <w:proofErr w:type="gramStart"/>
      <w:r w:rsidRPr="00C405E8">
        <w:t>funding;</w:t>
      </w:r>
      <w:proofErr w:type="gramEnd"/>
      <w:r w:rsidRPr="00C405E8">
        <w:t xml:space="preserve"> </w:t>
      </w:r>
    </w:p>
    <w:p w14:paraId="7213E5C8" w14:textId="6FCD6BE7" w:rsidR="008F5161" w:rsidRPr="00C405E8" w:rsidRDefault="00220B13" w:rsidP="00C412A9">
      <w:pPr>
        <w:pStyle w:val="NormalNonumber"/>
        <w:numPr>
          <w:ilvl w:val="6"/>
          <w:numId w:val="26"/>
        </w:numPr>
        <w:tabs>
          <w:tab w:val="clear" w:pos="1247"/>
          <w:tab w:val="clear" w:pos="1871"/>
          <w:tab w:val="clear" w:pos="2495"/>
          <w:tab w:val="clear" w:pos="3119"/>
          <w:tab w:val="clear" w:pos="3742"/>
          <w:tab w:val="clear" w:pos="4366"/>
          <w:tab w:val="clear" w:pos="4990"/>
        </w:tabs>
        <w:ind w:left="1247" w:firstLine="624"/>
      </w:pPr>
      <w:r w:rsidRPr="00C405E8">
        <w:rPr>
          <w:i/>
          <w:iCs/>
        </w:rPr>
        <w:t>D</w:t>
      </w:r>
      <w:r w:rsidR="008F5161" w:rsidRPr="00C405E8">
        <w:rPr>
          <w:rFonts w:asciiTheme="majorBidi" w:eastAsia="Calibri" w:hAnsiTheme="majorBidi" w:cstheme="majorBidi"/>
          <w:i/>
          <w:iCs/>
          <w:color w:val="000000" w:themeColor="text1"/>
        </w:rPr>
        <w:t>ecides</w:t>
      </w:r>
      <w:r w:rsidR="008F5161" w:rsidRPr="00C405E8">
        <w:t xml:space="preserve"> that the funding mechanism will operate under the special trust fund of the Convention and be open to receive funding </w:t>
      </w:r>
      <w:r w:rsidR="0029112B" w:rsidRPr="00C405E8">
        <w:t>and in-kind contribution</w:t>
      </w:r>
      <w:r w:rsidR="00C901CF" w:rsidRPr="00C405E8">
        <w:t>s</w:t>
      </w:r>
      <w:r w:rsidR="0029112B" w:rsidRPr="00C405E8">
        <w:t xml:space="preserve"> </w:t>
      </w:r>
      <w:r w:rsidR="008F5161" w:rsidRPr="00C405E8">
        <w:t xml:space="preserve">from parties, states not parties to the Convention, </w:t>
      </w:r>
      <w:r w:rsidR="002F27A6" w:rsidRPr="00C405E8">
        <w:t xml:space="preserve">and </w:t>
      </w:r>
      <w:r w:rsidR="008F5161" w:rsidRPr="00C405E8">
        <w:t xml:space="preserve">governmental, intergovernmental and non-governmental organizations and other </w:t>
      </w:r>
      <w:proofErr w:type="gramStart"/>
      <w:r w:rsidR="008F5161" w:rsidRPr="00C405E8">
        <w:t>sources;</w:t>
      </w:r>
      <w:proofErr w:type="gramEnd"/>
      <w:r w:rsidR="008F5161" w:rsidRPr="00C405E8">
        <w:t xml:space="preserve"> </w:t>
      </w:r>
    </w:p>
    <w:p w14:paraId="00632943" w14:textId="6B8A11CB" w:rsidR="008F5161" w:rsidRPr="00C405E8" w:rsidRDefault="008F5161" w:rsidP="00C412A9">
      <w:pPr>
        <w:pStyle w:val="NormalNonumber"/>
        <w:numPr>
          <w:ilvl w:val="6"/>
          <w:numId w:val="26"/>
        </w:numPr>
        <w:tabs>
          <w:tab w:val="clear" w:pos="1247"/>
          <w:tab w:val="clear" w:pos="1871"/>
          <w:tab w:val="clear" w:pos="2495"/>
          <w:tab w:val="clear" w:pos="3119"/>
          <w:tab w:val="clear" w:pos="3742"/>
          <w:tab w:val="clear" w:pos="4366"/>
          <w:tab w:val="clear" w:pos="4990"/>
        </w:tabs>
        <w:ind w:left="1247" w:firstLine="624"/>
      </w:pPr>
      <w:r w:rsidRPr="00C405E8">
        <w:rPr>
          <w:rFonts w:asciiTheme="majorBidi" w:eastAsia="Calibri" w:hAnsiTheme="majorBidi" w:cstheme="majorBidi"/>
          <w:i/>
          <w:iCs/>
          <w:color w:val="000000" w:themeColor="text1"/>
        </w:rPr>
        <w:t>I</w:t>
      </w:r>
      <w:r w:rsidRPr="00C405E8">
        <w:rPr>
          <w:rFonts w:asciiTheme="majorBidi" w:eastAsia="Calibri" w:hAnsiTheme="majorBidi" w:cstheme="majorBidi"/>
          <w:i/>
          <w:color w:val="000000" w:themeColor="text1"/>
        </w:rPr>
        <w:t>nvites</w:t>
      </w:r>
      <w:r w:rsidRPr="00C405E8">
        <w:rPr>
          <w:i/>
        </w:rPr>
        <w:t xml:space="preserve"> </w:t>
      </w:r>
      <w:r w:rsidRPr="00C405E8">
        <w:t xml:space="preserve">parties to provide financial and technical support to facilitate </w:t>
      </w:r>
      <w:r w:rsidR="00920797" w:rsidRPr="00C405E8">
        <w:t xml:space="preserve">the </w:t>
      </w:r>
      <w:r w:rsidRPr="00C405E8">
        <w:t xml:space="preserve">full and effective participation </w:t>
      </w:r>
      <w:r w:rsidR="00920797" w:rsidRPr="00C405E8">
        <w:t xml:space="preserve">of Indigenous Peoples as well as local communities </w:t>
      </w:r>
      <w:r w:rsidRPr="00C405E8">
        <w:t xml:space="preserve">in the meetings of the Conference of the Parties and its subsidiary bodies, particularly those from developing countries and regions disproportionately impacted by mercury </w:t>
      </w:r>
      <w:proofErr w:type="gramStart"/>
      <w:r w:rsidRPr="00C405E8">
        <w:t>pollution;</w:t>
      </w:r>
      <w:proofErr w:type="gramEnd"/>
    </w:p>
    <w:p w14:paraId="7732AFB3" w14:textId="255C1161" w:rsidR="008F5161" w:rsidRPr="00C405E8" w:rsidRDefault="008F5161" w:rsidP="00C412A9">
      <w:pPr>
        <w:pStyle w:val="NormalNonumber"/>
        <w:numPr>
          <w:ilvl w:val="6"/>
          <w:numId w:val="26"/>
        </w:numPr>
        <w:tabs>
          <w:tab w:val="clear" w:pos="1247"/>
          <w:tab w:val="clear" w:pos="1871"/>
          <w:tab w:val="clear" w:pos="2495"/>
          <w:tab w:val="clear" w:pos="3119"/>
          <w:tab w:val="clear" w:pos="3742"/>
          <w:tab w:val="clear" w:pos="4366"/>
          <w:tab w:val="clear" w:pos="4990"/>
        </w:tabs>
        <w:ind w:left="1247" w:firstLine="624"/>
      </w:pPr>
      <w:r w:rsidRPr="00C405E8">
        <w:rPr>
          <w:rFonts w:asciiTheme="majorBidi" w:eastAsia="Calibri" w:hAnsiTheme="majorBidi" w:cstheme="majorBidi"/>
          <w:i/>
          <w:iCs/>
          <w:color w:val="000000" w:themeColor="text1"/>
        </w:rPr>
        <w:t>Requests</w:t>
      </w:r>
      <w:r w:rsidRPr="00C405E8">
        <w:t xml:space="preserve"> the secretariat to seek advice from an interim ad hoc advisory group, initially composed of seven self-nominated representatives from Indigenous Peoples’ organizations accredited as observers to the Convention, on the following:</w:t>
      </w:r>
    </w:p>
    <w:p w14:paraId="6E8B675A" w14:textId="023E16D7" w:rsidR="008F5161" w:rsidRPr="00C405E8" w:rsidRDefault="00FB2A31" w:rsidP="254464CE">
      <w:pPr>
        <w:pStyle w:val="NormalNonumber"/>
        <w:numPr>
          <w:ilvl w:val="7"/>
          <w:numId w:val="27"/>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color w:val="000000" w:themeColor="text1"/>
        </w:rPr>
      </w:pPr>
      <w:r w:rsidRPr="00C405E8">
        <w:rPr>
          <w:rFonts w:asciiTheme="majorBidi" w:eastAsia="Calibri" w:hAnsiTheme="majorBidi" w:cstheme="majorBidi"/>
          <w:color w:val="000000" w:themeColor="text1"/>
        </w:rPr>
        <w:t>I</w:t>
      </w:r>
      <w:r w:rsidR="008F5161" w:rsidRPr="00C405E8">
        <w:rPr>
          <w:rFonts w:asciiTheme="majorBidi" w:eastAsia="Calibri" w:hAnsiTheme="majorBidi" w:cstheme="majorBidi"/>
          <w:color w:val="000000" w:themeColor="text1"/>
        </w:rPr>
        <w:t xml:space="preserve">dentifying Indigenous Peoples’ organizations </w:t>
      </w:r>
      <w:r w:rsidRPr="00C405E8">
        <w:rPr>
          <w:rFonts w:asciiTheme="majorBidi" w:eastAsia="Calibri" w:hAnsiTheme="majorBidi" w:cstheme="majorBidi"/>
          <w:color w:val="000000" w:themeColor="text1"/>
        </w:rPr>
        <w:t xml:space="preserve">to participate </w:t>
      </w:r>
      <w:r w:rsidR="00231D28" w:rsidRPr="00C405E8">
        <w:rPr>
          <w:rFonts w:asciiTheme="majorBidi" w:eastAsia="Calibri" w:hAnsiTheme="majorBidi" w:cstheme="majorBidi"/>
          <w:color w:val="000000" w:themeColor="text1"/>
        </w:rPr>
        <w:t>in</w:t>
      </w:r>
      <w:r w:rsidR="008F5161" w:rsidRPr="00C405E8">
        <w:rPr>
          <w:rFonts w:asciiTheme="majorBidi" w:eastAsia="Calibri" w:hAnsiTheme="majorBidi" w:cstheme="majorBidi"/>
          <w:color w:val="000000" w:themeColor="text1"/>
        </w:rPr>
        <w:t xml:space="preserve"> meetings of the Conference of Parties and other relevant meetings </w:t>
      </w:r>
      <w:r w:rsidR="00231D28" w:rsidRPr="00C405E8">
        <w:rPr>
          <w:rFonts w:asciiTheme="majorBidi" w:eastAsia="Calibri" w:hAnsiTheme="majorBidi" w:cstheme="majorBidi"/>
          <w:color w:val="000000" w:themeColor="text1"/>
        </w:rPr>
        <w:t>under</w:t>
      </w:r>
      <w:r w:rsidR="008F5161" w:rsidRPr="00C405E8">
        <w:rPr>
          <w:rFonts w:asciiTheme="majorBidi" w:eastAsia="Calibri" w:hAnsiTheme="majorBidi" w:cstheme="majorBidi"/>
          <w:color w:val="000000" w:themeColor="text1"/>
        </w:rPr>
        <w:t xml:space="preserve"> the Convention</w:t>
      </w:r>
      <w:r w:rsidR="00231D28" w:rsidRPr="00C405E8">
        <w:rPr>
          <w:rFonts w:asciiTheme="majorBidi" w:eastAsia="Calibri" w:hAnsiTheme="majorBidi" w:cstheme="majorBidi"/>
          <w:color w:val="000000" w:themeColor="text1"/>
        </w:rPr>
        <w:t xml:space="preserve"> and ensuring balanced representation of those </w:t>
      </w:r>
      <w:proofErr w:type="gramStart"/>
      <w:r w:rsidR="00231D28" w:rsidRPr="00C405E8">
        <w:rPr>
          <w:rFonts w:asciiTheme="majorBidi" w:eastAsia="Calibri" w:hAnsiTheme="majorBidi" w:cstheme="majorBidi"/>
          <w:color w:val="000000" w:themeColor="text1"/>
        </w:rPr>
        <w:t>organizations</w:t>
      </w:r>
      <w:r w:rsidR="008F5161" w:rsidRPr="00C405E8">
        <w:rPr>
          <w:rFonts w:asciiTheme="majorBidi" w:eastAsia="Calibri" w:hAnsiTheme="majorBidi" w:cstheme="majorBidi"/>
          <w:color w:val="000000" w:themeColor="text1"/>
        </w:rPr>
        <w:t>;</w:t>
      </w:r>
      <w:proofErr w:type="gramEnd"/>
      <w:r w:rsidR="008F5161" w:rsidRPr="00C405E8">
        <w:rPr>
          <w:rFonts w:asciiTheme="majorBidi" w:eastAsia="Calibri" w:hAnsiTheme="majorBidi" w:cstheme="majorBidi"/>
          <w:color w:val="000000" w:themeColor="text1"/>
        </w:rPr>
        <w:t xml:space="preserve"> </w:t>
      </w:r>
    </w:p>
    <w:p w14:paraId="7508E38D" w14:textId="26068551" w:rsidR="008F5161" w:rsidRPr="00C405E8" w:rsidRDefault="00FB2A31" w:rsidP="00C412A9">
      <w:pPr>
        <w:pStyle w:val="NormalNonumber"/>
        <w:numPr>
          <w:ilvl w:val="7"/>
          <w:numId w:val="27"/>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color w:val="000000" w:themeColor="text1"/>
        </w:rPr>
      </w:pPr>
      <w:r w:rsidRPr="00C405E8">
        <w:rPr>
          <w:rFonts w:asciiTheme="majorBidi" w:eastAsia="Calibri" w:hAnsiTheme="majorBidi" w:cstheme="majorBidi"/>
          <w:color w:val="000000" w:themeColor="text1"/>
        </w:rPr>
        <w:t>I</w:t>
      </w:r>
      <w:r w:rsidR="008F5161" w:rsidRPr="00C405E8">
        <w:rPr>
          <w:rFonts w:asciiTheme="majorBidi" w:eastAsia="Calibri" w:hAnsiTheme="majorBidi" w:cstheme="majorBidi"/>
          <w:color w:val="000000" w:themeColor="text1"/>
        </w:rPr>
        <w:t xml:space="preserve">dentifying support for travel and interpretation as needed to enable effective engagement and participation of Indigenous Peoples’ </w:t>
      </w:r>
      <w:proofErr w:type="gramStart"/>
      <w:r w:rsidR="008F5161" w:rsidRPr="00C405E8">
        <w:rPr>
          <w:rFonts w:asciiTheme="majorBidi" w:eastAsia="Calibri" w:hAnsiTheme="majorBidi" w:cstheme="majorBidi"/>
          <w:color w:val="000000" w:themeColor="text1"/>
        </w:rPr>
        <w:t>organizations;</w:t>
      </w:r>
      <w:proofErr w:type="gramEnd"/>
    </w:p>
    <w:p w14:paraId="710E7BCD" w14:textId="0CC9723E" w:rsidR="008F5161" w:rsidRPr="00C405E8" w:rsidRDefault="00FB2A31" w:rsidP="00C412A9">
      <w:pPr>
        <w:pStyle w:val="NormalNonumber"/>
        <w:numPr>
          <w:ilvl w:val="7"/>
          <w:numId w:val="27"/>
        </w:numPr>
        <w:tabs>
          <w:tab w:val="clear" w:pos="1247"/>
          <w:tab w:val="clear" w:pos="1871"/>
          <w:tab w:val="clear" w:pos="2495"/>
          <w:tab w:val="clear" w:pos="3119"/>
          <w:tab w:val="clear" w:pos="3742"/>
          <w:tab w:val="clear" w:pos="4366"/>
          <w:tab w:val="clear" w:pos="4990"/>
        </w:tabs>
        <w:ind w:left="1247" w:firstLine="624"/>
      </w:pPr>
      <w:r w:rsidRPr="00C405E8">
        <w:rPr>
          <w:rFonts w:asciiTheme="majorBidi" w:eastAsia="Calibri" w:hAnsiTheme="majorBidi" w:cstheme="majorBidi"/>
          <w:color w:val="000000" w:themeColor="text1"/>
        </w:rPr>
        <w:t>P</w:t>
      </w:r>
      <w:r w:rsidR="008F5161" w:rsidRPr="00C405E8">
        <w:rPr>
          <w:rFonts w:asciiTheme="majorBidi" w:eastAsia="Calibri" w:hAnsiTheme="majorBidi" w:cstheme="majorBidi"/>
          <w:color w:val="000000" w:themeColor="text1"/>
        </w:rPr>
        <w:t xml:space="preserve">roposing next steps on strengthening the effective engagement of Indigenous Peoples in the work of the </w:t>
      </w:r>
      <w:proofErr w:type="gramStart"/>
      <w:r w:rsidR="008F5161" w:rsidRPr="00C405E8">
        <w:rPr>
          <w:rFonts w:asciiTheme="majorBidi" w:eastAsia="Calibri" w:hAnsiTheme="majorBidi" w:cstheme="majorBidi"/>
          <w:color w:val="000000" w:themeColor="text1"/>
        </w:rPr>
        <w:t>Convention</w:t>
      </w:r>
      <w:r w:rsidR="002F27A6" w:rsidRPr="00C405E8">
        <w:t>;</w:t>
      </w:r>
      <w:proofErr w:type="gramEnd"/>
    </w:p>
    <w:p w14:paraId="53B050BF" w14:textId="2E2E4E6A" w:rsidR="008F5161" w:rsidRPr="00C405E8" w:rsidRDefault="008F5161" w:rsidP="00C412A9">
      <w:pPr>
        <w:pStyle w:val="NormalNonumber"/>
        <w:numPr>
          <w:ilvl w:val="6"/>
          <w:numId w:val="26"/>
        </w:numPr>
        <w:tabs>
          <w:tab w:val="clear" w:pos="1247"/>
          <w:tab w:val="clear" w:pos="1871"/>
          <w:tab w:val="clear" w:pos="2495"/>
          <w:tab w:val="clear" w:pos="3119"/>
          <w:tab w:val="clear" w:pos="3742"/>
          <w:tab w:val="clear" w:pos="4366"/>
          <w:tab w:val="clear" w:pos="4990"/>
        </w:tabs>
        <w:ind w:left="1247" w:firstLine="624"/>
      </w:pPr>
      <w:r w:rsidRPr="00C405E8">
        <w:rPr>
          <w:rFonts w:asciiTheme="majorBidi" w:eastAsia="Calibri" w:hAnsiTheme="majorBidi" w:cstheme="majorBidi"/>
          <w:i/>
          <w:iCs/>
          <w:color w:val="000000" w:themeColor="text1"/>
        </w:rPr>
        <w:t>Decides</w:t>
      </w:r>
      <w:r w:rsidRPr="00C405E8">
        <w:rPr>
          <w:i/>
          <w:iCs/>
        </w:rPr>
        <w:t xml:space="preserve"> </w:t>
      </w:r>
      <w:r w:rsidR="00220B13" w:rsidRPr="00C405E8">
        <w:t>to review at its eighth meeting</w:t>
      </w:r>
      <w:r w:rsidRPr="00C405E8">
        <w:t xml:space="preserve"> the mandate and continuation of the interim ad hoc advisory group</w:t>
      </w:r>
      <w:r w:rsidR="00B15E5E" w:rsidRPr="00C405E8">
        <w:t>,</w:t>
      </w:r>
      <w:r w:rsidRPr="00C405E8">
        <w:t xml:space="preserve"> </w:t>
      </w:r>
      <w:proofErr w:type="gramStart"/>
      <w:r w:rsidRPr="00C405E8">
        <w:t>taking into account</w:t>
      </w:r>
      <w:proofErr w:type="gramEnd"/>
      <w:r w:rsidRPr="00C405E8">
        <w:t xml:space="preserve"> the outcomes reported by the secretariat </w:t>
      </w:r>
      <w:r w:rsidR="002D49BC" w:rsidRPr="00C405E8">
        <w:t xml:space="preserve">in relation to the request in </w:t>
      </w:r>
      <w:r w:rsidRPr="00C405E8">
        <w:t xml:space="preserve">paragraph 4 </w:t>
      </w:r>
      <w:proofErr w:type="gramStart"/>
      <w:r w:rsidRPr="00C405E8">
        <w:t>above;</w:t>
      </w:r>
      <w:proofErr w:type="gramEnd"/>
      <w:r w:rsidRPr="00C405E8">
        <w:t> </w:t>
      </w:r>
    </w:p>
    <w:p w14:paraId="2E16912B" w14:textId="35AAD5A0" w:rsidR="008F5161" w:rsidRPr="00C405E8" w:rsidRDefault="00B15E5E" w:rsidP="00C412A9">
      <w:pPr>
        <w:pStyle w:val="NormalNonumber"/>
        <w:numPr>
          <w:ilvl w:val="6"/>
          <w:numId w:val="26"/>
        </w:numPr>
        <w:tabs>
          <w:tab w:val="clear" w:pos="1247"/>
          <w:tab w:val="clear" w:pos="1871"/>
          <w:tab w:val="clear" w:pos="2495"/>
          <w:tab w:val="clear" w:pos="3119"/>
          <w:tab w:val="clear" w:pos="3742"/>
          <w:tab w:val="clear" w:pos="4366"/>
          <w:tab w:val="clear" w:pos="4990"/>
        </w:tabs>
        <w:ind w:left="1247" w:firstLine="624"/>
      </w:pPr>
      <w:r w:rsidRPr="00C405E8">
        <w:rPr>
          <w:rFonts w:asciiTheme="majorBidi" w:eastAsia="Calibri" w:hAnsiTheme="majorBidi" w:cstheme="majorBidi"/>
          <w:i/>
          <w:iCs/>
          <w:color w:val="000000" w:themeColor="text1"/>
        </w:rPr>
        <w:t>R</w:t>
      </w:r>
      <w:r w:rsidR="008F5161" w:rsidRPr="00C405E8">
        <w:rPr>
          <w:i/>
          <w:iCs/>
        </w:rPr>
        <w:t>equests</w:t>
      </w:r>
      <w:r w:rsidR="008F5161" w:rsidRPr="00C405E8">
        <w:t xml:space="preserve"> the secretariat to share the survey results with relevant organizations and collaborate with the Office of the </w:t>
      </w:r>
      <w:r w:rsidR="00E04A69" w:rsidRPr="00C405E8">
        <w:t xml:space="preserve">United Nations </w:t>
      </w:r>
      <w:r w:rsidR="008F5161" w:rsidRPr="00C405E8">
        <w:t xml:space="preserve">High Commissioner for Human Rights, the secretariat of the Convention on Biological Diversity and other relevant organizations to disseminate the results to Indigenous Peoples’ organizations, as well as </w:t>
      </w:r>
      <w:r w:rsidR="00220B13" w:rsidRPr="00C405E8">
        <w:t xml:space="preserve">to </w:t>
      </w:r>
      <w:r w:rsidR="008F5161" w:rsidRPr="00C405E8">
        <w:t>local communities and other relevant stakeholders</w:t>
      </w:r>
      <w:r w:rsidRPr="00C405E8">
        <w:t>,</w:t>
      </w:r>
      <w:r w:rsidR="008F5161" w:rsidRPr="00C405E8">
        <w:t xml:space="preserve"> to further promote their effective engagement in addressing mercury pollution.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C412A9" w:rsidRPr="00C405E8" w14:paraId="4E174A18" w14:textId="77777777" w:rsidTr="00C412A9">
        <w:tc>
          <w:tcPr>
            <w:tcW w:w="1897" w:type="dxa"/>
          </w:tcPr>
          <w:p w14:paraId="392F7279" w14:textId="77777777" w:rsidR="00C412A9" w:rsidRPr="00C405E8" w:rsidRDefault="00C412A9" w:rsidP="00C412A9">
            <w:pPr>
              <w:pStyle w:val="Normal-pool"/>
              <w:spacing w:before="520"/>
              <w:rPr>
                <w:rFonts w:eastAsiaTheme="minorEastAsia"/>
              </w:rPr>
            </w:pPr>
          </w:p>
        </w:tc>
        <w:tc>
          <w:tcPr>
            <w:tcW w:w="1897" w:type="dxa"/>
          </w:tcPr>
          <w:p w14:paraId="6C476E1C" w14:textId="77777777" w:rsidR="00C412A9" w:rsidRPr="00C405E8" w:rsidRDefault="00C412A9" w:rsidP="00C412A9">
            <w:pPr>
              <w:pStyle w:val="Normal-pool"/>
              <w:spacing w:before="520"/>
              <w:rPr>
                <w:rFonts w:eastAsiaTheme="minorEastAsia"/>
              </w:rPr>
            </w:pPr>
          </w:p>
        </w:tc>
        <w:tc>
          <w:tcPr>
            <w:tcW w:w="1897" w:type="dxa"/>
            <w:tcBorders>
              <w:bottom w:val="single" w:sz="4" w:space="0" w:color="auto"/>
            </w:tcBorders>
          </w:tcPr>
          <w:p w14:paraId="0B58266E" w14:textId="77777777" w:rsidR="00C412A9" w:rsidRPr="00C405E8" w:rsidRDefault="00C412A9" w:rsidP="00C412A9">
            <w:pPr>
              <w:pStyle w:val="Normal-pool"/>
              <w:spacing w:before="520"/>
              <w:rPr>
                <w:rFonts w:eastAsiaTheme="minorEastAsia"/>
              </w:rPr>
            </w:pPr>
          </w:p>
        </w:tc>
        <w:tc>
          <w:tcPr>
            <w:tcW w:w="1898" w:type="dxa"/>
          </w:tcPr>
          <w:p w14:paraId="4FC6FFFC" w14:textId="77777777" w:rsidR="00C412A9" w:rsidRPr="00C405E8" w:rsidRDefault="00C412A9" w:rsidP="00C412A9">
            <w:pPr>
              <w:pStyle w:val="Normal-pool"/>
              <w:spacing w:before="520"/>
              <w:rPr>
                <w:rFonts w:eastAsiaTheme="minorEastAsia"/>
              </w:rPr>
            </w:pPr>
          </w:p>
        </w:tc>
        <w:tc>
          <w:tcPr>
            <w:tcW w:w="1898" w:type="dxa"/>
          </w:tcPr>
          <w:p w14:paraId="20573EF7" w14:textId="77777777" w:rsidR="00C412A9" w:rsidRPr="00C405E8" w:rsidRDefault="00C412A9" w:rsidP="00C412A9">
            <w:pPr>
              <w:pStyle w:val="Normal-pool"/>
              <w:spacing w:before="520"/>
              <w:rPr>
                <w:rFonts w:eastAsiaTheme="minorEastAsia"/>
              </w:rPr>
            </w:pPr>
          </w:p>
        </w:tc>
      </w:tr>
    </w:tbl>
    <w:p w14:paraId="7DFCD42B" w14:textId="4CB76C72" w:rsidR="00AC5781" w:rsidRPr="00C95CDB" w:rsidRDefault="00AC5781" w:rsidP="00AC5781">
      <w:pPr>
        <w:pStyle w:val="Normal-pool"/>
        <w:rPr>
          <w:rFonts w:eastAsiaTheme="minorEastAsia"/>
        </w:rPr>
      </w:pPr>
    </w:p>
    <w:sectPr w:rsidR="00AC5781" w:rsidRPr="00C95CDB" w:rsidSect="00AC5781">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A883" w14:textId="77777777" w:rsidR="00E77EA7" w:rsidRPr="00C405E8" w:rsidRDefault="00E77EA7">
      <w:r w:rsidRPr="00C405E8">
        <w:separator/>
      </w:r>
    </w:p>
  </w:endnote>
  <w:endnote w:type="continuationSeparator" w:id="0">
    <w:p w14:paraId="52068C94" w14:textId="77777777" w:rsidR="00E77EA7" w:rsidRPr="00C405E8" w:rsidRDefault="00E77EA7">
      <w:r w:rsidRPr="00C405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DA47" w14:textId="6978D090" w:rsidR="007A36F8" w:rsidRPr="00C405E8" w:rsidRDefault="00AC5781" w:rsidP="00AC5781">
    <w:pPr>
      <w:pStyle w:val="Footer-pool"/>
      <w:rPr>
        <w:b w:val="0"/>
        <w:bCs/>
      </w:rPr>
    </w:pPr>
    <w:r w:rsidRPr="00C405E8">
      <w:rPr>
        <w:rStyle w:val="PageNumber"/>
        <w:b/>
        <w:bCs/>
      </w:rPr>
      <w:fldChar w:fldCharType="begin"/>
    </w:r>
    <w:r w:rsidRPr="00C405E8">
      <w:rPr>
        <w:rStyle w:val="PageNumber"/>
        <w:b/>
        <w:bCs/>
      </w:rPr>
      <w:instrText xml:space="preserve"> PAGE </w:instrText>
    </w:r>
    <w:r w:rsidRPr="00C405E8">
      <w:rPr>
        <w:rStyle w:val="PageNumber"/>
        <w:b/>
        <w:bCs/>
      </w:rPr>
      <w:fldChar w:fldCharType="separate"/>
    </w:r>
    <w:r w:rsidRPr="00C405E8">
      <w:rPr>
        <w:rStyle w:val="PageNumber"/>
        <w:b/>
        <w:bCs/>
      </w:rPr>
      <w:t>1</w:t>
    </w:r>
    <w:r w:rsidRPr="00C405E8">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B825" w14:textId="71B9B6E8" w:rsidR="007A36F8" w:rsidRPr="00C405E8" w:rsidRDefault="00AC5781" w:rsidP="00AC5781">
    <w:pPr>
      <w:pStyle w:val="Footer-pool"/>
      <w:jc w:val="right"/>
    </w:pPr>
    <w:r w:rsidRPr="00C405E8">
      <w:rPr>
        <w:rStyle w:val="PageNumber"/>
        <w:b/>
      </w:rPr>
      <w:fldChar w:fldCharType="begin"/>
    </w:r>
    <w:r w:rsidRPr="00C405E8">
      <w:rPr>
        <w:rStyle w:val="PageNumber"/>
        <w:b/>
      </w:rPr>
      <w:instrText xml:space="preserve"> PAGE \* MERGEFORMAT </w:instrText>
    </w:r>
    <w:r w:rsidRPr="00C405E8">
      <w:rPr>
        <w:rStyle w:val="PageNumber"/>
        <w:b/>
      </w:rPr>
      <w:fldChar w:fldCharType="separate"/>
    </w:r>
    <w:r w:rsidRPr="00C405E8">
      <w:rPr>
        <w:rStyle w:val="PageNumber"/>
        <w:b/>
      </w:rPr>
      <w:t>1</w:t>
    </w:r>
    <w:r w:rsidRPr="00C405E8">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1442" w14:textId="30391596" w:rsidR="00AC5781" w:rsidRPr="00C405E8" w:rsidRDefault="00000691" w:rsidP="00AC5781">
    <w:pPr>
      <w:pStyle w:val="Footer-jobnumber"/>
    </w:pPr>
    <w:bookmarkStart w:id="13" w:name="FooterJobDate"/>
    <w:r w:rsidRPr="00C405E8">
      <w:t>K2512927[E]</w:t>
    </w:r>
    <w:r w:rsidRPr="00C405E8">
      <w:tab/>
      <w:t>150925</w:t>
    </w:r>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D33F" w14:textId="77777777" w:rsidR="00E77EA7" w:rsidRPr="00C405E8" w:rsidRDefault="00E77EA7" w:rsidP="00C70B49">
      <w:pPr>
        <w:pStyle w:val="Footnote-Separator"/>
        <w:rPr>
          <w:szCs w:val="18"/>
        </w:rPr>
      </w:pPr>
      <w:r w:rsidRPr="00C405E8">
        <w:separator/>
      </w:r>
    </w:p>
  </w:footnote>
  <w:footnote w:type="continuationSeparator" w:id="0">
    <w:p w14:paraId="480BE825" w14:textId="77777777" w:rsidR="00E77EA7" w:rsidRPr="00C405E8" w:rsidRDefault="00E77EA7" w:rsidP="00C70B49">
      <w:pPr>
        <w:pStyle w:val="Footnote-Separator"/>
      </w:pPr>
      <w:r w:rsidRPr="00C405E8">
        <w:continuationSeparator/>
      </w:r>
    </w:p>
  </w:footnote>
  <w:footnote w:type="continuationNotice" w:id="1">
    <w:p w14:paraId="1E34C28A" w14:textId="77777777" w:rsidR="00E77EA7" w:rsidRPr="00C405E8" w:rsidRDefault="00E77EA7" w:rsidP="00C70B49">
      <w:pPr>
        <w:pStyle w:val="ASpacer"/>
      </w:pPr>
    </w:p>
  </w:footnote>
  <w:footnote w:id="2">
    <w:p w14:paraId="7E5C81C2" w14:textId="458EBF11" w:rsidR="00C412A9" w:rsidRPr="00C405E8" w:rsidRDefault="00C412A9" w:rsidP="00BE1EC7">
      <w:pPr>
        <w:pStyle w:val="FootnoteText"/>
        <w:tabs>
          <w:tab w:val="clear" w:pos="1247"/>
          <w:tab w:val="clear" w:pos="1814"/>
          <w:tab w:val="clear" w:pos="2381"/>
          <w:tab w:val="clear" w:pos="2948"/>
          <w:tab w:val="clear" w:pos="3515"/>
          <w:tab w:val="left" w:pos="624"/>
        </w:tabs>
        <w:spacing w:before="20" w:after="40"/>
        <w:ind w:left="1247"/>
        <w:rPr>
          <w:sz w:val="18"/>
          <w:szCs w:val="18"/>
        </w:rPr>
      </w:pPr>
      <w:r w:rsidRPr="00C405E8">
        <w:rPr>
          <w:rStyle w:val="FootnoteReference"/>
          <w:sz w:val="18"/>
          <w:vertAlign w:val="baseline"/>
        </w:rPr>
        <w:t>*</w:t>
      </w:r>
      <w:r w:rsidRPr="00C405E8">
        <w:rPr>
          <w:sz w:val="18"/>
          <w:szCs w:val="18"/>
        </w:rPr>
        <w:t xml:space="preserve"> UNEP/MC/COP.6/1</w:t>
      </w:r>
      <w:r w:rsidR="00571637" w:rsidRPr="00C405E8">
        <w:rPr>
          <w:sz w:val="18"/>
          <w:szCs w:val="18"/>
        </w:rPr>
        <w:t>/Rev.1</w:t>
      </w:r>
      <w:r w:rsidRPr="00C405E8">
        <w:rPr>
          <w:sz w:val="18"/>
          <w:szCs w:val="18"/>
        </w:rPr>
        <w:t>.</w:t>
      </w:r>
    </w:p>
  </w:footnote>
  <w:footnote w:id="3">
    <w:p w14:paraId="24A03022" w14:textId="1B0D6780" w:rsidR="008F5161" w:rsidRPr="00337973" w:rsidRDefault="008F5161" w:rsidP="00BE1EC7">
      <w:pPr>
        <w:pStyle w:val="FootnoteText"/>
        <w:tabs>
          <w:tab w:val="clear" w:pos="1247"/>
          <w:tab w:val="clear" w:pos="1814"/>
          <w:tab w:val="clear" w:pos="2381"/>
          <w:tab w:val="clear" w:pos="2948"/>
          <w:tab w:val="clear" w:pos="3515"/>
          <w:tab w:val="left" w:pos="624"/>
        </w:tabs>
        <w:spacing w:before="20" w:after="40"/>
        <w:ind w:left="1247"/>
        <w:rPr>
          <w:sz w:val="18"/>
          <w:szCs w:val="18"/>
          <w:lang w:val="en-US"/>
        </w:rPr>
      </w:pPr>
      <w:r w:rsidRPr="00C405E8">
        <w:rPr>
          <w:rStyle w:val="FootnoteReference"/>
          <w:sz w:val="18"/>
        </w:rPr>
        <w:footnoteRef/>
      </w:r>
      <w:r w:rsidRPr="00C405E8">
        <w:rPr>
          <w:sz w:val="18"/>
          <w:szCs w:val="18"/>
        </w:rPr>
        <w:t xml:space="preserve"> </w:t>
      </w:r>
      <w:r w:rsidR="00FE508B" w:rsidRPr="00C405E8">
        <w:rPr>
          <w:sz w:val="18"/>
          <w:szCs w:val="18"/>
        </w:rPr>
        <w:t>A/HRC/57/35.</w:t>
      </w:r>
      <w:r w:rsidR="00FE508B" w:rsidRPr="00C405E8" w:rsidDel="00FE508B">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B89C" w14:textId="57A9916A" w:rsidR="007A36F8" w:rsidRPr="00C405E8" w:rsidRDefault="00AC5781" w:rsidP="00AC5781">
    <w:pPr>
      <w:pStyle w:val="Header-pool"/>
    </w:pPr>
    <w:r w:rsidRPr="00C405E8">
      <w:fldChar w:fldCharType="begin"/>
    </w:r>
    <w:r w:rsidRPr="00C405E8">
      <w:instrText xml:space="preserve"> StyleRef A_Symbol </w:instrText>
    </w:r>
    <w:r w:rsidRPr="00C405E8">
      <w:fldChar w:fldCharType="separate"/>
    </w:r>
    <w:r w:rsidR="002103DC">
      <w:rPr>
        <w:noProof/>
      </w:rPr>
      <w:t>UNEP/MC/COP.6/17</w:t>
    </w:r>
    <w:r w:rsidRPr="00C405E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A103" w14:textId="6AC21717" w:rsidR="007A36F8" w:rsidRPr="00C405E8" w:rsidRDefault="00AC5781" w:rsidP="00AC5781">
    <w:pPr>
      <w:pStyle w:val="Header-pool"/>
      <w:jc w:val="right"/>
    </w:pPr>
    <w:r w:rsidRPr="00C405E8">
      <w:fldChar w:fldCharType="begin"/>
    </w:r>
    <w:r w:rsidRPr="00C405E8">
      <w:instrText xml:space="preserve"> StyleRef A_Symbol </w:instrText>
    </w:r>
    <w:r w:rsidRPr="00C405E8">
      <w:fldChar w:fldCharType="separate"/>
    </w:r>
    <w:r w:rsidR="002103DC">
      <w:rPr>
        <w:noProof/>
      </w:rPr>
      <w:t>UNEP/MC/COP.6/17</w:t>
    </w:r>
    <w:r w:rsidRPr="00C405E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B2D6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1EE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4C9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BAEEF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BC39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6E5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703FF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225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B41F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0A0F4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FD4F28"/>
    <w:multiLevelType w:val="hybridMultilevel"/>
    <w:tmpl w:val="D08AC128"/>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start w:val="1"/>
      <w:numFmt w:val="decimal"/>
      <w:lvlText w:val="%7."/>
      <w:lvlJc w:val="left"/>
      <w:pPr>
        <w:ind w:left="6911" w:hanging="360"/>
      </w:pPr>
    </w:lvl>
    <w:lvl w:ilvl="7" w:tplc="BC602F18">
      <w:start w:val="1"/>
      <w:numFmt w:val="lowerLetter"/>
      <w:lvlText w:val="(%8)"/>
      <w:lvlJc w:val="left"/>
      <w:pPr>
        <w:ind w:left="7631" w:hanging="360"/>
      </w:pPr>
      <w:rPr>
        <w:rFonts w:hint="default"/>
      </w:rPr>
    </w:lvl>
    <w:lvl w:ilvl="8" w:tplc="FFFFFFFF"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 w15:restartNumberingAfterBreak="0">
    <w:nsid w:val="775667AB"/>
    <w:multiLevelType w:val="hybridMultilevel"/>
    <w:tmpl w:val="B1103BD8"/>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num w:numId="1" w16cid:durableId="560672902">
    <w:abstractNumId w:val="14"/>
  </w:num>
  <w:num w:numId="2" w16cid:durableId="1242644713">
    <w:abstractNumId w:val="15"/>
  </w:num>
  <w:num w:numId="3" w16cid:durableId="1933662228">
    <w:abstractNumId w:val="13"/>
  </w:num>
  <w:num w:numId="4" w16cid:durableId="1991909117">
    <w:abstractNumId w:val="10"/>
  </w:num>
  <w:num w:numId="5" w16cid:durableId="1138956019">
    <w:abstractNumId w:val="12"/>
  </w:num>
  <w:num w:numId="6" w16cid:durableId="1072851738">
    <w:abstractNumId w:val="9"/>
  </w:num>
  <w:num w:numId="7" w16cid:durableId="1850757642">
    <w:abstractNumId w:val="7"/>
  </w:num>
  <w:num w:numId="8" w16cid:durableId="878473956">
    <w:abstractNumId w:val="6"/>
  </w:num>
  <w:num w:numId="9" w16cid:durableId="87581412">
    <w:abstractNumId w:val="5"/>
  </w:num>
  <w:num w:numId="10" w16cid:durableId="1036273613">
    <w:abstractNumId w:val="4"/>
  </w:num>
  <w:num w:numId="11" w16cid:durableId="44721535">
    <w:abstractNumId w:val="8"/>
  </w:num>
  <w:num w:numId="12" w16cid:durableId="1917394822">
    <w:abstractNumId w:val="3"/>
  </w:num>
  <w:num w:numId="13" w16cid:durableId="51776375">
    <w:abstractNumId w:val="2"/>
  </w:num>
  <w:num w:numId="14" w16cid:durableId="49305925">
    <w:abstractNumId w:val="1"/>
  </w:num>
  <w:num w:numId="15" w16cid:durableId="231741127">
    <w:abstractNumId w:val="0"/>
  </w:num>
  <w:num w:numId="16" w16cid:durableId="684401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0673264">
    <w:abstractNumId w:val="14"/>
  </w:num>
  <w:num w:numId="18" w16cid:durableId="1737895483">
    <w:abstractNumId w:val="14"/>
  </w:num>
  <w:num w:numId="19" w16cid:durableId="1027484218">
    <w:abstractNumId w:val="14"/>
  </w:num>
  <w:num w:numId="20" w16cid:durableId="1231817379">
    <w:abstractNumId w:val="14"/>
  </w:num>
  <w:num w:numId="21" w16cid:durableId="1988238084">
    <w:abstractNumId w:val="14"/>
  </w:num>
  <w:num w:numId="22" w16cid:durableId="1791321771">
    <w:abstractNumId w:val="14"/>
  </w:num>
  <w:num w:numId="23" w16cid:durableId="1768036236">
    <w:abstractNumId w:val="14"/>
  </w:num>
  <w:num w:numId="24" w16cid:durableId="395782761">
    <w:abstractNumId w:val="14"/>
  </w:num>
  <w:num w:numId="25" w16cid:durableId="1161584271">
    <w:abstractNumId w:val="14"/>
  </w:num>
  <w:num w:numId="26" w16cid:durableId="565916781">
    <w:abstractNumId w:val="16"/>
  </w:num>
  <w:num w:numId="27" w16cid:durableId="3284008">
    <w:abstractNumId w:val="11"/>
  </w:num>
  <w:num w:numId="28" w16cid:durableId="280264265">
    <w:abstractNumId w:val="14"/>
  </w:num>
  <w:num w:numId="29" w16cid:durableId="1989092337">
    <w:abstractNumId w:val="14"/>
  </w:num>
  <w:num w:numId="30" w16cid:durableId="1202014351">
    <w:abstractNumId w:val="14"/>
  </w:num>
  <w:num w:numId="31" w16cid:durableId="447630071">
    <w:abstractNumId w:val="14"/>
  </w:num>
  <w:num w:numId="32" w16cid:durableId="657458087">
    <w:abstractNumId w:val="14"/>
  </w:num>
  <w:num w:numId="33" w16cid:durableId="2945778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81"/>
    <w:rsid w:val="00000691"/>
    <w:rsid w:val="000046C8"/>
    <w:rsid w:val="000149E6"/>
    <w:rsid w:val="00016AF3"/>
    <w:rsid w:val="00017ADE"/>
    <w:rsid w:val="000208C8"/>
    <w:rsid w:val="000247B0"/>
    <w:rsid w:val="0002576C"/>
    <w:rsid w:val="00026997"/>
    <w:rsid w:val="00033E0B"/>
    <w:rsid w:val="0003462B"/>
    <w:rsid w:val="00035EDE"/>
    <w:rsid w:val="00037EE3"/>
    <w:rsid w:val="0004153C"/>
    <w:rsid w:val="00045E97"/>
    <w:rsid w:val="00050766"/>
    <w:rsid w:val="000509B4"/>
    <w:rsid w:val="00055E2E"/>
    <w:rsid w:val="00056B2C"/>
    <w:rsid w:val="00056B6F"/>
    <w:rsid w:val="00056F96"/>
    <w:rsid w:val="0006035B"/>
    <w:rsid w:val="00060DD0"/>
    <w:rsid w:val="0007166E"/>
    <w:rsid w:val="00071873"/>
    <w:rsid w:val="00071886"/>
    <w:rsid w:val="000742BC"/>
    <w:rsid w:val="0008041D"/>
    <w:rsid w:val="00082A0C"/>
    <w:rsid w:val="00082DCD"/>
    <w:rsid w:val="00083504"/>
    <w:rsid w:val="0008710B"/>
    <w:rsid w:val="000916C9"/>
    <w:rsid w:val="0009640C"/>
    <w:rsid w:val="000A7516"/>
    <w:rsid w:val="000A7E68"/>
    <w:rsid w:val="000B21D5"/>
    <w:rsid w:val="000B22A2"/>
    <w:rsid w:val="000C2A52"/>
    <w:rsid w:val="000C46A9"/>
    <w:rsid w:val="000C5722"/>
    <w:rsid w:val="000D33C0"/>
    <w:rsid w:val="000D5884"/>
    <w:rsid w:val="000D6941"/>
    <w:rsid w:val="000D71B6"/>
    <w:rsid w:val="000D793D"/>
    <w:rsid w:val="000E0405"/>
    <w:rsid w:val="000E14C5"/>
    <w:rsid w:val="000F13E3"/>
    <w:rsid w:val="000F3EC4"/>
    <w:rsid w:val="000F6CFF"/>
    <w:rsid w:val="00104F6A"/>
    <w:rsid w:val="00107083"/>
    <w:rsid w:val="001106BE"/>
    <w:rsid w:val="00115F73"/>
    <w:rsid w:val="001202E3"/>
    <w:rsid w:val="00122629"/>
    <w:rsid w:val="0012344A"/>
    <w:rsid w:val="00123699"/>
    <w:rsid w:val="0013059D"/>
    <w:rsid w:val="0014083A"/>
    <w:rsid w:val="00141A55"/>
    <w:rsid w:val="00141F2F"/>
    <w:rsid w:val="001434F3"/>
    <w:rsid w:val="001446A3"/>
    <w:rsid w:val="00144FB8"/>
    <w:rsid w:val="001517CF"/>
    <w:rsid w:val="00155395"/>
    <w:rsid w:val="00155EEB"/>
    <w:rsid w:val="001706A7"/>
    <w:rsid w:val="00172E6C"/>
    <w:rsid w:val="00173D27"/>
    <w:rsid w:val="00174739"/>
    <w:rsid w:val="0018127C"/>
    <w:rsid w:val="00181EC8"/>
    <w:rsid w:val="00181FC0"/>
    <w:rsid w:val="00184349"/>
    <w:rsid w:val="0019161E"/>
    <w:rsid w:val="00195F33"/>
    <w:rsid w:val="00197C63"/>
    <w:rsid w:val="001A4F75"/>
    <w:rsid w:val="001A5EE1"/>
    <w:rsid w:val="001A7FF9"/>
    <w:rsid w:val="001B1617"/>
    <w:rsid w:val="001B504B"/>
    <w:rsid w:val="001C29FC"/>
    <w:rsid w:val="001C2CEF"/>
    <w:rsid w:val="001D3874"/>
    <w:rsid w:val="001D5344"/>
    <w:rsid w:val="001D7E75"/>
    <w:rsid w:val="001D7FE7"/>
    <w:rsid w:val="001E22D1"/>
    <w:rsid w:val="001E38CB"/>
    <w:rsid w:val="001E4B44"/>
    <w:rsid w:val="001E56D2"/>
    <w:rsid w:val="001E7D56"/>
    <w:rsid w:val="001F5294"/>
    <w:rsid w:val="001F75DE"/>
    <w:rsid w:val="00200D58"/>
    <w:rsid w:val="002013BE"/>
    <w:rsid w:val="002062B6"/>
    <w:rsid w:val="002063A4"/>
    <w:rsid w:val="00206F97"/>
    <w:rsid w:val="002103DC"/>
    <w:rsid w:val="002109A3"/>
    <w:rsid w:val="0021145B"/>
    <w:rsid w:val="00214277"/>
    <w:rsid w:val="00214868"/>
    <w:rsid w:val="00220B13"/>
    <w:rsid w:val="0022762D"/>
    <w:rsid w:val="00231D28"/>
    <w:rsid w:val="00232303"/>
    <w:rsid w:val="00232B84"/>
    <w:rsid w:val="00234806"/>
    <w:rsid w:val="002378D6"/>
    <w:rsid w:val="00243D36"/>
    <w:rsid w:val="00247707"/>
    <w:rsid w:val="00263171"/>
    <w:rsid w:val="00276959"/>
    <w:rsid w:val="00277919"/>
    <w:rsid w:val="00286740"/>
    <w:rsid w:val="00287B42"/>
    <w:rsid w:val="0029112B"/>
    <w:rsid w:val="00292123"/>
    <w:rsid w:val="002929D8"/>
    <w:rsid w:val="002935C2"/>
    <w:rsid w:val="002A237D"/>
    <w:rsid w:val="002A4C53"/>
    <w:rsid w:val="002A5B1E"/>
    <w:rsid w:val="002B0672"/>
    <w:rsid w:val="002B1B4C"/>
    <w:rsid w:val="002B247F"/>
    <w:rsid w:val="002B4FAA"/>
    <w:rsid w:val="002C145D"/>
    <w:rsid w:val="002C2C3E"/>
    <w:rsid w:val="002C4D2E"/>
    <w:rsid w:val="002C533E"/>
    <w:rsid w:val="002C5525"/>
    <w:rsid w:val="002D027F"/>
    <w:rsid w:val="002D376C"/>
    <w:rsid w:val="002D49BC"/>
    <w:rsid w:val="002D7A85"/>
    <w:rsid w:val="002D7B60"/>
    <w:rsid w:val="002E0E5B"/>
    <w:rsid w:val="002E167A"/>
    <w:rsid w:val="002E19D4"/>
    <w:rsid w:val="002F0362"/>
    <w:rsid w:val="002F27A6"/>
    <w:rsid w:val="002F4761"/>
    <w:rsid w:val="002F5C79"/>
    <w:rsid w:val="003019E2"/>
    <w:rsid w:val="0031413F"/>
    <w:rsid w:val="003148BB"/>
    <w:rsid w:val="00317976"/>
    <w:rsid w:val="003235E5"/>
    <w:rsid w:val="00323885"/>
    <w:rsid w:val="00327A32"/>
    <w:rsid w:val="00331475"/>
    <w:rsid w:val="00337973"/>
    <w:rsid w:val="00342EE9"/>
    <w:rsid w:val="00351A93"/>
    <w:rsid w:val="00355EA9"/>
    <w:rsid w:val="003560D5"/>
    <w:rsid w:val="003578DE"/>
    <w:rsid w:val="00360FFF"/>
    <w:rsid w:val="00365F6B"/>
    <w:rsid w:val="00370BF9"/>
    <w:rsid w:val="00371340"/>
    <w:rsid w:val="00373657"/>
    <w:rsid w:val="003759E2"/>
    <w:rsid w:val="00381E47"/>
    <w:rsid w:val="00386999"/>
    <w:rsid w:val="00387D71"/>
    <w:rsid w:val="00390145"/>
    <w:rsid w:val="00394162"/>
    <w:rsid w:val="00394379"/>
    <w:rsid w:val="00396257"/>
    <w:rsid w:val="00397EB8"/>
    <w:rsid w:val="003A07AB"/>
    <w:rsid w:val="003A086E"/>
    <w:rsid w:val="003A34C3"/>
    <w:rsid w:val="003A37B8"/>
    <w:rsid w:val="003A4FD0"/>
    <w:rsid w:val="003A69D1"/>
    <w:rsid w:val="003A7705"/>
    <w:rsid w:val="003B1545"/>
    <w:rsid w:val="003C035E"/>
    <w:rsid w:val="003C3267"/>
    <w:rsid w:val="003C409D"/>
    <w:rsid w:val="003C5BA6"/>
    <w:rsid w:val="003C5D57"/>
    <w:rsid w:val="003F0E85"/>
    <w:rsid w:val="00404113"/>
    <w:rsid w:val="004045B1"/>
    <w:rsid w:val="00404CB5"/>
    <w:rsid w:val="00405251"/>
    <w:rsid w:val="00410C55"/>
    <w:rsid w:val="00415C19"/>
    <w:rsid w:val="0041604D"/>
    <w:rsid w:val="00416854"/>
    <w:rsid w:val="00417725"/>
    <w:rsid w:val="0041779A"/>
    <w:rsid w:val="00417B99"/>
    <w:rsid w:val="004243EA"/>
    <w:rsid w:val="00430F69"/>
    <w:rsid w:val="00434302"/>
    <w:rsid w:val="00437F26"/>
    <w:rsid w:val="00444097"/>
    <w:rsid w:val="00445487"/>
    <w:rsid w:val="00452069"/>
    <w:rsid w:val="004526EF"/>
    <w:rsid w:val="00453918"/>
    <w:rsid w:val="00454769"/>
    <w:rsid w:val="00456D58"/>
    <w:rsid w:val="00466991"/>
    <w:rsid w:val="0047064C"/>
    <w:rsid w:val="00474D90"/>
    <w:rsid w:val="00477AFF"/>
    <w:rsid w:val="00481F0B"/>
    <w:rsid w:val="00490D18"/>
    <w:rsid w:val="00495BFE"/>
    <w:rsid w:val="004A1A48"/>
    <w:rsid w:val="004A1B72"/>
    <w:rsid w:val="004A42CE"/>
    <w:rsid w:val="004A42E1"/>
    <w:rsid w:val="004A777B"/>
    <w:rsid w:val="004B162C"/>
    <w:rsid w:val="004B5B82"/>
    <w:rsid w:val="004C3DBE"/>
    <w:rsid w:val="004C5C96"/>
    <w:rsid w:val="004D06A4"/>
    <w:rsid w:val="004D5D34"/>
    <w:rsid w:val="004D60EA"/>
    <w:rsid w:val="004E59D4"/>
    <w:rsid w:val="004E79AC"/>
    <w:rsid w:val="004F1A81"/>
    <w:rsid w:val="004F3AB5"/>
    <w:rsid w:val="00500400"/>
    <w:rsid w:val="0050288F"/>
    <w:rsid w:val="005132F1"/>
    <w:rsid w:val="005218D9"/>
    <w:rsid w:val="005304EE"/>
    <w:rsid w:val="00532E47"/>
    <w:rsid w:val="00536186"/>
    <w:rsid w:val="00536826"/>
    <w:rsid w:val="00544CBB"/>
    <w:rsid w:val="00550518"/>
    <w:rsid w:val="00552CD6"/>
    <w:rsid w:val="005615C6"/>
    <w:rsid w:val="005641AD"/>
    <w:rsid w:val="00571637"/>
    <w:rsid w:val="005730A8"/>
    <w:rsid w:val="0057315F"/>
    <w:rsid w:val="00575DF1"/>
    <w:rsid w:val="00576104"/>
    <w:rsid w:val="00583426"/>
    <w:rsid w:val="0058735A"/>
    <w:rsid w:val="00591170"/>
    <w:rsid w:val="005940BC"/>
    <w:rsid w:val="00594BA0"/>
    <w:rsid w:val="005A1D58"/>
    <w:rsid w:val="005A4AC1"/>
    <w:rsid w:val="005A6116"/>
    <w:rsid w:val="005B63A4"/>
    <w:rsid w:val="005B6F5D"/>
    <w:rsid w:val="005C1017"/>
    <w:rsid w:val="005C67C8"/>
    <w:rsid w:val="005D0249"/>
    <w:rsid w:val="005D3FA6"/>
    <w:rsid w:val="005D6E8C"/>
    <w:rsid w:val="005E6004"/>
    <w:rsid w:val="005F100C"/>
    <w:rsid w:val="005F68DA"/>
    <w:rsid w:val="005F75E6"/>
    <w:rsid w:val="00600E3E"/>
    <w:rsid w:val="006014DD"/>
    <w:rsid w:val="006032B4"/>
    <w:rsid w:val="0060773B"/>
    <w:rsid w:val="00607D94"/>
    <w:rsid w:val="00610E35"/>
    <w:rsid w:val="00613346"/>
    <w:rsid w:val="00615404"/>
    <w:rsid w:val="006157B5"/>
    <w:rsid w:val="00626FC6"/>
    <w:rsid w:val="006303B4"/>
    <w:rsid w:val="00633CEB"/>
    <w:rsid w:val="00633D3D"/>
    <w:rsid w:val="00633F3A"/>
    <w:rsid w:val="00641703"/>
    <w:rsid w:val="0064198B"/>
    <w:rsid w:val="006431A6"/>
    <w:rsid w:val="006459F6"/>
    <w:rsid w:val="006501AD"/>
    <w:rsid w:val="00651BFA"/>
    <w:rsid w:val="006533B3"/>
    <w:rsid w:val="00655EE3"/>
    <w:rsid w:val="00663A80"/>
    <w:rsid w:val="00665A4B"/>
    <w:rsid w:val="00672A42"/>
    <w:rsid w:val="00672EE0"/>
    <w:rsid w:val="006731FE"/>
    <w:rsid w:val="00675542"/>
    <w:rsid w:val="006758A4"/>
    <w:rsid w:val="00692E2A"/>
    <w:rsid w:val="006934DB"/>
    <w:rsid w:val="006A716F"/>
    <w:rsid w:val="006A76F2"/>
    <w:rsid w:val="006B1867"/>
    <w:rsid w:val="006C3DDA"/>
    <w:rsid w:val="006D3277"/>
    <w:rsid w:val="006D5AE5"/>
    <w:rsid w:val="006D7EFB"/>
    <w:rsid w:val="006E6672"/>
    <w:rsid w:val="006E6722"/>
    <w:rsid w:val="006F10F1"/>
    <w:rsid w:val="007027B9"/>
    <w:rsid w:val="0070740D"/>
    <w:rsid w:val="0071187A"/>
    <w:rsid w:val="007127E4"/>
    <w:rsid w:val="00713D8F"/>
    <w:rsid w:val="00715E88"/>
    <w:rsid w:val="0072508B"/>
    <w:rsid w:val="00731756"/>
    <w:rsid w:val="00732257"/>
    <w:rsid w:val="00734CAA"/>
    <w:rsid w:val="00736583"/>
    <w:rsid w:val="00740E1B"/>
    <w:rsid w:val="0075473A"/>
    <w:rsid w:val="00755106"/>
    <w:rsid w:val="0075533C"/>
    <w:rsid w:val="00757581"/>
    <w:rsid w:val="007611A0"/>
    <w:rsid w:val="00764D97"/>
    <w:rsid w:val="007658A0"/>
    <w:rsid w:val="00770F49"/>
    <w:rsid w:val="00771094"/>
    <w:rsid w:val="00771992"/>
    <w:rsid w:val="00783907"/>
    <w:rsid w:val="00790062"/>
    <w:rsid w:val="007908FC"/>
    <w:rsid w:val="007945EB"/>
    <w:rsid w:val="00795D8F"/>
    <w:rsid w:val="00796D3F"/>
    <w:rsid w:val="007A1683"/>
    <w:rsid w:val="007A36F8"/>
    <w:rsid w:val="007A5C12"/>
    <w:rsid w:val="007A7CB0"/>
    <w:rsid w:val="007B5AC1"/>
    <w:rsid w:val="007B68A3"/>
    <w:rsid w:val="007C2541"/>
    <w:rsid w:val="007C41B1"/>
    <w:rsid w:val="007D66A8"/>
    <w:rsid w:val="007D773D"/>
    <w:rsid w:val="007E003F"/>
    <w:rsid w:val="007E134B"/>
    <w:rsid w:val="00802E72"/>
    <w:rsid w:val="00805F1D"/>
    <w:rsid w:val="008164F2"/>
    <w:rsid w:val="00821395"/>
    <w:rsid w:val="00823063"/>
    <w:rsid w:val="00830E26"/>
    <w:rsid w:val="008365D8"/>
    <w:rsid w:val="00843576"/>
    <w:rsid w:val="00843B64"/>
    <w:rsid w:val="008470BD"/>
    <w:rsid w:val="008478FC"/>
    <w:rsid w:val="00847BD7"/>
    <w:rsid w:val="00851A5F"/>
    <w:rsid w:val="00855F87"/>
    <w:rsid w:val="00866114"/>
    <w:rsid w:val="00867BFF"/>
    <w:rsid w:val="00880471"/>
    <w:rsid w:val="0088480A"/>
    <w:rsid w:val="0088757A"/>
    <w:rsid w:val="00891D3E"/>
    <w:rsid w:val="00892B06"/>
    <w:rsid w:val="008957DD"/>
    <w:rsid w:val="00897D98"/>
    <w:rsid w:val="008A26B4"/>
    <w:rsid w:val="008A644F"/>
    <w:rsid w:val="008A6627"/>
    <w:rsid w:val="008A6DF2"/>
    <w:rsid w:val="008A7807"/>
    <w:rsid w:val="008A7C3C"/>
    <w:rsid w:val="008B0D6B"/>
    <w:rsid w:val="008B3832"/>
    <w:rsid w:val="008B4343"/>
    <w:rsid w:val="008B471A"/>
    <w:rsid w:val="008B4CC9"/>
    <w:rsid w:val="008C13F0"/>
    <w:rsid w:val="008C1B8B"/>
    <w:rsid w:val="008C6041"/>
    <w:rsid w:val="008D3AE0"/>
    <w:rsid w:val="008D7C99"/>
    <w:rsid w:val="008E0FCB"/>
    <w:rsid w:val="008E1715"/>
    <w:rsid w:val="008E28A5"/>
    <w:rsid w:val="008F5161"/>
    <w:rsid w:val="009028B9"/>
    <w:rsid w:val="00904352"/>
    <w:rsid w:val="00907D78"/>
    <w:rsid w:val="00920797"/>
    <w:rsid w:val="0092178C"/>
    <w:rsid w:val="0092493F"/>
    <w:rsid w:val="00930B88"/>
    <w:rsid w:val="00931D75"/>
    <w:rsid w:val="009378DC"/>
    <w:rsid w:val="00940DCC"/>
    <w:rsid w:val="0094179A"/>
    <w:rsid w:val="0094459E"/>
    <w:rsid w:val="00944DBC"/>
    <w:rsid w:val="009471B5"/>
    <w:rsid w:val="00950977"/>
    <w:rsid w:val="00951A7B"/>
    <w:rsid w:val="009564A6"/>
    <w:rsid w:val="00961A33"/>
    <w:rsid w:val="009628B9"/>
    <w:rsid w:val="00966D7A"/>
    <w:rsid w:val="00967621"/>
    <w:rsid w:val="00967E6A"/>
    <w:rsid w:val="00980797"/>
    <w:rsid w:val="009814D5"/>
    <w:rsid w:val="00985F5A"/>
    <w:rsid w:val="009902A4"/>
    <w:rsid w:val="009935AC"/>
    <w:rsid w:val="00997776"/>
    <w:rsid w:val="00997913"/>
    <w:rsid w:val="009A6054"/>
    <w:rsid w:val="009B4A0F"/>
    <w:rsid w:val="009C0FEC"/>
    <w:rsid w:val="009C11D2"/>
    <w:rsid w:val="009C6C70"/>
    <w:rsid w:val="009D0922"/>
    <w:rsid w:val="009D0B63"/>
    <w:rsid w:val="009D4873"/>
    <w:rsid w:val="009E1A50"/>
    <w:rsid w:val="009E307E"/>
    <w:rsid w:val="009E47E3"/>
    <w:rsid w:val="009F11D3"/>
    <w:rsid w:val="009F455B"/>
    <w:rsid w:val="00A03A4A"/>
    <w:rsid w:val="00A07870"/>
    <w:rsid w:val="00A07F19"/>
    <w:rsid w:val="00A1348D"/>
    <w:rsid w:val="00A142D1"/>
    <w:rsid w:val="00A1489E"/>
    <w:rsid w:val="00A232EE"/>
    <w:rsid w:val="00A4175F"/>
    <w:rsid w:val="00A44411"/>
    <w:rsid w:val="00A469FA"/>
    <w:rsid w:val="00A50E94"/>
    <w:rsid w:val="00A554E4"/>
    <w:rsid w:val="00A55B01"/>
    <w:rsid w:val="00A56B5B"/>
    <w:rsid w:val="00A57B1F"/>
    <w:rsid w:val="00A603FF"/>
    <w:rsid w:val="00A60AE0"/>
    <w:rsid w:val="00A657DD"/>
    <w:rsid w:val="00A666A6"/>
    <w:rsid w:val="00A675FD"/>
    <w:rsid w:val="00A721D9"/>
    <w:rsid w:val="00A72437"/>
    <w:rsid w:val="00A75541"/>
    <w:rsid w:val="00A80196"/>
    <w:rsid w:val="00A80611"/>
    <w:rsid w:val="00A816DD"/>
    <w:rsid w:val="00A84B15"/>
    <w:rsid w:val="00A862FE"/>
    <w:rsid w:val="00A87016"/>
    <w:rsid w:val="00AA0B14"/>
    <w:rsid w:val="00AA0F72"/>
    <w:rsid w:val="00AA4B54"/>
    <w:rsid w:val="00AB1F69"/>
    <w:rsid w:val="00AB35A8"/>
    <w:rsid w:val="00AB5340"/>
    <w:rsid w:val="00AB7643"/>
    <w:rsid w:val="00AB7FCB"/>
    <w:rsid w:val="00AC010E"/>
    <w:rsid w:val="00AC01CC"/>
    <w:rsid w:val="00AC16B8"/>
    <w:rsid w:val="00AC5781"/>
    <w:rsid w:val="00AC7C96"/>
    <w:rsid w:val="00AD02F8"/>
    <w:rsid w:val="00AE1745"/>
    <w:rsid w:val="00AE237D"/>
    <w:rsid w:val="00AE2A3D"/>
    <w:rsid w:val="00AE502A"/>
    <w:rsid w:val="00AF0DF7"/>
    <w:rsid w:val="00AF4576"/>
    <w:rsid w:val="00AF7C07"/>
    <w:rsid w:val="00B14316"/>
    <w:rsid w:val="00B15E5E"/>
    <w:rsid w:val="00B22C93"/>
    <w:rsid w:val="00B2403D"/>
    <w:rsid w:val="00B25AAF"/>
    <w:rsid w:val="00B27589"/>
    <w:rsid w:val="00B37EF9"/>
    <w:rsid w:val="00B405B7"/>
    <w:rsid w:val="00B42D96"/>
    <w:rsid w:val="00B44709"/>
    <w:rsid w:val="00B45162"/>
    <w:rsid w:val="00B45E6D"/>
    <w:rsid w:val="00B52222"/>
    <w:rsid w:val="00B523A2"/>
    <w:rsid w:val="00B5298D"/>
    <w:rsid w:val="00B54FE7"/>
    <w:rsid w:val="00B57C47"/>
    <w:rsid w:val="00B60EC8"/>
    <w:rsid w:val="00B66901"/>
    <w:rsid w:val="00B71A52"/>
    <w:rsid w:val="00B71E6D"/>
    <w:rsid w:val="00B72070"/>
    <w:rsid w:val="00B73EAD"/>
    <w:rsid w:val="00B779E1"/>
    <w:rsid w:val="00B859A3"/>
    <w:rsid w:val="00B90D60"/>
    <w:rsid w:val="00B91EE1"/>
    <w:rsid w:val="00BA0090"/>
    <w:rsid w:val="00BA1A67"/>
    <w:rsid w:val="00BA3985"/>
    <w:rsid w:val="00BB49DE"/>
    <w:rsid w:val="00BC07FE"/>
    <w:rsid w:val="00BC496C"/>
    <w:rsid w:val="00BD0163"/>
    <w:rsid w:val="00BD159E"/>
    <w:rsid w:val="00BD3350"/>
    <w:rsid w:val="00BE1EC7"/>
    <w:rsid w:val="00BE421B"/>
    <w:rsid w:val="00BE5B5F"/>
    <w:rsid w:val="00BF121E"/>
    <w:rsid w:val="00BF28EC"/>
    <w:rsid w:val="00C250C8"/>
    <w:rsid w:val="00C26F55"/>
    <w:rsid w:val="00C30C63"/>
    <w:rsid w:val="00C31A8E"/>
    <w:rsid w:val="00C32B37"/>
    <w:rsid w:val="00C36B8B"/>
    <w:rsid w:val="00C405E8"/>
    <w:rsid w:val="00C412A9"/>
    <w:rsid w:val="00C45F3B"/>
    <w:rsid w:val="00C460C3"/>
    <w:rsid w:val="00C47DBF"/>
    <w:rsid w:val="00C51366"/>
    <w:rsid w:val="00C53666"/>
    <w:rsid w:val="00C552FF"/>
    <w:rsid w:val="00C558DA"/>
    <w:rsid w:val="00C55AF3"/>
    <w:rsid w:val="00C60713"/>
    <w:rsid w:val="00C60DD5"/>
    <w:rsid w:val="00C63265"/>
    <w:rsid w:val="00C70057"/>
    <w:rsid w:val="00C70B49"/>
    <w:rsid w:val="00C72CF9"/>
    <w:rsid w:val="00C75C7C"/>
    <w:rsid w:val="00C76542"/>
    <w:rsid w:val="00C81951"/>
    <w:rsid w:val="00C83A8F"/>
    <w:rsid w:val="00C843C8"/>
    <w:rsid w:val="00C84759"/>
    <w:rsid w:val="00C901CF"/>
    <w:rsid w:val="00C95CDB"/>
    <w:rsid w:val="00C97578"/>
    <w:rsid w:val="00CA6C7F"/>
    <w:rsid w:val="00CA78AF"/>
    <w:rsid w:val="00CA7E7C"/>
    <w:rsid w:val="00CB13A3"/>
    <w:rsid w:val="00CB6F8C"/>
    <w:rsid w:val="00CC0260"/>
    <w:rsid w:val="00CC10A6"/>
    <w:rsid w:val="00CC1928"/>
    <w:rsid w:val="00CD002A"/>
    <w:rsid w:val="00CD2656"/>
    <w:rsid w:val="00CD5EB8"/>
    <w:rsid w:val="00CD6AC7"/>
    <w:rsid w:val="00CD7044"/>
    <w:rsid w:val="00CE08B9"/>
    <w:rsid w:val="00CE524C"/>
    <w:rsid w:val="00CF141F"/>
    <w:rsid w:val="00CF4777"/>
    <w:rsid w:val="00CF5AF8"/>
    <w:rsid w:val="00D03EB2"/>
    <w:rsid w:val="00D04C0E"/>
    <w:rsid w:val="00D05703"/>
    <w:rsid w:val="00D067BB"/>
    <w:rsid w:val="00D070CC"/>
    <w:rsid w:val="00D1352A"/>
    <w:rsid w:val="00D13EDE"/>
    <w:rsid w:val="00D14913"/>
    <w:rsid w:val="00D169AF"/>
    <w:rsid w:val="00D25249"/>
    <w:rsid w:val="00D255A7"/>
    <w:rsid w:val="00D34899"/>
    <w:rsid w:val="00D360AB"/>
    <w:rsid w:val="00D44172"/>
    <w:rsid w:val="00D526D8"/>
    <w:rsid w:val="00D57F46"/>
    <w:rsid w:val="00D61BCF"/>
    <w:rsid w:val="00D63B8C"/>
    <w:rsid w:val="00D667FF"/>
    <w:rsid w:val="00D70209"/>
    <w:rsid w:val="00D712FD"/>
    <w:rsid w:val="00D71322"/>
    <w:rsid w:val="00D714F7"/>
    <w:rsid w:val="00D72CB6"/>
    <w:rsid w:val="00D739CC"/>
    <w:rsid w:val="00D76E7B"/>
    <w:rsid w:val="00D8093D"/>
    <w:rsid w:val="00D8108C"/>
    <w:rsid w:val="00D842AE"/>
    <w:rsid w:val="00D8676C"/>
    <w:rsid w:val="00D901E6"/>
    <w:rsid w:val="00D91962"/>
    <w:rsid w:val="00D9211C"/>
    <w:rsid w:val="00D92DE0"/>
    <w:rsid w:val="00D92FEF"/>
    <w:rsid w:val="00D93A0F"/>
    <w:rsid w:val="00DA1BCA"/>
    <w:rsid w:val="00DA3FFA"/>
    <w:rsid w:val="00DA593B"/>
    <w:rsid w:val="00DA7299"/>
    <w:rsid w:val="00DB36B7"/>
    <w:rsid w:val="00DB3E23"/>
    <w:rsid w:val="00DC0268"/>
    <w:rsid w:val="00DC38BD"/>
    <w:rsid w:val="00DC46FF"/>
    <w:rsid w:val="00DC5254"/>
    <w:rsid w:val="00DD1A4F"/>
    <w:rsid w:val="00DD2268"/>
    <w:rsid w:val="00DD3107"/>
    <w:rsid w:val="00DD5EFF"/>
    <w:rsid w:val="00DD7C2C"/>
    <w:rsid w:val="00DE6E55"/>
    <w:rsid w:val="00DF5660"/>
    <w:rsid w:val="00E04A69"/>
    <w:rsid w:val="00E04E11"/>
    <w:rsid w:val="00E0574F"/>
    <w:rsid w:val="00E06797"/>
    <w:rsid w:val="00E07B69"/>
    <w:rsid w:val="00E122BC"/>
    <w:rsid w:val="00E1265B"/>
    <w:rsid w:val="00E13B48"/>
    <w:rsid w:val="00E1404F"/>
    <w:rsid w:val="00E212EF"/>
    <w:rsid w:val="00E21C83"/>
    <w:rsid w:val="00E24ADA"/>
    <w:rsid w:val="00E256F6"/>
    <w:rsid w:val="00E32F59"/>
    <w:rsid w:val="00E34569"/>
    <w:rsid w:val="00E37F15"/>
    <w:rsid w:val="00E4143F"/>
    <w:rsid w:val="00E440CD"/>
    <w:rsid w:val="00E46B76"/>
    <w:rsid w:val="00E46D9A"/>
    <w:rsid w:val="00E509D1"/>
    <w:rsid w:val="00E51682"/>
    <w:rsid w:val="00E52191"/>
    <w:rsid w:val="00E565FF"/>
    <w:rsid w:val="00E57F06"/>
    <w:rsid w:val="00E600D6"/>
    <w:rsid w:val="00E63C75"/>
    <w:rsid w:val="00E65388"/>
    <w:rsid w:val="00E67833"/>
    <w:rsid w:val="00E70114"/>
    <w:rsid w:val="00E74ACB"/>
    <w:rsid w:val="00E77EA7"/>
    <w:rsid w:val="00E848F9"/>
    <w:rsid w:val="00E85B7D"/>
    <w:rsid w:val="00E9121B"/>
    <w:rsid w:val="00E94B48"/>
    <w:rsid w:val="00E96614"/>
    <w:rsid w:val="00EA0AE2"/>
    <w:rsid w:val="00EA292F"/>
    <w:rsid w:val="00EA30B1"/>
    <w:rsid w:val="00EA39E5"/>
    <w:rsid w:val="00EB05F0"/>
    <w:rsid w:val="00EB3106"/>
    <w:rsid w:val="00EC5A46"/>
    <w:rsid w:val="00EC63E2"/>
    <w:rsid w:val="00ED0087"/>
    <w:rsid w:val="00ED1F3E"/>
    <w:rsid w:val="00EE1BA8"/>
    <w:rsid w:val="00EE1E98"/>
    <w:rsid w:val="00EE397B"/>
    <w:rsid w:val="00EE4483"/>
    <w:rsid w:val="00EE5261"/>
    <w:rsid w:val="00EF22B3"/>
    <w:rsid w:val="00EF469A"/>
    <w:rsid w:val="00F03B69"/>
    <w:rsid w:val="00F07A50"/>
    <w:rsid w:val="00F113DA"/>
    <w:rsid w:val="00F23184"/>
    <w:rsid w:val="00F25F15"/>
    <w:rsid w:val="00F319FC"/>
    <w:rsid w:val="00F37DC8"/>
    <w:rsid w:val="00F439B3"/>
    <w:rsid w:val="00F45AA8"/>
    <w:rsid w:val="00F502DD"/>
    <w:rsid w:val="00F511D5"/>
    <w:rsid w:val="00F52A1B"/>
    <w:rsid w:val="00F52B8A"/>
    <w:rsid w:val="00F57E0F"/>
    <w:rsid w:val="00F638FC"/>
    <w:rsid w:val="00F650C3"/>
    <w:rsid w:val="00F65D85"/>
    <w:rsid w:val="00F66070"/>
    <w:rsid w:val="00F66706"/>
    <w:rsid w:val="00F7203C"/>
    <w:rsid w:val="00F744E9"/>
    <w:rsid w:val="00F75453"/>
    <w:rsid w:val="00F8091E"/>
    <w:rsid w:val="00F8615C"/>
    <w:rsid w:val="00F969E5"/>
    <w:rsid w:val="00F97498"/>
    <w:rsid w:val="00F97AEE"/>
    <w:rsid w:val="00F97E54"/>
    <w:rsid w:val="00FA1C95"/>
    <w:rsid w:val="00FA6BB0"/>
    <w:rsid w:val="00FA7310"/>
    <w:rsid w:val="00FB1DFB"/>
    <w:rsid w:val="00FB2A31"/>
    <w:rsid w:val="00FC7497"/>
    <w:rsid w:val="00FD2906"/>
    <w:rsid w:val="00FD2D77"/>
    <w:rsid w:val="00FD5860"/>
    <w:rsid w:val="00FE352D"/>
    <w:rsid w:val="00FE40EB"/>
    <w:rsid w:val="00FE4D02"/>
    <w:rsid w:val="00FE508B"/>
    <w:rsid w:val="00FE51C9"/>
    <w:rsid w:val="00FE5D4B"/>
    <w:rsid w:val="00FE7B2F"/>
    <w:rsid w:val="00FE7D62"/>
    <w:rsid w:val="00FF3819"/>
    <w:rsid w:val="03618C4F"/>
    <w:rsid w:val="0DC82622"/>
    <w:rsid w:val="11A4942F"/>
    <w:rsid w:val="1D2AA1BF"/>
    <w:rsid w:val="254464CE"/>
    <w:rsid w:val="25A5D928"/>
    <w:rsid w:val="282409BB"/>
    <w:rsid w:val="3426983A"/>
    <w:rsid w:val="444C7D2D"/>
    <w:rsid w:val="4D415821"/>
    <w:rsid w:val="4DF9F580"/>
    <w:rsid w:val="4FD23C1B"/>
    <w:rsid w:val="50DF6354"/>
    <w:rsid w:val="56FA48EE"/>
    <w:rsid w:val="6F558524"/>
    <w:rsid w:val="7153259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1AB99"/>
  <w15:chartTrackingRefBased/>
  <w15:docId w15:val="{C2750664-6147-45BC-AD38-F547D155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AC5781"/>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AC5781"/>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AC5781"/>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AC5781"/>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AC5781"/>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AC5781"/>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AC5781"/>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AC5781"/>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AC5781"/>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AC5781"/>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AC5781"/>
    <w:rPr>
      <w:rFonts w:ascii="Times New Roman" w:hAnsi="Times New Roman"/>
      <w:b/>
      <w:sz w:val="18"/>
      <w:lang w:val="en-GB"/>
    </w:rPr>
  </w:style>
  <w:style w:type="table" w:customStyle="1" w:styleId="Tabledocright">
    <w:name w:val="Table_doc_right"/>
    <w:basedOn w:val="TableNormal"/>
    <w:rsid w:val="00AC578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AC5781"/>
    <w:pPr>
      <w:ind w:left="1000"/>
    </w:pPr>
    <w:rPr>
      <w:sz w:val="18"/>
      <w:szCs w:val="18"/>
    </w:rPr>
  </w:style>
  <w:style w:type="paragraph" w:styleId="TOC7">
    <w:name w:val="toc 7"/>
    <w:basedOn w:val="Normal"/>
    <w:next w:val="Normal"/>
    <w:autoRedefine/>
    <w:semiHidden/>
    <w:rsid w:val="00AC5781"/>
    <w:pPr>
      <w:ind w:left="1200"/>
    </w:pPr>
    <w:rPr>
      <w:sz w:val="18"/>
      <w:szCs w:val="18"/>
    </w:rPr>
  </w:style>
  <w:style w:type="paragraph" w:styleId="TOC8">
    <w:name w:val="toc 8"/>
    <w:basedOn w:val="Normal"/>
    <w:next w:val="Normal"/>
    <w:autoRedefine/>
    <w:semiHidden/>
    <w:rsid w:val="00AC5781"/>
    <w:pPr>
      <w:ind w:left="1400"/>
    </w:pPr>
    <w:rPr>
      <w:sz w:val="18"/>
      <w:szCs w:val="18"/>
    </w:rPr>
  </w:style>
  <w:style w:type="paragraph" w:styleId="TOC9">
    <w:name w:val="toc 9"/>
    <w:basedOn w:val="Normal"/>
    <w:next w:val="Normal"/>
    <w:autoRedefine/>
    <w:semiHidden/>
    <w:rsid w:val="00AC5781"/>
    <w:pPr>
      <w:ind w:left="1600"/>
    </w:pPr>
    <w:rPr>
      <w:sz w:val="18"/>
      <w:szCs w:val="18"/>
    </w:rPr>
  </w:style>
  <w:style w:type="paragraph" w:customStyle="1" w:styleId="Titlefigure">
    <w:name w:val="Title_figure"/>
    <w:basedOn w:val="Titletable"/>
    <w:next w:val="NormalNonumber"/>
    <w:rsid w:val="00AC5781"/>
    <w:pPr>
      <w:tabs>
        <w:tab w:val="clear" w:pos="4990"/>
      </w:tabs>
    </w:pPr>
    <w:rPr>
      <w:bCs w:val="0"/>
    </w:rPr>
  </w:style>
  <w:style w:type="paragraph" w:styleId="TableofFigures">
    <w:name w:val="table of figures"/>
    <w:basedOn w:val="Normal"/>
    <w:next w:val="Normal"/>
    <w:autoRedefine/>
    <w:semiHidden/>
    <w:rsid w:val="00AC5781"/>
    <w:pPr>
      <w:ind w:left="1814" w:hanging="567"/>
    </w:pPr>
  </w:style>
  <w:style w:type="paragraph" w:customStyle="1" w:styleId="CH1">
    <w:name w:val="CH1"/>
    <w:basedOn w:val="Normal-pool"/>
    <w:next w:val="CH2"/>
    <w:qFormat/>
    <w:rsid w:val="00AC5781"/>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AC5781"/>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AC5781"/>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AC578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AC5781"/>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AC5781"/>
    <w:pPr>
      <w:tabs>
        <w:tab w:val="left" w:pos="4321"/>
        <w:tab w:val="right" w:pos="8641"/>
      </w:tabs>
      <w:spacing w:before="60"/>
    </w:pPr>
    <w:rPr>
      <w:b/>
      <w:sz w:val="18"/>
    </w:rPr>
  </w:style>
  <w:style w:type="paragraph" w:customStyle="1" w:styleId="Footer-pool">
    <w:name w:val="Footer-pool"/>
    <w:basedOn w:val="Normal-pool"/>
    <w:next w:val="Normal-pool"/>
    <w:rsid w:val="00AC5781"/>
    <w:pPr>
      <w:tabs>
        <w:tab w:val="right" w:pos="8641"/>
      </w:tabs>
      <w:spacing w:after="120"/>
    </w:pPr>
    <w:rPr>
      <w:b/>
      <w:sz w:val="18"/>
    </w:rPr>
  </w:style>
  <w:style w:type="paragraph" w:customStyle="1" w:styleId="Header-pool">
    <w:name w:val="Header-pool"/>
    <w:basedOn w:val="Normal"/>
    <w:next w:val="Normal"/>
    <w:rsid w:val="00AC5781"/>
    <w:pPr>
      <w:pBdr>
        <w:bottom w:val="single" w:sz="4" w:space="1" w:color="auto"/>
      </w:pBdr>
      <w:tabs>
        <w:tab w:val="right" w:pos="9072"/>
      </w:tabs>
    </w:pPr>
    <w:rPr>
      <w:b/>
      <w:sz w:val="18"/>
    </w:rPr>
  </w:style>
  <w:style w:type="character" w:styleId="FootnoteReference">
    <w:name w:val="footnote reference"/>
    <w:unhideWhenUsed/>
    <w:rsid w:val="00AC5781"/>
    <w:rPr>
      <w:rFonts w:ascii="Times New Roman" w:hAnsi="Times New Roman"/>
      <w:color w:val="auto"/>
      <w:sz w:val="20"/>
      <w:szCs w:val="18"/>
      <w:vertAlign w:val="superscript"/>
      <w:lang w:val="en-GB"/>
    </w:rPr>
  </w:style>
  <w:style w:type="table" w:customStyle="1" w:styleId="AATable">
    <w:name w:val="AA_Table"/>
    <w:basedOn w:val="TableNormal"/>
    <w:semiHidden/>
    <w:rsid w:val="00AC578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AC5781"/>
    <w:pPr>
      <w:keepNext/>
      <w:keepLines/>
      <w:suppressAutoHyphens/>
    </w:pPr>
    <w:rPr>
      <w:b/>
    </w:rPr>
  </w:style>
  <w:style w:type="paragraph" w:customStyle="1" w:styleId="AATitle2">
    <w:name w:val="AA_Title2"/>
    <w:basedOn w:val="AATitle"/>
    <w:rsid w:val="00AC5781"/>
    <w:pPr>
      <w:keepNext w:val="0"/>
      <w:keepLines w:val="0"/>
      <w:tabs>
        <w:tab w:val="clear" w:pos="4990"/>
      </w:tabs>
      <w:spacing w:before="120" w:after="120"/>
    </w:pPr>
  </w:style>
  <w:style w:type="paragraph" w:customStyle="1" w:styleId="BBTitle">
    <w:name w:val="BB_Title"/>
    <w:basedOn w:val="Normal-pool"/>
    <w:qFormat/>
    <w:rsid w:val="00AC5781"/>
    <w:pPr>
      <w:keepNext/>
      <w:keepLines/>
      <w:suppressAutoHyphens/>
      <w:spacing w:before="320" w:after="240"/>
      <w:ind w:left="1247" w:right="567"/>
    </w:pPr>
    <w:rPr>
      <w:b/>
      <w:sz w:val="28"/>
      <w:szCs w:val="28"/>
    </w:rPr>
  </w:style>
  <w:style w:type="paragraph" w:customStyle="1" w:styleId="CH4">
    <w:name w:val="CH4"/>
    <w:basedOn w:val="Normal-pool"/>
    <w:next w:val="Normalnumber"/>
    <w:rsid w:val="00AC5781"/>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AC5781"/>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AC5781"/>
    <w:rPr>
      <w:color w:val="0000FF"/>
      <w:u w:val="none"/>
      <w:lang w:val="en-GB"/>
    </w:rPr>
  </w:style>
  <w:style w:type="numbering" w:customStyle="1" w:styleId="Normallist">
    <w:name w:val="Normal_list"/>
    <w:basedOn w:val="NoList"/>
    <w:rsid w:val="00AC5781"/>
    <w:pPr>
      <w:numPr>
        <w:numId w:val="1"/>
      </w:numPr>
    </w:pPr>
  </w:style>
  <w:style w:type="paragraph" w:customStyle="1" w:styleId="NormalNonumber">
    <w:name w:val="Normal_No_number"/>
    <w:basedOn w:val="Normal-pool"/>
    <w:qFormat/>
    <w:rsid w:val="00AC5781"/>
    <w:pPr>
      <w:spacing w:after="120"/>
      <w:ind w:left="1247"/>
    </w:pPr>
  </w:style>
  <w:style w:type="paragraph" w:customStyle="1" w:styleId="Normalnumber">
    <w:name w:val="Normal_number"/>
    <w:basedOn w:val="Normal"/>
    <w:link w:val="NormalnumberChar"/>
    <w:rsid w:val="00AC5781"/>
    <w:pPr>
      <w:numPr>
        <w:numId w:val="1"/>
      </w:numPr>
      <w:spacing w:after="120"/>
    </w:pPr>
  </w:style>
  <w:style w:type="paragraph" w:customStyle="1" w:styleId="Titletable">
    <w:name w:val="Title_table"/>
    <w:basedOn w:val="Normal-pool"/>
    <w:next w:val="NormalNonumber"/>
    <w:rsid w:val="00AC5781"/>
    <w:pPr>
      <w:keepNext/>
      <w:keepLines/>
      <w:suppressAutoHyphens/>
      <w:spacing w:after="60"/>
      <w:ind w:left="1247"/>
    </w:pPr>
    <w:rPr>
      <w:b/>
      <w:bCs/>
    </w:rPr>
  </w:style>
  <w:style w:type="paragraph" w:styleId="TOC1">
    <w:name w:val="toc 1"/>
    <w:basedOn w:val="Normal"/>
    <w:next w:val="Normal"/>
    <w:autoRedefine/>
    <w:uiPriority w:val="39"/>
    <w:unhideWhenUsed/>
    <w:rsid w:val="00AC5781"/>
    <w:pPr>
      <w:tabs>
        <w:tab w:val="right" w:leader="dot" w:pos="9486"/>
      </w:tabs>
      <w:spacing w:before="240"/>
      <w:ind w:left="1984" w:hanging="737"/>
    </w:pPr>
    <w:rPr>
      <w:bCs/>
    </w:rPr>
  </w:style>
  <w:style w:type="paragraph" w:styleId="TOC2">
    <w:name w:val="toc 2"/>
    <w:basedOn w:val="Normal"/>
    <w:next w:val="Normal"/>
    <w:uiPriority w:val="39"/>
    <w:unhideWhenUsed/>
    <w:rsid w:val="00AC5781"/>
    <w:pPr>
      <w:tabs>
        <w:tab w:val="right" w:leader="dot" w:pos="9486"/>
      </w:tabs>
      <w:spacing w:before="60"/>
      <w:ind w:left="2608" w:hanging="737"/>
    </w:pPr>
  </w:style>
  <w:style w:type="paragraph" w:styleId="TOC3">
    <w:name w:val="toc 3"/>
    <w:basedOn w:val="Normal"/>
    <w:next w:val="Normal"/>
    <w:uiPriority w:val="39"/>
    <w:unhideWhenUsed/>
    <w:rsid w:val="00AC5781"/>
    <w:pPr>
      <w:tabs>
        <w:tab w:val="right" w:leader="dot" w:pos="9486"/>
      </w:tabs>
      <w:ind w:left="3232" w:hanging="737"/>
    </w:pPr>
    <w:rPr>
      <w:iCs/>
    </w:rPr>
  </w:style>
  <w:style w:type="paragraph" w:styleId="TOC4">
    <w:name w:val="toc 4"/>
    <w:basedOn w:val="Normal"/>
    <w:next w:val="Normal"/>
    <w:uiPriority w:val="39"/>
    <w:unhideWhenUsed/>
    <w:rsid w:val="00AC5781"/>
    <w:pPr>
      <w:tabs>
        <w:tab w:val="left" w:pos="1000"/>
        <w:tab w:val="right" w:leader="dot" w:pos="9486"/>
      </w:tabs>
      <w:ind w:left="3856" w:hanging="737"/>
    </w:pPr>
    <w:rPr>
      <w:szCs w:val="18"/>
    </w:rPr>
  </w:style>
  <w:style w:type="paragraph" w:styleId="TOC5">
    <w:name w:val="toc 5"/>
    <w:basedOn w:val="Normal"/>
    <w:next w:val="Normal"/>
    <w:uiPriority w:val="39"/>
    <w:rsid w:val="00AC5781"/>
    <w:pPr>
      <w:tabs>
        <w:tab w:val="right" w:leader="dot" w:pos="9486"/>
      </w:tabs>
      <w:ind w:left="4479" w:hanging="737"/>
    </w:pPr>
    <w:rPr>
      <w:sz w:val="18"/>
      <w:szCs w:val="18"/>
    </w:rPr>
  </w:style>
  <w:style w:type="paragraph" w:customStyle="1" w:styleId="ZZAnxheader">
    <w:name w:val="ZZ_Anx_header"/>
    <w:basedOn w:val="Normal-pool"/>
    <w:link w:val="ZZAnxheaderChar"/>
    <w:rsid w:val="00AC5781"/>
    <w:rPr>
      <w:b/>
      <w:bCs/>
      <w:sz w:val="28"/>
      <w:szCs w:val="22"/>
    </w:rPr>
  </w:style>
  <w:style w:type="paragraph" w:customStyle="1" w:styleId="ZZAnxtitle">
    <w:name w:val="ZZ_Anx_title"/>
    <w:basedOn w:val="Normal-pool"/>
    <w:link w:val="ZZAnxtitleChar"/>
    <w:rsid w:val="00AC5781"/>
    <w:pPr>
      <w:spacing w:before="360" w:after="120"/>
      <w:ind w:left="1247"/>
    </w:pPr>
    <w:rPr>
      <w:b/>
      <w:bCs/>
      <w:sz w:val="28"/>
      <w:szCs w:val="26"/>
    </w:rPr>
  </w:style>
  <w:style w:type="paragraph" w:styleId="NormalWeb">
    <w:name w:val="Normal (Web)"/>
    <w:basedOn w:val="Normal"/>
    <w:uiPriority w:val="99"/>
    <w:semiHidden/>
    <w:unhideWhenUsed/>
    <w:rsid w:val="00AC5781"/>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C5781"/>
    <w:pPr>
      <w:spacing w:before="40" w:after="40"/>
    </w:pPr>
    <w:rPr>
      <w:sz w:val="18"/>
    </w:rPr>
  </w:style>
  <w:style w:type="paragraph" w:customStyle="1" w:styleId="Footnote-Text">
    <w:name w:val="Footnote-Text"/>
    <w:basedOn w:val="Normal-pool"/>
    <w:rsid w:val="00AC5781"/>
    <w:pPr>
      <w:spacing w:before="20" w:after="40"/>
      <w:ind w:left="1247"/>
    </w:pPr>
    <w:rPr>
      <w:sz w:val="18"/>
    </w:rPr>
  </w:style>
  <w:style w:type="paragraph" w:customStyle="1" w:styleId="AConvName">
    <w:name w:val="A_ConvName"/>
    <w:basedOn w:val="Normal-pool"/>
    <w:next w:val="Normal-pool"/>
    <w:rsid w:val="00AC5781"/>
    <w:pPr>
      <w:spacing w:before="120" w:after="240"/>
    </w:pPr>
    <w:rPr>
      <w:rFonts w:ascii="Arial" w:hAnsi="Arial"/>
      <w:b/>
      <w:sz w:val="28"/>
    </w:rPr>
  </w:style>
  <w:style w:type="paragraph" w:customStyle="1" w:styleId="ASymbol">
    <w:name w:val="A_Symbol"/>
    <w:basedOn w:val="Normal-pool"/>
    <w:rsid w:val="00AC5781"/>
    <w:pPr>
      <w:tabs>
        <w:tab w:val="clear" w:pos="624"/>
        <w:tab w:val="clear" w:pos="1247"/>
        <w:tab w:val="right" w:pos="2920"/>
      </w:tabs>
    </w:pPr>
    <w:rPr>
      <w:rFonts w:eastAsia="SimSun"/>
    </w:rPr>
  </w:style>
  <w:style w:type="paragraph" w:customStyle="1" w:styleId="AText">
    <w:name w:val="A_Text"/>
    <w:basedOn w:val="Normal-pool"/>
    <w:rsid w:val="00AC5781"/>
    <w:pPr>
      <w:spacing w:before="120"/>
    </w:pPr>
  </w:style>
  <w:style w:type="paragraph" w:customStyle="1" w:styleId="ATwoLetters">
    <w:name w:val="A_TwoLetters"/>
    <w:basedOn w:val="Normal-pool"/>
    <w:next w:val="Normal-pool"/>
    <w:rsid w:val="00AC5781"/>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AC5781"/>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AC5781"/>
    <w:rPr>
      <w:rFonts w:ascii="Tahoma" w:hAnsi="Tahoma" w:cs="Tahoma"/>
      <w:sz w:val="16"/>
      <w:szCs w:val="16"/>
    </w:rPr>
  </w:style>
  <w:style w:type="character" w:customStyle="1" w:styleId="BalloonTextChar">
    <w:name w:val="Balloon Text Char"/>
    <w:basedOn w:val="DefaultParagraphFont"/>
    <w:link w:val="BalloonText"/>
    <w:rsid w:val="00AC5781"/>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AC5781"/>
    <w:rPr>
      <w:sz w:val="16"/>
      <w:szCs w:val="16"/>
      <w:lang w:val="en-GB"/>
    </w:rPr>
  </w:style>
  <w:style w:type="paragraph" w:styleId="CommentText">
    <w:name w:val="annotation text"/>
    <w:basedOn w:val="Normal"/>
    <w:link w:val="CommentTextChar"/>
    <w:unhideWhenUsed/>
    <w:rsid w:val="00AC5781"/>
  </w:style>
  <w:style w:type="character" w:customStyle="1" w:styleId="CommentTextChar">
    <w:name w:val="Comment Text Char"/>
    <w:basedOn w:val="DefaultParagraphFont"/>
    <w:link w:val="CommentText"/>
    <w:rsid w:val="00AC5781"/>
    <w:rPr>
      <w:rFonts w:eastAsia="Times New Roman"/>
      <w:lang w:val="en-GB" w:eastAsia="en-US"/>
    </w:rPr>
  </w:style>
  <w:style w:type="paragraph" w:styleId="CommentSubject">
    <w:name w:val="annotation subject"/>
    <w:basedOn w:val="CommentText"/>
    <w:next w:val="CommentText"/>
    <w:link w:val="CommentSubjectChar"/>
    <w:semiHidden/>
    <w:unhideWhenUsed/>
    <w:rsid w:val="00AC5781"/>
    <w:rPr>
      <w:b/>
      <w:bCs/>
    </w:rPr>
  </w:style>
  <w:style w:type="character" w:customStyle="1" w:styleId="CommentSubjectChar">
    <w:name w:val="Comment Subject Char"/>
    <w:basedOn w:val="CommentTextChar"/>
    <w:link w:val="CommentSubject"/>
    <w:semiHidden/>
    <w:rsid w:val="00AC5781"/>
    <w:rPr>
      <w:rFonts w:eastAsia="Times New Roman"/>
      <w:b/>
      <w:bCs/>
      <w:lang w:val="en-GB" w:eastAsia="en-US"/>
    </w:rPr>
  </w:style>
  <w:style w:type="character" w:styleId="FollowedHyperlink">
    <w:name w:val="FollowedHyperlink"/>
    <w:uiPriority w:val="99"/>
    <w:semiHidden/>
    <w:rsid w:val="00AC5781"/>
    <w:rPr>
      <w:color w:val="0000FF"/>
      <w:u w:val="none"/>
      <w:lang w:val="en-GB"/>
    </w:rPr>
  </w:style>
  <w:style w:type="character" w:customStyle="1" w:styleId="FooterChar">
    <w:name w:val="Footer Char"/>
    <w:basedOn w:val="DefaultParagraphFont"/>
    <w:link w:val="Footer"/>
    <w:uiPriority w:val="99"/>
    <w:rsid w:val="00AC5781"/>
    <w:rPr>
      <w:rFonts w:eastAsia="Times New Roman"/>
      <w:lang w:val="en-GB" w:eastAsia="en-US"/>
    </w:rPr>
  </w:style>
  <w:style w:type="character" w:customStyle="1" w:styleId="HeaderChar">
    <w:name w:val="Header Char"/>
    <w:basedOn w:val="DefaultParagraphFont"/>
    <w:link w:val="Header"/>
    <w:uiPriority w:val="99"/>
    <w:semiHidden/>
    <w:rsid w:val="00AC5781"/>
    <w:rPr>
      <w:rFonts w:eastAsia="Times New Roman"/>
      <w:lang w:val="en-GB" w:eastAsia="en-US"/>
    </w:rPr>
  </w:style>
  <w:style w:type="character" w:customStyle="1" w:styleId="Heading1Char">
    <w:name w:val="Heading 1 Char"/>
    <w:basedOn w:val="DefaultParagraphFont"/>
    <w:link w:val="Heading1"/>
    <w:rsid w:val="00AC5781"/>
    <w:rPr>
      <w:rFonts w:eastAsia="Times New Roman"/>
      <w:b/>
      <w:sz w:val="28"/>
      <w:szCs w:val="28"/>
      <w:lang w:val="en-GB" w:eastAsia="en-US"/>
    </w:rPr>
  </w:style>
  <w:style w:type="character" w:customStyle="1" w:styleId="Heading2Char">
    <w:name w:val="Heading 2 Char"/>
    <w:basedOn w:val="DefaultParagraphFont"/>
    <w:link w:val="Heading2"/>
    <w:rsid w:val="00AC5781"/>
    <w:rPr>
      <w:rFonts w:eastAsia="Times New Roman"/>
      <w:b/>
      <w:sz w:val="24"/>
      <w:szCs w:val="24"/>
      <w:lang w:val="en-GB" w:eastAsia="en-US"/>
    </w:rPr>
  </w:style>
  <w:style w:type="character" w:customStyle="1" w:styleId="Heading3Char">
    <w:name w:val="Heading 3 Char"/>
    <w:basedOn w:val="DefaultParagraphFont"/>
    <w:link w:val="Heading3"/>
    <w:rsid w:val="00AC5781"/>
    <w:rPr>
      <w:rFonts w:eastAsia="Times New Roman"/>
      <w:b/>
      <w:lang w:val="en-GB" w:eastAsia="en-US"/>
    </w:rPr>
  </w:style>
  <w:style w:type="character" w:customStyle="1" w:styleId="Heading4Char">
    <w:name w:val="Heading 4 Char"/>
    <w:basedOn w:val="DefaultParagraphFont"/>
    <w:link w:val="Heading4"/>
    <w:rsid w:val="00AC5781"/>
    <w:rPr>
      <w:rFonts w:eastAsia="Times New Roman"/>
      <w:b/>
      <w:lang w:val="en-GB" w:eastAsia="en-US"/>
    </w:rPr>
  </w:style>
  <w:style w:type="character" w:customStyle="1" w:styleId="Heading5Char">
    <w:name w:val="Heading 5 Char"/>
    <w:basedOn w:val="DefaultParagraphFont"/>
    <w:link w:val="Heading5"/>
    <w:rsid w:val="00AC5781"/>
    <w:rPr>
      <w:rFonts w:eastAsia="Times New Roman"/>
      <w:b/>
      <w:lang w:val="en-GB" w:eastAsia="en-US"/>
    </w:rPr>
  </w:style>
  <w:style w:type="character" w:customStyle="1" w:styleId="Heading6Char">
    <w:name w:val="Heading 6 Char"/>
    <w:basedOn w:val="DefaultParagraphFont"/>
    <w:link w:val="Heading6"/>
    <w:semiHidden/>
    <w:rsid w:val="00AC5781"/>
    <w:rPr>
      <w:rFonts w:eastAsia="Times New Roman"/>
      <w:bCs/>
      <w:sz w:val="24"/>
      <w:lang w:val="en-GB" w:eastAsia="en-US"/>
    </w:rPr>
  </w:style>
  <w:style w:type="character" w:customStyle="1" w:styleId="Heading7Char">
    <w:name w:val="Heading 7 Char"/>
    <w:basedOn w:val="DefaultParagraphFont"/>
    <w:link w:val="Heading7"/>
    <w:semiHidden/>
    <w:rsid w:val="00AC5781"/>
    <w:rPr>
      <w:rFonts w:eastAsia="Times New Roman"/>
      <w:b/>
      <w:snapToGrid w:val="0"/>
      <w:u w:val="single"/>
      <w:lang w:val="en-GB" w:eastAsia="en-US"/>
    </w:rPr>
  </w:style>
  <w:style w:type="character" w:customStyle="1" w:styleId="Heading8Char">
    <w:name w:val="Heading 8 Char"/>
    <w:basedOn w:val="DefaultParagraphFont"/>
    <w:link w:val="Heading8"/>
    <w:semiHidden/>
    <w:rsid w:val="00AC5781"/>
    <w:rPr>
      <w:rFonts w:eastAsia="Times New Roman"/>
      <w:b/>
      <w:snapToGrid w:val="0"/>
      <w:u w:val="single"/>
      <w:lang w:val="en-GB" w:eastAsia="en-US"/>
    </w:rPr>
  </w:style>
  <w:style w:type="character" w:customStyle="1" w:styleId="Heading9Char">
    <w:name w:val="Heading 9 Char"/>
    <w:basedOn w:val="DefaultParagraphFont"/>
    <w:link w:val="Heading9"/>
    <w:semiHidden/>
    <w:rsid w:val="00AC5781"/>
    <w:rPr>
      <w:rFonts w:eastAsia="Times New Roman"/>
      <w:snapToGrid w:val="0"/>
      <w:u w:val="single"/>
      <w:lang w:val="en-GB" w:eastAsia="en-US"/>
    </w:rPr>
  </w:style>
  <w:style w:type="paragraph" w:styleId="ListParagraph">
    <w:name w:val="List Paragraph"/>
    <w:basedOn w:val="Normal"/>
    <w:uiPriority w:val="34"/>
    <w:semiHidden/>
    <w:qFormat/>
    <w:rsid w:val="00AC5781"/>
    <w:pPr>
      <w:ind w:left="720"/>
      <w:contextualSpacing/>
    </w:pPr>
  </w:style>
  <w:style w:type="paragraph" w:styleId="NoSpacing">
    <w:name w:val="No Spacing"/>
    <w:uiPriority w:val="1"/>
    <w:semiHidden/>
    <w:qFormat/>
    <w:rsid w:val="00AC5781"/>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AC5781"/>
    <w:rPr>
      <w:rFonts w:eastAsia="Times New Roman"/>
      <w:lang w:val="en-GB" w:eastAsia="en-US"/>
    </w:rPr>
  </w:style>
  <w:style w:type="character" w:styleId="PlaceholderText">
    <w:name w:val="Placeholder Text"/>
    <w:basedOn w:val="DefaultParagraphFont"/>
    <w:uiPriority w:val="99"/>
    <w:semiHidden/>
    <w:rsid w:val="00AC5781"/>
    <w:rPr>
      <w:color w:val="808080"/>
      <w:lang w:val="en-GB"/>
    </w:rPr>
  </w:style>
  <w:style w:type="table" w:styleId="TableGrid">
    <w:name w:val="Table Grid"/>
    <w:basedOn w:val="TableNormal"/>
    <w:rsid w:val="00AC5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AC5781"/>
    <w:pPr>
      <w:spacing w:before="120" w:after="240"/>
    </w:pPr>
  </w:style>
  <w:style w:type="character" w:customStyle="1" w:styleId="ALogoChar">
    <w:name w:val="A_Logo Char"/>
    <w:basedOn w:val="DefaultParagraphFont"/>
    <w:link w:val="ALogo"/>
    <w:rsid w:val="00AC5781"/>
    <w:rPr>
      <w:rFonts w:eastAsia="Times New Roman"/>
      <w:lang w:val="en-GB" w:eastAsia="en-US"/>
    </w:rPr>
  </w:style>
  <w:style w:type="paragraph" w:customStyle="1" w:styleId="ASpacer">
    <w:name w:val="A_Spacer"/>
    <w:basedOn w:val="Normal-pool"/>
    <w:link w:val="ASpacerChar"/>
    <w:rsid w:val="00AC5781"/>
    <w:rPr>
      <w:sz w:val="2"/>
    </w:rPr>
  </w:style>
  <w:style w:type="character" w:customStyle="1" w:styleId="ASpacerChar">
    <w:name w:val="A_Spacer Char"/>
    <w:basedOn w:val="DefaultParagraphFont"/>
    <w:link w:val="ASpacer"/>
    <w:rsid w:val="00AC5781"/>
    <w:rPr>
      <w:rFonts w:eastAsia="Times New Roman"/>
      <w:sz w:val="2"/>
      <w:lang w:val="en-GB" w:eastAsia="en-US"/>
    </w:rPr>
  </w:style>
  <w:style w:type="paragraph" w:customStyle="1" w:styleId="AATitle1">
    <w:name w:val="AA_Title1"/>
    <w:basedOn w:val="Normal-pool"/>
    <w:rsid w:val="00AC5781"/>
  </w:style>
  <w:style w:type="character" w:styleId="UnresolvedMention">
    <w:name w:val="Unresolved Mention"/>
    <w:basedOn w:val="DefaultParagraphFont"/>
    <w:uiPriority w:val="99"/>
    <w:semiHidden/>
    <w:rsid w:val="00AC5781"/>
    <w:rPr>
      <w:color w:val="605E5C"/>
      <w:shd w:val="clear" w:color="auto" w:fill="E1DFDD"/>
      <w:lang w:val="en-GB"/>
    </w:rPr>
  </w:style>
  <w:style w:type="paragraph" w:customStyle="1" w:styleId="ANormal">
    <w:name w:val="A_Normal"/>
    <w:basedOn w:val="Normal-pool"/>
    <w:rsid w:val="00AC5781"/>
  </w:style>
  <w:style w:type="paragraph" w:customStyle="1" w:styleId="AText0">
    <w:name w:val="A_Text0"/>
    <w:basedOn w:val="AText"/>
    <w:next w:val="AText"/>
    <w:rsid w:val="00AC5781"/>
    <w:pPr>
      <w:tabs>
        <w:tab w:val="clear" w:pos="4990"/>
      </w:tabs>
      <w:spacing w:before="0" w:after="120"/>
    </w:pPr>
  </w:style>
  <w:style w:type="paragraph" w:styleId="Footer">
    <w:name w:val="footer"/>
    <w:basedOn w:val="Normal"/>
    <w:link w:val="FooterChar"/>
    <w:uiPriority w:val="99"/>
    <w:rsid w:val="00AC5781"/>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AC5781"/>
    <w:rPr>
      <w:rFonts w:eastAsia="Times New Roman"/>
      <w:b/>
      <w:sz w:val="18"/>
      <w:lang w:val="en-GB" w:eastAsia="en-US"/>
    </w:rPr>
  </w:style>
  <w:style w:type="paragraph" w:customStyle="1" w:styleId="Normal-pool">
    <w:name w:val="Normal-pool"/>
    <w:link w:val="Normal-poolChar"/>
    <w:qFormat/>
    <w:rsid w:val="00AC5781"/>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AC5781"/>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AC5781"/>
    <w:pPr>
      <w:spacing w:before="60"/>
      <w:ind w:left="624"/>
    </w:pPr>
    <w:rPr>
      <w:rFonts w:eastAsiaTheme="minorEastAsia"/>
      <w:sz w:val="18"/>
    </w:rPr>
  </w:style>
  <w:style w:type="paragraph" w:styleId="Bibliography">
    <w:name w:val="Bibliography"/>
    <w:basedOn w:val="Normal"/>
    <w:next w:val="Normal"/>
    <w:uiPriority w:val="37"/>
    <w:semiHidden/>
    <w:rsid w:val="00AC5781"/>
  </w:style>
  <w:style w:type="paragraph" w:styleId="BlockText">
    <w:name w:val="Block Text"/>
    <w:basedOn w:val="Normal"/>
    <w:semiHidden/>
    <w:unhideWhenUsed/>
    <w:rsid w:val="00AC578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C5781"/>
    <w:pPr>
      <w:spacing w:after="120"/>
    </w:pPr>
  </w:style>
  <w:style w:type="character" w:customStyle="1" w:styleId="BodyTextChar">
    <w:name w:val="Body Text Char"/>
    <w:basedOn w:val="DefaultParagraphFont"/>
    <w:link w:val="BodyText"/>
    <w:semiHidden/>
    <w:rsid w:val="00AC5781"/>
    <w:rPr>
      <w:rFonts w:eastAsia="Times New Roman"/>
      <w:lang w:val="en-GB" w:eastAsia="en-US"/>
    </w:rPr>
  </w:style>
  <w:style w:type="paragraph" w:styleId="BodyText2">
    <w:name w:val="Body Text 2"/>
    <w:basedOn w:val="Normal"/>
    <w:link w:val="BodyText2Char"/>
    <w:semiHidden/>
    <w:unhideWhenUsed/>
    <w:rsid w:val="00AC5781"/>
    <w:pPr>
      <w:spacing w:after="120" w:line="480" w:lineRule="auto"/>
    </w:pPr>
  </w:style>
  <w:style w:type="character" w:customStyle="1" w:styleId="BodyText2Char">
    <w:name w:val="Body Text 2 Char"/>
    <w:basedOn w:val="DefaultParagraphFont"/>
    <w:link w:val="BodyText2"/>
    <w:semiHidden/>
    <w:rsid w:val="00AC5781"/>
    <w:rPr>
      <w:rFonts w:eastAsia="Times New Roman"/>
      <w:lang w:val="en-GB" w:eastAsia="en-US"/>
    </w:rPr>
  </w:style>
  <w:style w:type="paragraph" w:styleId="BodyText3">
    <w:name w:val="Body Text 3"/>
    <w:basedOn w:val="Normal"/>
    <w:link w:val="BodyText3Char"/>
    <w:semiHidden/>
    <w:unhideWhenUsed/>
    <w:rsid w:val="00AC5781"/>
    <w:pPr>
      <w:spacing w:after="120"/>
    </w:pPr>
    <w:rPr>
      <w:sz w:val="16"/>
      <w:szCs w:val="16"/>
    </w:rPr>
  </w:style>
  <w:style w:type="character" w:customStyle="1" w:styleId="BodyText3Char">
    <w:name w:val="Body Text 3 Char"/>
    <w:basedOn w:val="DefaultParagraphFont"/>
    <w:link w:val="BodyText3"/>
    <w:semiHidden/>
    <w:rsid w:val="00AC5781"/>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AC5781"/>
    <w:pPr>
      <w:spacing w:after="0"/>
      <w:ind w:firstLine="360"/>
    </w:pPr>
  </w:style>
  <w:style w:type="character" w:customStyle="1" w:styleId="BodyTextFirstIndentChar">
    <w:name w:val="Body Text First Indent Char"/>
    <w:basedOn w:val="BodyTextChar"/>
    <w:link w:val="BodyTextFirstIndent"/>
    <w:semiHidden/>
    <w:rsid w:val="00AC5781"/>
    <w:rPr>
      <w:rFonts w:eastAsia="Times New Roman"/>
      <w:lang w:val="en-GB" w:eastAsia="en-US"/>
    </w:rPr>
  </w:style>
  <w:style w:type="paragraph" w:styleId="BodyTextIndent">
    <w:name w:val="Body Text Indent"/>
    <w:basedOn w:val="Normal"/>
    <w:link w:val="BodyTextIndentChar"/>
    <w:semiHidden/>
    <w:unhideWhenUsed/>
    <w:rsid w:val="00AC5781"/>
    <w:pPr>
      <w:spacing w:after="120"/>
      <w:ind w:left="283"/>
    </w:pPr>
  </w:style>
  <w:style w:type="character" w:customStyle="1" w:styleId="BodyTextIndentChar">
    <w:name w:val="Body Text Indent Char"/>
    <w:basedOn w:val="DefaultParagraphFont"/>
    <w:link w:val="BodyTextIndent"/>
    <w:semiHidden/>
    <w:rsid w:val="00AC5781"/>
    <w:rPr>
      <w:rFonts w:eastAsia="Times New Roman"/>
      <w:lang w:val="en-GB" w:eastAsia="en-US"/>
    </w:rPr>
  </w:style>
  <w:style w:type="paragraph" w:styleId="BodyTextFirstIndent2">
    <w:name w:val="Body Text First Indent 2"/>
    <w:basedOn w:val="BodyTextIndent"/>
    <w:link w:val="BodyTextFirstIndent2Char"/>
    <w:semiHidden/>
    <w:unhideWhenUsed/>
    <w:rsid w:val="00AC5781"/>
    <w:pPr>
      <w:spacing w:after="0"/>
      <w:ind w:left="360" w:firstLine="360"/>
    </w:pPr>
  </w:style>
  <w:style w:type="character" w:customStyle="1" w:styleId="BodyTextFirstIndent2Char">
    <w:name w:val="Body Text First Indent 2 Char"/>
    <w:basedOn w:val="BodyTextIndentChar"/>
    <w:link w:val="BodyTextFirstIndent2"/>
    <w:semiHidden/>
    <w:rsid w:val="00AC5781"/>
    <w:rPr>
      <w:rFonts w:eastAsia="Times New Roman"/>
      <w:lang w:val="en-GB" w:eastAsia="en-US"/>
    </w:rPr>
  </w:style>
  <w:style w:type="paragraph" w:styleId="BodyTextIndent2">
    <w:name w:val="Body Text Indent 2"/>
    <w:basedOn w:val="Normal"/>
    <w:link w:val="BodyTextIndent2Char"/>
    <w:semiHidden/>
    <w:unhideWhenUsed/>
    <w:rsid w:val="00AC5781"/>
    <w:pPr>
      <w:spacing w:after="120" w:line="480" w:lineRule="auto"/>
      <w:ind w:left="283"/>
    </w:pPr>
  </w:style>
  <w:style w:type="character" w:customStyle="1" w:styleId="BodyTextIndent2Char">
    <w:name w:val="Body Text Indent 2 Char"/>
    <w:basedOn w:val="DefaultParagraphFont"/>
    <w:link w:val="BodyTextIndent2"/>
    <w:semiHidden/>
    <w:rsid w:val="00AC5781"/>
    <w:rPr>
      <w:rFonts w:eastAsia="Times New Roman"/>
      <w:lang w:val="en-GB" w:eastAsia="en-US"/>
    </w:rPr>
  </w:style>
  <w:style w:type="paragraph" w:styleId="BodyTextIndent3">
    <w:name w:val="Body Text Indent 3"/>
    <w:basedOn w:val="Normal"/>
    <w:link w:val="BodyTextIndent3Char"/>
    <w:semiHidden/>
    <w:unhideWhenUsed/>
    <w:rsid w:val="00AC5781"/>
    <w:pPr>
      <w:spacing w:after="120"/>
      <w:ind w:left="283"/>
    </w:pPr>
    <w:rPr>
      <w:sz w:val="16"/>
      <w:szCs w:val="16"/>
    </w:rPr>
  </w:style>
  <w:style w:type="character" w:customStyle="1" w:styleId="BodyTextIndent3Char">
    <w:name w:val="Body Text Indent 3 Char"/>
    <w:basedOn w:val="DefaultParagraphFont"/>
    <w:link w:val="BodyTextIndent3"/>
    <w:semiHidden/>
    <w:rsid w:val="00AC5781"/>
    <w:rPr>
      <w:rFonts w:eastAsia="Times New Roman"/>
      <w:sz w:val="16"/>
      <w:szCs w:val="16"/>
      <w:lang w:val="en-GB" w:eastAsia="en-US"/>
    </w:rPr>
  </w:style>
  <w:style w:type="character" w:styleId="BookTitle">
    <w:name w:val="Book Title"/>
    <w:basedOn w:val="DefaultParagraphFont"/>
    <w:uiPriority w:val="33"/>
    <w:semiHidden/>
    <w:qFormat/>
    <w:rsid w:val="00AC5781"/>
    <w:rPr>
      <w:b/>
      <w:bCs/>
      <w:i/>
      <w:iCs/>
      <w:spacing w:val="5"/>
      <w:lang w:val="en-GB"/>
    </w:rPr>
  </w:style>
  <w:style w:type="paragraph" w:styleId="Caption">
    <w:name w:val="caption"/>
    <w:basedOn w:val="Normal"/>
    <w:next w:val="Normal"/>
    <w:semiHidden/>
    <w:unhideWhenUsed/>
    <w:qFormat/>
    <w:rsid w:val="00AC5781"/>
    <w:pPr>
      <w:spacing w:after="200"/>
    </w:pPr>
    <w:rPr>
      <w:i/>
      <w:iCs/>
      <w:color w:val="1F497D" w:themeColor="text2"/>
      <w:sz w:val="18"/>
      <w:szCs w:val="18"/>
    </w:rPr>
  </w:style>
  <w:style w:type="paragraph" w:styleId="Closing">
    <w:name w:val="Closing"/>
    <w:basedOn w:val="Normal"/>
    <w:link w:val="ClosingChar"/>
    <w:semiHidden/>
    <w:unhideWhenUsed/>
    <w:rsid w:val="00AC5781"/>
    <w:pPr>
      <w:ind w:left="4252"/>
    </w:pPr>
  </w:style>
  <w:style w:type="character" w:customStyle="1" w:styleId="ClosingChar">
    <w:name w:val="Closing Char"/>
    <w:basedOn w:val="DefaultParagraphFont"/>
    <w:link w:val="Closing"/>
    <w:semiHidden/>
    <w:rsid w:val="00AC5781"/>
    <w:rPr>
      <w:rFonts w:eastAsia="Times New Roman"/>
      <w:lang w:val="en-GB" w:eastAsia="en-US"/>
    </w:rPr>
  </w:style>
  <w:style w:type="table" w:styleId="ColorfulGrid">
    <w:name w:val="Colorful Grid"/>
    <w:basedOn w:val="TableNormal"/>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C578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C578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578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C578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C578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C578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C578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C578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C578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578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578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578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C578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578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578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C578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578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C578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C578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C578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C578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C578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AC5781"/>
  </w:style>
  <w:style w:type="character" w:customStyle="1" w:styleId="DateChar">
    <w:name w:val="Date Char"/>
    <w:basedOn w:val="DefaultParagraphFont"/>
    <w:link w:val="Date"/>
    <w:semiHidden/>
    <w:rsid w:val="00AC5781"/>
    <w:rPr>
      <w:rFonts w:eastAsia="Times New Roman"/>
      <w:lang w:val="en-GB" w:eastAsia="en-US"/>
    </w:rPr>
  </w:style>
  <w:style w:type="paragraph" w:styleId="DocumentMap">
    <w:name w:val="Document Map"/>
    <w:basedOn w:val="Normal"/>
    <w:link w:val="DocumentMapChar"/>
    <w:semiHidden/>
    <w:unhideWhenUsed/>
    <w:rsid w:val="00AC5781"/>
    <w:rPr>
      <w:rFonts w:ascii="Segoe UI" w:hAnsi="Segoe UI" w:cs="Segoe UI"/>
      <w:sz w:val="16"/>
      <w:szCs w:val="16"/>
    </w:rPr>
  </w:style>
  <w:style w:type="character" w:customStyle="1" w:styleId="DocumentMapChar">
    <w:name w:val="Document Map Char"/>
    <w:basedOn w:val="DefaultParagraphFont"/>
    <w:link w:val="DocumentMap"/>
    <w:semiHidden/>
    <w:rsid w:val="00AC5781"/>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AC5781"/>
  </w:style>
  <w:style w:type="character" w:customStyle="1" w:styleId="E-mailSignatureChar">
    <w:name w:val="E-mail Signature Char"/>
    <w:basedOn w:val="DefaultParagraphFont"/>
    <w:link w:val="E-mailSignature"/>
    <w:semiHidden/>
    <w:rsid w:val="00AC5781"/>
    <w:rPr>
      <w:rFonts w:eastAsia="Times New Roman"/>
      <w:lang w:val="en-GB" w:eastAsia="en-US"/>
    </w:rPr>
  </w:style>
  <w:style w:type="character" w:styleId="Emphasis">
    <w:name w:val="Emphasis"/>
    <w:basedOn w:val="DefaultParagraphFont"/>
    <w:semiHidden/>
    <w:qFormat/>
    <w:rsid w:val="00AC5781"/>
    <w:rPr>
      <w:i/>
      <w:iCs/>
      <w:lang w:val="en-GB"/>
    </w:rPr>
  </w:style>
  <w:style w:type="character" w:styleId="EndnoteReference">
    <w:name w:val="endnote reference"/>
    <w:basedOn w:val="DefaultParagraphFont"/>
    <w:semiHidden/>
    <w:unhideWhenUsed/>
    <w:rsid w:val="00AC5781"/>
    <w:rPr>
      <w:vertAlign w:val="superscript"/>
      <w:lang w:val="en-GB"/>
    </w:rPr>
  </w:style>
  <w:style w:type="paragraph" w:styleId="EndnoteText">
    <w:name w:val="endnote text"/>
    <w:basedOn w:val="Normal"/>
    <w:link w:val="EndnoteTextChar"/>
    <w:semiHidden/>
    <w:unhideWhenUsed/>
    <w:rsid w:val="00AC5781"/>
  </w:style>
  <w:style w:type="character" w:customStyle="1" w:styleId="EndnoteTextChar">
    <w:name w:val="Endnote Text Char"/>
    <w:basedOn w:val="DefaultParagraphFont"/>
    <w:link w:val="EndnoteText"/>
    <w:semiHidden/>
    <w:rsid w:val="00AC5781"/>
    <w:rPr>
      <w:rFonts w:eastAsia="Times New Roman"/>
      <w:lang w:val="en-GB" w:eastAsia="en-US"/>
    </w:rPr>
  </w:style>
  <w:style w:type="paragraph" w:styleId="EnvelopeAddress">
    <w:name w:val="envelope address"/>
    <w:basedOn w:val="Normal"/>
    <w:semiHidden/>
    <w:unhideWhenUsed/>
    <w:rsid w:val="00AC578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C5781"/>
    <w:rPr>
      <w:rFonts w:asciiTheme="majorHAnsi" w:eastAsiaTheme="majorEastAsia" w:hAnsiTheme="majorHAnsi" w:cstheme="majorBidi"/>
    </w:rPr>
  </w:style>
  <w:style w:type="paragraph" w:styleId="FootnoteText">
    <w:name w:val="footnote text"/>
    <w:basedOn w:val="Normal"/>
    <w:link w:val="FootnoteTextChar"/>
    <w:unhideWhenUsed/>
    <w:rsid w:val="00AC5781"/>
  </w:style>
  <w:style w:type="character" w:customStyle="1" w:styleId="FootnoteTextChar">
    <w:name w:val="Footnote Text Char"/>
    <w:basedOn w:val="DefaultParagraphFont"/>
    <w:link w:val="FootnoteText"/>
    <w:rsid w:val="00AC5781"/>
    <w:rPr>
      <w:rFonts w:eastAsia="Times New Roman"/>
      <w:lang w:val="en-GB" w:eastAsia="en-US"/>
    </w:rPr>
  </w:style>
  <w:style w:type="table" w:styleId="GridTable1Light">
    <w:name w:val="Grid Table 1 Light"/>
    <w:basedOn w:val="TableNormal"/>
    <w:uiPriority w:val="46"/>
    <w:rsid w:val="00AC57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578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578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578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578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578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578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578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578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C578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C578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C578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C578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C578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C57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57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C57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C57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C57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C57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C57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C57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57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C57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C57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C57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C57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C57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C578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C578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578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C578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C578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C578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C578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C578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C578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578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C578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C578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C578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C578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C578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AC5781"/>
    <w:rPr>
      <w:color w:val="2B579A"/>
      <w:shd w:val="clear" w:color="auto" w:fill="E1DFDD"/>
      <w:lang w:val="en-GB"/>
    </w:rPr>
  </w:style>
  <w:style w:type="character" w:styleId="HTMLAcronym">
    <w:name w:val="HTML Acronym"/>
    <w:basedOn w:val="DefaultParagraphFont"/>
    <w:semiHidden/>
    <w:unhideWhenUsed/>
    <w:rsid w:val="00AC5781"/>
    <w:rPr>
      <w:lang w:val="en-GB"/>
    </w:rPr>
  </w:style>
  <w:style w:type="paragraph" w:styleId="HTMLAddress">
    <w:name w:val="HTML Address"/>
    <w:basedOn w:val="Normal"/>
    <w:link w:val="HTMLAddressChar"/>
    <w:semiHidden/>
    <w:unhideWhenUsed/>
    <w:rsid w:val="00AC5781"/>
    <w:rPr>
      <w:i/>
      <w:iCs/>
    </w:rPr>
  </w:style>
  <w:style w:type="character" w:customStyle="1" w:styleId="HTMLAddressChar">
    <w:name w:val="HTML Address Char"/>
    <w:basedOn w:val="DefaultParagraphFont"/>
    <w:link w:val="HTMLAddress"/>
    <w:semiHidden/>
    <w:rsid w:val="00AC5781"/>
    <w:rPr>
      <w:rFonts w:eastAsia="Times New Roman"/>
      <w:i/>
      <w:iCs/>
      <w:lang w:val="en-GB" w:eastAsia="en-US"/>
    </w:rPr>
  </w:style>
  <w:style w:type="character" w:styleId="HTMLCite">
    <w:name w:val="HTML Cite"/>
    <w:basedOn w:val="DefaultParagraphFont"/>
    <w:semiHidden/>
    <w:unhideWhenUsed/>
    <w:rsid w:val="00AC5781"/>
    <w:rPr>
      <w:i/>
      <w:iCs/>
      <w:lang w:val="en-GB"/>
    </w:rPr>
  </w:style>
  <w:style w:type="character" w:styleId="HTMLCode">
    <w:name w:val="HTML Code"/>
    <w:basedOn w:val="DefaultParagraphFont"/>
    <w:semiHidden/>
    <w:unhideWhenUsed/>
    <w:rsid w:val="00AC5781"/>
    <w:rPr>
      <w:rFonts w:ascii="Consolas" w:hAnsi="Consolas"/>
      <w:sz w:val="20"/>
      <w:szCs w:val="20"/>
      <w:lang w:val="en-GB"/>
    </w:rPr>
  </w:style>
  <w:style w:type="character" w:styleId="HTMLDefinition">
    <w:name w:val="HTML Definition"/>
    <w:basedOn w:val="DefaultParagraphFont"/>
    <w:semiHidden/>
    <w:unhideWhenUsed/>
    <w:rsid w:val="00AC5781"/>
    <w:rPr>
      <w:i/>
      <w:iCs/>
      <w:lang w:val="en-GB"/>
    </w:rPr>
  </w:style>
  <w:style w:type="character" w:styleId="HTMLKeyboard">
    <w:name w:val="HTML Keyboard"/>
    <w:basedOn w:val="DefaultParagraphFont"/>
    <w:semiHidden/>
    <w:unhideWhenUsed/>
    <w:rsid w:val="00AC5781"/>
    <w:rPr>
      <w:rFonts w:ascii="Consolas" w:hAnsi="Consolas"/>
      <w:sz w:val="20"/>
      <w:szCs w:val="20"/>
      <w:lang w:val="en-GB"/>
    </w:rPr>
  </w:style>
  <w:style w:type="paragraph" w:styleId="HTMLPreformatted">
    <w:name w:val="HTML Preformatted"/>
    <w:basedOn w:val="Normal"/>
    <w:link w:val="HTMLPreformattedChar"/>
    <w:semiHidden/>
    <w:unhideWhenUsed/>
    <w:rsid w:val="00AC5781"/>
    <w:rPr>
      <w:rFonts w:ascii="Consolas" w:hAnsi="Consolas"/>
    </w:rPr>
  </w:style>
  <w:style w:type="character" w:customStyle="1" w:styleId="HTMLPreformattedChar">
    <w:name w:val="HTML Preformatted Char"/>
    <w:basedOn w:val="DefaultParagraphFont"/>
    <w:link w:val="HTMLPreformatted"/>
    <w:semiHidden/>
    <w:rsid w:val="00AC5781"/>
    <w:rPr>
      <w:rFonts w:ascii="Consolas" w:eastAsia="Times New Roman" w:hAnsi="Consolas"/>
      <w:lang w:val="en-GB" w:eastAsia="en-US"/>
    </w:rPr>
  </w:style>
  <w:style w:type="character" w:styleId="HTMLSample">
    <w:name w:val="HTML Sample"/>
    <w:basedOn w:val="DefaultParagraphFont"/>
    <w:semiHidden/>
    <w:unhideWhenUsed/>
    <w:rsid w:val="00AC5781"/>
    <w:rPr>
      <w:rFonts w:ascii="Consolas" w:hAnsi="Consolas"/>
      <w:sz w:val="24"/>
      <w:szCs w:val="24"/>
      <w:lang w:val="en-GB"/>
    </w:rPr>
  </w:style>
  <w:style w:type="character" w:styleId="HTMLTypewriter">
    <w:name w:val="HTML Typewriter"/>
    <w:basedOn w:val="DefaultParagraphFont"/>
    <w:semiHidden/>
    <w:unhideWhenUsed/>
    <w:rsid w:val="00AC5781"/>
    <w:rPr>
      <w:rFonts w:ascii="Consolas" w:hAnsi="Consolas"/>
      <w:sz w:val="20"/>
      <w:szCs w:val="20"/>
      <w:lang w:val="en-GB"/>
    </w:rPr>
  </w:style>
  <w:style w:type="character" w:styleId="HTMLVariable">
    <w:name w:val="HTML Variable"/>
    <w:basedOn w:val="DefaultParagraphFont"/>
    <w:semiHidden/>
    <w:unhideWhenUsed/>
    <w:rsid w:val="00AC5781"/>
    <w:rPr>
      <w:i/>
      <w:iCs/>
      <w:lang w:val="en-GB"/>
    </w:rPr>
  </w:style>
  <w:style w:type="paragraph" w:styleId="Index1">
    <w:name w:val="index 1"/>
    <w:basedOn w:val="Normal"/>
    <w:next w:val="Normal"/>
    <w:autoRedefine/>
    <w:semiHidden/>
    <w:unhideWhenUsed/>
    <w:rsid w:val="00AC5781"/>
    <w:pPr>
      <w:tabs>
        <w:tab w:val="clear" w:pos="1247"/>
      </w:tabs>
      <w:ind w:left="200" w:hanging="200"/>
    </w:pPr>
  </w:style>
  <w:style w:type="paragraph" w:styleId="Index2">
    <w:name w:val="index 2"/>
    <w:basedOn w:val="Normal"/>
    <w:next w:val="Normal"/>
    <w:autoRedefine/>
    <w:semiHidden/>
    <w:unhideWhenUsed/>
    <w:rsid w:val="00AC5781"/>
    <w:pPr>
      <w:tabs>
        <w:tab w:val="clear" w:pos="1247"/>
      </w:tabs>
      <w:ind w:left="400" w:hanging="200"/>
    </w:pPr>
  </w:style>
  <w:style w:type="paragraph" w:styleId="Index3">
    <w:name w:val="index 3"/>
    <w:basedOn w:val="Normal"/>
    <w:next w:val="Normal"/>
    <w:autoRedefine/>
    <w:semiHidden/>
    <w:unhideWhenUsed/>
    <w:rsid w:val="00AC5781"/>
    <w:pPr>
      <w:tabs>
        <w:tab w:val="clear" w:pos="1247"/>
      </w:tabs>
      <w:ind w:left="600" w:hanging="200"/>
    </w:pPr>
  </w:style>
  <w:style w:type="paragraph" w:styleId="Index4">
    <w:name w:val="index 4"/>
    <w:basedOn w:val="Normal"/>
    <w:next w:val="Normal"/>
    <w:autoRedefine/>
    <w:semiHidden/>
    <w:unhideWhenUsed/>
    <w:rsid w:val="00AC5781"/>
    <w:pPr>
      <w:tabs>
        <w:tab w:val="clear" w:pos="1247"/>
      </w:tabs>
      <w:ind w:left="800" w:hanging="200"/>
    </w:pPr>
  </w:style>
  <w:style w:type="paragraph" w:styleId="Index5">
    <w:name w:val="index 5"/>
    <w:basedOn w:val="Normal"/>
    <w:next w:val="Normal"/>
    <w:autoRedefine/>
    <w:semiHidden/>
    <w:unhideWhenUsed/>
    <w:rsid w:val="00AC5781"/>
    <w:pPr>
      <w:tabs>
        <w:tab w:val="clear" w:pos="1247"/>
      </w:tabs>
      <w:ind w:left="1000" w:hanging="200"/>
    </w:pPr>
  </w:style>
  <w:style w:type="paragraph" w:styleId="Index6">
    <w:name w:val="index 6"/>
    <w:basedOn w:val="Normal"/>
    <w:next w:val="Normal"/>
    <w:autoRedefine/>
    <w:semiHidden/>
    <w:unhideWhenUsed/>
    <w:rsid w:val="00AC5781"/>
    <w:pPr>
      <w:tabs>
        <w:tab w:val="clear" w:pos="1247"/>
      </w:tabs>
      <w:ind w:left="1200" w:hanging="200"/>
    </w:pPr>
  </w:style>
  <w:style w:type="paragraph" w:styleId="Index7">
    <w:name w:val="index 7"/>
    <w:basedOn w:val="Normal"/>
    <w:next w:val="Normal"/>
    <w:autoRedefine/>
    <w:semiHidden/>
    <w:unhideWhenUsed/>
    <w:rsid w:val="00AC5781"/>
    <w:pPr>
      <w:tabs>
        <w:tab w:val="clear" w:pos="1247"/>
      </w:tabs>
      <w:ind w:left="1400" w:hanging="200"/>
    </w:pPr>
  </w:style>
  <w:style w:type="paragraph" w:styleId="Index8">
    <w:name w:val="index 8"/>
    <w:basedOn w:val="Normal"/>
    <w:next w:val="Normal"/>
    <w:autoRedefine/>
    <w:semiHidden/>
    <w:unhideWhenUsed/>
    <w:rsid w:val="00AC5781"/>
    <w:pPr>
      <w:tabs>
        <w:tab w:val="clear" w:pos="1247"/>
      </w:tabs>
      <w:ind w:left="1600" w:hanging="200"/>
    </w:pPr>
  </w:style>
  <w:style w:type="paragraph" w:styleId="Index9">
    <w:name w:val="index 9"/>
    <w:basedOn w:val="Normal"/>
    <w:next w:val="Normal"/>
    <w:autoRedefine/>
    <w:semiHidden/>
    <w:unhideWhenUsed/>
    <w:rsid w:val="00AC5781"/>
    <w:pPr>
      <w:tabs>
        <w:tab w:val="clear" w:pos="1247"/>
      </w:tabs>
      <w:ind w:left="1800" w:hanging="200"/>
    </w:pPr>
  </w:style>
  <w:style w:type="paragraph" w:styleId="IndexHeading">
    <w:name w:val="index heading"/>
    <w:basedOn w:val="Normal"/>
    <w:next w:val="Index1"/>
    <w:semiHidden/>
    <w:unhideWhenUsed/>
    <w:rsid w:val="00AC578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C5781"/>
    <w:rPr>
      <w:i/>
      <w:iCs/>
      <w:color w:val="4F81BD" w:themeColor="accent1"/>
      <w:lang w:val="en-GB"/>
    </w:rPr>
  </w:style>
  <w:style w:type="paragraph" w:styleId="IntenseQuote">
    <w:name w:val="Intense Quote"/>
    <w:basedOn w:val="Normal"/>
    <w:next w:val="Normal"/>
    <w:link w:val="IntenseQuoteChar"/>
    <w:uiPriority w:val="30"/>
    <w:semiHidden/>
    <w:qFormat/>
    <w:rsid w:val="00AC578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AC5781"/>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AC5781"/>
    <w:rPr>
      <w:b/>
      <w:bCs/>
      <w:smallCaps/>
      <w:color w:val="4F81BD" w:themeColor="accent1"/>
      <w:spacing w:val="5"/>
      <w:lang w:val="en-GB"/>
    </w:rPr>
  </w:style>
  <w:style w:type="table" w:styleId="LightGrid">
    <w:name w:val="Light Grid"/>
    <w:basedOn w:val="TableNormal"/>
    <w:uiPriority w:val="62"/>
    <w:semiHidden/>
    <w:unhideWhenUsed/>
    <w:rsid w:val="00AC57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57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C578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C578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C578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C578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C578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C578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578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C578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C578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C578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C578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C578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C578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578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C578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C578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C578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C578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C578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AC5781"/>
    <w:rPr>
      <w:lang w:val="en-GB"/>
    </w:rPr>
  </w:style>
  <w:style w:type="paragraph" w:styleId="List">
    <w:name w:val="List"/>
    <w:basedOn w:val="Normal"/>
    <w:semiHidden/>
    <w:unhideWhenUsed/>
    <w:rsid w:val="00AC5781"/>
    <w:pPr>
      <w:ind w:left="283" w:hanging="283"/>
      <w:contextualSpacing/>
    </w:pPr>
  </w:style>
  <w:style w:type="paragraph" w:styleId="List2">
    <w:name w:val="List 2"/>
    <w:basedOn w:val="Normal"/>
    <w:semiHidden/>
    <w:unhideWhenUsed/>
    <w:rsid w:val="00AC5781"/>
    <w:pPr>
      <w:ind w:left="566" w:hanging="283"/>
      <w:contextualSpacing/>
    </w:pPr>
  </w:style>
  <w:style w:type="paragraph" w:styleId="List3">
    <w:name w:val="List 3"/>
    <w:basedOn w:val="Normal"/>
    <w:semiHidden/>
    <w:unhideWhenUsed/>
    <w:rsid w:val="00AC5781"/>
    <w:pPr>
      <w:ind w:left="849" w:hanging="283"/>
      <w:contextualSpacing/>
    </w:pPr>
  </w:style>
  <w:style w:type="paragraph" w:styleId="List4">
    <w:name w:val="List 4"/>
    <w:basedOn w:val="Normal"/>
    <w:semiHidden/>
    <w:unhideWhenUsed/>
    <w:rsid w:val="00AC5781"/>
    <w:pPr>
      <w:ind w:left="1132" w:hanging="283"/>
      <w:contextualSpacing/>
    </w:pPr>
  </w:style>
  <w:style w:type="paragraph" w:styleId="List5">
    <w:name w:val="List 5"/>
    <w:basedOn w:val="Normal"/>
    <w:semiHidden/>
    <w:unhideWhenUsed/>
    <w:rsid w:val="00AC5781"/>
    <w:pPr>
      <w:ind w:left="1415" w:hanging="283"/>
      <w:contextualSpacing/>
    </w:pPr>
  </w:style>
  <w:style w:type="paragraph" w:styleId="ListBullet">
    <w:name w:val="List Bullet"/>
    <w:basedOn w:val="Normal"/>
    <w:semiHidden/>
    <w:rsid w:val="00AC5781"/>
    <w:pPr>
      <w:numPr>
        <w:numId w:val="6"/>
      </w:numPr>
      <w:contextualSpacing/>
    </w:pPr>
  </w:style>
  <w:style w:type="paragraph" w:styleId="ListBullet2">
    <w:name w:val="List Bullet 2"/>
    <w:basedOn w:val="Normal"/>
    <w:semiHidden/>
    <w:unhideWhenUsed/>
    <w:rsid w:val="00AC5781"/>
    <w:pPr>
      <w:numPr>
        <w:numId w:val="7"/>
      </w:numPr>
      <w:contextualSpacing/>
    </w:pPr>
  </w:style>
  <w:style w:type="paragraph" w:styleId="ListBullet3">
    <w:name w:val="List Bullet 3"/>
    <w:basedOn w:val="Normal"/>
    <w:semiHidden/>
    <w:unhideWhenUsed/>
    <w:rsid w:val="00AC5781"/>
    <w:pPr>
      <w:numPr>
        <w:numId w:val="8"/>
      </w:numPr>
      <w:contextualSpacing/>
    </w:pPr>
  </w:style>
  <w:style w:type="paragraph" w:styleId="ListBullet4">
    <w:name w:val="List Bullet 4"/>
    <w:basedOn w:val="Normal"/>
    <w:semiHidden/>
    <w:unhideWhenUsed/>
    <w:rsid w:val="00AC5781"/>
    <w:pPr>
      <w:numPr>
        <w:numId w:val="9"/>
      </w:numPr>
      <w:contextualSpacing/>
    </w:pPr>
  </w:style>
  <w:style w:type="paragraph" w:styleId="ListBullet5">
    <w:name w:val="List Bullet 5"/>
    <w:basedOn w:val="Normal"/>
    <w:semiHidden/>
    <w:unhideWhenUsed/>
    <w:rsid w:val="00AC5781"/>
    <w:pPr>
      <w:numPr>
        <w:numId w:val="10"/>
      </w:numPr>
      <w:contextualSpacing/>
    </w:pPr>
  </w:style>
  <w:style w:type="paragraph" w:styleId="ListContinue">
    <w:name w:val="List Continue"/>
    <w:basedOn w:val="Normal"/>
    <w:semiHidden/>
    <w:unhideWhenUsed/>
    <w:rsid w:val="00AC5781"/>
    <w:pPr>
      <w:spacing w:after="120"/>
      <w:ind w:left="283"/>
      <w:contextualSpacing/>
    </w:pPr>
  </w:style>
  <w:style w:type="paragraph" w:styleId="ListContinue2">
    <w:name w:val="List Continue 2"/>
    <w:basedOn w:val="Normal"/>
    <w:semiHidden/>
    <w:unhideWhenUsed/>
    <w:rsid w:val="00AC5781"/>
    <w:pPr>
      <w:spacing w:after="120"/>
      <w:ind w:left="566"/>
      <w:contextualSpacing/>
    </w:pPr>
  </w:style>
  <w:style w:type="paragraph" w:styleId="ListContinue3">
    <w:name w:val="List Continue 3"/>
    <w:basedOn w:val="Normal"/>
    <w:semiHidden/>
    <w:rsid w:val="00AC5781"/>
    <w:pPr>
      <w:spacing w:after="120"/>
      <w:ind w:left="849"/>
      <w:contextualSpacing/>
    </w:pPr>
  </w:style>
  <w:style w:type="paragraph" w:styleId="ListContinue4">
    <w:name w:val="List Continue 4"/>
    <w:basedOn w:val="Normal"/>
    <w:semiHidden/>
    <w:rsid w:val="00AC5781"/>
    <w:pPr>
      <w:spacing w:after="120"/>
      <w:ind w:left="1132"/>
      <w:contextualSpacing/>
    </w:pPr>
  </w:style>
  <w:style w:type="paragraph" w:styleId="ListContinue5">
    <w:name w:val="List Continue 5"/>
    <w:basedOn w:val="Normal"/>
    <w:semiHidden/>
    <w:rsid w:val="00AC5781"/>
    <w:pPr>
      <w:spacing w:after="120"/>
      <w:ind w:left="1415"/>
      <w:contextualSpacing/>
    </w:pPr>
  </w:style>
  <w:style w:type="paragraph" w:styleId="ListNumber">
    <w:name w:val="List Number"/>
    <w:basedOn w:val="Normal"/>
    <w:semiHidden/>
    <w:rsid w:val="00AC5781"/>
    <w:pPr>
      <w:numPr>
        <w:numId w:val="11"/>
      </w:numPr>
      <w:contextualSpacing/>
    </w:pPr>
  </w:style>
  <w:style w:type="paragraph" w:styleId="ListNumber2">
    <w:name w:val="List Number 2"/>
    <w:basedOn w:val="Normal"/>
    <w:semiHidden/>
    <w:unhideWhenUsed/>
    <w:rsid w:val="00AC5781"/>
    <w:pPr>
      <w:numPr>
        <w:numId w:val="12"/>
      </w:numPr>
      <w:contextualSpacing/>
    </w:pPr>
  </w:style>
  <w:style w:type="paragraph" w:styleId="ListNumber3">
    <w:name w:val="List Number 3"/>
    <w:basedOn w:val="Normal"/>
    <w:semiHidden/>
    <w:unhideWhenUsed/>
    <w:rsid w:val="00AC5781"/>
    <w:pPr>
      <w:numPr>
        <w:numId w:val="13"/>
      </w:numPr>
      <w:contextualSpacing/>
    </w:pPr>
  </w:style>
  <w:style w:type="paragraph" w:styleId="ListNumber4">
    <w:name w:val="List Number 4"/>
    <w:basedOn w:val="Normal"/>
    <w:semiHidden/>
    <w:unhideWhenUsed/>
    <w:rsid w:val="00AC5781"/>
    <w:pPr>
      <w:numPr>
        <w:numId w:val="14"/>
      </w:numPr>
      <w:contextualSpacing/>
    </w:pPr>
  </w:style>
  <w:style w:type="paragraph" w:styleId="ListNumber5">
    <w:name w:val="List Number 5"/>
    <w:basedOn w:val="Normal"/>
    <w:semiHidden/>
    <w:unhideWhenUsed/>
    <w:rsid w:val="00AC5781"/>
    <w:pPr>
      <w:numPr>
        <w:numId w:val="15"/>
      </w:numPr>
      <w:contextualSpacing/>
    </w:pPr>
  </w:style>
  <w:style w:type="table" w:styleId="ListTable1Light">
    <w:name w:val="List Table 1 Light"/>
    <w:basedOn w:val="TableNormal"/>
    <w:uiPriority w:val="46"/>
    <w:rsid w:val="00AC578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578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C578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C578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C578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C578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C578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C578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578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C578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C578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C578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C578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C578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C578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578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C578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C578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C578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C578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C578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C578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578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C57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C57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C578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C578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C578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C578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578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578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578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578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578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578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578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578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C578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C578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C578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C578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C578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C578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578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578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578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578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578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578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AC5781"/>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AC5781"/>
    <w:rPr>
      <w:rFonts w:ascii="Consolas" w:eastAsia="Times New Roman" w:hAnsi="Consolas"/>
      <w:lang w:val="en-GB" w:eastAsia="en-US"/>
    </w:rPr>
  </w:style>
  <w:style w:type="table" w:styleId="MediumGrid1">
    <w:name w:val="Medium Grid 1"/>
    <w:basedOn w:val="TableNormal"/>
    <w:uiPriority w:val="67"/>
    <w:semiHidden/>
    <w:unhideWhenUsed/>
    <w:rsid w:val="00AC57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57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C578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C578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C578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C578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C578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C578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C578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578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C578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C578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C578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C578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C578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578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578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57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578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578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578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578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578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C57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AC5781"/>
    <w:rPr>
      <w:color w:val="2B579A"/>
      <w:shd w:val="clear" w:color="auto" w:fill="E1DFDD"/>
      <w:lang w:val="en-GB"/>
    </w:rPr>
  </w:style>
  <w:style w:type="paragraph" w:styleId="MessageHeader">
    <w:name w:val="Message Header"/>
    <w:basedOn w:val="Normal"/>
    <w:link w:val="MessageHeaderChar"/>
    <w:semiHidden/>
    <w:rsid w:val="00AC578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C578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AC5781"/>
    <w:pPr>
      <w:ind w:left="720"/>
    </w:pPr>
  </w:style>
  <w:style w:type="paragraph" w:styleId="NoteHeading">
    <w:name w:val="Note Heading"/>
    <w:basedOn w:val="Normal"/>
    <w:next w:val="Normal"/>
    <w:link w:val="NoteHeadingChar"/>
    <w:semiHidden/>
    <w:unhideWhenUsed/>
    <w:rsid w:val="00AC5781"/>
  </w:style>
  <w:style w:type="character" w:customStyle="1" w:styleId="NoteHeadingChar">
    <w:name w:val="Note Heading Char"/>
    <w:basedOn w:val="DefaultParagraphFont"/>
    <w:link w:val="NoteHeading"/>
    <w:semiHidden/>
    <w:rsid w:val="00AC5781"/>
    <w:rPr>
      <w:rFonts w:eastAsia="Times New Roman"/>
      <w:lang w:val="en-GB" w:eastAsia="en-US"/>
    </w:rPr>
  </w:style>
  <w:style w:type="table" w:styleId="PlainTable1">
    <w:name w:val="Plain Table 1"/>
    <w:basedOn w:val="TableNormal"/>
    <w:uiPriority w:val="41"/>
    <w:rsid w:val="00AC578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578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578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57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578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AC5781"/>
    <w:rPr>
      <w:rFonts w:ascii="Consolas" w:hAnsi="Consolas"/>
      <w:sz w:val="21"/>
      <w:szCs w:val="21"/>
    </w:rPr>
  </w:style>
  <w:style w:type="character" w:customStyle="1" w:styleId="PlainTextChar">
    <w:name w:val="Plain Text Char"/>
    <w:basedOn w:val="DefaultParagraphFont"/>
    <w:link w:val="PlainText"/>
    <w:semiHidden/>
    <w:rsid w:val="00AC5781"/>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AC578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C5781"/>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AC5781"/>
  </w:style>
  <w:style w:type="character" w:customStyle="1" w:styleId="SalutationChar">
    <w:name w:val="Salutation Char"/>
    <w:basedOn w:val="DefaultParagraphFont"/>
    <w:link w:val="Salutation"/>
    <w:semiHidden/>
    <w:rsid w:val="00AC5781"/>
    <w:rPr>
      <w:rFonts w:eastAsia="Times New Roman"/>
      <w:lang w:val="en-GB" w:eastAsia="en-US"/>
    </w:rPr>
  </w:style>
  <w:style w:type="paragraph" w:styleId="Signature">
    <w:name w:val="Signature"/>
    <w:basedOn w:val="Normal"/>
    <w:link w:val="SignatureChar"/>
    <w:semiHidden/>
    <w:unhideWhenUsed/>
    <w:rsid w:val="00AC5781"/>
    <w:pPr>
      <w:ind w:left="4252"/>
    </w:pPr>
  </w:style>
  <w:style w:type="character" w:customStyle="1" w:styleId="SignatureChar">
    <w:name w:val="Signature Char"/>
    <w:basedOn w:val="DefaultParagraphFont"/>
    <w:link w:val="Signature"/>
    <w:semiHidden/>
    <w:rsid w:val="00AC5781"/>
    <w:rPr>
      <w:rFonts w:eastAsia="Times New Roman"/>
      <w:lang w:val="en-GB" w:eastAsia="en-US"/>
    </w:rPr>
  </w:style>
  <w:style w:type="character" w:styleId="SmartHyperlink">
    <w:name w:val="Smart Hyperlink"/>
    <w:basedOn w:val="DefaultParagraphFont"/>
    <w:uiPriority w:val="99"/>
    <w:semiHidden/>
    <w:rsid w:val="00AC5781"/>
    <w:rPr>
      <w:u w:val="dotted"/>
      <w:lang w:val="en-GB"/>
    </w:rPr>
  </w:style>
  <w:style w:type="character" w:styleId="SmartLink">
    <w:name w:val="Smart Link"/>
    <w:basedOn w:val="DefaultParagraphFont"/>
    <w:uiPriority w:val="99"/>
    <w:semiHidden/>
    <w:unhideWhenUsed/>
    <w:rsid w:val="00AC5781"/>
    <w:rPr>
      <w:color w:val="0000FF"/>
      <w:u w:val="single"/>
      <w:shd w:val="clear" w:color="auto" w:fill="F3F2F1"/>
      <w:lang w:val="en-GB"/>
    </w:rPr>
  </w:style>
  <w:style w:type="character" w:styleId="Strong">
    <w:name w:val="Strong"/>
    <w:basedOn w:val="DefaultParagraphFont"/>
    <w:semiHidden/>
    <w:qFormat/>
    <w:rsid w:val="00AC5781"/>
    <w:rPr>
      <w:b/>
      <w:bCs/>
      <w:lang w:val="en-GB"/>
    </w:rPr>
  </w:style>
  <w:style w:type="paragraph" w:styleId="Subtitle">
    <w:name w:val="Subtitle"/>
    <w:basedOn w:val="Normal"/>
    <w:next w:val="Normal"/>
    <w:link w:val="SubtitleChar"/>
    <w:semiHidden/>
    <w:qFormat/>
    <w:rsid w:val="00AC57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AC5781"/>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AC5781"/>
    <w:rPr>
      <w:i/>
      <w:iCs/>
      <w:color w:val="404040" w:themeColor="text1" w:themeTint="BF"/>
      <w:lang w:val="en-GB"/>
    </w:rPr>
  </w:style>
  <w:style w:type="character" w:styleId="SubtleReference">
    <w:name w:val="Subtle Reference"/>
    <w:basedOn w:val="DefaultParagraphFont"/>
    <w:uiPriority w:val="31"/>
    <w:semiHidden/>
    <w:qFormat/>
    <w:rsid w:val="00AC5781"/>
    <w:rPr>
      <w:smallCaps/>
      <w:color w:val="5A5A5A" w:themeColor="text1" w:themeTint="A5"/>
      <w:lang w:val="en-GB"/>
    </w:rPr>
  </w:style>
  <w:style w:type="table" w:styleId="Table3Deffects1">
    <w:name w:val="Table 3D effects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C57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AC5781"/>
    <w:pPr>
      <w:tabs>
        <w:tab w:val="clear" w:pos="1247"/>
      </w:tabs>
      <w:ind w:left="200" w:hanging="200"/>
    </w:pPr>
  </w:style>
  <w:style w:type="table" w:styleId="TableProfessional">
    <w:name w:val="Table Professional"/>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C578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AC57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AC578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AC57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5781"/>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8F5161"/>
    <w:rPr>
      <w:rFonts w:eastAsia="Times New Roman"/>
      <w:b/>
      <w:bCs/>
      <w:sz w:val="28"/>
      <w:szCs w:val="22"/>
      <w:lang w:val="en-GB" w:eastAsia="en-US"/>
    </w:rPr>
  </w:style>
  <w:style w:type="character" w:customStyle="1" w:styleId="ZZAnxtitleChar">
    <w:name w:val="ZZ_Anx_title Char"/>
    <w:link w:val="ZZAnxtitle"/>
    <w:rsid w:val="008F5161"/>
    <w:rPr>
      <w:rFonts w:eastAsia="Times New Roman"/>
      <w:b/>
      <w:bCs/>
      <w:sz w:val="28"/>
      <w:szCs w:val="26"/>
      <w:lang w:val="en-GB" w:eastAsia="en-US"/>
    </w:rPr>
  </w:style>
  <w:style w:type="character" w:customStyle="1" w:styleId="Normal-poolChar">
    <w:name w:val="Normal-pool Char"/>
    <w:link w:val="Normal-pool"/>
    <w:locked/>
    <w:rsid w:val="008F5161"/>
    <w:rPr>
      <w:rFonts w:eastAsia="Times New Roman"/>
      <w:lang w:val="en-GB" w:eastAsia="en-US"/>
    </w:rPr>
  </w:style>
  <w:style w:type="character" w:customStyle="1" w:styleId="CH2Char">
    <w:name w:val="CH2 Char"/>
    <w:link w:val="CH2"/>
    <w:rsid w:val="008F5161"/>
    <w:rPr>
      <w:rFonts w:eastAsia="Times New Roman"/>
      <w:b/>
      <w:sz w:val="24"/>
      <w:szCs w:val="24"/>
      <w:lang w:val="en-GB" w:eastAsia="en-US"/>
    </w:rPr>
  </w:style>
  <w:style w:type="paragraph" w:styleId="Revision">
    <w:name w:val="Revision"/>
    <w:hidden/>
    <w:uiPriority w:val="99"/>
    <w:semiHidden/>
    <w:rsid w:val="005B63A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30FEC0CF-10B9-4F25-BDF5-34C587E855E1}"/>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PlainPage_EN.dotx</Template>
  <TotalTime>3</TotalTime>
  <Pages>1</Pages>
  <Words>2609</Words>
  <Characters>15237</Characters>
  <Application>Microsoft Office Word</Application>
  <DocSecurity>0</DocSecurity>
  <PresentationFormat/>
  <Lines>249</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Cynthia Mwanza</cp:lastModifiedBy>
  <cp:revision>6</cp:revision>
  <cp:lastPrinted>2025-09-15T10:23:00Z</cp:lastPrinted>
  <dcterms:created xsi:type="dcterms:W3CDTF">2025-09-15T10:17:00Z</dcterms:created>
  <dcterms:modified xsi:type="dcterms:W3CDTF">2025-09-15T10:23:00Z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ies>
</file>