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6" w:type="dxa"/>
        <w:tblLayout w:type="fixed"/>
        <w:tblLook w:val="0000" w:firstRow="0" w:lastRow="0" w:firstColumn="0" w:lastColumn="0" w:noHBand="0" w:noVBand="0"/>
      </w:tblPr>
      <w:tblGrid>
        <w:gridCol w:w="1559"/>
        <w:gridCol w:w="6520"/>
        <w:gridCol w:w="1417"/>
      </w:tblGrid>
      <w:tr w:rsidR="00474846" w:rsidRPr="00485157" w14:paraId="0551225E" w14:textId="77777777" w:rsidTr="00474846">
        <w:trPr>
          <w:trHeight w:val="850"/>
        </w:trPr>
        <w:tc>
          <w:tcPr>
            <w:tcW w:w="1559" w:type="dxa"/>
            <w:shd w:val="clear" w:color="auto" w:fill="auto"/>
          </w:tcPr>
          <w:p w14:paraId="1AD1A34C" w14:textId="6465A59D" w:rsidR="00474846" w:rsidRPr="00485157" w:rsidRDefault="00474846" w:rsidP="00474846">
            <w:pPr>
              <w:pStyle w:val="AUnitedNations"/>
            </w:pPr>
            <w:r w:rsidRPr="00485157">
              <w:t xml:space="preserve">NATIONS </w:t>
            </w:r>
            <w:r w:rsidRPr="00485157">
              <w:br/>
              <w:t>UNIES</w:t>
            </w:r>
          </w:p>
        </w:tc>
        <w:tc>
          <w:tcPr>
            <w:tcW w:w="6520" w:type="dxa"/>
            <w:shd w:val="clear" w:color="auto" w:fill="auto"/>
          </w:tcPr>
          <w:p w14:paraId="77724F5B" w14:textId="562C97F7" w:rsidR="00474846" w:rsidRPr="00485157" w:rsidRDefault="00474846" w:rsidP="00474846">
            <w:pPr>
              <w:pStyle w:val="Normal-pool"/>
            </w:pPr>
            <w:r w:rsidRPr="00485157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7CED5A5" wp14:editId="792DE3CA">
                  <wp:simplePos x="0" y="0"/>
                  <wp:positionH relativeFrom="column">
                    <wp:posOffset>-779</wp:posOffset>
                  </wp:positionH>
                  <wp:positionV relativeFrom="paragraph">
                    <wp:posOffset>2025</wp:posOffset>
                  </wp:positionV>
                  <wp:extent cx="1269153" cy="573559"/>
                  <wp:effectExtent l="0" t="0" r="7620" b="0"/>
                  <wp:wrapNone/>
                  <wp:docPr id="28702336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023365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153" cy="573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7" w:type="dxa"/>
            <w:shd w:val="clear" w:color="auto" w:fill="auto"/>
          </w:tcPr>
          <w:p w14:paraId="775B5176" w14:textId="77777777" w:rsidR="00474846" w:rsidRPr="00485157" w:rsidRDefault="00474846" w:rsidP="00474846">
            <w:pPr>
              <w:pStyle w:val="Normal-pool"/>
            </w:pPr>
          </w:p>
        </w:tc>
      </w:tr>
    </w:tbl>
    <w:p w14:paraId="07E8CFF9" w14:textId="77777777" w:rsidR="00474846" w:rsidRPr="00485157" w:rsidRDefault="00474846" w:rsidP="00474846">
      <w:pPr>
        <w:pStyle w:val="ASpacer"/>
      </w:pPr>
    </w:p>
    <w:tbl>
      <w:tblPr>
        <w:tblW w:w="9496" w:type="dxa"/>
        <w:tblLook w:val="0000" w:firstRow="0" w:lastRow="0" w:firstColumn="0" w:lastColumn="0" w:noHBand="0" w:noVBand="0"/>
      </w:tblPr>
      <w:tblGrid>
        <w:gridCol w:w="6378"/>
        <w:gridCol w:w="3118"/>
      </w:tblGrid>
      <w:tr w:rsidR="00474846" w:rsidRPr="00485157" w14:paraId="587A8694" w14:textId="77777777" w:rsidTr="00474846">
        <w:trPr>
          <w:trHeight w:val="340"/>
        </w:trPr>
        <w:tc>
          <w:tcPr>
            <w:tcW w:w="3358" w:type="pct"/>
            <w:shd w:val="clear" w:color="auto" w:fill="auto"/>
            <w:vAlign w:val="bottom"/>
          </w:tcPr>
          <w:p w14:paraId="487AF52E" w14:textId="77777777" w:rsidR="00474846" w:rsidRPr="00485157" w:rsidRDefault="00474846" w:rsidP="00474846">
            <w:pPr>
              <w:pStyle w:val="Normal-pool"/>
            </w:pPr>
          </w:p>
        </w:tc>
        <w:tc>
          <w:tcPr>
            <w:tcW w:w="1642" w:type="pct"/>
            <w:shd w:val="clear" w:color="auto" w:fill="auto"/>
            <w:noWrap/>
            <w:vAlign w:val="bottom"/>
          </w:tcPr>
          <w:p w14:paraId="301CB5E3" w14:textId="107FBF85" w:rsidR="00474846" w:rsidRPr="00485157" w:rsidRDefault="00474846" w:rsidP="00474846">
            <w:pPr>
              <w:pStyle w:val="ASymbol"/>
            </w:pPr>
            <w:r w:rsidRPr="00485157">
              <w:rPr>
                <w:b/>
                <w:sz w:val="28"/>
              </w:rPr>
              <w:t>UNEP</w:t>
            </w:r>
            <w:r w:rsidRPr="00485157">
              <w:t>/MC/COP.</w:t>
            </w:r>
            <w:bookmarkStart w:id="0" w:name="Symbol1A"/>
            <w:r w:rsidRPr="00485157">
              <w:t>6</w:t>
            </w:r>
            <w:bookmarkStart w:id="1" w:name="Symbol1B"/>
            <w:bookmarkEnd w:id="0"/>
            <w:r w:rsidRPr="00485157">
              <w:t>/14</w:t>
            </w:r>
            <w:bookmarkEnd w:id="1"/>
          </w:p>
        </w:tc>
      </w:tr>
    </w:tbl>
    <w:p w14:paraId="72644101" w14:textId="77777777" w:rsidR="00474846" w:rsidRPr="00485157" w:rsidRDefault="00474846" w:rsidP="00474846">
      <w:pPr>
        <w:pStyle w:val="ASpacer"/>
      </w:pPr>
    </w:p>
    <w:tbl>
      <w:tblPr>
        <w:tblW w:w="9496" w:type="dxa"/>
        <w:tblBorders>
          <w:top w:val="single" w:sz="4" w:space="0" w:color="auto"/>
          <w:bottom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2693"/>
        <w:gridCol w:w="3118"/>
      </w:tblGrid>
      <w:tr w:rsidR="00474846" w:rsidRPr="00485157" w14:paraId="232D9908" w14:textId="77777777" w:rsidTr="00474846">
        <w:trPr>
          <w:trHeight w:val="2098"/>
        </w:trPr>
        <w:tc>
          <w:tcPr>
            <w:tcW w:w="3685" w:type="dxa"/>
            <w:shd w:val="clear" w:color="auto" w:fill="auto"/>
          </w:tcPr>
          <w:p w14:paraId="29A838B3" w14:textId="06CE5564" w:rsidR="00474846" w:rsidRPr="00485157" w:rsidRDefault="00474846" w:rsidP="00474846">
            <w:pPr>
              <w:pStyle w:val="ALogo"/>
            </w:pPr>
            <w:r w:rsidRPr="00485157">
              <w:rPr>
                <w:noProof/>
              </w:rPr>
              <w:drawing>
                <wp:inline distT="0" distB="0" distL="0" distR="0" wp14:anchorId="34AE8797" wp14:editId="7FD256B6">
                  <wp:extent cx="2202815" cy="1028700"/>
                  <wp:effectExtent l="0" t="0" r="6985" b="0"/>
                  <wp:docPr id="826166977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6166977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2815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85157">
              <w:t xml:space="preserve"> </w:t>
            </w:r>
          </w:p>
          <w:p w14:paraId="374E9418" w14:textId="0A3EE372" w:rsidR="00474846" w:rsidRPr="00485157" w:rsidRDefault="00474846" w:rsidP="00474846">
            <w:pPr>
              <w:pStyle w:val="ALogo"/>
            </w:pPr>
          </w:p>
        </w:tc>
        <w:tc>
          <w:tcPr>
            <w:tcW w:w="2693" w:type="dxa"/>
            <w:shd w:val="clear" w:color="auto" w:fill="auto"/>
          </w:tcPr>
          <w:p w14:paraId="5C943F8C" w14:textId="77777777" w:rsidR="00474846" w:rsidRPr="00485157" w:rsidRDefault="00474846" w:rsidP="00474846">
            <w:pPr>
              <w:pStyle w:val="Normal-pool"/>
            </w:pPr>
          </w:p>
        </w:tc>
        <w:tc>
          <w:tcPr>
            <w:tcW w:w="3118" w:type="dxa"/>
            <w:shd w:val="clear" w:color="auto" w:fill="auto"/>
          </w:tcPr>
          <w:p w14:paraId="369C73FA" w14:textId="1B506FB1" w:rsidR="00474846" w:rsidRPr="00485157" w:rsidRDefault="00474846" w:rsidP="00474846">
            <w:pPr>
              <w:pStyle w:val="AText"/>
            </w:pPr>
            <w:proofErr w:type="spellStart"/>
            <w:r w:rsidRPr="00485157">
              <w:t>Distr</w:t>
            </w:r>
            <w:proofErr w:type="spellEnd"/>
            <w:r w:rsidRPr="00485157">
              <w:t xml:space="preserve">. </w:t>
            </w:r>
            <w:proofErr w:type="gramStart"/>
            <w:r w:rsidRPr="00485157">
              <w:t>générale</w:t>
            </w:r>
            <w:proofErr w:type="gramEnd"/>
            <w:r w:rsidRPr="00485157">
              <w:t xml:space="preserve"> </w:t>
            </w:r>
          </w:p>
          <w:p w14:paraId="37AC0AD0" w14:textId="713EED3A" w:rsidR="00474846" w:rsidRPr="00485157" w:rsidRDefault="00474846" w:rsidP="00474846">
            <w:pPr>
              <w:pStyle w:val="AText0"/>
            </w:pPr>
            <w:r w:rsidRPr="00485157">
              <w:t xml:space="preserve">10 juin 2025 </w:t>
            </w:r>
          </w:p>
          <w:p w14:paraId="3E56CE1A" w14:textId="6CB17CD8" w:rsidR="00474846" w:rsidRPr="00485157" w:rsidRDefault="00474846" w:rsidP="00474846">
            <w:pPr>
              <w:pStyle w:val="AText"/>
            </w:pPr>
            <w:bookmarkStart w:id="2" w:name="DistributionLang"/>
            <w:r w:rsidRPr="00485157">
              <w:t xml:space="preserve">Français </w:t>
            </w:r>
            <w:r w:rsidRPr="00485157">
              <w:br/>
              <w:t>Original : anglais</w:t>
            </w:r>
            <w:bookmarkEnd w:id="2"/>
          </w:p>
        </w:tc>
      </w:tr>
    </w:tbl>
    <w:p w14:paraId="62E1C166" w14:textId="77777777" w:rsidR="00474846" w:rsidRPr="00485157" w:rsidRDefault="00474846" w:rsidP="00474846">
      <w:pPr>
        <w:pStyle w:val="ASpacer"/>
      </w:pPr>
    </w:p>
    <w:tbl>
      <w:tblPr>
        <w:tblW w:w="94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1"/>
        <w:gridCol w:w="4195"/>
      </w:tblGrid>
      <w:tr w:rsidR="00474846" w:rsidRPr="00485157" w14:paraId="52E759F4" w14:textId="77777777" w:rsidTr="00474846">
        <w:trPr>
          <w:trHeight w:val="57"/>
        </w:trPr>
        <w:tc>
          <w:tcPr>
            <w:tcW w:w="5301" w:type="dxa"/>
            <w:shd w:val="clear" w:color="auto" w:fill="auto"/>
          </w:tcPr>
          <w:p w14:paraId="7574FDB2" w14:textId="77777777" w:rsidR="00474846" w:rsidRPr="00485157" w:rsidRDefault="00474846" w:rsidP="00474846">
            <w:pPr>
              <w:pStyle w:val="AATitle"/>
            </w:pPr>
            <w:bookmarkStart w:id="3" w:name="CorNot1Text"/>
            <w:r w:rsidRPr="00485157">
              <w:t xml:space="preserve">Conférence des Parties à la Convention de </w:t>
            </w:r>
            <w:r w:rsidRPr="00485157">
              <w:br/>
              <w:t xml:space="preserve">Minamata sur le mercure </w:t>
            </w:r>
          </w:p>
          <w:p w14:paraId="7C436591" w14:textId="11F54499" w:rsidR="00474846" w:rsidRPr="00485157" w:rsidRDefault="00474846" w:rsidP="00485157">
            <w:pPr>
              <w:pStyle w:val="AATitle"/>
              <w:tabs>
                <w:tab w:val="clear" w:pos="1871"/>
                <w:tab w:val="clear" w:pos="2495"/>
                <w:tab w:val="clear" w:pos="3119"/>
                <w:tab w:val="clear" w:pos="3742"/>
              </w:tabs>
            </w:pPr>
            <w:r w:rsidRPr="00485157">
              <w:t>Sixième réunion</w:t>
            </w:r>
            <w:bookmarkEnd w:id="3"/>
            <w:r w:rsidRPr="00485157">
              <w:t xml:space="preserve"> </w:t>
            </w:r>
            <w:r w:rsidR="00485157">
              <w:tab/>
            </w:r>
          </w:p>
          <w:p w14:paraId="00A21709" w14:textId="2E911EA4" w:rsidR="00474846" w:rsidRPr="00485157" w:rsidRDefault="00474846" w:rsidP="00474846">
            <w:pPr>
              <w:pStyle w:val="AATitle1"/>
            </w:pPr>
            <w:bookmarkStart w:id="4" w:name="CorNot1VenueDate"/>
            <w:r w:rsidRPr="00485157">
              <w:t>Genève, 3-7 novembre 2025</w:t>
            </w:r>
            <w:bookmarkEnd w:id="4"/>
            <w:r w:rsidRPr="00485157">
              <w:t xml:space="preserve"> </w:t>
            </w:r>
          </w:p>
          <w:p w14:paraId="680BFECB" w14:textId="01678A0A" w:rsidR="00474846" w:rsidRPr="00485157" w:rsidRDefault="00474846" w:rsidP="00474846">
            <w:pPr>
              <w:pStyle w:val="AATitle1"/>
            </w:pPr>
            <w:bookmarkStart w:id="5" w:name="CorNot1AgItem"/>
            <w:r w:rsidRPr="00485157">
              <w:t>Point 4 g) de l’ordre du jour provisoire</w:t>
            </w:r>
            <w:bookmarkEnd w:id="5"/>
            <w:r w:rsidRPr="00485157">
              <w:rPr>
                <w:rStyle w:val="FootnoteReference"/>
                <w:rFonts w:eastAsia="SimSun"/>
                <w:vertAlign w:val="baseline"/>
              </w:rPr>
              <w:footnoteReference w:customMarkFollows="1" w:id="2"/>
              <w:t>*</w:t>
            </w:r>
          </w:p>
          <w:p w14:paraId="0CCD96A7" w14:textId="4354AD1B" w:rsidR="00474846" w:rsidRPr="00485157" w:rsidRDefault="00474846" w:rsidP="00474846">
            <w:pPr>
              <w:pStyle w:val="AATitle2"/>
            </w:pPr>
            <w:r w:rsidRPr="00485157">
              <w:t>Questions soumises à la Conférence des Parties pour examen ou décision : Comité de mise en œuvre et du respect des obligations</w:t>
            </w:r>
          </w:p>
        </w:tc>
        <w:tc>
          <w:tcPr>
            <w:tcW w:w="4195" w:type="dxa"/>
            <w:shd w:val="clear" w:color="auto" w:fill="auto"/>
          </w:tcPr>
          <w:p w14:paraId="461947E1" w14:textId="77777777" w:rsidR="00474846" w:rsidRPr="00485157" w:rsidRDefault="00474846" w:rsidP="00474846">
            <w:pPr>
              <w:pStyle w:val="Normal-pool"/>
            </w:pPr>
          </w:p>
        </w:tc>
      </w:tr>
    </w:tbl>
    <w:p w14:paraId="7A354A5F" w14:textId="02DAC755" w:rsidR="00364027" w:rsidRPr="00485157" w:rsidRDefault="00364027" w:rsidP="00364027">
      <w:pPr>
        <w:pStyle w:val="BBTitle"/>
      </w:pPr>
      <w:r w:rsidRPr="00485157">
        <w:rPr>
          <w:bCs/>
        </w:rPr>
        <w:t>Rapport sur les travaux du Comité de mise en œuvre et</w:t>
      </w:r>
      <w:r w:rsidR="00AF678B" w:rsidRPr="00485157">
        <w:rPr>
          <w:bCs/>
        </w:rPr>
        <w:t> </w:t>
      </w:r>
      <w:r w:rsidRPr="00485157">
        <w:rPr>
          <w:bCs/>
        </w:rPr>
        <w:t>du</w:t>
      </w:r>
      <w:r w:rsidR="00AF678B" w:rsidRPr="00485157">
        <w:rPr>
          <w:bCs/>
        </w:rPr>
        <w:t> </w:t>
      </w:r>
      <w:r w:rsidRPr="00485157">
        <w:rPr>
          <w:bCs/>
        </w:rPr>
        <w:t>respect des obligations de la Convention de Minamata sur</w:t>
      </w:r>
      <w:r w:rsidR="00AF678B" w:rsidRPr="00485157">
        <w:rPr>
          <w:bCs/>
        </w:rPr>
        <w:t> </w:t>
      </w:r>
      <w:r w:rsidRPr="00485157">
        <w:rPr>
          <w:bCs/>
        </w:rPr>
        <w:t>le mercure, y compris des recommandations</w:t>
      </w:r>
    </w:p>
    <w:p w14:paraId="69730589" w14:textId="77777777" w:rsidR="00364027" w:rsidRPr="00485157" w:rsidRDefault="00364027" w:rsidP="00364027">
      <w:pPr>
        <w:pStyle w:val="CH2"/>
      </w:pPr>
      <w:r w:rsidRPr="00485157">
        <w:tab/>
      </w:r>
      <w:r w:rsidRPr="00485157">
        <w:tab/>
      </w:r>
      <w:r w:rsidRPr="00485157">
        <w:rPr>
          <w:bCs/>
        </w:rPr>
        <w:t>Note du secrétariat</w:t>
      </w:r>
    </w:p>
    <w:p w14:paraId="7CA84FAD" w14:textId="17DB6E03" w:rsidR="00364027" w:rsidRPr="00485157" w:rsidRDefault="00AF678B" w:rsidP="000377DA">
      <w:pPr>
        <w:pStyle w:val="CH1"/>
      </w:pPr>
      <w:r w:rsidRPr="00485157">
        <w:tab/>
      </w:r>
      <w:r w:rsidR="000377DA" w:rsidRPr="00485157">
        <w:t>I.</w:t>
      </w:r>
      <w:r w:rsidR="000377DA" w:rsidRPr="00485157">
        <w:tab/>
      </w:r>
      <w:r w:rsidR="00364027" w:rsidRPr="00485157">
        <w:t>Introduction</w:t>
      </w:r>
      <w:bookmarkStart w:id="6" w:name="_Hlk197952727"/>
      <w:bookmarkEnd w:id="6"/>
    </w:p>
    <w:p w14:paraId="6005AA2A" w14:textId="42D3499F" w:rsidR="00364027" w:rsidRPr="00485157" w:rsidRDefault="00364027" w:rsidP="00474846">
      <w:pPr>
        <w:pStyle w:val="Normalnumber"/>
      </w:pPr>
      <w:r w:rsidRPr="00485157">
        <w:t>L</w:t>
      </w:r>
      <w:r w:rsidR="007E2EA3" w:rsidRPr="00485157">
        <w:t>’</w:t>
      </w:r>
      <w:r w:rsidRPr="00485157">
        <w:t>article 15 de la Convention de Minamata sur le mercure, relatif au Comité de mise en œuvre et du respect des obligations, institue un mécanisme, comprenant un comité ayant qualité d</w:t>
      </w:r>
      <w:r w:rsidR="007E2EA3" w:rsidRPr="00485157">
        <w:t>’</w:t>
      </w:r>
      <w:r w:rsidRPr="00485157">
        <w:t>organe subsidiaire de la Conférence des Parties à la Convention, en vue de promouvoir la mise en œuvre et d</w:t>
      </w:r>
      <w:r w:rsidR="007E2EA3" w:rsidRPr="00485157">
        <w:t>’</w:t>
      </w:r>
      <w:r w:rsidRPr="00485157">
        <w:t>examiner le respect de toutes les dispositions de la Convention. L</w:t>
      </w:r>
      <w:r w:rsidR="007E2EA3" w:rsidRPr="00485157">
        <w:t>’</w:t>
      </w:r>
      <w:r w:rsidRPr="00485157">
        <w:t>article prévoit que le Comité examine les questions tant individuelles que systémiques ayant trait à la mise en œuvre et au respect des dispositions et fait des recommandations à la Conférence des Parties, selon qu</w:t>
      </w:r>
      <w:r w:rsidR="007E2EA3" w:rsidRPr="00485157">
        <w:t>’</w:t>
      </w:r>
      <w:r w:rsidRPr="00485157">
        <w:t>il convient. Par</w:t>
      </w:r>
      <w:r w:rsidR="00674318" w:rsidRPr="00485157">
        <w:t> </w:t>
      </w:r>
      <w:r w:rsidRPr="00485157">
        <w:t xml:space="preserve">ailleurs, il est prévu que le </w:t>
      </w:r>
      <w:r w:rsidR="00384D4B" w:rsidRPr="00485157">
        <w:t>C</w:t>
      </w:r>
      <w:r w:rsidRPr="00485157">
        <w:t>omité, pour examiner une question, puisse se fonder sur les communications écrites transmises par toute Partie concernant son respect des dispositions, les rapports nationaux soumis conformément à l</w:t>
      </w:r>
      <w:r w:rsidR="007E2EA3" w:rsidRPr="00485157">
        <w:t>’</w:t>
      </w:r>
      <w:r w:rsidRPr="00485157">
        <w:t xml:space="preserve">article 21 et les demandes formulées par la Conférence des Parties. </w:t>
      </w:r>
    </w:p>
    <w:p w14:paraId="545DF2EF" w14:textId="7723606D" w:rsidR="00364027" w:rsidRPr="00485157" w:rsidRDefault="00AF678B" w:rsidP="00364027">
      <w:pPr>
        <w:pStyle w:val="CH1"/>
      </w:pPr>
      <w:r w:rsidRPr="00485157">
        <w:rPr>
          <w:bCs/>
        </w:rPr>
        <w:tab/>
      </w:r>
      <w:r w:rsidR="00364027" w:rsidRPr="00485157">
        <w:rPr>
          <w:bCs/>
        </w:rPr>
        <w:t>II.</w:t>
      </w:r>
      <w:r w:rsidR="00364027" w:rsidRPr="00485157">
        <w:tab/>
      </w:r>
      <w:r w:rsidR="00364027" w:rsidRPr="00485157">
        <w:rPr>
          <w:bCs/>
        </w:rPr>
        <w:t>Mise en œuvre</w:t>
      </w:r>
    </w:p>
    <w:p w14:paraId="333DA752" w14:textId="1AA7B146" w:rsidR="00364027" w:rsidRPr="00485157" w:rsidRDefault="00364027" w:rsidP="00474846">
      <w:pPr>
        <w:pStyle w:val="Normalnumber"/>
      </w:pPr>
      <w:r w:rsidRPr="00485157">
        <w:t xml:space="preserve">Au cours de la période entre </w:t>
      </w:r>
      <w:proofErr w:type="gramStart"/>
      <w:r w:rsidRPr="00485157">
        <w:t>les cinquième</w:t>
      </w:r>
      <w:proofErr w:type="gramEnd"/>
      <w:r w:rsidRPr="00485157">
        <w:t xml:space="preserve"> et sixième réunions de la Conférence des Parties, le</w:t>
      </w:r>
      <w:r w:rsidR="00384D4B" w:rsidRPr="00485157">
        <w:t> </w:t>
      </w:r>
      <w:r w:rsidRPr="00485157">
        <w:t>Comité a tenu sa sixième réunion en ligne, les 24 et 25 septembre 2024, et sa septième réunion à</w:t>
      </w:r>
      <w:r w:rsidR="00384D4B" w:rsidRPr="00485157">
        <w:t> </w:t>
      </w:r>
      <w:r w:rsidRPr="00485157">
        <w:t xml:space="preserve">Genève, du 18 au 20 février 2025. Les rapports des sixième et </w:t>
      </w:r>
      <w:proofErr w:type="gramStart"/>
      <w:r w:rsidRPr="00485157">
        <w:t>septième réunions</w:t>
      </w:r>
      <w:proofErr w:type="gramEnd"/>
      <w:r w:rsidRPr="00485157">
        <w:t xml:space="preserve"> du Comité sont reproduits dans le document UNEP/MC/COP.6/INF/19. </w:t>
      </w:r>
    </w:p>
    <w:p w14:paraId="5F48CF3A" w14:textId="19CBAA58" w:rsidR="00364027" w:rsidRPr="00485157" w:rsidRDefault="00364027" w:rsidP="00474846">
      <w:pPr>
        <w:pStyle w:val="Normalnumber"/>
      </w:pPr>
      <w:r w:rsidRPr="00485157">
        <w:t>Le 19 mars 2024, le Mexique a transmis au secrétariat une communication écrite concernant son respect des dispositions au titre de l</w:t>
      </w:r>
      <w:r w:rsidR="007E2EA3" w:rsidRPr="00485157">
        <w:t>’</w:t>
      </w:r>
      <w:r w:rsidRPr="00485157">
        <w:t>alinéa a) du paragraphe 4 de l</w:t>
      </w:r>
      <w:r w:rsidR="007E2EA3" w:rsidRPr="00485157">
        <w:t>’</w:t>
      </w:r>
      <w:r w:rsidRPr="00485157">
        <w:t>article 15</w:t>
      </w:r>
      <w:r w:rsidR="007E2EA3" w:rsidRPr="00485157">
        <w:t> ;</w:t>
      </w:r>
      <w:r w:rsidRPr="00485157">
        <w:t xml:space="preserve"> c</w:t>
      </w:r>
      <w:r w:rsidR="007E2EA3" w:rsidRPr="00485157">
        <w:t>’</w:t>
      </w:r>
      <w:r w:rsidRPr="00485157">
        <w:t>était la</w:t>
      </w:r>
      <w:r w:rsidR="00C44CB3" w:rsidRPr="00485157">
        <w:t> </w:t>
      </w:r>
      <w:r w:rsidRPr="00485157">
        <w:t>première</w:t>
      </w:r>
      <w:r w:rsidR="00C44CB3" w:rsidRPr="00485157">
        <w:t> </w:t>
      </w:r>
      <w:r w:rsidRPr="00485157">
        <w:t>fois que le Comité était prié d</w:t>
      </w:r>
      <w:r w:rsidR="007E2EA3" w:rsidRPr="00485157">
        <w:t>’</w:t>
      </w:r>
      <w:r w:rsidRPr="00485157">
        <w:t>examiner une communication écrite d</w:t>
      </w:r>
      <w:r w:rsidR="007E2EA3" w:rsidRPr="00485157">
        <w:t>’</w:t>
      </w:r>
      <w:r w:rsidRPr="00485157">
        <w:t>une Partie. Le</w:t>
      </w:r>
      <w:r w:rsidR="000E1535" w:rsidRPr="00485157">
        <w:t> </w:t>
      </w:r>
      <w:r w:rsidRPr="00485157">
        <w:t>Mexique indiquait dans sa communication écrite que, malgré les efforts déployés en ce sens, il ne serait pas en mesure de s</w:t>
      </w:r>
      <w:r w:rsidR="007E2EA3" w:rsidRPr="00485157">
        <w:t>’</w:t>
      </w:r>
      <w:r w:rsidRPr="00485157">
        <w:t>acquitter de son obligation d</w:t>
      </w:r>
      <w:r w:rsidR="007E2EA3" w:rsidRPr="00485157">
        <w:t>’</w:t>
      </w:r>
      <w:r w:rsidRPr="00485157">
        <w:t>élimination progressive de l</w:t>
      </w:r>
      <w:r w:rsidR="007E2EA3" w:rsidRPr="00485157">
        <w:t>’</w:t>
      </w:r>
      <w:r w:rsidRPr="00485157">
        <w:t>utilisation du mercure et des composés du mercure dans la production de chlore-alkali d</w:t>
      </w:r>
      <w:r w:rsidR="007E2EA3" w:rsidRPr="00485157">
        <w:t>’</w:t>
      </w:r>
      <w:r w:rsidRPr="00485157">
        <w:t>ici à 2025, conformément à</w:t>
      </w:r>
      <w:r w:rsidR="00947844" w:rsidRPr="00485157">
        <w:t> </w:t>
      </w:r>
      <w:r w:rsidRPr="00485157">
        <w:t>l</w:t>
      </w:r>
      <w:r w:rsidR="007E2EA3" w:rsidRPr="00485157">
        <w:t>’</w:t>
      </w:r>
      <w:r w:rsidRPr="00485157">
        <w:t>article 5 et à la partie I de l</w:t>
      </w:r>
      <w:r w:rsidR="007E2EA3" w:rsidRPr="00485157">
        <w:t>’</w:t>
      </w:r>
      <w:r w:rsidR="000E1535" w:rsidRPr="00485157">
        <w:t>A</w:t>
      </w:r>
      <w:r w:rsidRPr="00485157">
        <w:t xml:space="preserve">nnexe B de la Convention. Après avoir examiné la question </w:t>
      </w:r>
      <w:r w:rsidRPr="00485157">
        <w:lastRenderedPageBreak/>
        <w:t>à</w:t>
      </w:r>
      <w:r w:rsidR="00947844" w:rsidRPr="00485157">
        <w:t> </w:t>
      </w:r>
      <w:r w:rsidRPr="00485157">
        <w:t>sa</w:t>
      </w:r>
      <w:r w:rsidR="00947844" w:rsidRPr="00485157">
        <w:t> </w:t>
      </w:r>
      <w:r w:rsidRPr="00485157">
        <w:t>sixième réunion, le Comité a adopté la décision ICC-6/1, dans laquelle il a invité le Mexique à</w:t>
      </w:r>
      <w:r w:rsidR="001F3F4B" w:rsidRPr="00485157">
        <w:t> </w:t>
      </w:r>
      <w:r w:rsidRPr="00485157">
        <w:t>élaborer une stratégie pour s</w:t>
      </w:r>
      <w:r w:rsidR="007E2EA3" w:rsidRPr="00485157">
        <w:t>’</w:t>
      </w:r>
      <w:r w:rsidRPr="00485157">
        <w:t>acquitter de ses obligations au titre du paragraphe 2 de l</w:t>
      </w:r>
      <w:r w:rsidR="007E2EA3" w:rsidRPr="00485157">
        <w:t>’</w:t>
      </w:r>
      <w:r w:rsidRPr="00485157">
        <w:t>article 5 et de la partie I de l</w:t>
      </w:r>
      <w:r w:rsidR="007E2EA3" w:rsidRPr="00485157">
        <w:t>’</w:t>
      </w:r>
      <w:r w:rsidRPr="00485157">
        <w:t>Annexe B de la Convention, conjuguée à une proposition en ce qui concerne le calendrier, les indicateurs de progrès, la gestion des risques et l</w:t>
      </w:r>
      <w:r w:rsidR="007E2EA3" w:rsidRPr="00485157">
        <w:t>’</w:t>
      </w:r>
      <w:r w:rsidRPr="00485157">
        <w:t>autorité compétente, et à lui faire périodiquement rapport sur la mise en œuvre de cette stratégie. Dans la même décision, le Comité a invité le Mexique à faire régulièrement le point sur les difficultés financières ou techniques rencontrées dans la mise en œuvre du projet d</w:t>
      </w:r>
      <w:r w:rsidR="007E2EA3" w:rsidRPr="00485157">
        <w:t>’</w:t>
      </w:r>
      <w:r w:rsidRPr="00485157">
        <w:t>élimination progressive de l</w:t>
      </w:r>
      <w:r w:rsidR="007E2EA3" w:rsidRPr="00485157">
        <w:t>’</w:t>
      </w:r>
      <w:r w:rsidRPr="00485157">
        <w:t>utilisation du mercure dans la production de chlore-alkali. La décision ICC-6/1 est reproduite dans l</w:t>
      </w:r>
      <w:r w:rsidR="007E2EA3" w:rsidRPr="00485157">
        <w:t>’</w:t>
      </w:r>
      <w:r w:rsidRPr="00485157">
        <w:t>annexe du rapport de la</w:t>
      </w:r>
      <w:r w:rsidR="00DD502E" w:rsidRPr="00485157">
        <w:t> </w:t>
      </w:r>
      <w:r w:rsidRPr="00485157">
        <w:t>sixième réunion du Comité (lequel figure dans l</w:t>
      </w:r>
      <w:r w:rsidR="007E2EA3" w:rsidRPr="00485157">
        <w:t>’</w:t>
      </w:r>
      <w:r w:rsidRPr="00485157">
        <w:t>annexe I du document UNEP/MC/COP.6/INF/19).</w:t>
      </w:r>
    </w:p>
    <w:p w14:paraId="0742C721" w14:textId="35F473A1" w:rsidR="00364027" w:rsidRPr="00485157" w:rsidRDefault="00364027" w:rsidP="00474846">
      <w:pPr>
        <w:pStyle w:val="Normalnumber"/>
      </w:pPr>
      <w:r w:rsidRPr="00485157">
        <w:t>En réponse, le 2 janvier 2025, le Mexique a présenté une stratégie pour examen par le Comité à</w:t>
      </w:r>
      <w:r w:rsidR="0011716D" w:rsidRPr="00485157">
        <w:t> </w:t>
      </w:r>
      <w:r w:rsidRPr="00485157">
        <w:t>sa septième réunion. Après avoir examiné la stratégie, le Comité a adopté la décision ICC-7/1, dans laquelle il l</w:t>
      </w:r>
      <w:r w:rsidR="007E2EA3" w:rsidRPr="00485157">
        <w:t>’</w:t>
      </w:r>
      <w:r w:rsidRPr="00485157">
        <w:t>a accueillie avec satisfaction</w:t>
      </w:r>
      <w:r w:rsidR="006E6447" w:rsidRPr="00485157">
        <w:t>,</w:t>
      </w:r>
      <w:r w:rsidRPr="00485157">
        <w:t xml:space="preserve"> et a recommandé au Mexique de la mettre en œuvre. Le</w:t>
      </w:r>
      <w:r w:rsidR="000E6FC4" w:rsidRPr="00485157">
        <w:t> </w:t>
      </w:r>
      <w:r w:rsidRPr="00485157">
        <w:t>Comité s</w:t>
      </w:r>
      <w:r w:rsidR="007E2EA3" w:rsidRPr="00485157">
        <w:t>’</w:t>
      </w:r>
      <w:r w:rsidRPr="00485157">
        <w:t>est également félicité des assurances données par le Mexique selon lesquelles le mercure récupéré dans l</w:t>
      </w:r>
      <w:r w:rsidR="007E2EA3" w:rsidRPr="00485157">
        <w:t>’</w:t>
      </w:r>
      <w:r w:rsidRPr="00485157">
        <w:t>usine concernée serait éliminé conformément à la Convention ou utilisé à d</w:t>
      </w:r>
      <w:r w:rsidR="007E2EA3" w:rsidRPr="00485157">
        <w:t>’</w:t>
      </w:r>
      <w:r w:rsidRPr="00485157">
        <w:t>autres fins autorisées par celle-ci, et, à cet égard, a noté parmi les dispositions de la Convention l</w:t>
      </w:r>
      <w:r w:rsidR="007E2EA3" w:rsidRPr="00485157">
        <w:t>’</w:t>
      </w:r>
      <w:r w:rsidRPr="00485157">
        <w:t>importance de l</w:t>
      </w:r>
      <w:r w:rsidR="007E2EA3" w:rsidRPr="00485157">
        <w:t>’</w:t>
      </w:r>
      <w:r w:rsidRPr="00485157">
        <w:t>alinéa b) du paragraphe 5 de l</w:t>
      </w:r>
      <w:r w:rsidR="007E2EA3" w:rsidRPr="00485157">
        <w:t>’</w:t>
      </w:r>
      <w:r w:rsidRPr="00485157">
        <w:t>article 3. La décision ICC-7/1 est reproduite dans l</w:t>
      </w:r>
      <w:r w:rsidR="007E2EA3" w:rsidRPr="00485157">
        <w:t>’</w:t>
      </w:r>
      <w:r w:rsidRPr="00485157">
        <w:t>annexe du rapport de la septième réunion du Comité (lequel figure dans l</w:t>
      </w:r>
      <w:r w:rsidR="007E2EA3" w:rsidRPr="00485157">
        <w:t>’</w:t>
      </w:r>
      <w:r w:rsidRPr="00485157">
        <w:t>annexe II du document UNEP/MC/COP.6/INF/19).</w:t>
      </w:r>
    </w:p>
    <w:p w14:paraId="27DDF569" w14:textId="79BBBC54" w:rsidR="00364027" w:rsidRPr="00485157" w:rsidRDefault="00364027" w:rsidP="00474846">
      <w:pPr>
        <w:pStyle w:val="Normalnumber"/>
      </w:pPr>
      <w:r w:rsidRPr="00485157">
        <w:t xml:space="preserve">À ses sixième et </w:t>
      </w:r>
      <w:proofErr w:type="gramStart"/>
      <w:r w:rsidRPr="00485157">
        <w:t>septième réunions</w:t>
      </w:r>
      <w:proofErr w:type="gramEnd"/>
      <w:r w:rsidRPr="00485157">
        <w:t>, le Comité a également examiné les questions de mise en</w:t>
      </w:r>
      <w:r w:rsidR="001328C3" w:rsidRPr="00485157">
        <w:t> </w:t>
      </w:r>
      <w:r w:rsidRPr="00485157">
        <w:t>œuvre et de respect des obligations en se fondant sur les deuxièmes rapports nationaux abrégés, que</w:t>
      </w:r>
      <w:r w:rsidR="001328C3" w:rsidRPr="00485157">
        <w:t> </w:t>
      </w:r>
      <w:r w:rsidRPr="00485157">
        <w:t>les Parties devaient soumettre le 31 décembre 2023 au plus tard pour la période allant du 1</w:t>
      </w:r>
      <w:r w:rsidRPr="00485157">
        <w:rPr>
          <w:vertAlign w:val="superscript"/>
        </w:rPr>
        <w:t>er</w:t>
      </w:r>
      <w:r w:rsidR="001328C3" w:rsidRPr="00485157">
        <w:rPr>
          <w:vertAlign w:val="superscript"/>
        </w:rPr>
        <w:t> </w:t>
      </w:r>
      <w:r w:rsidRPr="00485157">
        <w:t>janvier 2021 au 31 décembre 2022. Conformément à l</w:t>
      </w:r>
      <w:r w:rsidR="007E2EA3" w:rsidRPr="00485157">
        <w:t>’</w:t>
      </w:r>
      <w:r w:rsidRPr="00485157">
        <w:t>alinéa b) du paragraphe 25 du mandat du Comité, le secrétariat a examiné les rapports nationaux soumis et a élaboré un rapport, pour examen par le Comité</w:t>
      </w:r>
      <w:r w:rsidR="006E6447" w:rsidRPr="00485157">
        <w:t>,</w:t>
      </w:r>
      <w:r w:rsidRPr="00485157">
        <w:t xml:space="preserve"> qui indiquait dans quelle mesure les Parties satisfaisaient à leur obligation</w:t>
      </w:r>
      <w:r w:rsidR="006E6447" w:rsidRPr="00485157">
        <w:t xml:space="preserve"> de présentation de </w:t>
      </w:r>
      <w:r w:rsidR="00B870AF" w:rsidRPr="00485157">
        <w:t>rapports et</w:t>
      </w:r>
      <w:r w:rsidRPr="00485157">
        <w:t xml:space="preserve"> mettait en évidence des questions particulières qui s</w:t>
      </w:r>
      <w:r w:rsidR="007E2EA3" w:rsidRPr="00485157">
        <w:t>’</w:t>
      </w:r>
      <w:r w:rsidRPr="00485157">
        <w:t>étaient dégagées des deuxièmes rapports nationaux abrégés. Le Comité a examiné le rapport du secrétariat et est parvenu à</w:t>
      </w:r>
      <w:r w:rsidR="00C23AC3" w:rsidRPr="00485157">
        <w:t> </w:t>
      </w:r>
      <w:r w:rsidRPr="00485157">
        <w:t>un accord sur une recommandation, qui concerne l</w:t>
      </w:r>
      <w:r w:rsidR="007E2EA3" w:rsidRPr="00485157">
        <w:t>’</w:t>
      </w:r>
      <w:r w:rsidRPr="00485157">
        <w:t>extraction primaire de mercure, et sur des conclusions au sujet des questions suivantes</w:t>
      </w:r>
      <w:r w:rsidR="007E2EA3" w:rsidRPr="00485157">
        <w:t> :</w:t>
      </w:r>
    </w:p>
    <w:p w14:paraId="091C8E5F" w14:textId="48C82422" w:rsidR="00364027" w:rsidRPr="00485157" w:rsidRDefault="00364027" w:rsidP="000E6FC4">
      <w:pPr>
        <w:pStyle w:val="Normalnumber"/>
        <w:numPr>
          <w:ilvl w:val="1"/>
          <w:numId w:val="16"/>
        </w:numPr>
        <w:tabs>
          <w:tab w:val="clear" w:pos="1247"/>
          <w:tab w:val="clear" w:pos="1814"/>
          <w:tab w:val="clear" w:pos="2381"/>
          <w:tab w:val="clear" w:pos="2948"/>
          <w:tab w:val="clear" w:pos="3515"/>
          <w:tab w:val="left" w:pos="624"/>
        </w:tabs>
      </w:pPr>
      <w:r w:rsidRPr="00485157">
        <w:t>Performance en matière de présentation des rapports</w:t>
      </w:r>
      <w:r w:rsidR="007E2EA3" w:rsidRPr="00485157">
        <w:t> ;</w:t>
      </w:r>
    </w:p>
    <w:p w14:paraId="278E8218" w14:textId="4EB909E8" w:rsidR="00364027" w:rsidRPr="00485157" w:rsidRDefault="00364027" w:rsidP="00474846">
      <w:pPr>
        <w:pStyle w:val="Normalnumber"/>
        <w:numPr>
          <w:ilvl w:val="1"/>
          <w:numId w:val="16"/>
        </w:numPr>
        <w:tabs>
          <w:tab w:val="clear" w:pos="1247"/>
          <w:tab w:val="clear" w:pos="1814"/>
          <w:tab w:val="clear" w:pos="2381"/>
          <w:tab w:val="clear" w:pos="2948"/>
          <w:tab w:val="clear" w:pos="3515"/>
          <w:tab w:val="left" w:pos="624"/>
        </w:tabs>
      </w:pPr>
      <w:r w:rsidRPr="00485157">
        <w:t>Extraction primaire de mercure (question 3.1 du formulaire de présentation des rapports)</w:t>
      </w:r>
      <w:r w:rsidR="007E2EA3" w:rsidRPr="00485157">
        <w:t> ;</w:t>
      </w:r>
    </w:p>
    <w:p w14:paraId="2121934F" w14:textId="32486532" w:rsidR="00364027" w:rsidRPr="00485157" w:rsidRDefault="00364027" w:rsidP="00474846">
      <w:pPr>
        <w:pStyle w:val="Normalnumber"/>
        <w:numPr>
          <w:ilvl w:val="1"/>
          <w:numId w:val="16"/>
        </w:numPr>
        <w:tabs>
          <w:tab w:val="clear" w:pos="1247"/>
          <w:tab w:val="clear" w:pos="1814"/>
          <w:tab w:val="clear" w:pos="2381"/>
          <w:tab w:val="clear" w:pos="2948"/>
          <w:tab w:val="clear" w:pos="3515"/>
          <w:tab w:val="left" w:pos="624"/>
        </w:tabs>
      </w:pPr>
      <w:r w:rsidRPr="00485157">
        <w:t>Stocks et sources (question 3.3 du formulaire de présentation des rapports)</w:t>
      </w:r>
      <w:r w:rsidR="007E2EA3" w:rsidRPr="00485157">
        <w:t> ;</w:t>
      </w:r>
    </w:p>
    <w:p w14:paraId="201D0735" w14:textId="3FC69314" w:rsidR="00364027" w:rsidRPr="00485157" w:rsidRDefault="00364027" w:rsidP="00474846">
      <w:pPr>
        <w:pStyle w:val="Normalnumber"/>
        <w:numPr>
          <w:ilvl w:val="1"/>
          <w:numId w:val="16"/>
        </w:numPr>
        <w:tabs>
          <w:tab w:val="clear" w:pos="1247"/>
          <w:tab w:val="clear" w:pos="1814"/>
          <w:tab w:val="clear" w:pos="2381"/>
          <w:tab w:val="clear" w:pos="2948"/>
          <w:tab w:val="clear" w:pos="3515"/>
          <w:tab w:val="left" w:pos="624"/>
        </w:tabs>
      </w:pPr>
      <w:r w:rsidRPr="00485157">
        <w:t>Commerce de mercure (question 3.5 du formulaire de présentation des rapports)</w:t>
      </w:r>
      <w:r w:rsidR="007E2EA3" w:rsidRPr="00485157">
        <w:t> ;</w:t>
      </w:r>
    </w:p>
    <w:p w14:paraId="14AA3700" w14:textId="77777777" w:rsidR="00364027" w:rsidRPr="00485157" w:rsidRDefault="00364027" w:rsidP="00474846">
      <w:pPr>
        <w:pStyle w:val="Normalnumber"/>
        <w:numPr>
          <w:ilvl w:val="1"/>
          <w:numId w:val="16"/>
        </w:numPr>
        <w:tabs>
          <w:tab w:val="clear" w:pos="1247"/>
          <w:tab w:val="clear" w:pos="1814"/>
          <w:tab w:val="clear" w:pos="2381"/>
          <w:tab w:val="clear" w:pos="2948"/>
          <w:tab w:val="clear" w:pos="3515"/>
          <w:tab w:val="left" w:pos="624"/>
        </w:tabs>
      </w:pPr>
      <w:r w:rsidRPr="00485157">
        <w:t>Déchets de mercure (question 11.2 du formulaire de présentation des rapports).</w:t>
      </w:r>
    </w:p>
    <w:p w14:paraId="610CBE0F" w14:textId="1D47BF00" w:rsidR="00364027" w:rsidRPr="00485157" w:rsidRDefault="00364027" w:rsidP="00474846">
      <w:pPr>
        <w:pStyle w:val="Normalnumber"/>
      </w:pPr>
      <w:r w:rsidRPr="00485157">
        <w:t>La recommandation du Comité au sujet de l</w:t>
      </w:r>
      <w:r w:rsidR="007E2EA3" w:rsidRPr="00485157">
        <w:t>’</w:t>
      </w:r>
      <w:r w:rsidRPr="00485157">
        <w:t>extraction primaire de mercure est présentée dans le document UNEP/MC/COP.6/5, dans lequel une note de bas de page se réfère au texte du projet de décision connexe dont la Conférence des Parties sera saisie à sa sixième réunion.</w:t>
      </w:r>
    </w:p>
    <w:p w14:paraId="40E43518" w14:textId="4407CFDE" w:rsidR="00D926A7" w:rsidRPr="00485157" w:rsidRDefault="00364027" w:rsidP="00D926A7">
      <w:pPr>
        <w:pStyle w:val="Normalnumber"/>
        <w:tabs>
          <w:tab w:val="left" w:pos="624"/>
        </w:tabs>
      </w:pPr>
      <w:r w:rsidRPr="00485157">
        <w:t>Le Comité a estimé qu</w:t>
      </w:r>
      <w:r w:rsidR="007E2EA3" w:rsidRPr="00485157">
        <w:t>’</w:t>
      </w:r>
      <w:r w:rsidRPr="00485157">
        <w:t>au regard du volume de travail prévu, notamment l</w:t>
      </w:r>
      <w:r w:rsidR="007E2EA3" w:rsidRPr="00485157">
        <w:t>’</w:t>
      </w:r>
      <w:r w:rsidRPr="00485157">
        <w:t>examen des deuxièmes rapports nationaux complets, il lui faudrait tenir une réunion de trois jours en présentiel pendant l</w:t>
      </w:r>
      <w:r w:rsidR="007E2EA3" w:rsidRPr="00485157">
        <w:t>’</w:t>
      </w:r>
      <w:r w:rsidRPr="00485157">
        <w:t>intersessions. Le Comité est également convenu qu</w:t>
      </w:r>
      <w:r w:rsidR="007E2EA3" w:rsidRPr="00485157">
        <w:t>’</w:t>
      </w:r>
      <w:r w:rsidRPr="00485157">
        <w:t>il conviendrait d</w:t>
      </w:r>
      <w:r w:rsidR="007E2EA3" w:rsidRPr="00485157">
        <w:t>’</w:t>
      </w:r>
      <w:r w:rsidRPr="00485157">
        <w:t xml:space="preserve">organiser, avant la réunion en présentiel, une réunion en ligne composée de deux </w:t>
      </w:r>
      <w:r w:rsidR="00560C3C" w:rsidRPr="00485157">
        <w:t>séances</w:t>
      </w:r>
      <w:r w:rsidRPr="00485157">
        <w:t xml:space="preserve"> de quatre heures.</w:t>
      </w:r>
    </w:p>
    <w:p w14:paraId="0DD5A5ED" w14:textId="7310C5B2" w:rsidR="00364027" w:rsidRPr="00485157" w:rsidRDefault="00364027" w:rsidP="00474846">
      <w:pPr>
        <w:pStyle w:val="Normalnumber"/>
      </w:pPr>
      <w:r w:rsidRPr="00485157">
        <w:t>Le Comité est convenu d</w:t>
      </w:r>
      <w:r w:rsidR="007E2EA3" w:rsidRPr="00485157">
        <w:t>’</w:t>
      </w:r>
      <w:r w:rsidRPr="00485157">
        <w:t>inclure les éléments suivants dans son programme de travail pour</w:t>
      </w:r>
      <w:r w:rsidR="00F32E9A" w:rsidRPr="00485157">
        <w:t> </w:t>
      </w:r>
      <w:r w:rsidRPr="00485157">
        <w:t>2026-2027, conformément au paragraphe 4 de l</w:t>
      </w:r>
      <w:r w:rsidR="007E2EA3" w:rsidRPr="00485157">
        <w:t>’</w:t>
      </w:r>
      <w:r w:rsidRPr="00485157">
        <w:t>article 15 de la Convention</w:t>
      </w:r>
      <w:r w:rsidR="007E2EA3" w:rsidRPr="00485157">
        <w:t> :</w:t>
      </w:r>
    </w:p>
    <w:p w14:paraId="584B1E28" w14:textId="0E4344A8" w:rsidR="00364027" w:rsidRPr="00485157" w:rsidRDefault="00364027" w:rsidP="00474846">
      <w:pPr>
        <w:pStyle w:val="Normalnumber"/>
        <w:numPr>
          <w:ilvl w:val="1"/>
          <w:numId w:val="16"/>
        </w:numPr>
        <w:tabs>
          <w:tab w:val="clear" w:pos="1247"/>
          <w:tab w:val="clear" w:pos="1814"/>
          <w:tab w:val="clear" w:pos="2381"/>
          <w:tab w:val="clear" w:pos="2948"/>
          <w:tab w:val="clear" w:pos="3515"/>
          <w:tab w:val="left" w:pos="624"/>
        </w:tabs>
      </w:pPr>
      <w:r w:rsidRPr="00485157">
        <w:t xml:space="preserve">Examen des questions </w:t>
      </w:r>
      <w:r w:rsidR="00765502" w:rsidRPr="00485157">
        <w:t xml:space="preserve">soulevées </w:t>
      </w:r>
      <w:r w:rsidRPr="00485157">
        <w:t>dans le cadre des communications écrites transmises par toute Partie concernant son respect des dispositions, y compris un rapport sur la mise en œuvre par le Mexique de la stratégie présentée</w:t>
      </w:r>
      <w:r w:rsidR="007E2EA3" w:rsidRPr="00485157">
        <w:t> ;</w:t>
      </w:r>
    </w:p>
    <w:p w14:paraId="54D0D30D" w14:textId="4A033A74" w:rsidR="00364027" w:rsidRPr="00485157" w:rsidRDefault="00364027" w:rsidP="00474846">
      <w:pPr>
        <w:pStyle w:val="Normalnumber"/>
        <w:numPr>
          <w:ilvl w:val="1"/>
          <w:numId w:val="16"/>
        </w:numPr>
        <w:tabs>
          <w:tab w:val="clear" w:pos="1247"/>
          <w:tab w:val="clear" w:pos="1814"/>
          <w:tab w:val="clear" w:pos="2381"/>
          <w:tab w:val="clear" w:pos="2948"/>
          <w:tab w:val="clear" w:pos="3515"/>
          <w:tab w:val="left" w:pos="624"/>
        </w:tabs>
      </w:pPr>
      <w:bookmarkStart w:id="7" w:name="_Hlk191030278"/>
      <w:r w:rsidRPr="00485157">
        <w:t>Examen des questions</w:t>
      </w:r>
      <w:r w:rsidR="00765502" w:rsidRPr="00485157">
        <w:t xml:space="preserve"> soulevées</w:t>
      </w:r>
      <w:r w:rsidRPr="00485157">
        <w:t xml:space="preserve"> dans le cadre des deuxièmes rapports nationaux complets établis conformément à l</w:t>
      </w:r>
      <w:r w:rsidR="007E2EA3" w:rsidRPr="00485157">
        <w:t>’</w:t>
      </w:r>
      <w:r w:rsidRPr="00485157">
        <w:t>article 21, que les Parties devaient soumettre le 31</w:t>
      </w:r>
      <w:r w:rsidR="00430F3B" w:rsidRPr="00485157">
        <w:t> </w:t>
      </w:r>
      <w:r w:rsidRPr="00485157">
        <w:t>décembre 2025 au plus tard</w:t>
      </w:r>
      <w:r w:rsidR="007E2EA3" w:rsidRPr="00485157">
        <w:t> ;</w:t>
      </w:r>
      <w:bookmarkEnd w:id="7"/>
    </w:p>
    <w:p w14:paraId="6A3D707D" w14:textId="52164540" w:rsidR="00364027" w:rsidRPr="00485157" w:rsidRDefault="00364027" w:rsidP="00474846">
      <w:pPr>
        <w:pStyle w:val="Normalnumber"/>
        <w:numPr>
          <w:ilvl w:val="1"/>
          <w:numId w:val="16"/>
        </w:numPr>
        <w:tabs>
          <w:tab w:val="clear" w:pos="1247"/>
          <w:tab w:val="clear" w:pos="1814"/>
          <w:tab w:val="clear" w:pos="2381"/>
          <w:tab w:val="clear" w:pos="2948"/>
          <w:tab w:val="clear" w:pos="3515"/>
          <w:tab w:val="left" w:pos="624"/>
        </w:tabs>
      </w:pPr>
      <w:r w:rsidRPr="00485157">
        <w:t>Examen de toute demande formulée par la Conférence des Parties à</w:t>
      </w:r>
      <w:r w:rsidR="00430F3B" w:rsidRPr="00485157">
        <w:t> </w:t>
      </w:r>
      <w:r w:rsidRPr="00485157">
        <w:t>sa</w:t>
      </w:r>
      <w:r w:rsidR="00430F3B" w:rsidRPr="00485157">
        <w:t> </w:t>
      </w:r>
      <w:r w:rsidRPr="00485157">
        <w:t>sixième</w:t>
      </w:r>
      <w:r w:rsidR="00430F3B" w:rsidRPr="00485157">
        <w:t> </w:t>
      </w:r>
      <w:r w:rsidRPr="00485157">
        <w:t>réunion.</w:t>
      </w:r>
    </w:p>
    <w:p w14:paraId="52115249" w14:textId="5CCE382C" w:rsidR="00364027" w:rsidRPr="00485157" w:rsidRDefault="00364027" w:rsidP="00474846">
      <w:pPr>
        <w:pStyle w:val="Normalnumber"/>
        <w:keepNext/>
        <w:keepLines/>
      </w:pPr>
      <w:r w:rsidRPr="00485157">
        <w:lastRenderedPageBreak/>
        <w:t>Le Comité a décidé que sa huitième réunion se tiendrait en ligne au cours du premier</w:t>
      </w:r>
      <w:r w:rsidR="00430F3B" w:rsidRPr="00485157">
        <w:t> </w:t>
      </w:r>
      <w:r w:rsidRPr="00485157">
        <w:t>semestre de 2026 et que sa neuvième réunion se tiendrait en présentiel au cours du second trimestre de 2026, les</w:t>
      </w:r>
      <w:r w:rsidR="0000081B" w:rsidRPr="00485157">
        <w:t> </w:t>
      </w:r>
      <w:r w:rsidRPr="00485157">
        <w:t>dates exactes devant être déterminées par le secrétariat en consultation avec la présidence. La</w:t>
      </w:r>
      <w:r w:rsidR="00255703" w:rsidRPr="00485157">
        <w:t> </w:t>
      </w:r>
      <w:r w:rsidRPr="00485157">
        <w:t>neuvième réunion se tiendrait à Genève, à moins que l</w:t>
      </w:r>
      <w:r w:rsidR="007E2EA3" w:rsidRPr="00485157">
        <w:t>’</w:t>
      </w:r>
      <w:r w:rsidRPr="00485157">
        <w:t>un des membres du Comité ne propose de l</w:t>
      </w:r>
      <w:r w:rsidR="007E2EA3" w:rsidRPr="00485157">
        <w:t>’</w:t>
      </w:r>
      <w:r w:rsidRPr="00485157">
        <w:t>accueillir.</w:t>
      </w:r>
    </w:p>
    <w:p w14:paraId="7D8EA36A" w14:textId="77777777" w:rsidR="00364027" w:rsidRPr="00485157" w:rsidRDefault="00364027" w:rsidP="00474846">
      <w:pPr>
        <w:pStyle w:val="Normalnumber"/>
      </w:pPr>
      <w:r w:rsidRPr="00485157">
        <w:t xml:space="preserve">Le Comité a élu Hu </w:t>
      </w:r>
      <w:proofErr w:type="spellStart"/>
      <w:r w:rsidRPr="00485157">
        <w:t>Yunfang</w:t>
      </w:r>
      <w:proofErr w:type="spellEnd"/>
      <w:r w:rsidRPr="00485157">
        <w:t xml:space="preserve"> (Chine) au poste de Présidente et Eva </w:t>
      </w:r>
      <w:proofErr w:type="spellStart"/>
      <w:r w:rsidRPr="00485157">
        <w:t>Salplachtova</w:t>
      </w:r>
      <w:proofErr w:type="spellEnd"/>
      <w:r w:rsidRPr="00485157">
        <w:t xml:space="preserve"> (Tchéquie) au poste de Vice-Présidente et de Rapporteuse pour la période allant de la clôture de la septième réunion à la clôture de la réunion en présentiel suivante du Comité. </w:t>
      </w:r>
    </w:p>
    <w:p w14:paraId="64202519" w14:textId="18CE76A2" w:rsidR="00364027" w:rsidRPr="00485157" w:rsidRDefault="00AF678B" w:rsidP="00364027">
      <w:pPr>
        <w:pStyle w:val="CH1"/>
      </w:pPr>
      <w:r w:rsidRPr="00485157">
        <w:rPr>
          <w:bCs/>
        </w:rPr>
        <w:tab/>
      </w:r>
      <w:r w:rsidR="00364027" w:rsidRPr="00485157">
        <w:rPr>
          <w:bCs/>
        </w:rPr>
        <w:t>III.</w:t>
      </w:r>
      <w:r w:rsidR="00364027" w:rsidRPr="00485157">
        <w:tab/>
      </w:r>
      <w:r w:rsidR="00364027" w:rsidRPr="00485157">
        <w:rPr>
          <w:bCs/>
        </w:rPr>
        <w:t>Mesure que pourrait prendre la Conférence des Parties</w:t>
      </w:r>
    </w:p>
    <w:p w14:paraId="403C1935" w14:textId="284F98D5" w:rsidR="00364027" w:rsidRPr="00485157" w:rsidRDefault="00364027" w:rsidP="5A7E09DE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  <w:tab w:val="left" w:pos="624"/>
        </w:tabs>
        <w:sectPr w:rsidR="00364027" w:rsidRPr="00485157" w:rsidSect="00474846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907" w:right="992" w:bottom="1418" w:left="1418" w:header="539" w:footer="975" w:gutter="0"/>
          <w:cols w:space="539"/>
          <w:titlePg/>
          <w:docGrid w:linePitch="360"/>
        </w:sectPr>
      </w:pPr>
      <w:r w:rsidRPr="00485157">
        <w:t>La Conférence des Parties souhaitera peut-être examiner le rapport du Comité, y compris les conclusions et recommandations qui figurent dans l</w:t>
      </w:r>
      <w:r w:rsidR="007E2EA3" w:rsidRPr="00485157">
        <w:t>’</w:t>
      </w:r>
      <w:r w:rsidRPr="00485157">
        <w:t>annexe du présent rapport.</w:t>
      </w:r>
      <w:r w:rsidR="007E2EA3" w:rsidRPr="00485157">
        <w:t xml:space="preserve"> </w:t>
      </w:r>
    </w:p>
    <w:p w14:paraId="5C9FDA06" w14:textId="77777777" w:rsidR="00364027" w:rsidRPr="00485157" w:rsidRDefault="00364027" w:rsidP="00364027">
      <w:pPr>
        <w:pStyle w:val="ZZAnxheader"/>
      </w:pPr>
      <w:r w:rsidRPr="00485157">
        <w:lastRenderedPageBreak/>
        <w:t>Annexe</w:t>
      </w:r>
    </w:p>
    <w:p w14:paraId="7B7BF4DD" w14:textId="52E11DE6" w:rsidR="00364027" w:rsidRPr="00485157" w:rsidRDefault="00364027" w:rsidP="00364027">
      <w:pPr>
        <w:pStyle w:val="ZZAnxtitle"/>
      </w:pPr>
      <w:r w:rsidRPr="00485157">
        <w:t>Examen des questions de respect et de mise en œuvre de la</w:t>
      </w:r>
      <w:r w:rsidR="00BA2DAB" w:rsidRPr="00485157">
        <w:t> </w:t>
      </w:r>
      <w:r w:rsidRPr="00485157">
        <w:t>Convention de Minamata dans le cadre des rapports nationaux</w:t>
      </w:r>
    </w:p>
    <w:p w14:paraId="5D6DB693" w14:textId="6462FD28" w:rsidR="00364027" w:rsidRPr="00485157" w:rsidRDefault="00364027" w:rsidP="00364027">
      <w:pPr>
        <w:pStyle w:val="Normal-pool"/>
        <w:numPr>
          <w:ilvl w:val="0"/>
          <w:numId w:val="17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</w:pPr>
      <w:r w:rsidRPr="00485157">
        <w:t xml:space="preserve">À ses sixième et </w:t>
      </w:r>
      <w:proofErr w:type="gramStart"/>
      <w:r w:rsidRPr="00485157">
        <w:t>septième réunions</w:t>
      </w:r>
      <w:proofErr w:type="gramEnd"/>
      <w:r w:rsidRPr="00485157">
        <w:t xml:space="preserve">, le Comité de mise en œuvre et du respect des obligations de la Convention de Minamata sur le mercure a examiné des questions de respect et de mise en œuvre soulevées dans le cadre du rapport du secrétariat sur les deuxièmes rapports nationaux abrégés, </w:t>
      </w:r>
      <w:r w:rsidR="00765502" w:rsidRPr="00485157">
        <w:t>lequel</w:t>
      </w:r>
      <w:r w:rsidRPr="00485157">
        <w:t xml:space="preserve"> figure dans le document UNEP/MC/COP.6/INF/20, et a adopté les conclusions et recommandations ci-après, conformément à la section III.B de son mandat.</w:t>
      </w:r>
    </w:p>
    <w:p w14:paraId="5501FBA5" w14:textId="20BF12CF" w:rsidR="00364027" w:rsidRPr="00485157" w:rsidRDefault="00AF678B" w:rsidP="000377DA">
      <w:pPr>
        <w:pStyle w:val="CH1"/>
      </w:pPr>
      <w:r w:rsidRPr="00485157">
        <w:tab/>
      </w:r>
      <w:r w:rsidR="000377DA" w:rsidRPr="00485157">
        <w:t>I.</w:t>
      </w:r>
      <w:r w:rsidR="000377DA" w:rsidRPr="00485157">
        <w:tab/>
      </w:r>
      <w:r w:rsidR="00364027" w:rsidRPr="00485157">
        <w:t>Performance en matière de présentation des rapports</w:t>
      </w:r>
      <w:r w:rsidR="004D5B7C" w:rsidRPr="00485157">
        <w:rPr>
          <w:rStyle w:val="FootnoteReference"/>
          <w:rFonts w:eastAsia="SimSun"/>
          <w:szCs w:val="28"/>
        </w:rPr>
        <w:footnoteReference w:id="3"/>
      </w:r>
      <w:r w:rsidR="00364027" w:rsidRPr="00485157">
        <w:t xml:space="preserve"> </w:t>
      </w:r>
    </w:p>
    <w:p w14:paraId="481FC567" w14:textId="68BA3C91" w:rsidR="00364027" w:rsidRPr="00485157" w:rsidRDefault="00364027" w:rsidP="00364027">
      <w:pPr>
        <w:pStyle w:val="Normal-pool"/>
        <w:numPr>
          <w:ilvl w:val="0"/>
          <w:numId w:val="17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</w:pPr>
      <w:r w:rsidRPr="00485157">
        <w:t>Le Comité</w:t>
      </w:r>
      <w:r w:rsidR="007E2EA3" w:rsidRPr="00485157">
        <w:t> :</w:t>
      </w:r>
    </w:p>
    <w:p w14:paraId="05E4DFCE" w14:textId="3A42710C" w:rsidR="00364027" w:rsidRPr="00485157" w:rsidRDefault="00364027" w:rsidP="00BA2DAB">
      <w:pPr>
        <w:pStyle w:val="Normal-pool"/>
        <w:numPr>
          <w:ilvl w:val="1"/>
          <w:numId w:val="18"/>
        </w:numPr>
        <w:tabs>
          <w:tab w:val="clear" w:pos="1247"/>
          <w:tab w:val="clear" w:pos="1871"/>
          <w:tab w:val="clear" w:pos="3119"/>
          <w:tab w:val="clear" w:pos="3742"/>
          <w:tab w:val="clear" w:pos="4366"/>
        </w:tabs>
        <w:spacing w:after="120"/>
      </w:pPr>
      <w:r w:rsidRPr="00485157">
        <w:t>S</w:t>
      </w:r>
      <w:r w:rsidR="007E2EA3" w:rsidRPr="00485157">
        <w:t>’</w:t>
      </w:r>
      <w:r w:rsidRPr="00485157">
        <w:t>est félicité du taux élevé de présentation par les Parties des deuxièmes rapports nationaux abrégés</w:t>
      </w:r>
      <w:r w:rsidR="007E2EA3" w:rsidRPr="00485157">
        <w:t> ;</w:t>
      </w:r>
      <w:r w:rsidRPr="00485157">
        <w:t xml:space="preserve"> </w:t>
      </w:r>
    </w:p>
    <w:p w14:paraId="386A9E14" w14:textId="18F032C6" w:rsidR="00364027" w:rsidRPr="00485157" w:rsidRDefault="00364027" w:rsidP="00364027">
      <w:pPr>
        <w:pStyle w:val="Normal-pool"/>
        <w:numPr>
          <w:ilvl w:val="1"/>
          <w:numId w:val="18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1247" w:firstLine="624"/>
      </w:pPr>
      <w:r w:rsidRPr="00485157">
        <w:t xml:space="preserve">A </w:t>
      </w:r>
      <w:r w:rsidR="00212121" w:rsidRPr="00485157">
        <w:t>rappelé</w:t>
      </w:r>
      <w:r w:rsidRPr="00485157">
        <w:t xml:space="preserve"> l</w:t>
      </w:r>
      <w:r w:rsidR="007E2EA3" w:rsidRPr="00485157">
        <w:t>’</w:t>
      </w:r>
      <w:r w:rsidRPr="00485157">
        <w:t>importance de présenter les rapports nationaux dans les délais impartis et a</w:t>
      </w:r>
      <w:r w:rsidR="008A21D6" w:rsidRPr="00485157">
        <w:t> </w:t>
      </w:r>
      <w:r w:rsidRPr="00485157">
        <w:t>estimé que le taux de présentation des rapports pouvait encore être amélioré</w:t>
      </w:r>
      <w:r w:rsidR="007E2EA3" w:rsidRPr="00485157">
        <w:t> ;</w:t>
      </w:r>
    </w:p>
    <w:p w14:paraId="6D3F409A" w14:textId="11E9E121" w:rsidR="00364027" w:rsidRPr="00485157" w:rsidRDefault="00364027" w:rsidP="00364027">
      <w:pPr>
        <w:pStyle w:val="Normal-pool"/>
        <w:numPr>
          <w:ilvl w:val="1"/>
          <w:numId w:val="18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1247" w:firstLine="624"/>
      </w:pPr>
      <w:r w:rsidRPr="00485157">
        <w:t>A prié le secrétariat d</w:t>
      </w:r>
      <w:r w:rsidR="007E2EA3" w:rsidRPr="00485157">
        <w:t>’</w:t>
      </w:r>
      <w:r w:rsidRPr="00485157">
        <w:t>assurer le suivi et de prendre contact avec les Parties qui n</w:t>
      </w:r>
      <w:r w:rsidR="007E2EA3" w:rsidRPr="00485157">
        <w:t>’</w:t>
      </w:r>
      <w:r w:rsidRPr="00485157">
        <w:t>avaient pas encore soumis leur deuxième rapport national abrégé</w:t>
      </w:r>
      <w:r w:rsidR="007E2EA3" w:rsidRPr="00485157">
        <w:t> ;</w:t>
      </w:r>
      <w:r w:rsidRPr="00485157">
        <w:t xml:space="preserve"> </w:t>
      </w:r>
    </w:p>
    <w:p w14:paraId="2E9E3DE5" w14:textId="2D0E7B03" w:rsidR="00364027" w:rsidRPr="00485157" w:rsidRDefault="00364027" w:rsidP="00364027">
      <w:pPr>
        <w:pStyle w:val="Normal-pool"/>
        <w:numPr>
          <w:ilvl w:val="1"/>
          <w:numId w:val="18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1247" w:firstLine="624"/>
      </w:pPr>
      <w:r w:rsidRPr="00485157">
        <w:t>A salué l</w:t>
      </w:r>
      <w:r w:rsidR="007E2EA3" w:rsidRPr="00485157">
        <w:t>’</w:t>
      </w:r>
      <w:r w:rsidRPr="00485157">
        <w:t>aide fournie par le secrétariat</w:t>
      </w:r>
      <w:r w:rsidR="007E2EA3" w:rsidRPr="00485157">
        <w:t> ;</w:t>
      </w:r>
      <w:r w:rsidRPr="00485157">
        <w:t xml:space="preserve"> </w:t>
      </w:r>
    </w:p>
    <w:p w14:paraId="07B94DE4" w14:textId="7C944521" w:rsidR="00364027" w:rsidRPr="00485157" w:rsidRDefault="00364027" w:rsidP="00364027">
      <w:pPr>
        <w:pStyle w:val="Normal-pool"/>
        <w:numPr>
          <w:ilvl w:val="1"/>
          <w:numId w:val="18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1247" w:firstLine="624"/>
      </w:pPr>
      <w:r w:rsidRPr="00485157">
        <w:t>A prié les Parties qui n</w:t>
      </w:r>
      <w:r w:rsidR="007E2EA3" w:rsidRPr="00485157">
        <w:t>’</w:t>
      </w:r>
      <w:r w:rsidRPr="00485157">
        <w:t>avaient pas encore soumis leur deuxième rapport national abrégé de le faire le 31 mai 2025 au plus tard.</w:t>
      </w:r>
    </w:p>
    <w:p w14:paraId="6AEDD32E" w14:textId="14367903" w:rsidR="00364027" w:rsidRPr="00485157" w:rsidRDefault="00AF678B" w:rsidP="00AA28F9">
      <w:pPr>
        <w:pStyle w:val="CH1"/>
      </w:pPr>
      <w:r w:rsidRPr="00485157">
        <w:rPr>
          <w:bCs/>
        </w:rPr>
        <w:tab/>
      </w:r>
      <w:r w:rsidR="00364027" w:rsidRPr="00485157">
        <w:rPr>
          <w:bCs/>
        </w:rPr>
        <w:t>II.</w:t>
      </w:r>
      <w:r w:rsidR="00364027" w:rsidRPr="00485157">
        <w:tab/>
      </w:r>
      <w:r w:rsidR="00364027" w:rsidRPr="00485157">
        <w:rPr>
          <w:bCs/>
        </w:rPr>
        <w:t>Article 3</w:t>
      </w:r>
    </w:p>
    <w:p w14:paraId="40CB841F" w14:textId="13BDD5C0" w:rsidR="00364027" w:rsidRPr="00485157" w:rsidRDefault="00AF678B" w:rsidP="000377DA">
      <w:pPr>
        <w:pStyle w:val="CH2"/>
      </w:pPr>
      <w:r w:rsidRPr="00485157">
        <w:tab/>
      </w:r>
      <w:r w:rsidR="000377DA" w:rsidRPr="00485157">
        <w:t>A.</w:t>
      </w:r>
      <w:r w:rsidR="000377DA" w:rsidRPr="00485157">
        <w:tab/>
      </w:r>
      <w:r w:rsidR="00364027" w:rsidRPr="00485157">
        <w:t>Extraction primaire de mercure</w:t>
      </w:r>
    </w:p>
    <w:p w14:paraId="5A986F34" w14:textId="15C5D2C6" w:rsidR="00364027" w:rsidRPr="00485157" w:rsidRDefault="00364027" w:rsidP="00364027">
      <w:pPr>
        <w:pStyle w:val="Normal-pool"/>
        <w:numPr>
          <w:ilvl w:val="0"/>
          <w:numId w:val="17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</w:pPr>
      <w:r w:rsidRPr="00485157">
        <w:t>En ce qui concerne la question 3.1 du formulaire de présentation des rapports, le Comité est parvenu aux conclusions et recommandations ci-après</w:t>
      </w:r>
      <w:r w:rsidR="007E2EA3" w:rsidRPr="00485157">
        <w:t> :</w:t>
      </w:r>
    </w:p>
    <w:p w14:paraId="24EF04D8" w14:textId="7F72E1E2" w:rsidR="00364027" w:rsidRPr="00485157" w:rsidRDefault="00364027" w:rsidP="00951AAC">
      <w:pPr>
        <w:pStyle w:val="NormalNonumber"/>
        <w:numPr>
          <w:ilvl w:val="0"/>
          <w:numId w:val="19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left="1247" w:firstLine="624"/>
      </w:pPr>
      <w:r w:rsidRPr="00485157">
        <w:t>Prend note du fait que les Parties qui disposent d</w:t>
      </w:r>
      <w:r w:rsidR="007E2EA3" w:rsidRPr="00485157">
        <w:t>’</w:t>
      </w:r>
      <w:r w:rsidRPr="00485157">
        <w:t>importants gisements de mercure ont évoqué la présence sur leur territoire d</w:t>
      </w:r>
      <w:r w:rsidR="007E2EA3" w:rsidRPr="00485157">
        <w:t>’</w:t>
      </w:r>
      <w:r w:rsidRPr="00485157">
        <w:t xml:space="preserve">activités </w:t>
      </w:r>
      <w:r w:rsidR="00212121" w:rsidRPr="00485157">
        <w:t xml:space="preserve">informelles ou illégales </w:t>
      </w:r>
      <w:r w:rsidRPr="00485157">
        <w:t>d</w:t>
      </w:r>
      <w:r w:rsidR="007E2EA3" w:rsidRPr="00485157">
        <w:t>’</w:t>
      </w:r>
      <w:r w:rsidRPr="00485157">
        <w:t>extraction minière primaire depuis le premier cycle d</w:t>
      </w:r>
      <w:r w:rsidR="007E2EA3" w:rsidRPr="00485157">
        <w:t>’</w:t>
      </w:r>
      <w:r w:rsidRPr="00485157">
        <w:t>établissement des rapports</w:t>
      </w:r>
      <w:r w:rsidR="007E2EA3" w:rsidRPr="00485157">
        <w:t> ;</w:t>
      </w:r>
    </w:p>
    <w:p w14:paraId="00999BFA" w14:textId="3BB67329" w:rsidR="00364027" w:rsidRPr="00485157" w:rsidRDefault="00364027" w:rsidP="00364027">
      <w:pPr>
        <w:pStyle w:val="NormalNonumber"/>
        <w:numPr>
          <w:ilvl w:val="0"/>
          <w:numId w:val="19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left="1247" w:firstLine="624"/>
      </w:pPr>
      <w:r w:rsidRPr="00485157">
        <w:t xml:space="preserve">Recommande que la Conférence des Parties à sa sixième </w:t>
      </w:r>
      <w:r w:rsidR="00560C3C" w:rsidRPr="00485157">
        <w:t>réunion</w:t>
      </w:r>
      <w:r w:rsidRPr="00485157">
        <w:t xml:space="preserve"> envisage d</w:t>
      </w:r>
      <w:r w:rsidR="007E2EA3" w:rsidRPr="00485157">
        <w:t>’</w:t>
      </w:r>
      <w:r w:rsidRPr="00485157">
        <w:t>inviter les Parties à soumettre des informations sur leur expérience et les difficultés rencontrées en matière de mise en œuvre du paragraphe 3 de l</w:t>
      </w:r>
      <w:r w:rsidR="007E2EA3" w:rsidRPr="00485157">
        <w:t>’</w:t>
      </w:r>
      <w:r w:rsidRPr="00485157">
        <w:t>article 3, compte tenu notamment de toute information déjà fournie en réponse au paragraphe 4 de la décision MC-5/2</w:t>
      </w:r>
      <w:r w:rsidR="007E2EA3" w:rsidRPr="00485157">
        <w:t> ;</w:t>
      </w:r>
    </w:p>
    <w:p w14:paraId="20018091" w14:textId="29A86FF5" w:rsidR="00364027" w:rsidRPr="00485157" w:rsidRDefault="00364027" w:rsidP="00364027">
      <w:pPr>
        <w:pStyle w:val="NormalNonumber"/>
        <w:numPr>
          <w:ilvl w:val="0"/>
          <w:numId w:val="19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left="1247" w:firstLine="624"/>
      </w:pPr>
      <w:r w:rsidRPr="00485157">
        <w:t xml:space="preserve">Décide de réexaminer cette question à sa prochaine réunion à la lumière des informations disponibles et </w:t>
      </w:r>
      <w:r w:rsidR="00774E2E" w:rsidRPr="00485157">
        <w:t>de se pencher sur la formulation</w:t>
      </w:r>
      <w:r w:rsidRPr="00485157">
        <w:t xml:space="preserve"> </w:t>
      </w:r>
      <w:r w:rsidR="00774E2E" w:rsidRPr="00485157">
        <w:t xml:space="preserve">des conclusions ou recommandations qui s’imposent à l’intention </w:t>
      </w:r>
      <w:r w:rsidRPr="00485157">
        <w:t xml:space="preserve">de </w:t>
      </w:r>
      <w:r w:rsidR="00774E2E" w:rsidRPr="00485157">
        <w:t>l</w:t>
      </w:r>
      <w:r w:rsidRPr="00485157">
        <w:t>a Conférence des Parties.</w:t>
      </w:r>
    </w:p>
    <w:p w14:paraId="74ADFDBC" w14:textId="234A6B06" w:rsidR="00364027" w:rsidRPr="00485157" w:rsidRDefault="00AF678B" w:rsidP="00AA28F9">
      <w:pPr>
        <w:pStyle w:val="CH2"/>
      </w:pPr>
      <w:bookmarkStart w:id="9" w:name="_Hlk134180187"/>
      <w:r w:rsidRPr="00485157">
        <w:rPr>
          <w:bCs/>
        </w:rPr>
        <w:tab/>
      </w:r>
      <w:r w:rsidR="00364027" w:rsidRPr="00485157">
        <w:rPr>
          <w:bCs/>
        </w:rPr>
        <w:t>B.</w:t>
      </w:r>
      <w:r w:rsidR="000377DA" w:rsidRPr="00485157">
        <w:rPr>
          <w:bCs/>
        </w:rPr>
        <w:tab/>
      </w:r>
      <w:r w:rsidR="00364027" w:rsidRPr="00485157">
        <w:rPr>
          <w:bCs/>
        </w:rPr>
        <w:t>Stocks et sources</w:t>
      </w:r>
    </w:p>
    <w:bookmarkEnd w:id="9"/>
    <w:p w14:paraId="51EC1071" w14:textId="17A8D8ED" w:rsidR="00364027" w:rsidRPr="00485157" w:rsidRDefault="00364027" w:rsidP="00364027">
      <w:pPr>
        <w:pStyle w:val="Normal-pool"/>
        <w:numPr>
          <w:ilvl w:val="0"/>
          <w:numId w:val="17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</w:pPr>
      <w:r w:rsidRPr="00485157">
        <w:t>Pour ce qui est de la question 3.3 du formulaire de présentation des rapports, le Comité est parvenu aux conclusions et recommandations ci-après</w:t>
      </w:r>
      <w:r w:rsidR="007E2EA3" w:rsidRPr="00485157">
        <w:t> :</w:t>
      </w:r>
    </w:p>
    <w:p w14:paraId="683F99F0" w14:textId="5B127630" w:rsidR="00364027" w:rsidRPr="00485157" w:rsidRDefault="005372D0" w:rsidP="00065B06">
      <w:pPr>
        <w:pStyle w:val="NormalNonumber"/>
        <w:numPr>
          <w:ilvl w:val="0"/>
          <w:numId w:val="20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left="1247" w:firstLine="624"/>
      </w:pPr>
      <w:r w:rsidRPr="00485157">
        <w:t>Compte tenu du fait</w:t>
      </w:r>
      <w:r w:rsidR="00364027" w:rsidRPr="00485157">
        <w:t xml:space="preserve"> que, dans la décision MC-4/8, les Parties ont été priée</w:t>
      </w:r>
      <w:r w:rsidR="000A379E" w:rsidRPr="00485157">
        <w:t>s</w:t>
      </w:r>
      <w:r w:rsidR="00364027" w:rsidRPr="00485157">
        <w:t xml:space="preserve"> de poursuivre les efforts en cours pour s</w:t>
      </w:r>
      <w:r w:rsidR="007E2EA3" w:rsidRPr="00485157">
        <w:t>’</w:t>
      </w:r>
      <w:r w:rsidR="00364027" w:rsidRPr="00485157">
        <w:t>efforcer de recenser les différents stocks et sources de mercure, conformément au paragraphe 5 de l</w:t>
      </w:r>
      <w:r w:rsidR="007E2EA3" w:rsidRPr="00485157">
        <w:t>’</w:t>
      </w:r>
      <w:r w:rsidR="00364027" w:rsidRPr="00485157">
        <w:t>article 3 de la Convention, note que les Parties qui s</w:t>
      </w:r>
      <w:r w:rsidR="007E2EA3" w:rsidRPr="00485157">
        <w:t>’</w:t>
      </w:r>
      <w:r w:rsidR="00364027" w:rsidRPr="00485157">
        <w:t xml:space="preserve">appuient uniquement sur les résultats de leur évaluation initiale prévue par la Convention de Minamata pourraient trouver utile </w:t>
      </w:r>
      <w:r w:rsidR="003F6ED8" w:rsidRPr="00485157">
        <w:t>de se tourner vers</w:t>
      </w:r>
      <w:r w:rsidR="00364027" w:rsidRPr="00485157">
        <w:t xml:space="preserve"> des sources d</w:t>
      </w:r>
      <w:r w:rsidR="007E2EA3" w:rsidRPr="00485157">
        <w:t>’</w:t>
      </w:r>
      <w:r w:rsidR="00364027" w:rsidRPr="00485157">
        <w:t>information plus récentes</w:t>
      </w:r>
      <w:r w:rsidR="007E2EA3" w:rsidRPr="00485157">
        <w:t> ;</w:t>
      </w:r>
      <w:r w:rsidR="00364027" w:rsidRPr="00485157">
        <w:t xml:space="preserve"> </w:t>
      </w:r>
    </w:p>
    <w:p w14:paraId="6B0172B0" w14:textId="39795645" w:rsidR="00364027" w:rsidRPr="00485157" w:rsidRDefault="00364027" w:rsidP="00364027">
      <w:pPr>
        <w:pStyle w:val="NormalNonumber"/>
        <w:numPr>
          <w:ilvl w:val="0"/>
          <w:numId w:val="20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left="1247" w:firstLine="624"/>
      </w:pPr>
      <w:r w:rsidRPr="00485157">
        <w:t xml:space="preserve">Décide de réexaminer cette question après la sixième </w:t>
      </w:r>
      <w:r w:rsidR="001C57C0" w:rsidRPr="00485157">
        <w:t>réunion</w:t>
      </w:r>
      <w:r w:rsidRPr="00485157">
        <w:t xml:space="preserve"> de la Conférence des Parties, à la lumière des orientations révisées relatives </w:t>
      </w:r>
      <w:proofErr w:type="gramStart"/>
      <w:r w:rsidRPr="00485157">
        <w:t>aux stocks demandées</w:t>
      </w:r>
      <w:proofErr w:type="gramEnd"/>
      <w:r w:rsidRPr="00485157">
        <w:t xml:space="preserve"> à l</w:t>
      </w:r>
      <w:r w:rsidR="007E2EA3" w:rsidRPr="00485157">
        <w:t>’</w:t>
      </w:r>
      <w:r w:rsidRPr="00485157">
        <w:t>alinéa a) du paragraphe 5 de la décision MC-5/2.</w:t>
      </w:r>
    </w:p>
    <w:p w14:paraId="3199B65C" w14:textId="03C054DB" w:rsidR="00364027" w:rsidRPr="00485157" w:rsidRDefault="00AF678B" w:rsidP="00AA28F9">
      <w:pPr>
        <w:pStyle w:val="CH2"/>
      </w:pPr>
      <w:r w:rsidRPr="00485157">
        <w:rPr>
          <w:bCs/>
        </w:rPr>
        <w:lastRenderedPageBreak/>
        <w:tab/>
      </w:r>
      <w:r w:rsidR="00364027" w:rsidRPr="00485157">
        <w:rPr>
          <w:bCs/>
        </w:rPr>
        <w:t>C.</w:t>
      </w:r>
      <w:r w:rsidR="00364027" w:rsidRPr="00485157">
        <w:tab/>
      </w:r>
      <w:r w:rsidR="00364027" w:rsidRPr="00485157">
        <w:rPr>
          <w:bCs/>
        </w:rPr>
        <w:t>Commerce de mercure</w:t>
      </w:r>
    </w:p>
    <w:p w14:paraId="70F5BAF7" w14:textId="2E2D92CA" w:rsidR="00364027" w:rsidRPr="00485157" w:rsidRDefault="00364027" w:rsidP="00364027">
      <w:pPr>
        <w:pStyle w:val="Normal-pool"/>
        <w:numPr>
          <w:ilvl w:val="0"/>
          <w:numId w:val="17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</w:pPr>
      <w:r w:rsidRPr="00485157">
        <w:t>S</w:t>
      </w:r>
      <w:r w:rsidR="007E2EA3" w:rsidRPr="00485157">
        <w:t>’</w:t>
      </w:r>
      <w:r w:rsidRPr="00485157">
        <w:t>agissant de la question 3.5 du formulaire de présentation des rapports, le Comité est parvenu aux conclusions ci-après</w:t>
      </w:r>
      <w:r w:rsidR="007E2EA3" w:rsidRPr="00485157">
        <w:t> :</w:t>
      </w:r>
    </w:p>
    <w:p w14:paraId="1E1283E1" w14:textId="4AB10BD1" w:rsidR="00364027" w:rsidRPr="00485157" w:rsidRDefault="00364027" w:rsidP="000A379E">
      <w:pPr>
        <w:pStyle w:val="NormalNonumber"/>
        <w:numPr>
          <w:ilvl w:val="0"/>
          <w:numId w:val="21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left="1247" w:firstLine="624"/>
      </w:pPr>
      <w:r w:rsidRPr="00485157">
        <w:t>Fait part de ses préoccupations quant à la question du trafic, du commerce illicite et de la contrebande de mercure soulevée par certaines Parties dans leurs rapports nationaux</w:t>
      </w:r>
      <w:r w:rsidR="007E2EA3" w:rsidRPr="00485157">
        <w:t> ;</w:t>
      </w:r>
      <w:r w:rsidRPr="00485157">
        <w:t xml:space="preserve"> </w:t>
      </w:r>
    </w:p>
    <w:p w14:paraId="475A02AA" w14:textId="6C577A12" w:rsidR="00364027" w:rsidRPr="00485157" w:rsidRDefault="00364027" w:rsidP="00364027">
      <w:pPr>
        <w:pStyle w:val="NormalNonumber"/>
        <w:numPr>
          <w:ilvl w:val="0"/>
          <w:numId w:val="21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left="1247" w:firstLine="624"/>
      </w:pPr>
      <w:r w:rsidRPr="00485157">
        <w:t>Souligne l</w:t>
      </w:r>
      <w:r w:rsidR="007E2EA3" w:rsidRPr="00485157">
        <w:t>’</w:t>
      </w:r>
      <w:r w:rsidRPr="00485157">
        <w:t xml:space="preserve">importance de la mise en œuvre et du respect des dispositions </w:t>
      </w:r>
      <w:r w:rsidR="001A524E" w:rsidRPr="00485157">
        <w:t>relatives au commerce</w:t>
      </w:r>
      <w:r w:rsidRPr="00485157">
        <w:t xml:space="preserve"> contenues dans l</w:t>
      </w:r>
      <w:r w:rsidR="007E2EA3" w:rsidRPr="00485157">
        <w:t>’</w:t>
      </w:r>
      <w:r w:rsidRPr="00485157">
        <w:t>article 3 de la Convention</w:t>
      </w:r>
      <w:r w:rsidR="007E2EA3" w:rsidRPr="00485157">
        <w:t> ;</w:t>
      </w:r>
    </w:p>
    <w:p w14:paraId="632508E0" w14:textId="77777777" w:rsidR="00364027" w:rsidRPr="00485157" w:rsidRDefault="00364027" w:rsidP="00364027">
      <w:pPr>
        <w:pStyle w:val="NormalNonumber"/>
        <w:numPr>
          <w:ilvl w:val="0"/>
          <w:numId w:val="21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left="1247" w:firstLine="624"/>
        <w:rPr>
          <w:rStyle w:val="eop"/>
        </w:rPr>
      </w:pPr>
      <w:r w:rsidRPr="00485157">
        <w:t>Décide de réexaminer cette question à sa réunion suivante à la lumière des informations compilées par le secrétariat conformément au paragraphe 4 de la décision MC-5/2.</w:t>
      </w:r>
    </w:p>
    <w:p w14:paraId="1ED26067" w14:textId="3A29BFD9" w:rsidR="00364027" w:rsidRPr="00485157" w:rsidRDefault="00AF678B" w:rsidP="00E570FA">
      <w:pPr>
        <w:pStyle w:val="CH1"/>
      </w:pPr>
      <w:r w:rsidRPr="00485157">
        <w:rPr>
          <w:bCs/>
        </w:rPr>
        <w:tab/>
      </w:r>
      <w:r w:rsidR="00364027" w:rsidRPr="00485157">
        <w:rPr>
          <w:bCs/>
        </w:rPr>
        <w:t>III.</w:t>
      </w:r>
      <w:r w:rsidR="00364027" w:rsidRPr="00485157">
        <w:tab/>
      </w:r>
      <w:r w:rsidR="00364027" w:rsidRPr="00485157">
        <w:rPr>
          <w:bCs/>
        </w:rPr>
        <w:t>Article 11</w:t>
      </w:r>
    </w:p>
    <w:p w14:paraId="07C91FE5" w14:textId="0B99A129" w:rsidR="00364027" w:rsidRPr="00485157" w:rsidRDefault="00364027" w:rsidP="00364027">
      <w:pPr>
        <w:pStyle w:val="Normal-pool"/>
        <w:numPr>
          <w:ilvl w:val="0"/>
          <w:numId w:val="17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</w:pPr>
      <w:r w:rsidRPr="00485157">
        <w:t>En ce qui concerne la question 11.2 du formulaire de présentation des rapports, le Comité est parvenu aux conclusions ci-après</w:t>
      </w:r>
      <w:r w:rsidR="007E2EA3" w:rsidRPr="00485157">
        <w:t> :</w:t>
      </w:r>
    </w:p>
    <w:p w14:paraId="49D94AD0" w14:textId="4C7F99B9" w:rsidR="00364027" w:rsidRPr="00485157" w:rsidRDefault="00364027" w:rsidP="000855FA">
      <w:pPr>
        <w:pStyle w:val="NormalNonumber"/>
        <w:numPr>
          <w:ilvl w:val="0"/>
          <w:numId w:val="22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left="1247" w:firstLine="624"/>
      </w:pPr>
      <w:r w:rsidRPr="00485157">
        <w:t>Prend note des informations fournies par les Parties sur leurs pratiques en matière d</w:t>
      </w:r>
      <w:r w:rsidR="007E2EA3" w:rsidRPr="00485157">
        <w:t>’</w:t>
      </w:r>
      <w:r w:rsidRPr="00485157">
        <w:t>élimination des déchets de mercure et prend acte de l</w:t>
      </w:r>
      <w:r w:rsidR="007E2EA3" w:rsidRPr="00485157">
        <w:t>’</w:t>
      </w:r>
      <w:r w:rsidRPr="00485157">
        <w:t>amélioration des informations communiquées par rapport aux cycles précédents d</w:t>
      </w:r>
      <w:r w:rsidR="007E2EA3" w:rsidRPr="00485157">
        <w:t>’</w:t>
      </w:r>
      <w:r w:rsidRPr="00485157">
        <w:t>établissement des rapports</w:t>
      </w:r>
      <w:r w:rsidR="007E2EA3" w:rsidRPr="00485157">
        <w:t> ;</w:t>
      </w:r>
    </w:p>
    <w:p w14:paraId="3017F75D" w14:textId="742ABC1F" w:rsidR="00364027" w:rsidRPr="00485157" w:rsidRDefault="00364027" w:rsidP="00364027">
      <w:pPr>
        <w:pStyle w:val="NormalNonumber"/>
        <w:numPr>
          <w:ilvl w:val="0"/>
          <w:numId w:val="22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left="1247" w:firstLine="624"/>
      </w:pPr>
      <w:r w:rsidRPr="00485157">
        <w:t>Remercie le secrétariat pour ses échanges en cours avec certaines Parties en vue d</w:t>
      </w:r>
      <w:r w:rsidR="007E2EA3" w:rsidRPr="00485157">
        <w:t>’</w:t>
      </w:r>
      <w:r w:rsidRPr="00485157">
        <w:t>assurer un suivi et d</w:t>
      </w:r>
      <w:r w:rsidR="007E2EA3" w:rsidRPr="00485157">
        <w:t>’</w:t>
      </w:r>
      <w:r w:rsidRPr="00485157">
        <w:t>obtenir des précisions sur l</w:t>
      </w:r>
      <w:r w:rsidR="007E2EA3" w:rsidRPr="00485157">
        <w:t>’</w:t>
      </w:r>
      <w:r w:rsidRPr="00485157">
        <w:t>élimination rationnelle de leurs déchets constitués de mercure ou de composés de mercure</w:t>
      </w:r>
      <w:r w:rsidR="007E2EA3" w:rsidRPr="00485157">
        <w:t> ;</w:t>
      </w:r>
    </w:p>
    <w:p w14:paraId="2279708C" w14:textId="71399E5C" w:rsidR="00364027" w:rsidRPr="00485157" w:rsidRDefault="00364027" w:rsidP="00364027">
      <w:pPr>
        <w:pStyle w:val="NormalNonumber"/>
        <w:numPr>
          <w:ilvl w:val="0"/>
          <w:numId w:val="22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left="1247" w:firstLine="624"/>
      </w:pPr>
      <w:r w:rsidRPr="00485157">
        <w:t>Engage les Parties à fournir plus de détails, s</w:t>
      </w:r>
      <w:r w:rsidR="007E2EA3" w:rsidRPr="00485157">
        <w:t>’</w:t>
      </w:r>
      <w:r w:rsidRPr="00485157">
        <w:t>il y a lieu, sur leurs méthodes d</w:t>
      </w:r>
      <w:r w:rsidR="007E2EA3" w:rsidRPr="00485157">
        <w:t>’</w:t>
      </w:r>
      <w:r w:rsidRPr="00485157">
        <w:t>élimination définitive dans leur deuxième rapport national complet à venir, compte tenu du paragraphe 3 de l</w:t>
      </w:r>
      <w:r w:rsidR="007E2EA3" w:rsidRPr="00485157">
        <w:t>’</w:t>
      </w:r>
      <w:r w:rsidRPr="00485157">
        <w:t>annexe de la décision MC-4/8.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7"/>
        <w:gridCol w:w="1897"/>
        <w:gridCol w:w="1897"/>
        <w:gridCol w:w="1898"/>
        <w:gridCol w:w="1898"/>
      </w:tblGrid>
      <w:tr w:rsidR="00364027" w:rsidRPr="00485157" w14:paraId="52D9D27A" w14:textId="77777777" w:rsidTr="00465B42">
        <w:tc>
          <w:tcPr>
            <w:tcW w:w="1897" w:type="dxa"/>
          </w:tcPr>
          <w:p w14:paraId="27DF6275" w14:textId="77777777" w:rsidR="00364027" w:rsidRPr="00485157" w:rsidRDefault="00364027" w:rsidP="00465B42">
            <w:pPr>
              <w:pStyle w:val="Normal-pool"/>
              <w:spacing w:before="520"/>
            </w:pPr>
          </w:p>
        </w:tc>
        <w:tc>
          <w:tcPr>
            <w:tcW w:w="1897" w:type="dxa"/>
          </w:tcPr>
          <w:p w14:paraId="3FD0F3CD" w14:textId="77777777" w:rsidR="00364027" w:rsidRPr="00485157" w:rsidRDefault="00364027" w:rsidP="00465B42">
            <w:pPr>
              <w:pStyle w:val="Normal-pool"/>
              <w:spacing w:before="520"/>
            </w:pPr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14:paraId="4E25DC62" w14:textId="77777777" w:rsidR="00364027" w:rsidRPr="00485157" w:rsidRDefault="00364027" w:rsidP="00465B42">
            <w:pPr>
              <w:pStyle w:val="Normal-pool"/>
              <w:spacing w:before="520"/>
            </w:pPr>
          </w:p>
        </w:tc>
        <w:tc>
          <w:tcPr>
            <w:tcW w:w="1898" w:type="dxa"/>
          </w:tcPr>
          <w:p w14:paraId="1D847E6F" w14:textId="77777777" w:rsidR="00364027" w:rsidRPr="00485157" w:rsidRDefault="00364027" w:rsidP="00465B42">
            <w:pPr>
              <w:pStyle w:val="Normal-pool"/>
              <w:spacing w:before="520"/>
            </w:pPr>
          </w:p>
        </w:tc>
        <w:tc>
          <w:tcPr>
            <w:tcW w:w="1898" w:type="dxa"/>
          </w:tcPr>
          <w:p w14:paraId="7EF33233" w14:textId="77777777" w:rsidR="00364027" w:rsidRPr="00485157" w:rsidRDefault="00364027" w:rsidP="00465B42">
            <w:pPr>
              <w:pStyle w:val="Normal-pool"/>
              <w:spacing w:before="520"/>
            </w:pPr>
          </w:p>
        </w:tc>
      </w:tr>
    </w:tbl>
    <w:p w14:paraId="5EC87FB1" w14:textId="77777777" w:rsidR="00474846" w:rsidRPr="00485157" w:rsidRDefault="00474846" w:rsidP="00474846">
      <w:pPr>
        <w:pStyle w:val="Normalnumber"/>
        <w:numPr>
          <w:ilvl w:val="0"/>
          <w:numId w:val="0"/>
        </w:numPr>
        <w:tabs>
          <w:tab w:val="clear" w:pos="1247"/>
          <w:tab w:val="clear" w:pos="1814"/>
          <w:tab w:val="clear" w:pos="2381"/>
          <w:tab w:val="clear" w:pos="2948"/>
          <w:tab w:val="clear" w:pos="3515"/>
          <w:tab w:val="left" w:pos="624"/>
        </w:tabs>
        <w:ind w:left="1871"/>
        <w:rPr>
          <w:rFonts w:eastAsiaTheme="minorEastAsia"/>
        </w:rPr>
      </w:pPr>
    </w:p>
    <w:sectPr w:rsidR="00474846" w:rsidRPr="00485157" w:rsidSect="00474846">
      <w:footerReference w:type="first" r:id="rId19"/>
      <w:pgSz w:w="11907" w:h="16839" w:code="9"/>
      <w:pgMar w:top="907" w:right="992" w:bottom="1418" w:left="1418" w:header="539" w:footer="975" w:gutter="0"/>
      <w:cols w:space="53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6658B" w14:textId="77777777" w:rsidR="009F1DC4" w:rsidRPr="00474846" w:rsidRDefault="009F1DC4">
      <w:r w:rsidRPr="00474846">
        <w:separator/>
      </w:r>
    </w:p>
  </w:endnote>
  <w:endnote w:type="continuationSeparator" w:id="0">
    <w:p w14:paraId="12C5B7A4" w14:textId="77777777" w:rsidR="009F1DC4" w:rsidRPr="00474846" w:rsidRDefault="009F1DC4">
      <w:r w:rsidRPr="0047484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AFA05" w14:textId="2068943B" w:rsidR="00364027" w:rsidRPr="00474846" w:rsidRDefault="00474846" w:rsidP="00474846">
    <w:pPr>
      <w:pStyle w:val="Footer-pool"/>
    </w:pPr>
    <w:r w:rsidRPr="00474846">
      <w:fldChar w:fldCharType="begin"/>
    </w:r>
    <w:r w:rsidRPr="00474846">
      <w:instrText xml:space="preserve"> PAGE </w:instrText>
    </w:r>
    <w:r w:rsidRPr="00474846">
      <w:fldChar w:fldCharType="separate"/>
    </w:r>
    <w:r w:rsidRPr="00474846">
      <w:rPr>
        <w:noProof/>
      </w:rPr>
      <w:t>2</w:t>
    </w:r>
    <w:r w:rsidRPr="00474846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2466C" w14:textId="0F6C68E5" w:rsidR="00364027" w:rsidRPr="00474846" w:rsidRDefault="00474846" w:rsidP="00474846">
    <w:pPr>
      <w:pStyle w:val="Footer-pool"/>
      <w:jc w:val="right"/>
    </w:pPr>
    <w:r w:rsidRPr="00474846">
      <w:fldChar w:fldCharType="begin"/>
    </w:r>
    <w:r w:rsidRPr="00474846">
      <w:instrText xml:space="preserve"> PAGE \* MERGEFORMAT </w:instrText>
    </w:r>
    <w:r w:rsidRPr="00474846">
      <w:fldChar w:fldCharType="separate"/>
    </w:r>
    <w:r w:rsidRPr="00474846">
      <w:rPr>
        <w:noProof/>
      </w:rPr>
      <w:t>2</w:t>
    </w:r>
    <w:r w:rsidRPr="00474846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8FA61" w14:textId="707D7DF4" w:rsidR="006A7419" w:rsidRPr="00474846" w:rsidRDefault="00474846" w:rsidP="00474846">
    <w:pPr>
      <w:pStyle w:val="Footer-jobnumber"/>
    </w:pPr>
    <w:bookmarkStart w:id="8" w:name="FooterJobDate"/>
    <w:r w:rsidRPr="00474846">
      <w:t>K</w:t>
    </w:r>
    <w:r>
      <w:t>2509042</w:t>
    </w:r>
    <w:r w:rsidRPr="00474846">
      <w:t>[F]</w:t>
    </w:r>
    <w:r w:rsidRPr="00474846">
      <w:tab/>
    </w:r>
    <w:r w:rsidR="000D6D98">
      <w:t>2108</w:t>
    </w:r>
    <w:r w:rsidRPr="00474846">
      <w:t>25</w:t>
    </w:r>
    <w:bookmarkEnd w:id="8"/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40AB3" w14:textId="77777777" w:rsidR="006E5A67" w:rsidRPr="006E5A67" w:rsidRDefault="002968F1" w:rsidP="006E5A67">
    <w:pPr>
      <w:pStyle w:val="Footer-jobnumber"/>
    </w:pPr>
    <w:r>
      <w:t>K2509042[F]</w:t>
    </w:r>
    <w:r>
      <w:tab/>
      <w:t>XX0625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C3B71" w14:textId="77777777" w:rsidR="009F1DC4" w:rsidRPr="00474846" w:rsidRDefault="009F1DC4" w:rsidP="00474846">
      <w:pPr>
        <w:pStyle w:val="Footnote-Separator"/>
        <w:ind w:left="624"/>
        <w:rPr>
          <w:szCs w:val="18"/>
        </w:rPr>
      </w:pPr>
      <w:r w:rsidRPr="00474846">
        <w:separator/>
      </w:r>
    </w:p>
  </w:footnote>
  <w:footnote w:type="continuationSeparator" w:id="0">
    <w:p w14:paraId="3A7C9C42" w14:textId="77777777" w:rsidR="009F1DC4" w:rsidRPr="00474846" w:rsidRDefault="009F1DC4" w:rsidP="00474846">
      <w:pPr>
        <w:pStyle w:val="Footnote-Separator"/>
      </w:pPr>
      <w:r w:rsidRPr="00474846">
        <w:continuationSeparator/>
      </w:r>
    </w:p>
  </w:footnote>
  <w:footnote w:type="continuationNotice" w:id="1">
    <w:p w14:paraId="1FF12A8D" w14:textId="77777777" w:rsidR="009F1DC4" w:rsidRPr="00474846" w:rsidRDefault="009F1DC4" w:rsidP="00474846">
      <w:pPr>
        <w:pStyle w:val="ASpacer"/>
      </w:pPr>
    </w:p>
  </w:footnote>
  <w:footnote w:id="2">
    <w:p w14:paraId="7C27619E" w14:textId="276006A9" w:rsidR="00474846" w:rsidRPr="00474846" w:rsidRDefault="00474846">
      <w:pPr>
        <w:pStyle w:val="FootnoteText"/>
      </w:pPr>
      <w:r w:rsidRPr="00474846">
        <w:rPr>
          <w:rStyle w:val="FootnoteReference"/>
          <w:vertAlign w:val="baseline"/>
        </w:rPr>
        <w:t>*</w:t>
      </w:r>
      <w:r w:rsidRPr="00474846">
        <w:t xml:space="preserve"> UNEP/MC/COP.6/1</w:t>
      </w:r>
      <w:r w:rsidR="000D6D98">
        <w:t>/Rev.1</w:t>
      </w:r>
      <w:r w:rsidRPr="00474846">
        <w:t>.</w:t>
      </w:r>
    </w:p>
  </w:footnote>
  <w:footnote w:id="3">
    <w:p w14:paraId="47206B48" w14:textId="62D408C4" w:rsidR="004D5B7C" w:rsidRPr="00474846" w:rsidRDefault="00474846" w:rsidP="00474846">
      <w:pPr>
        <w:pStyle w:val="Footnote-Text"/>
      </w:pPr>
      <w:r w:rsidRPr="00474846">
        <w:rPr>
          <w:rStyle w:val="FootnoteReference"/>
          <w:rFonts w:eastAsia="SimSun"/>
          <w:sz w:val="20"/>
          <w:szCs w:val="16"/>
        </w:rPr>
        <w:footnoteRef/>
      </w:r>
      <w:r w:rsidR="004D5B7C" w:rsidRPr="00474846">
        <w:t xml:space="preserve"> La version originale anglaise des conclusions et recommandations n</w:t>
      </w:r>
      <w:r w:rsidR="00652C4F">
        <w:t>’</w:t>
      </w:r>
      <w:r w:rsidR="004D5B7C" w:rsidRPr="00474846">
        <w:t>a pas été revue par les services d</w:t>
      </w:r>
      <w:r w:rsidR="00652C4F">
        <w:t>’</w:t>
      </w:r>
      <w:r w:rsidR="004D5B7C" w:rsidRPr="00474846">
        <w:t>édition.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A9A14" w14:textId="7C0DA86F" w:rsidR="00364027" w:rsidRPr="00474846" w:rsidRDefault="00474846" w:rsidP="00474846">
    <w:pPr>
      <w:pStyle w:val="Header-pool"/>
    </w:pPr>
    <w:r w:rsidRPr="00474846">
      <w:rPr>
        <w:noProof/>
      </w:rPr>
      <w:fldChar w:fldCharType="begin"/>
    </w:r>
    <w:r w:rsidRPr="00474846">
      <w:rPr>
        <w:noProof/>
      </w:rPr>
      <w:instrText xml:space="preserve"> StyleRef A_Symbol </w:instrText>
    </w:r>
    <w:r w:rsidRPr="00474846">
      <w:rPr>
        <w:noProof/>
      </w:rPr>
      <w:fldChar w:fldCharType="separate"/>
    </w:r>
    <w:r w:rsidR="00471AE2">
      <w:rPr>
        <w:noProof/>
      </w:rPr>
      <w:t>UNEP/MC/COP.6/14</w:t>
    </w:r>
    <w:r w:rsidRPr="00474846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FD037" w14:textId="2B30F445" w:rsidR="00364027" w:rsidRPr="00474846" w:rsidRDefault="00474846" w:rsidP="00474846">
    <w:pPr>
      <w:pStyle w:val="Header-pool"/>
      <w:jc w:val="right"/>
    </w:pPr>
    <w:r w:rsidRPr="00474846">
      <w:rPr>
        <w:noProof/>
      </w:rPr>
      <w:fldChar w:fldCharType="begin"/>
    </w:r>
    <w:r w:rsidRPr="00474846">
      <w:rPr>
        <w:noProof/>
      </w:rPr>
      <w:instrText xml:space="preserve"> StyleRef A_Symbol </w:instrText>
    </w:r>
    <w:r w:rsidRPr="00474846">
      <w:rPr>
        <w:noProof/>
      </w:rPr>
      <w:fldChar w:fldCharType="separate"/>
    </w:r>
    <w:r w:rsidR="00471AE2">
      <w:rPr>
        <w:noProof/>
      </w:rPr>
      <w:t>UNEP/MC/COP.6/14</w:t>
    </w:r>
    <w:r w:rsidRPr="00474846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D7BCA" w14:textId="77777777" w:rsidR="000D6D98" w:rsidRDefault="000D6D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9DC461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EA81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B075D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AC3E3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B36DBE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68E60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B605E5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487D0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3A77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26873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67C7B"/>
    <w:multiLevelType w:val="multilevel"/>
    <w:tmpl w:val="AD10C0DC"/>
    <w:lvl w:ilvl="0">
      <w:start w:val="1"/>
      <w:numFmt w:val="decimal"/>
      <w:lvlText w:val="%1."/>
      <w:lvlJc w:val="left"/>
      <w:pPr>
        <w:tabs>
          <w:tab w:val="num" w:pos="1871"/>
        </w:tabs>
        <w:ind w:left="1247" w:firstLine="0"/>
      </w:pPr>
      <w:rPr>
        <w:rFonts w:ascii="Times New Roman" w:hAnsi="Times New Roman" w:hint="default"/>
        <w:b w:val="0"/>
        <w:bCs w:val="0"/>
        <w:iCs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2495"/>
        </w:tabs>
        <w:ind w:left="1247" w:firstLine="62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119" w:hanging="62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742" w:hanging="62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366" w:hanging="62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990" w:hanging="62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3" w:hanging="62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37" w:hanging="62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61" w:hanging="622"/>
      </w:pPr>
      <w:rPr>
        <w:rFonts w:hint="default"/>
      </w:rPr>
    </w:lvl>
  </w:abstractNum>
  <w:abstractNum w:abstractNumId="11" w15:restartNumberingAfterBreak="0">
    <w:nsid w:val="01485682"/>
    <w:multiLevelType w:val="hybridMultilevel"/>
    <w:tmpl w:val="FE3E341E"/>
    <w:lvl w:ilvl="0" w:tplc="37227E74">
      <w:start w:val="1"/>
      <w:numFmt w:val="decimal"/>
      <w:pStyle w:val="Heading3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F6C88"/>
    <w:multiLevelType w:val="multilevel"/>
    <w:tmpl w:val="AD10C0DC"/>
    <w:lvl w:ilvl="0">
      <w:start w:val="1"/>
      <w:numFmt w:val="decimal"/>
      <w:lvlText w:val="%1."/>
      <w:lvlJc w:val="left"/>
      <w:pPr>
        <w:tabs>
          <w:tab w:val="num" w:pos="1871"/>
        </w:tabs>
        <w:ind w:left="1247" w:firstLine="0"/>
      </w:pPr>
      <w:rPr>
        <w:rFonts w:ascii="Times New Roman" w:hAnsi="Times New Roman" w:hint="default"/>
        <w:b w:val="0"/>
        <w:bCs w:val="0"/>
        <w:iCs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2495"/>
        </w:tabs>
        <w:ind w:left="1247" w:firstLine="62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119" w:hanging="62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742" w:hanging="62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366" w:hanging="62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990" w:hanging="62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3" w:hanging="62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37" w:hanging="62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61" w:hanging="622"/>
      </w:pPr>
      <w:rPr>
        <w:rFonts w:hint="default"/>
      </w:rPr>
    </w:lvl>
  </w:abstractNum>
  <w:abstractNum w:abstractNumId="13" w15:restartNumberingAfterBreak="0">
    <w:nsid w:val="1B4F6127"/>
    <w:multiLevelType w:val="hybridMultilevel"/>
    <w:tmpl w:val="ACFA5E3C"/>
    <w:lvl w:ilvl="0" w:tplc="2BE2DDA8">
      <w:start w:val="1"/>
      <w:numFmt w:val="lowerRoman"/>
      <w:pStyle w:val="Heading5"/>
      <w:lvlText w:val="%1)"/>
      <w:lvlJc w:val="righ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16" w:hanging="360"/>
      </w:pPr>
    </w:lvl>
    <w:lvl w:ilvl="2" w:tplc="040C001B" w:tentative="1">
      <w:start w:val="1"/>
      <w:numFmt w:val="lowerRoman"/>
      <w:lvlText w:val="%3."/>
      <w:lvlJc w:val="right"/>
      <w:pPr>
        <w:ind w:left="2736" w:hanging="180"/>
      </w:pPr>
    </w:lvl>
    <w:lvl w:ilvl="3" w:tplc="040C000F" w:tentative="1">
      <w:start w:val="1"/>
      <w:numFmt w:val="decimal"/>
      <w:lvlText w:val="%4."/>
      <w:lvlJc w:val="left"/>
      <w:pPr>
        <w:ind w:left="3456" w:hanging="360"/>
      </w:pPr>
    </w:lvl>
    <w:lvl w:ilvl="4" w:tplc="040C0019" w:tentative="1">
      <w:start w:val="1"/>
      <w:numFmt w:val="lowerLetter"/>
      <w:lvlText w:val="%5."/>
      <w:lvlJc w:val="left"/>
      <w:pPr>
        <w:ind w:left="4176" w:hanging="360"/>
      </w:pPr>
    </w:lvl>
    <w:lvl w:ilvl="5" w:tplc="040C001B" w:tentative="1">
      <w:start w:val="1"/>
      <w:numFmt w:val="lowerRoman"/>
      <w:lvlText w:val="%6."/>
      <w:lvlJc w:val="right"/>
      <w:pPr>
        <w:ind w:left="4896" w:hanging="180"/>
      </w:pPr>
    </w:lvl>
    <w:lvl w:ilvl="6" w:tplc="040C000F" w:tentative="1">
      <w:start w:val="1"/>
      <w:numFmt w:val="decimal"/>
      <w:lvlText w:val="%7."/>
      <w:lvlJc w:val="left"/>
      <w:pPr>
        <w:ind w:left="5616" w:hanging="360"/>
      </w:pPr>
    </w:lvl>
    <w:lvl w:ilvl="7" w:tplc="040C0019" w:tentative="1">
      <w:start w:val="1"/>
      <w:numFmt w:val="lowerLetter"/>
      <w:lvlText w:val="%8."/>
      <w:lvlJc w:val="left"/>
      <w:pPr>
        <w:ind w:left="6336" w:hanging="360"/>
      </w:pPr>
    </w:lvl>
    <w:lvl w:ilvl="8" w:tplc="040C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1B571867"/>
    <w:multiLevelType w:val="singleLevel"/>
    <w:tmpl w:val="757A4C4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1C187024"/>
    <w:multiLevelType w:val="hybridMultilevel"/>
    <w:tmpl w:val="19EA6FAA"/>
    <w:lvl w:ilvl="0" w:tplc="AACA98E6">
      <w:start w:val="1"/>
      <w:numFmt w:val="decimal"/>
      <w:lvlText w:val="%1."/>
      <w:lvlJc w:val="left"/>
      <w:pPr>
        <w:ind w:left="4728" w:hanging="360"/>
      </w:pPr>
    </w:lvl>
    <w:lvl w:ilvl="1" w:tplc="040C0019" w:tentative="1">
      <w:start w:val="1"/>
      <w:numFmt w:val="lowerLetter"/>
      <w:lvlText w:val="%2."/>
      <w:lvlJc w:val="left"/>
      <w:pPr>
        <w:ind w:left="5448" w:hanging="360"/>
      </w:pPr>
    </w:lvl>
    <w:lvl w:ilvl="2" w:tplc="040C001B" w:tentative="1">
      <w:start w:val="1"/>
      <w:numFmt w:val="lowerRoman"/>
      <w:lvlText w:val="%3."/>
      <w:lvlJc w:val="right"/>
      <w:pPr>
        <w:ind w:left="6168" w:hanging="180"/>
      </w:pPr>
    </w:lvl>
    <w:lvl w:ilvl="3" w:tplc="040C000F" w:tentative="1">
      <w:start w:val="1"/>
      <w:numFmt w:val="decimal"/>
      <w:lvlText w:val="%4."/>
      <w:lvlJc w:val="left"/>
      <w:pPr>
        <w:ind w:left="6888" w:hanging="360"/>
      </w:pPr>
    </w:lvl>
    <w:lvl w:ilvl="4" w:tplc="040C0019" w:tentative="1">
      <w:start w:val="1"/>
      <w:numFmt w:val="lowerLetter"/>
      <w:lvlText w:val="%5."/>
      <w:lvlJc w:val="left"/>
      <w:pPr>
        <w:ind w:left="7608" w:hanging="360"/>
      </w:pPr>
    </w:lvl>
    <w:lvl w:ilvl="5" w:tplc="040C001B" w:tentative="1">
      <w:start w:val="1"/>
      <w:numFmt w:val="lowerRoman"/>
      <w:lvlText w:val="%6."/>
      <w:lvlJc w:val="right"/>
      <w:pPr>
        <w:ind w:left="8328" w:hanging="180"/>
      </w:pPr>
    </w:lvl>
    <w:lvl w:ilvl="6" w:tplc="040C000F" w:tentative="1">
      <w:start w:val="1"/>
      <w:numFmt w:val="decimal"/>
      <w:lvlText w:val="%7."/>
      <w:lvlJc w:val="left"/>
      <w:pPr>
        <w:ind w:left="9048" w:hanging="360"/>
      </w:pPr>
    </w:lvl>
    <w:lvl w:ilvl="7" w:tplc="040C0019" w:tentative="1">
      <w:start w:val="1"/>
      <w:numFmt w:val="lowerLetter"/>
      <w:lvlText w:val="%8."/>
      <w:lvlJc w:val="left"/>
      <w:pPr>
        <w:ind w:left="9768" w:hanging="360"/>
      </w:pPr>
    </w:lvl>
    <w:lvl w:ilvl="8" w:tplc="040C001B" w:tentative="1">
      <w:start w:val="1"/>
      <w:numFmt w:val="lowerRoman"/>
      <w:lvlText w:val="%9."/>
      <w:lvlJc w:val="right"/>
      <w:pPr>
        <w:ind w:left="10488" w:hanging="180"/>
      </w:pPr>
    </w:lvl>
  </w:abstractNum>
  <w:abstractNum w:abstractNumId="16" w15:restartNumberingAfterBreak="0">
    <w:nsid w:val="2EB34EEE"/>
    <w:multiLevelType w:val="hybridMultilevel"/>
    <w:tmpl w:val="14F69388"/>
    <w:lvl w:ilvl="0" w:tplc="5DD06F16">
      <w:start w:val="1"/>
      <w:numFmt w:val="lowerLetter"/>
      <w:lvlText w:val="%1)"/>
      <w:lvlJc w:val="left"/>
      <w:pPr>
        <w:ind w:left="1967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2687" w:hanging="360"/>
      </w:pPr>
    </w:lvl>
    <w:lvl w:ilvl="2" w:tplc="0809001B" w:tentative="1">
      <w:start w:val="1"/>
      <w:numFmt w:val="lowerRoman"/>
      <w:lvlText w:val="%3."/>
      <w:lvlJc w:val="right"/>
      <w:pPr>
        <w:ind w:left="3407" w:hanging="180"/>
      </w:pPr>
    </w:lvl>
    <w:lvl w:ilvl="3" w:tplc="0809000F" w:tentative="1">
      <w:start w:val="1"/>
      <w:numFmt w:val="decimal"/>
      <w:lvlText w:val="%4."/>
      <w:lvlJc w:val="left"/>
      <w:pPr>
        <w:ind w:left="4127" w:hanging="360"/>
      </w:pPr>
    </w:lvl>
    <w:lvl w:ilvl="4" w:tplc="08090019" w:tentative="1">
      <w:start w:val="1"/>
      <w:numFmt w:val="lowerLetter"/>
      <w:lvlText w:val="%5."/>
      <w:lvlJc w:val="left"/>
      <w:pPr>
        <w:ind w:left="4847" w:hanging="360"/>
      </w:pPr>
    </w:lvl>
    <w:lvl w:ilvl="5" w:tplc="0809001B" w:tentative="1">
      <w:start w:val="1"/>
      <w:numFmt w:val="lowerRoman"/>
      <w:lvlText w:val="%6."/>
      <w:lvlJc w:val="right"/>
      <w:pPr>
        <w:ind w:left="5567" w:hanging="180"/>
      </w:pPr>
    </w:lvl>
    <w:lvl w:ilvl="6" w:tplc="0809000F" w:tentative="1">
      <w:start w:val="1"/>
      <w:numFmt w:val="decimal"/>
      <w:lvlText w:val="%7."/>
      <w:lvlJc w:val="left"/>
      <w:pPr>
        <w:ind w:left="6287" w:hanging="360"/>
      </w:pPr>
    </w:lvl>
    <w:lvl w:ilvl="7" w:tplc="08090019" w:tentative="1">
      <w:start w:val="1"/>
      <w:numFmt w:val="lowerLetter"/>
      <w:lvlText w:val="%8."/>
      <w:lvlJc w:val="left"/>
      <w:pPr>
        <w:ind w:left="7007" w:hanging="360"/>
      </w:pPr>
    </w:lvl>
    <w:lvl w:ilvl="8" w:tplc="0809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17" w15:restartNumberingAfterBreak="0">
    <w:nsid w:val="31C47794"/>
    <w:multiLevelType w:val="hybridMultilevel"/>
    <w:tmpl w:val="1E0AE03C"/>
    <w:lvl w:ilvl="0" w:tplc="F536C374">
      <w:start w:val="1"/>
      <w:numFmt w:val="lowerLetter"/>
      <w:lvlText w:val="%1)"/>
      <w:lvlJc w:val="left"/>
      <w:pPr>
        <w:ind w:left="1967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2687" w:hanging="360"/>
      </w:pPr>
    </w:lvl>
    <w:lvl w:ilvl="2" w:tplc="0809001B" w:tentative="1">
      <w:start w:val="1"/>
      <w:numFmt w:val="lowerRoman"/>
      <w:lvlText w:val="%3."/>
      <w:lvlJc w:val="right"/>
      <w:pPr>
        <w:ind w:left="3407" w:hanging="180"/>
      </w:pPr>
    </w:lvl>
    <w:lvl w:ilvl="3" w:tplc="0809000F" w:tentative="1">
      <w:start w:val="1"/>
      <w:numFmt w:val="decimal"/>
      <w:lvlText w:val="%4."/>
      <w:lvlJc w:val="left"/>
      <w:pPr>
        <w:ind w:left="4127" w:hanging="360"/>
      </w:pPr>
    </w:lvl>
    <w:lvl w:ilvl="4" w:tplc="08090019" w:tentative="1">
      <w:start w:val="1"/>
      <w:numFmt w:val="lowerLetter"/>
      <w:lvlText w:val="%5."/>
      <w:lvlJc w:val="left"/>
      <w:pPr>
        <w:ind w:left="4847" w:hanging="360"/>
      </w:pPr>
    </w:lvl>
    <w:lvl w:ilvl="5" w:tplc="0809001B" w:tentative="1">
      <w:start w:val="1"/>
      <w:numFmt w:val="lowerRoman"/>
      <w:lvlText w:val="%6."/>
      <w:lvlJc w:val="right"/>
      <w:pPr>
        <w:ind w:left="5567" w:hanging="180"/>
      </w:pPr>
    </w:lvl>
    <w:lvl w:ilvl="6" w:tplc="0809000F" w:tentative="1">
      <w:start w:val="1"/>
      <w:numFmt w:val="decimal"/>
      <w:lvlText w:val="%7."/>
      <w:lvlJc w:val="left"/>
      <w:pPr>
        <w:ind w:left="6287" w:hanging="360"/>
      </w:pPr>
    </w:lvl>
    <w:lvl w:ilvl="7" w:tplc="08090019" w:tentative="1">
      <w:start w:val="1"/>
      <w:numFmt w:val="lowerLetter"/>
      <w:lvlText w:val="%8."/>
      <w:lvlJc w:val="left"/>
      <w:pPr>
        <w:ind w:left="7007" w:hanging="360"/>
      </w:pPr>
    </w:lvl>
    <w:lvl w:ilvl="8" w:tplc="0809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18" w15:restartNumberingAfterBreak="0">
    <w:nsid w:val="32CD2BA0"/>
    <w:multiLevelType w:val="hybridMultilevel"/>
    <w:tmpl w:val="574EB05E"/>
    <w:lvl w:ilvl="0" w:tplc="A6C2D786">
      <w:start w:val="1"/>
      <w:numFmt w:val="upperLetter"/>
      <w:pStyle w:val="Heading2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571603"/>
    <w:multiLevelType w:val="singleLevel"/>
    <w:tmpl w:val="D6A2B7F4"/>
    <w:lvl w:ilvl="0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8E12E5"/>
    <w:multiLevelType w:val="hybridMultilevel"/>
    <w:tmpl w:val="F8C2D0BA"/>
    <w:lvl w:ilvl="0" w:tplc="4656B1BC">
      <w:start w:val="1"/>
      <w:numFmt w:val="upperRoman"/>
      <w:lvlText w:val="%1."/>
      <w:lvlJc w:val="left"/>
      <w:pPr>
        <w:ind w:left="1220" w:hanging="8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2A4AD6"/>
    <w:multiLevelType w:val="hybridMultilevel"/>
    <w:tmpl w:val="C5584B54"/>
    <w:lvl w:ilvl="0" w:tplc="26783182">
      <w:start w:val="1"/>
      <w:numFmt w:val="lowerLetter"/>
      <w:lvlText w:val="%1)"/>
      <w:lvlJc w:val="left"/>
      <w:pPr>
        <w:ind w:left="1967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2687" w:hanging="360"/>
      </w:pPr>
    </w:lvl>
    <w:lvl w:ilvl="2" w:tplc="0809001B" w:tentative="1">
      <w:start w:val="1"/>
      <w:numFmt w:val="lowerRoman"/>
      <w:lvlText w:val="%3."/>
      <w:lvlJc w:val="right"/>
      <w:pPr>
        <w:ind w:left="3407" w:hanging="180"/>
      </w:pPr>
    </w:lvl>
    <w:lvl w:ilvl="3" w:tplc="0809000F" w:tentative="1">
      <w:start w:val="1"/>
      <w:numFmt w:val="decimal"/>
      <w:lvlText w:val="%4."/>
      <w:lvlJc w:val="left"/>
      <w:pPr>
        <w:ind w:left="4127" w:hanging="360"/>
      </w:pPr>
    </w:lvl>
    <w:lvl w:ilvl="4" w:tplc="08090019" w:tentative="1">
      <w:start w:val="1"/>
      <w:numFmt w:val="lowerLetter"/>
      <w:lvlText w:val="%5."/>
      <w:lvlJc w:val="left"/>
      <w:pPr>
        <w:ind w:left="4847" w:hanging="360"/>
      </w:pPr>
    </w:lvl>
    <w:lvl w:ilvl="5" w:tplc="0809001B" w:tentative="1">
      <w:start w:val="1"/>
      <w:numFmt w:val="lowerRoman"/>
      <w:lvlText w:val="%6."/>
      <w:lvlJc w:val="right"/>
      <w:pPr>
        <w:ind w:left="5567" w:hanging="180"/>
      </w:pPr>
    </w:lvl>
    <w:lvl w:ilvl="6" w:tplc="0809000F" w:tentative="1">
      <w:start w:val="1"/>
      <w:numFmt w:val="decimal"/>
      <w:lvlText w:val="%7."/>
      <w:lvlJc w:val="left"/>
      <w:pPr>
        <w:ind w:left="6287" w:hanging="360"/>
      </w:pPr>
    </w:lvl>
    <w:lvl w:ilvl="7" w:tplc="08090019" w:tentative="1">
      <w:start w:val="1"/>
      <w:numFmt w:val="lowerLetter"/>
      <w:lvlText w:val="%8."/>
      <w:lvlJc w:val="left"/>
      <w:pPr>
        <w:ind w:left="7007" w:hanging="360"/>
      </w:pPr>
    </w:lvl>
    <w:lvl w:ilvl="8" w:tplc="0809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22" w15:restartNumberingAfterBreak="0">
    <w:nsid w:val="52A66A9D"/>
    <w:multiLevelType w:val="multilevel"/>
    <w:tmpl w:val="1CA2EF82"/>
    <w:styleLink w:val="Normallist"/>
    <w:lvl w:ilvl="0">
      <w:start w:val="1"/>
      <w:numFmt w:val="decimal"/>
      <w:pStyle w:val="Normalnumber"/>
      <w:lvlText w:val="%1."/>
      <w:lvlJc w:val="left"/>
      <w:pPr>
        <w:tabs>
          <w:tab w:val="num" w:pos="1871"/>
        </w:tabs>
        <w:ind w:left="1247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495"/>
        </w:tabs>
        <w:ind w:left="1247" w:firstLine="62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3119"/>
        </w:tabs>
        <w:ind w:left="3119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742"/>
        </w:tabs>
        <w:ind w:left="3742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4366"/>
        </w:tabs>
        <w:ind w:left="4366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402"/>
        </w:tabs>
        <w:ind w:left="84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122"/>
        </w:tabs>
        <w:ind w:left="91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842"/>
        </w:tabs>
        <w:ind w:left="98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0562"/>
        </w:tabs>
        <w:ind w:left="10562" w:hanging="180"/>
      </w:pPr>
      <w:rPr>
        <w:rFonts w:hint="default"/>
      </w:rPr>
    </w:lvl>
  </w:abstractNum>
  <w:abstractNum w:abstractNumId="23" w15:restartNumberingAfterBreak="0">
    <w:nsid w:val="5BDD66D4"/>
    <w:multiLevelType w:val="multilevel"/>
    <w:tmpl w:val="AD10C0DC"/>
    <w:lvl w:ilvl="0">
      <w:start w:val="1"/>
      <w:numFmt w:val="decimal"/>
      <w:lvlText w:val="%1."/>
      <w:lvlJc w:val="left"/>
      <w:pPr>
        <w:tabs>
          <w:tab w:val="num" w:pos="1871"/>
        </w:tabs>
        <w:ind w:left="1247" w:firstLine="0"/>
      </w:pPr>
      <w:rPr>
        <w:rFonts w:ascii="Times New Roman" w:hAnsi="Times New Roman" w:hint="default"/>
        <w:b w:val="0"/>
        <w:bCs w:val="0"/>
        <w:iCs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2495"/>
        </w:tabs>
        <w:ind w:left="1247" w:firstLine="62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119" w:hanging="62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742" w:hanging="62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366" w:hanging="62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990" w:hanging="62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3" w:hanging="62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37" w:hanging="62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61" w:hanging="622"/>
      </w:pPr>
      <w:rPr>
        <w:rFonts w:hint="default"/>
      </w:rPr>
    </w:lvl>
  </w:abstractNum>
  <w:abstractNum w:abstractNumId="24" w15:restartNumberingAfterBreak="0">
    <w:nsid w:val="5F910615"/>
    <w:multiLevelType w:val="multilevel"/>
    <w:tmpl w:val="AD10C0DC"/>
    <w:lvl w:ilvl="0">
      <w:start w:val="1"/>
      <w:numFmt w:val="decimal"/>
      <w:lvlText w:val="%1."/>
      <w:lvlJc w:val="left"/>
      <w:pPr>
        <w:tabs>
          <w:tab w:val="num" w:pos="1871"/>
        </w:tabs>
        <w:ind w:left="1247" w:firstLine="0"/>
      </w:pPr>
      <w:rPr>
        <w:rFonts w:ascii="Times New Roman" w:hAnsi="Times New Roman" w:hint="default"/>
        <w:b w:val="0"/>
        <w:bCs w:val="0"/>
        <w:iCs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2495"/>
        </w:tabs>
        <w:ind w:left="1247" w:firstLine="62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119" w:hanging="62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742" w:hanging="62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366" w:hanging="62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990" w:hanging="62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3" w:hanging="62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37" w:hanging="62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61" w:hanging="622"/>
      </w:pPr>
      <w:rPr>
        <w:rFonts w:hint="default"/>
      </w:rPr>
    </w:lvl>
  </w:abstractNum>
  <w:abstractNum w:abstractNumId="25" w15:restartNumberingAfterBreak="0">
    <w:nsid w:val="60E1515D"/>
    <w:multiLevelType w:val="hybridMultilevel"/>
    <w:tmpl w:val="B558A3E2"/>
    <w:lvl w:ilvl="0" w:tplc="A70CFFC4">
      <w:start w:val="1"/>
      <w:numFmt w:val="upperRoman"/>
      <w:lvlText w:val="%1."/>
      <w:lvlJc w:val="left"/>
      <w:pPr>
        <w:ind w:left="1220" w:hanging="860"/>
      </w:pPr>
      <w:rPr>
        <w:rFonts w:eastAsia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291BF8"/>
    <w:multiLevelType w:val="multilevel"/>
    <w:tmpl w:val="1CA2EF82"/>
    <w:numStyleLink w:val="Normallist"/>
  </w:abstractNum>
  <w:abstractNum w:abstractNumId="27" w15:restartNumberingAfterBreak="0">
    <w:nsid w:val="6741787A"/>
    <w:multiLevelType w:val="hybridMultilevel"/>
    <w:tmpl w:val="8FCE5CDC"/>
    <w:lvl w:ilvl="0" w:tplc="DC4273AE">
      <w:start w:val="1"/>
      <w:numFmt w:val="lowerLetter"/>
      <w:lvlText w:val="%1)"/>
      <w:lvlJc w:val="left"/>
      <w:pPr>
        <w:ind w:left="1967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2687" w:hanging="360"/>
      </w:pPr>
    </w:lvl>
    <w:lvl w:ilvl="2" w:tplc="0809001B" w:tentative="1">
      <w:start w:val="1"/>
      <w:numFmt w:val="lowerRoman"/>
      <w:lvlText w:val="%3."/>
      <w:lvlJc w:val="right"/>
      <w:pPr>
        <w:ind w:left="3407" w:hanging="180"/>
      </w:pPr>
    </w:lvl>
    <w:lvl w:ilvl="3" w:tplc="0809000F" w:tentative="1">
      <w:start w:val="1"/>
      <w:numFmt w:val="decimal"/>
      <w:lvlText w:val="%4."/>
      <w:lvlJc w:val="left"/>
      <w:pPr>
        <w:ind w:left="4127" w:hanging="360"/>
      </w:pPr>
    </w:lvl>
    <w:lvl w:ilvl="4" w:tplc="08090019" w:tentative="1">
      <w:start w:val="1"/>
      <w:numFmt w:val="lowerLetter"/>
      <w:lvlText w:val="%5."/>
      <w:lvlJc w:val="left"/>
      <w:pPr>
        <w:ind w:left="4847" w:hanging="360"/>
      </w:pPr>
    </w:lvl>
    <w:lvl w:ilvl="5" w:tplc="0809001B" w:tentative="1">
      <w:start w:val="1"/>
      <w:numFmt w:val="lowerRoman"/>
      <w:lvlText w:val="%6."/>
      <w:lvlJc w:val="right"/>
      <w:pPr>
        <w:ind w:left="5567" w:hanging="180"/>
      </w:pPr>
    </w:lvl>
    <w:lvl w:ilvl="6" w:tplc="0809000F" w:tentative="1">
      <w:start w:val="1"/>
      <w:numFmt w:val="decimal"/>
      <w:lvlText w:val="%7."/>
      <w:lvlJc w:val="left"/>
      <w:pPr>
        <w:ind w:left="6287" w:hanging="360"/>
      </w:pPr>
    </w:lvl>
    <w:lvl w:ilvl="7" w:tplc="08090019" w:tentative="1">
      <w:start w:val="1"/>
      <w:numFmt w:val="lowerLetter"/>
      <w:lvlText w:val="%8."/>
      <w:lvlJc w:val="left"/>
      <w:pPr>
        <w:ind w:left="7007" w:hanging="360"/>
      </w:pPr>
    </w:lvl>
    <w:lvl w:ilvl="8" w:tplc="0809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28" w15:restartNumberingAfterBreak="0">
    <w:nsid w:val="68E015EB"/>
    <w:multiLevelType w:val="multilevel"/>
    <w:tmpl w:val="F36E6AFA"/>
    <w:lvl w:ilvl="0">
      <w:start w:val="1"/>
      <w:numFmt w:val="decimal"/>
      <w:lvlText w:val="%1."/>
      <w:lvlJc w:val="left"/>
      <w:pPr>
        <w:tabs>
          <w:tab w:val="num" w:pos="624"/>
        </w:tabs>
        <w:ind w:left="1248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495"/>
        </w:tabs>
        <w:ind w:left="1248" w:firstLine="623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(%3)"/>
      <w:lvlJc w:val="left"/>
      <w:pPr>
        <w:tabs>
          <w:tab w:val="num" w:pos="3119"/>
        </w:tabs>
        <w:ind w:left="3119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742"/>
        </w:tabs>
        <w:ind w:left="3742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4366"/>
        </w:tabs>
        <w:ind w:left="4366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836"/>
        </w:tabs>
        <w:ind w:left="78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56"/>
        </w:tabs>
        <w:ind w:left="85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6"/>
        </w:tabs>
        <w:ind w:left="92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996"/>
        </w:tabs>
        <w:ind w:left="9996" w:hanging="180"/>
      </w:pPr>
      <w:rPr>
        <w:rFonts w:hint="default"/>
      </w:rPr>
    </w:lvl>
  </w:abstractNum>
  <w:abstractNum w:abstractNumId="29" w15:restartNumberingAfterBreak="0">
    <w:nsid w:val="6A272914"/>
    <w:multiLevelType w:val="hybridMultilevel"/>
    <w:tmpl w:val="B30C3FDA"/>
    <w:lvl w:ilvl="0" w:tplc="CB4844BE">
      <w:start w:val="1"/>
      <w:numFmt w:val="upperLetter"/>
      <w:lvlText w:val="%1."/>
      <w:lvlJc w:val="left"/>
      <w:pPr>
        <w:ind w:left="1220" w:hanging="8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F7321D"/>
    <w:multiLevelType w:val="multilevel"/>
    <w:tmpl w:val="989C1510"/>
    <w:lvl w:ilvl="0">
      <w:start w:val="1"/>
      <w:numFmt w:val="upperRoman"/>
      <w:pStyle w:val="Heading1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Letter"/>
      <w:lvlText w:val="(%4)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abstractNum w:abstractNumId="31" w15:restartNumberingAfterBreak="0">
    <w:nsid w:val="71284BE0"/>
    <w:multiLevelType w:val="multilevel"/>
    <w:tmpl w:val="1CA2EF82"/>
    <w:numStyleLink w:val="Normallist"/>
  </w:abstractNum>
  <w:abstractNum w:abstractNumId="32" w15:restartNumberingAfterBreak="0">
    <w:nsid w:val="77E60C11"/>
    <w:multiLevelType w:val="hybridMultilevel"/>
    <w:tmpl w:val="6AA24E2C"/>
    <w:lvl w:ilvl="0" w:tplc="BC5CB976">
      <w:start w:val="1"/>
      <w:numFmt w:val="lowerLetter"/>
      <w:pStyle w:val="Heading4"/>
      <w:lvlText w:val="%1)"/>
      <w:lvlJc w:val="right"/>
      <w:pPr>
        <w:ind w:left="160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560672902">
    <w:abstractNumId w:val="22"/>
  </w:num>
  <w:num w:numId="2" w16cid:durableId="1242644713">
    <w:abstractNumId w:val="30"/>
  </w:num>
  <w:num w:numId="3" w16cid:durableId="1933662228">
    <w:abstractNumId w:val="18"/>
  </w:num>
  <w:num w:numId="4" w16cid:durableId="1991909117">
    <w:abstractNumId w:val="11"/>
  </w:num>
  <w:num w:numId="5" w16cid:durableId="1138956019">
    <w:abstractNumId w:val="13"/>
  </w:num>
  <w:num w:numId="6" w16cid:durableId="1233349168">
    <w:abstractNumId w:val="9"/>
  </w:num>
  <w:num w:numId="7" w16cid:durableId="684328166">
    <w:abstractNumId w:val="7"/>
  </w:num>
  <w:num w:numId="8" w16cid:durableId="1995915314">
    <w:abstractNumId w:val="6"/>
  </w:num>
  <w:num w:numId="9" w16cid:durableId="565261320">
    <w:abstractNumId w:val="5"/>
  </w:num>
  <w:num w:numId="10" w16cid:durableId="1122966600">
    <w:abstractNumId w:val="4"/>
  </w:num>
  <w:num w:numId="11" w16cid:durableId="1905556139">
    <w:abstractNumId w:val="8"/>
  </w:num>
  <w:num w:numId="12" w16cid:durableId="103311197">
    <w:abstractNumId w:val="3"/>
  </w:num>
  <w:num w:numId="13" w16cid:durableId="857546845">
    <w:abstractNumId w:val="2"/>
  </w:num>
  <w:num w:numId="14" w16cid:durableId="1173184058">
    <w:abstractNumId w:val="1"/>
  </w:num>
  <w:num w:numId="15" w16cid:durableId="1195389651">
    <w:abstractNumId w:val="0"/>
  </w:num>
  <w:num w:numId="16" w16cid:durableId="1285111789">
    <w:abstractNumId w:val="22"/>
    <w:lvlOverride w:ilvl="0">
      <w:lvl w:ilvl="0">
        <w:start w:val="1"/>
        <w:numFmt w:val="decimal"/>
        <w:pStyle w:val="Normalnumber"/>
        <w:lvlText w:val="%1."/>
        <w:lvlJc w:val="left"/>
        <w:pPr>
          <w:tabs>
            <w:tab w:val="num" w:pos="624"/>
          </w:tabs>
          <w:ind w:left="1248" w:firstLine="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2495"/>
          </w:tabs>
          <w:ind w:left="1248" w:firstLine="623"/>
        </w:pPr>
        <w:rPr>
          <w:rFonts w:ascii="Times New Roman" w:eastAsia="Times New Roman" w:hAnsi="Times New Roman" w:cs="Times New Roman"/>
        </w:rPr>
      </w:lvl>
    </w:lvlOverride>
    <w:lvlOverride w:ilvl="2">
      <w:lvl w:ilvl="2">
        <w:start w:val="1"/>
        <w:numFmt w:val="lowerRoman"/>
        <w:lvlText w:val="(%3)"/>
        <w:lvlJc w:val="left"/>
        <w:pPr>
          <w:tabs>
            <w:tab w:val="num" w:pos="3119"/>
          </w:tabs>
          <w:ind w:left="3119" w:hanging="624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"/>
        <w:lvlJc w:val="left"/>
        <w:pPr>
          <w:tabs>
            <w:tab w:val="num" w:pos="3742"/>
          </w:tabs>
          <w:ind w:left="3742" w:hanging="623"/>
        </w:pPr>
        <w:rPr>
          <w:rFonts w:hint="default"/>
        </w:rPr>
      </w:lvl>
    </w:lvlOverride>
    <w:lvlOverride w:ilvl="4">
      <w:lvl w:ilvl="4">
        <w:start w:val="1"/>
        <w:numFmt w:val="lowerRoman"/>
        <w:lvlText w:val="%5."/>
        <w:lvlJc w:val="left"/>
        <w:pPr>
          <w:tabs>
            <w:tab w:val="num" w:pos="4366"/>
          </w:tabs>
          <w:ind w:left="4366" w:hanging="62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7836"/>
          </w:tabs>
          <w:ind w:left="7836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8556"/>
          </w:tabs>
          <w:ind w:left="8556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9276"/>
          </w:tabs>
          <w:ind w:left="9276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9996"/>
          </w:tabs>
          <w:ind w:left="9996" w:hanging="180"/>
        </w:pPr>
        <w:rPr>
          <w:rFonts w:hint="default"/>
        </w:rPr>
      </w:lvl>
    </w:lvlOverride>
  </w:num>
  <w:num w:numId="17" w16cid:durableId="836189577">
    <w:abstractNumId w:val="31"/>
  </w:num>
  <w:num w:numId="18" w16cid:durableId="505021338">
    <w:abstractNumId w:val="28"/>
  </w:num>
  <w:num w:numId="19" w16cid:durableId="1059595213">
    <w:abstractNumId w:val="16"/>
  </w:num>
  <w:num w:numId="20" w16cid:durableId="376467318">
    <w:abstractNumId w:val="21"/>
  </w:num>
  <w:num w:numId="21" w16cid:durableId="75326096">
    <w:abstractNumId w:val="27"/>
  </w:num>
  <w:num w:numId="22" w16cid:durableId="510948867">
    <w:abstractNumId w:val="17"/>
  </w:num>
  <w:num w:numId="23" w16cid:durableId="9644343">
    <w:abstractNumId w:val="25"/>
  </w:num>
  <w:num w:numId="24" w16cid:durableId="694311111">
    <w:abstractNumId w:val="20"/>
  </w:num>
  <w:num w:numId="25" w16cid:durableId="73355928">
    <w:abstractNumId w:val="29"/>
  </w:num>
  <w:num w:numId="26" w16cid:durableId="1626504287">
    <w:abstractNumId w:val="14"/>
  </w:num>
  <w:num w:numId="27" w16cid:durableId="499194188">
    <w:abstractNumId w:val="19"/>
  </w:num>
  <w:num w:numId="28" w16cid:durableId="1702246126">
    <w:abstractNumId w:val="26"/>
  </w:num>
  <w:num w:numId="29" w16cid:durableId="2587608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71054750">
    <w:abstractNumId w:val="23"/>
  </w:num>
  <w:num w:numId="31" w16cid:durableId="2008628561">
    <w:abstractNumId w:val="24"/>
  </w:num>
  <w:num w:numId="32" w16cid:durableId="1445953522">
    <w:abstractNumId w:val="10"/>
  </w:num>
  <w:num w:numId="33" w16cid:durableId="20368823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20081516">
    <w:abstractNumId w:val="15"/>
  </w:num>
  <w:num w:numId="35" w16cid:durableId="737441382">
    <w:abstractNumId w:val="12"/>
  </w:num>
  <w:num w:numId="36" w16cid:durableId="97261235">
    <w:abstractNumId w:val="32"/>
  </w:num>
  <w:num w:numId="37" w16cid:durableId="155222786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809271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835328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7484830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2321715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6218796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16798597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1627416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hyphenationZone w:val="425"/>
  <w:evenAndOddHeaders/>
  <w:drawingGridHorizontalSpacing w:val="181"/>
  <w:drawingGridVerticalSpacing w:val="181"/>
  <w:doNotUseMarginsForDrawingGridOrigin/>
  <w:drawingGridHorizontalOrigin w:val="1418"/>
  <w:drawingGridVerticalOrigin w:val="90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1FD"/>
    <w:rsid w:val="0000081B"/>
    <w:rsid w:val="000024E4"/>
    <w:rsid w:val="000149E6"/>
    <w:rsid w:val="00015C2D"/>
    <w:rsid w:val="00016AF3"/>
    <w:rsid w:val="00017D2A"/>
    <w:rsid w:val="000208C8"/>
    <w:rsid w:val="0002312A"/>
    <w:rsid w:val="000247B0"/>
    <w:rsid w:val="0002640E"/>
    <w:rsid w:val="00026997"/>
    <w:rsid w:val="00027449"/>
    <w:rsid w:val="000274D8"/>
    <w:rsid w:val="000307CC"/>
    <w:rsid w:val="00033E0B"/>
    <w:rsid w:val="00035EDE"/>
    <w:rsid w:val="000377DA"/>
    <w:rsid w:val="000509B4"/>
    <w:rsid w:val="00056B2C"/>
    <w:rsid w:val="0006035B"/>
    <w:rsid w:val="00065B06"/>
    <w:rsid w:val="0007166E"/>
    <w:rsid w:val="00071886"/>
    <w:rsid w:val="000742BC"/>
    <w:rsid w:val="00076DC0"/>
    <w:rsid w:val="00077C69"/>
    <w:rsid w:val="0008041D"/>
    <w:rsid w:val="000814FE"/>
    <w:rsid w:val="00082A0C"/>
    <w:rsid w:val="00082DCD"/>
    <w:rsid w:val="00083489"/>
    <w:rsid w:val="00083504"/>
    <w:rsid w:val="000855FA"/>
    <w:rsid w:val="0008710B"/>
    <w:rsid w:val="000913B1"/>
    <w:rsid w:val="0009640C"/>
    <w:rsid w:val="00097EDF"/>
    <w:rsid w:val="000A2278"/>
    <w:rsid w:val="000A379E"/>
    <w:rsid w:val="000B21D5"/>
    <w:rsid w:val="000B2248"/>
    <w:rsid w:val="000B22A2"/>
    <w:rsid w:val="000B4518"/>
    <w:rsid w:val="000C2A52"/>
    <w:rsid w:val="000C46A9"/>
    <w:rsid w:val="000D33C0"/>
    <w:rsid w:val="000D5884"/>
    <w:rsid w:val="000D6941"/>
    <w:rsid w:val="000D6D98"/>
    <w:rsid w:val="000D71B6"/>
    <w:rsid w:val="000E0405"/>
    <w:rsid w:val="000E1535"/>
    <w:rsid w:val="000E6FC4"/>
    <w:rsid w:val="000F0D24"/>
    <w:rsid w:val="000F6CFF"/>
    <w:rsid w:val="000F7CA8"/>
    <w:rsid w:val="00100871"/>
    <w:rsid w:val="00110518"/>
    <w:rsid w:val="00115F73"/>
    <w:rsid w:val="0011716D"/>
    <w:rsid w:val="001202E3"/>
    <w:rsid w:val="00122E6D"/>
    <w:rsid w:val="00123699"/>
    <w:rsid w:val="001249C7"/>
    <w:rsid w:val="00124A11"/>
    <w:rsid w:val="0013059D"/>
    <w:rsid w:val="001328C3"/>
    <w:rsid w:val="00134C80"/>
    <w:rsid w:val="0014083A"/>
    <w:rsid w:val="00141A55"/>
    <w:rsid w:val="00141F2F"/>
    <w:rsid w:val="001446A3"/>
    <w:rsid w:val="0014552C"/>
    <w:rsid w:val="00155395"/>
    <w:rsid w:val="00157121"/>
    <w:rsid w:val="0016776D"/>
    <w:rsid w:val="00172D01"/>
    <w:rsid w:val="00172E6C"/>
    <w:rsid w:val="00173D27"/>
    <w:rsid w:val="00174739"/>
    <w:rsid w:val="001772DE"/>
    <w:rsid w:val="0018127C"/>
    <w:rsid w:val="00181EC8"/>
    <w:rsid w:val="00181FC0"/>
    <w:rsid w:val="00182717"/>
    <w:rsid w:val="00184349"/>
    <w:rsid w:val="00187DDB"/>
    <w:rsid w:val="0019161E"/>
    <w:rsid w:val="00195F33"/>
    <w:rsid w:val="00197C63"/>
    <w:rsid w:val="001A524E"/>
    <w:rsid w:val="001A5EE1"/>
    <w:rsid w:val="001A6691"/>
    <w:rsid w:val="001A7FF9"/>
    <w:rsid w:val="001B1617"/>
    <w:rsid w:val="001B504B"/>
    <w:rsid w:val="001B5358"/>
    <w:rsid w:val="001C29FC"/>
    <w:rsid w:val="001C57C0"/>
    <w:rsid w:val="001D3874"/>
    <w:rsid w:val="001D5344"/>
    <w:rsid w:val="001D7E75"/>
    <w:rsid w:val="001E22D1"/>
    <w:rsid w:val="001E4D38"/>
    <w:rsid w:val="001E522E"/>
    <w:rsid w:val="001E56D2"/>
    <w:rsid w:val="001E67BD"/>
    <w:rsid w:val="001E7D56"/>
    <w:rsid w:val="001F3F4B"/>
    <w:rsid w:val="001F66D6"/>
    <w:rsid w:val="001F75DE"/>
    <w:rsid w:val="00200D58"/>
    <w:rsid w:val="002013BE"/>
    <w:rsid w:val="0020319B"/>
    <w:rsid w:val="002063A4"/>
    <w:rsid w:val="00206F97"/>
    <w:rsid w:val="0021145B"/>
    <w:rsid w:val="00211C31"/>
    <w:rsid w:val="00212121"/>
    <w:rsid w:val="00214277"/>
    <w:rsid w:val="0022762D"/>
    <w:rsid w:val="002319F1"/>
    <w:rsid w:val="00232303"/>
    <w:rsid w:val="00232C6A"/>
    <w:rsid w:val="00233B64"/>
    <w:rsid w:val="002344EF"/>
    <w:rsid w:val="00234806"/>
    <w:rsid w:val="002378D6"/>
    <w:rsid w:val="00243D36"/>
    <w:rsid w:val="00245F8B"/>
    <w:rsid w:val="00247707"/>
    <w:rsid w:val="00255703"/>
    <w:rsid w:val="00263171"/>
    <w:rsid w:val="00264414"/>
    <w:rsid w:val="00273957"/>
    <w:rsid w:val="00277919"/>
    <w:rsid w:val="00283DA5"/>
    <w:rsid w:val="00286740"/>
    <w:rsid w:val="00287B42"/>
    <w:rsid w:val="002929D8"/>
    <w:rsid w:val="002935C2"/>
    <w:rsid w:val="002968F1"/>
    <w:rsid w:val="002A237D"/>
    <w:rsid w:val="002A4C53"/>
    <w:rsid w:val="002B0672"/>
    <w:rsid w:val="002B1B4C"/>
    <w:rsid w:val="002B247F"/>
    <w:rsid w:val="002B34AE"/>
    <w:rsid w:val="002B5143"/>
    <w:rsid w:val="002C145D"/>
    <w:rsid w:val="002C2C3E"/>
    <w:rsid w:val="002C533E"/>
    <w:rsid w:val="002C5525"/>
    <w:rsid w:val="002D027F"/>
    <w:rsid w:val="002D4F0B"/>
    <w:rsid w:val="002D77B5"/>
    <w:rsid w:val="002D79B2"/>
    <w:rsid w:val="002D7A85"/>
    <w:rsid w:val="002D7B60"/>
    <w:rsid w:val="002E09E3"/>
    <w:rsid w:val="002E19D4"/>
    <w:rsid w:val="002F0362"/>
    <w:rsid w:val="002F23A9"/>
    <w:rsid w:val="002F4761"/>
    <w:rsid w:val="002F5C79"/>
    <w:rsid w:val="003019E2"/>
    <w:rsid w:val="00303829"/>
    <w:rsid w:val="00305C92"/>
    <w:rsid w:val="00305D5C"/>
    <w:rsid w:val="00313FA7"/>
    <w:rsid w:val="00313FCD"/>
    <w:rsid w:val="0031413F"/>
    <w:rsid w:val="003148BB"/>
    <w:rsid w:val="00317976"/>
    <w:rsid w:val="00323885"/>
    <w:rsid w:val="00331331"/>
    <w:rsid w:val="00331475"/>
    <w:rsid w:val="00332728"/>
    <w:rsid w:val="00351A93"/>
    <w:rsid w:val="00353FB5"/>
    <w:rsid w:val="00355EA9"/>
    <w:rsid w:val="003578DE"/>
    <w:rsid w:val="003619B6"/>
    <w:rsid w:val="00362E30"/>
    <w:rsid w:val="00364027"/>
    <w:rsid w:val="00365F6B"/>
    <w:rsid w:val="00370BF9"/>
    <w:rsid w:val="00371340"/>
    <w:rsid w:val="003759E2"/>
    <w:rsid w:val="00380175"/>
    <w:rsid w:val="00380E36"/>
    <w:rsid w:val="0038427F"/>
    <w:rsid w:val="00384D4B"/>
    <w:rsid w:val="00386999"/>
    <w:rsid w:val="003870F9"/>
    <w:rsid w:val="00390145"/>
    <w:rsid w:val="00391034"/>
    <w:rsid w:val="00394379"/>
    <w:rsid w:val="00396257"/>
    <w:rsid w:val="00397EB8"/>
    <w:rsid w:val="003A07AB"/>
    <w:rsid w:val="003A086E"/>
    <w:rsid w:val="003A37B8"/>
    <w:rsid w:val="003A4FD0"/>
    <w:rsid w:val="003A69D1"/>
    <w:rsid w:val="003A7705"/>
    <w:rsid w:val="003B1545"/>
    <w:rsid w:val="003C035E"/>
    <w:rsid w:val="003C3267"/>
    <w:rsid w:val="003C409D"/>
    <w:rsid w:val="003C5BA6"/>
    <w:rsid w:val="003D1DF4"/>
    <w:rsid w:val="003D5D91"/>
    <w:rsid w:val="003E0211"/>
    <w:rsid w:val="003E4000"/>
    <w:rsid w:val="003F0E85"/>
    <w:rsid w:val="003F57C6"/>
    <w:rsid w:val="003F6ED8"/>
    <w:rsid w:val="00404CB5"/>
    <w:rsid w:val="00405251"/>
    <w:rsid w:val="00406061"/>
    <w:rsid w:val="00410C55"/>
    <w:rsid w:val="0041604D"/>
    <w:rsid w:val="00416854"/>
    <w:rsid w:val="00417725"/>
    <w:rsid w:val="0041779A"/>
    <w:rsid w:val="00417B99"/>
    <w:rsid w:val="004207F0"/>
    <w:rsid w:val="004243EA"/>
    <w:rsid w:val="00427DFB"/>
    <w:rsid w:val="00430F3B"/>
    <w:rsid w:val="00437F26"/>
    <w:rsid w:val="00444097"/>
    <w:rsid w:val="0044475B"/>
    <w:rsid w:val="00445487"/>
    <w:rsid w:val="00450DDB"/>
    <w:rsid w:val="00451F32"/>
    <w:rsid w:val="00454769"/>
    <w:rsid w:val="0045613B"/>
    <w:rsid w:val="00456D58"/>
    <w:rsid w:val="00466991"/>
    <w:rsid w:val="0047064C"/>
    <w:rsid w:val="00471AE2"/>
    <w:rsid w:val="00473C41"/>
    <w:rsid w:val="00474846"/>
    <w:rsid w:val="004748EA"/>
    <w:rsid w:val="00474D90"/>
    <w:rsid w:val="00477AFF"/>
    <w:rsid w:val="00481F0B"/>
    <w:rsid w:val="00485157"/>
    <w:rsid w:val="0049127D"/>
    <w:rsid w:val="00495BFE"/>
    <w:rsid w:val="004A2526"/>
    <w:rsid w:val="004A42E1"/>
    <w:rsid w:val="004A6147"/>
    <w:rsid w:val="004B162C"/>
    <w:rsid w:val="004C3DBE"/>
    <w:rsid w:val="004C5A8D"/>
    <w:rsid w:val="004C5C96"/>
    <w:rsid w:val="004D06A4"/>
    <w:rsid w:val="004D5B7C"/>
    <w:rsid w:val="004D5EB0"/>
    <w:rsid w:val="004D60EA"/>
    <w:rsid w:val="004E59D4"/>
    <w:rsid w:val="004E79AC"/>
    <w:rsid w:val="004F1A81"/>
    <w:rsid w:val="004F35C4"/>
    <w:rsid w:val="00513A56"/>
    <w:rsid w:val="00515E63"/>
    <w:rsid w:val="00520374"/>
    <w:rsid w:val="005218D9"/>
    <w:rsid w:val="0053192C"/>
    <w:rsid w:val="00532E47"/>
    <w:rsid w:val="00536186"/>
    <w:rsid w:val="00536826"/>
    <w:rsid w:val="005372D0"/>
    <w:rsid w:val="0054197F"/>
    <w:rsid w:val="00544CBB"/>
    <w:rsid w:val="00550518"/>
    <w:rsid w:val="00552CD6"/>
    <w:rsid w:val="00557AFC"/>
    <w:rsid w:val="00560C3C"/>
    <w:rsid w:val="005663C7"/>
    <w:rsid w:val="0057315F"/>
    <w:rsid w:val="0057580F"/>
    <w:rsid w:val="00575D25"/>
    <w:rsid w:val="00575DF1"/>
    <w:rsid w:val="00576104"/>
    <w:rsid w:val="00586393"/>
    <w:rsid w:val="005915F8"/>
    <w:rsid w:val="00593C4B"/>
    <w:rsid w:val="005940BC"/>
    <w:rsid w:val="00594684"/>
    <w:rsid w:val="00594BA0"/>
    <w:rsid w:val="00594F7B"/>
    <w:rsid w:val="005A2EF1"/>
    <w:rsid w:val="005C67C8"/>
    <w:rsid w:val="005C7C62"/>
    <w:rsid w:val="005D0249"/>
    <w:rsid w:val="005D3AA6"/>
    <w:rsid w:val="005D6E8C"/>
    <w:rsid w:val="005E27FF"/>
    <w:rsid w:val="005E6FF4"/>
    <w:rsid w:val="005F100C"/>
    <w:rsid w:val="005F4BF0"/>
    <w:rsid w:val="005F68DA"/>
    <w:rsid w:val="005F75E6"/>
    <w:rsid w:val="006014DD"/>
    <w:rsid w:val="00604FE7"/>
    <w:rsid w:val="0060773B"/>
    <w:rsid w:val="00607D94"/>
    <w:rsid w:val="006157B5"/>
    <w:rsid w:val="00617C61"/>
    <w:rsid w:val="00626FC6"/>
    <w:rsid w:val="006303B4"/>
    <w:rsid w:val="00633CEB"/>
    <w:rsid w:val="00633D3D"/>
    <w:rsid w:val="00633F3A"/>
    <w:rsid w:val="00641703"/>
    <w:rsid w:val="006431A6"/>
    <w:rsid w:val="0064359F"/>
    <w:rsid w:val="006459F6"/>
    <w:rsid w:val="00645A7D"/>
    <w:rsid w:val="006501AD"/>
    <w:rsid w:val="006501EA"/>
    <w:rsid w:val="00651BFA"/>
    <w:rsid w:val="00652C4F"/>
    <w:rsid w:val="006533B3"/>
    <w:rsid w:val="00663A80"/>
    <w:rsid w:val="00665A4B"/>
    <w:rsid w:val="00666AD0"/>
    <w:rsid w:val="006731FE"/>
    <w:rsid w:val="00674318"/>
    <w:rsid w:val="00692E2A"/>
    <w:rsid w:val="006A18B7"/>
    <w:rsid w:val="006A7419"/>
    <w:rsid w:val="006A76F2"/>
    <w:rsid w:val="006C3DDA"/>
    <w:rsid w:val="006C433F"/>
    <w:rsid w:val="006D0C1A"/>
    <w:rsid w:val="006D3277"/>
    <w:rsid w:val="006D7EFB"/>
    <w:rsid w:val="006E5A67"/>
    <w:rsid w:val="006E6447"/>
    <w:rsid w:val="006E6672"/>
    <w:rsid w:val="006E6722"/>
    <w:rsid w:val="006F10F1"/>
    <w:rsid w:val="007027B9"/>
    <w:rsid w:val="0070454C"/>
    <w:rsid w:val="00713D8F"/>
    <w:rsid w:val="00715E88"/>
    <w:rsid w:val="0072508B"/>
    <w:rsid w:val="00732257"/>
    <w:rsid w:val="00734546"/>
    <w:rsid w:val="00734CAA"/>
    <w:rsid w:val="00736583"/>
    <w:rsid w:val="00743856"/>
    <w:rsid w:val="0075473A"/>
    <w:rsid w:val="00755106"/>
    <w:rsid w:val="0075533C"/>
    <w:rsid w:val="00757581"/>
    <w:rsid w:val="007611A0"/>
    <w:rsid w:val="00764ED9"/>
    <w:rsid w:val="00765502"/>
    <w:rsid w:val="007658A0"/>
    <w:rsid w:val="00766A52"/>
    <w:rsid w:val="00771992"/>
    <w:rsid w:val="00774E2E"/>
    <w:rsid w:val="00783907"/>
    <w:rsid w:val="007877B8"/>
    <w:rsid w:val="00796D3F"/>
    <w:rsid w:val="007A1683"/>
    <w:rsid w:val="007A217D"/>
    <w:rsid w:val="007A36F8"/>
    <w:rsid w:val="007A5C12"/>
    <w:rsid w:val="007A7CB0"/>
    <w:rsid w:val="007B22BE"/>
    <w:rsid w:val="007B68A3"/>
    <w:rsid w:val="007C2541"/>
    <w:rsid w:val="007D58FD"/>
    <w:rsid w:val="007D66A8"/>
    <w:rsid w:val="007D66F5"/>
    <w:rsid w:val="007D773D"/>
    <w:rsid w:val="007E003F"/>
    <w:rsid w:val="007E2EA3"/>
    <w:rsid w:val="007E7687"/>
    <w:rsid w:val="007F682E"/>
    <w:rsid w:val="00802E72"/>
    <w:rsid w:val="00805F1D"/>
    <w:rsid w:val="008164F2"/>
    <w:rsid w:val="00821395"/>
    <w:rsid w:val="00830E26"/>
    <w:rsid w:val="008357D4"/>
    <w:rsid w:val="00841B8D"/>
    <w:rsid w:val="00843198"/>
    <w:rsid w:val="00843576"/>
    <w:rsid w:val="00843B64"/>
    <w:rsid w:val="008470BD"/>
    <w:rsid w:val="008478FC"/>
    <w:rsid w:val="00861213"/>
    <w:rsid w:val="00867BFF"/>
    <w:rsid w:val="00875253"/>
    <w:rsid w:val="008765C7"/>
    <w:rsid w:val="0088480A"/>
    <w:rsid w:val="0088757A"/>
    <w:rsid w:val="008943DE"/>
    <w:rsid w:val="008957DD"/>
    <w:rsid w:val="00897D98"/>
    <w:rsid w:val="008A21D6"/>
    <w:rsid w:val="008A26B4"/>
    <w:rsid w:val="008A6DF2"/>
    <w:rsid w:val="008A7807"/>
    <w:rsid w:val="008B0D6B"/>
    <w:rsid w:val="008B2BCB"/>
    <w:rsid w:val="008B3832"/>
    <w:rsid w:val="008B4CC9"/>
    <w:rsid w:val="008C13F0"/>
    <w:rsid w:val="008C1B8B"/>
    <w:rsid w:val="008C31FD"/>
    <w:rsid w:val="008C79AA"/>
    <w:rsid w:val="008D3207"/>
    <w:rsid w:val="008D3AE0"/>
    <w:rsid w:val="008D7C99"/>
    <w:rsid w:val="008E0FCB"/>
    <w:rsid w:val="008E1E64"/>
    <w:rsid w:val="008F42C8"/>
    <w:rsid w:val="00902402"/>
    <w:rsid w:val="00907A44"/>
    <w:rsid w:val="00907D78"/>
    <w:rsid w:val="009128DB"/>
    <w:rsid w:val="0091462D"/>
    <w:rsid w:val="0092178C"/>
    <w:rsid w:val="0092334D"/>
    <w:rsid w:val="009238E2"/>
    <w:rsid w:val="0092493F"/>
    <w:rsid w:val="0092565D"/>
    <w:rsid w:val="00930B88"/>
    <w:rsid w:val="009321A7"/>
    <w:rsid w:val="009378DC"/>
    <w:rsid w:val="00940DCC"/>
    <w:rsid w:val="0094179A"/>
    <w:rsid w:val="0094459E"/>
    <w:rsid w:val="00944DBC"/>
    <w:rsid w:val="00947227"/>
    <w:rsid w:val="00947844"/>
    <w:rsid w:val="00950977"/>
    <w:rsid w:val="00951A7B"/>
    <w:rsid w:val="00951AAC"/>
    <w:rsid w:val="00955697"/>
    <w:rsid w:val="009564A6"/>
    <w:rsid w:val="00961231"/>
    <w:rsid w:val="00961A33"/>
    <w:rsid w:val="009628B9"/>
    <w:rsid w:val="00963EC6"/>
    <w:rsid w:val="00967621"/>
    <w:rsid w:val="00967E6A"/>
    <w:rsid w:val="00972DC2"/>
    <w:rsid w:val="00980797"/>
    <w:rsid w:val="009832E4"/>
    <w:rsid w:val="009910CB"/>
    <w:rsid w:val="009935AC"/>
    <w:rsid w:val="009A45E0"/>
    <w:rsid w:val="009A5216"/>
    <w:rsid w:val="009A6054"/>
    <w:rsid w:val="009B1FC7"/>
    <w:rsid w:val="009B4A0F"/>
    <w:rsid w:val="009B6920"/>
    <w:rsid w:val="009C0FEC"/>
    <w:rsid w:val="009C11D2"/>
    <w:rsid w:val="009C6C70"/>
    <w:rsid w:val="009D0922"/>
    <w:rsid w:val="009D0B63"/>
    <w:rsid w:val="009E1A50"/>
    <w:rsid w:val="009E307E"/>
    <w:rsid w:val="009E47E3"/>
    <w:rsid w:val="009E59CC"/>
    <w:rsid w:val="009E6586"/>
    <w:rsid w:val="009E698B"/>
    <w:rsid w:val="009E699B"/>
    <w:rsid w:val="009F1DC4"/>
    <w:rsid w:val="009F4C41"/>
    <w:rsid w:val="00A03A4A"/>
    <w:rsid w:val="00A07870"/>
    <w:rsid w:val="00A07F19"/>
    <w:rsid w:val="00A10947"/>
    <w:rsid w:val="00A1348D"/>
    <w:rsid w:val="00A14269"/>
    <w:rsid w:val="00A142D1"/>
    <w:rsid w:val="00A1489E"/>
    <w:rsid w:val="00A232EE"/>
    <w:rsid w:val="00A32D76"/>
    <w:rsid w:val="00A4175F"/>
    <w:rsid w:val="00A44411"/>
    <w:rsid w:val="00A469FA"/>
    <w:rsid w:val="00A50E94"/>
    <w:rsid w:val="00A55B01"/>
    <w:rsid w:val="00A56B5B"/>
    <w:rsid w:val="00A57C34"/>
    <w:rsid w:val="00A57DF4"/>
    <w:rsid w:val="00A603FF"/>
    <w:rsid w:val="00A657DD"/>
    <w:rsid w:val="00A666A6"/>
    <w:rsid w:val="00A675FD"/>
    <w:rsid w:val="00A72437"/>
    <w:rsid w:val="00A7545A"/>
    <w:rsid w:val="00A80611"/>
    <w:rsid w:val="00A80C25"/>
    <w:rsid w:val="00A84B15"/>
    <w:rsid w:val="00A87016"/>
    <w:rsid w:val="00A9697F"/>
    <w:rsid w:val="00AA1A9C"/>
    <w:rsid w:val="00AA28F9"/>
    <w:rsid w:val="00AB0BC8"/>
    <w:rsid w:val="00AB12C4"/>
    <w:rsid w:val="00AB1F69"/>
    <w:rsid w:val="00AB230E"/>
    <w:rsid w:val="00AB5340"/>
    <w:rsid w:val="00AB6B71"/>
    <w:rsid w:val="00AC010E"/>
    <w:rsid w:val="00AC01CC"/>
    <w:rsid w:val="00AC16B8"/>
    <w:rsid w:val="00AC62D5"/>
    <w:rsid w:val="00AC7C96"/>
    <w:rsid w:val="00AD74BE"/>
    <w:rsid w:val="00AE237D"/>
    <w:rsid w:val="00AE2450"/>
    <w:rsid w:val="00AE2A3D"/>
    <w:rsid w:val="00AE502A"/>
    <w:rsid w:val="00AE67DA"/>
    <w:rsid w:val="00AF0DF7"/>
    <w:rsid w:val="00AF678B"/>
    <w:rsid w:val="00AF7C07"/>
    <w:rsid w:val="00B22C93"/>
    <w:rsid w:val="00B27506"/>
    <w:rsid w:val="00B27589"/>
    <w:rsid w:val="00B36FC9"/>
    <w:rsid w:val="00B37EF9"/>
    <w:rsid w:val="00B405B7"/>
    <w:rsid w:val="00B408F0"/>
    <w:rsid w:val="00B45E6D"/>
    <w:rsid w:val="00B52222"/>
    <w:rsid w:val="00B523A2"/>
    <w:rsid w:val="00B54FE7"/>
    <w:rsid w:val="00B57C47"/>
    <w:rsid w:val="00B61BAA"/>
    <w:rsid w:val="00B62876"/>
    <w:rsid w:val="00B63D2B"/>
    <w:rsid w:val="00B66901"/>
    <w:rsid w:val="00B71E6D"/>
    <w:rsid w:val="00B72070"/>
    <w:rsid w:val="00B779E1"/>
    <w:rsid w:val="00B859A3"/>
    <w:rsid w:val="00B870AF"/>
    <w:rsid w:val="00B9116C"/>
    <w:rsid w:val="00B91EE1"/>
    <w:rsid w:val="00BA0090"/>
    <w:rsid w:val="00BA1A67"/>
    <w:rsid w:val="00BA2DAB"/>
    <w:rsid w:val="00BA571F"/>
    <w:rsid w:val="00BB07BC"/>
    <w:rsid w:val="00BB49DE"/>
    <w:rsid w:val="00BB5339"/>
    <w:rsid w:val="00BC07FE"/>
    <w:rsid w:val="00BD0163"/>
    <w:rsid w:val="00BD159E"/>
    <w:rsid w:val="00BD3753"/>
    <w:rsid w:val="00BE16A7"/>
    <w:rsid w:val="00BE59F4"/>
    <w:rsid w:val="00BE5B5F"/>
    <w:rsid w:val="00BE774B"/>
    <w:rsid w:val="00BF2D57"/>
    <w:rsid w:val="00C0067D"/>
    <w:rsid w:val="00C15D4A"/>
    <w:rsid w:val="00C23AC3"/>
    <w:rsid w:val="00C26F55"/>
    <w:rsid w:val="00C30C63"/>
    <w:rsid w:val="00C32B37"/>
    <w:rsid w:val="00C36B8B"/>
    <w:rsid w:val="00C43689"/>
    <w:rsid w:val="00C44CB3"/>
    <w:rsid w:val="00C47DBF"/>
    <w:rsid w:val="00C50587"/>
    <w:rsid w:val="00C53666"/>
    <w:rsid w:val="00C552FF"/>
    <w:rsid w:val="00C558DA"/>
    <w:rsid w:val="00C55AF3"/>
    <w:rsid w:val="00C60713"/>
    <w:rsid w:val="00C70B49"/>
    <w:rsid w:val="00C75C7C"/>
    <w:rsid w:val="00C7740A"/>
    <w:rsid w:val="00C81951"/>
    <w:rsid w:val="00C822A3"/>
    <w:rsid w:val="00C83A8F"/>
    <w:rsid w:val="00C84759"/>
    <w:rsid w:val="00C86BEF"/>
    <w:rsid w:val="00C87BBE"/>
    <w:rsid w:val="00C913A3"/>
    <w:rsid w:val="00C97578"/>
    <w:rsid w:val="00CA6C7F"/>
    <w:rsid w:val="00CA78AF"/>
    <w:rsid w:val="00CB6F8C"/>
    <w:rsid w:val="00CC0260"/>
    <w:rsid w:val="00CC10A6"/>
    <w:rsid w:val="00CD5EB8"/>
    <w:rsid w:val="00CD6AC7"/>
    <w:rsid w:val="00CD7044"/>
    <w:rsid w:val="00CE08B9"/>
    <w:rsid w:val="00CE2D62"/>
    <w:rsid w:val="00CE524C"/>
    <w:rsid w:val="00CF141F"/>
    <w:rsid w:val="00CF39F4"/>
    <w:rsid w:val="00CF4777"/>
    <w:rsid w:val="00CF5AF8"/>
    <w:rsid w:val="00D067BB"/>
    <w:rsid w:val="00D070CC"/>
    <w:rsid w:val="00D07E47"/>
    <w:rsid w:val="00D1352A"/>
    <w:rsid w:val="00D13EDE"/>
    <w:rsid w:val="00D169AF"/>
    <w:rsid w:val="00D25249"/>
    <w:rsid w:val="00D255A7"/>
    <w:rsid w:val="00D274F2"/>
    <w:rsid w:val="00D44172"/>
    <w:rsid w:val="00D526D8"/>
    <w:rsid w:val="00D53ABD"/>
    <w:rsid w:val="00D56614"/>
    <w:rsid w:val="00D63B8C"/>
    <w:rsid w:val="00D64040"/>
    <w:rsid w:val="00D67D7F"/>
    <w:rsid w:val="00D712FD"/>
    <w:rsid w:val="00D72CB6"/>
    <w:rsid w:val="00D739CC"/>
    <w:rsid w:val="00D77CE3"/>
    <w:rsid w:val="00D8093D"/>
    <w:rsid w:val="00D8108C"/>
    <w:rsid w:val="00D842AE"/>
    <w:rsid w:val="00D90F82"/>
    <w:rsid w:val="00D9211C"/>
    <w:rsid w:val="00D926A7"/>
    <w:rsid w:val="00D92DE0"/>
    <w:rsid w:val="00D92FEF"/>
    <w:rsid w:val="00D933F7"/>
    <w:rsid w:val="00D93A0F"/>
    <w:rsid w:val="00D96A2F"/>
    <w:rsid w:val="00DA1BCA"/>
    <w:rsid w:val="00DA3FFA"/>
    <w:rsid w:val="00DA46C4"/>
    <w:rsid w:val="00DA7299"/>
    <w:rsid w:val="00DB36B7"/>
    <w:rsid w:val="00DB3E23"/>
    <w:rsid w:val="00DB612C"/>
    <w:rsid w:val="00DC46FF"/>
    <w:rsid w:val="00DC4BD5"/>
    <w:rsid w:val="00DC5254"/>
    <w:rsid w:val="00DD0AFC"/>
    <w:rsid w:val="00DD1A4F"/>
    <w:rsid w:val="00DD3107"/>
    <w:rsid w:val="00DD502E"/>
    <w:rsid w:val="00DD5EFF"/>
    <w:rsid w:val="00DD7C2C"/>
    <w:rsid w:val="00DE4A3D"/>
    <w:rsid w:val="00DE4D58"/>
    <w:rsid w:val="00DE654C"/>
    <w:rsid w:val="00DE6E55"/>
    <w:rsid w:val="00DF2BB8"/>
    <w:rsid w:val="00DF5660"/>
    <w:rsid w:val="00E00FF3"/>
    <w:rsid w:val="00E025A1"/>
    <w:rsid w:val="00E0574F"/>
    <w:rsid w:val="00E06797"/>
    <w:rsid w:val="00E122BC"/>
    <w:rsid w:val="00E1265B"/>
    <w:rsid w:val="00E13B48"/>
    <w:rsid w:val="00E1404F"/>
    <w:rsid w:val="00E14C3D"/>
    <w:rsid w:val="00E212EF"/>
    <w:rsid w:val="00E21715"/>
    <w:rsid w:val="00E21C83"/>
    <w:rsid w:val="00E24ADA"/>
    <w:rsid w:val="00E256F6"/>
    <w:rsid w:val="00E32F59"/>
    <w:rsid w:val="00E362B5"/>
    <w:rsid w:val="00E37F15"/>
    <w:rsid w:val="00E40478"/>
    <w:rsid w:val="00E440CD"/>
    <w:rsid w:val="00E45AD5"/>
    <w:rsid w:val="00E46D9A"/>
    <w:rsid w:val="00E509D1"/>
    <w:rsid w:val="00E5266A"/>
    <w:rsid w:val="00E55894"/>
    <w:rsid w:val="00E565FF"/>
    <w:rsid w:val="00E570FA"/>
    <w:rsid w:val="00E600D6"/>
    <w:rsid w:val="00E63C75"/>
    <w:rsid w:val="00E65388"/>
    <w:rsid w:val="00E67833"/>
    <w:rsid w:val="00E74ACB"/>
    <w:rsid w:val="00E76543"/>
    <w:rsid w:val="00E85B7D"/>
    <w:rsid w:val="00E90C65"/>
    <w:rsid w:val="00E9121B"/>
    <w:rsid w:val="00E94B48"/>
    <w:rsid w:val="00E96614"/>
    <w:rsid w:val="00EA0AE2"/>
    <w:rsid w:val="00EA292F"/>
    <w:rsid w:val="00EA39E5"/>
    <w:rsid w:val="00EA68D4"/>
    <w:rsid w:val="00EB3106"/>
    <w:rsid w:val="00EC5A46"/>
    <w:rsid w:val="00EC62E9"/>
    <w:rsid w:val="00EC63E2"/>
    <w:rsid w:val="00EC6BE5"/>
    <w:rsid w:val="00ED0087"/>
    <w:rsid w:val="00ED0885"/>
    <w:rsid w:val="00ED1F3E"/>
    <w:rsid w:val="00EE1BA8"/>
    <w:rsid w:val="00EE1E98"/>
    <w:rsid w:val="00EE397B"/>
    <w:rsid w:val="00EE4483"/>
    <w:rsid w:val="00EE5261"/>
    <w:rsid w:val="00EF22B3"/>
    <w:rsid w:val="00EF469A"/>
    <w:rsid w:val="00F03B69"/>
    <w:rsid w:val="00F07A50"/>
    <w:rsid w:val="00F07A62"/>
    <w:rsid w:val="00F113DA"/>
    <w:rsid w:val="00F11ED1"/>
    <w:rsid w:val="00F23184"/>
    <w:rsid w:val="00F24EA1"/>
    <w:rsid w:val="00F25F15"/>
    <w:rsid w:val="00F26230"/>
    <w:rsid w:val="00F319FC"/>
    <w:rsid w:val="00F32E9A"/>
    <w:rsid w:val="00F37DC8"/>
    <w:rsid w:val="00F439B3"/>
    <w:rsid w:val="00F45AA8"/>
    <w:rsid w:val="00F502DD"/>
    <w:rsid w:val="00F511D5"/>
    <w:rsid w:val="00F52A1B"/>
    <w:rsid w:val="00F5587E"/>
    <w:rsid w:val="00F6386E"/>
    <w:rsid w:val="00F638FC"/>
    <w:rsid w:val="00F650C3"/>
    <w:rsid w:val="00F65D85"/>
    <w:rsid w:val="00F7203C"/>
    <w:rsid w:val="00F75453"/>
    <w:rsid w:val="00F77AC6"/>
    <w:rsid w:val="00F8091E"/>
    <w:rsid w:val="00F82E6B"/>
    <w:rsid w:val="00F8615C"/>
    <w:rsid w:val="00F9288A"/>
    <w:rsid w:val="00F93678"/>
    <w:rsid w:val="00F965E3"/>
    <w:rsid w:val="00F969E5"/>
    <w:rsid w:val="00F97AEE"/>
    <w:rsid w:val="00F97E54"/>
    <w:rsid w:val="00FA1C95"/>
    <w:rsid w:val="00FA39B6"/>
    <w:rsid w:val="00FA6BB0"/>
    <w:rsid w:val="00FB1DFB"/>
    <w:rsid w:val="00FD2D77"/>
    <w:rsid w:val="00FD5860"/>
    <w:rsid w:val="00FD7E14"/>
    <w:rsid w:val="00FE352D"/>
    <w:rsid w:val="00FE3B73"/>
    <w:rsid w:val="00FE40EB"/>
    <w:rsid w:val="00FE4D02"/>
    <w:rsid w:val="00FE51C9"/>
    <w:rsid w:val="00FE7B2F"/>
    <w:rsid w:val="00FE7D62"/>
    <w:rsid w:val="00FF3819"/>
    <w:rsid w:val="00FF3F64"/>
    <w:rsid w:val="21B27E32"/>
    <w:rsid w:val="4441DBB9"/>
    <w:rsid w:val="4A635741"/>
    <w:rsid w:val="4B5D6B7B"/>
    <w:rsid w:val="5344F749"/>
    <w:rsid w:val="571B6F95"/>
    <w:rsid w:val="5A7E09DE"/>
    <w:rsid w:val="60BB27C0"/>
    <w:rsid w:val="65D7B441"/>
    <w:rsid w:val="6740DA8C"/>
    <w:rsid w:val="6F50CB02"/>
    <w:rsid w:val="70A1A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654AAF"/>
  <w15:chartTrackingRefBased/>
  <w15:docId w15:val="{AFED8239-05D5-4287-B66B-E921EE707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/>
    <w:lsdException w:name="Smart Hyperlink" w:semiHidden="1" w:uiPriority="99"/>
    <w:lsdException w:name="Hashtag" w:semiHidden="1" w:uiPriority="99"/>
    <w:lsdException w:name="Unresolved Mention" w:semiHidden="1" w:uiPriority="99"/>
    <w:lsdException w:name="Smart Link" w:semiHidden="1" w:uiPriority="99" w:unhideWhenUsed="1"/>
  </w:latentStyles>
  <w:style w:type="paragraph" w:default="1" w:styleId="Normal">
    <w:name w:val="Normal"/>
    <w:qFormat/>
    <w:rsid w:val="00474846"/>
    <w:pPr>
      <w:tabs>
        <w:tab w:val="left" w:pos="1247"/>
        <w:tab w:val="left" w:pos="1814"/>
        <w:tab w:val="left" w:pos="2381"/>
        <w:tab w:val="left" w:pos="2948"/>
        <w:tab w:val="left" w:pos="3515"/>
      </w:tabs>
    </w:pPr>
    <w:rPr>
      <w:rFonts w:eastAsia="Times New Roman"/>
      <w:lang w:eastAsia="en-US"/>
    </w:rPr>
  </w:style>
  <w:style w:type="paragraph" w:styleId="Heading1">
    <w:name w:val="heading 1"/>
    <w:basedOn w:val="CH1"/>
    <w:next w:val="Normalnumber"/>
    <w:link w:val="Heading1Char"/>
    <w:rsid w:val="00391034"/>
    <w:pPr>
      <w:numPr>
        <w:numId w:val="2"/>
      </w:numPr>
      <w:tabs>
        <w:tab w:val="clear" w:pos="851"/>
        <w:tab w:val="clear" w:pos="1247"/>
      </w:tabs>
      <w:ind w:right="624"/>
      <w:outlineLvl w:val="0"/>
    </w:pPr>
    <w:rPr>
      <w:rFonts w:eastAsia="Times New Roman"/>
    </w:rPr>
  </w:style>
  <w:style w:type="paragraph" w:styleId="Heading2">
    <w:name w:val="heading 2"/>
    <w:basedOn w:val="CH2"/>
    <w:next w:val="Normalnumber"/>
    <w:link w:val="Heading2Char"/>
    <w:rsid w:val="00391034"/>
    <w:pPr>
      <w:numPr>
        <w:numId w:val="3"/>
      </w:numPr>
      <w:tabs>
        <w:tab w:val="clear" w:pos="851"/>
        <w:tab w:val="clear" w:pos="1247"/>
      </w:tabs>
      <w:ind w:right="624"/>
      <w:outlineLvl w:val="1"/>
    </w:pPr>
    <w:rPr>
      <w:rFonts w:eastAsia="Times New Roman"/>
    </w:rPr>
  </w:style>
  <w:style w:type="paragraph" w:styleId="Heading3">
    <w:name w:val="heading 3"/>
    <w:basedOn w:val="CH3"/>
    <w:next w:val="Normalnumber"/>
    <w:link w:val="Heading3Char"/>
    <w:rsid w:val="00391034"/>
    <w:pPr>
      <w:numPr>
        <w:numId w:val="4"/>
      </w:numPr>
      <w:tabs>
        <w:tab w:val="clear" w:pos="851"/>
        <w:tab w:val="clear" w:pos="1247"/>
      </w:tabs>
      <w:ind w:right="624"/>
      <w:outlineLvl w:val="2"/>
    </w:pPr>
    <w:rPr>
      <w:rFonts w:eastAsia="Times New Roman"/>
    </w:rPr>
  </w:style>
  <w:style w:type="paragraph" w:styleId="Heading4">
    <w:name w:val="heading 4"/>
    <w:basedOn w:val="CH4"/>
    <w:next w:val="Normalnumber"/>
    <w:link w:val="Heading4Char"/>
    <w:rsid w:val="00391034"/>
    <w:pPr>
      <w:numPr>
        <w:numId w:val="36"/>
      </w:numPr>
      <w:tabs>
        <w:tab w:val="clear" w:pos="851"/>
        <w:tab w:val="clear" w:pos="1247"/>
      </w:tabs>
      <w:spacing w:before="120"/>
      <w:ind w:left="1248" w:right="624" w:hanging="397"/>
      <w:outlineLvl w:val="3"/>
    </w:pPr>
    <w:rPr>
      <w:rFonts w:eastAsia="Times New Roman"/>
      <w:lang w:eastAsia="en-US"/>
    </w:rPr>
  </w:style>
  <w:style w:type="paragraph" w:styleId="Heading5">
    <w:name w:val="heading 5"/>
    <w:basedOn w:val="CH5"/>
    <w:next w:val="Normalnumber"/>
    <w:link w:val="Heading5Char"/>
    <w:rsid w:val="00391034"/>
    <w:pPr>
      <w:numPr>
        <w:numId w:val="5"/>
      </w:numPr>
      <w:tabs>
        <w:tab w:val="clear" w:pos="851"/>
        <w:tab w:val="clear" w:pos="1247"/>
        <w:tab w:val="clear" w:pos="1814"/>
      </w:tabs>
      <w:ind w:left="1248" w:right="624" w:hanging="397"/>
      <w:outlineLvl w:val="4"/>
    </w:pPr>
    <w:rPr>
      <w:rFonts w:eastAsia="Times New Roman"/>
    </w:rPr>
  </w:style>
  <w:style w:type="paragraph" w:styleId="Heading6">
    <w:name w:val="heading 6"/>
    <w:basedOn w:val="CH5"/>
    <w:next w:val="Normalnumber"/>
    <w:link w:val="Heading6Char"/>
    <w:rsid w:val="00391034"/>
    <w:pPr>
      <w:numPr>
        <w:ilvl w:val="5"/>
        <w:numId w:val="2"/>
      </w:numPr>
      <w:tabs>
        <w:tab w:val="clear" w:pos="1247"/>
        <w:tab w:val="clear" w:pos="1814"/>
      </w:tabs>
      <w:ind w:right="624"/>
      <w:outlineLvl w:val="5"/>
    </w:pPr>
    <w:rPr>
      <w:rFonts w:eastAsia="Times New Roman"/>
      <w:b w:val="0"/>
      <w:bCs/>
      <w:sz w:val="24"/>
    </w:rPr>
  </w:style>
  <w:style w:type="paragraph" w:styleId="Heading7">
    <w:name w:val="heading 7"/>
    <w:basedOn w:val="CH5"/>
    <w:next w:val="Normalnumber"/>
    <w:link w:val="Heading7Char"/>
    <w:rsid w:val="00391034"/>
    <w:pPr>
      <w:widowControl w:val="0"/>
      <w:numPr>
        <w:ilvl w:val="6"/>
        <w:numId w:val="2"/>
      </w:numPr>
      <w:tabs>
        <w:tab w:val="clear" w:pos="1247"/>
        <w:tab w:val="clear" w:pos="1814"/>
      </w:tabs>
      <w:ind w:right="624"/>
      <w:jc w:val="center"/>
      <w:outlineLvl w:val="6"/>
    </w:pPr>
    <w:rPr>
      <w:rFonts w:eastAsia="Times New Roman"/>
      <w:snapToGrid w:val="0"/>
      <w:u w:val="single"/>
    </w:rPr>
  </w:style>
  <w:style w:type="paragraph" w:styleId="Heading8">
    <w:name w:val="heading 8"/>
    <w:basedOn w:val="CH5"/>
    <w:next w:val="Normal"/>
    <w:link w:val="Heading8Char"/>
    <w:rsid w:val="00391034"/>
    <w:pPr>
      <w:widowControl w:val="0"/>
      <w:numPr>
        <w:ilvl w:val="7"/>
        <w:numId w:val="2"/>
      </w:numPr>
      <w:tabs>
        <w:tab w:val="clear" w:pos="1247"/>
        <w:tab w:val="clear" w:pos="1814"/>
        <w:tab w:val="left" w:pos="-1440"/>
        <w:tab w:val="left" w:pos="-720"/>
      </w:tabs>
      <w:ind w:right="624"/>
      <w:jc w:val="center"/>
      <w:outlineLvl w:val="7"/>
    </w:pPr>
    <w:rPr>
      <w:rFonts w:eastAsia="Times New Roman"/>
      <w:snapToGrid w:val="0"/>
      <w:u w:val="single"/>
    </w:rPr>
  </w:style>
  <w:style w:type="paragraph" w:styleId="Heading9">
    <w:name w:val="heading 9"/>
    <w:basedOn w:val="Normal"/>
    <w:next w:val="Normal"/>
    <w:link w:val="Heading9Char"/>
    <w:rsid w:val="00391034"/>
    <w:pPr>
      <w:keepNext/>
      <w:widowControl w:val="0"/>
      <w:numPr>
        <w:ilvl w:val="8"/>
        <w:numId w:val="2"/>
      </w:numPr>
      <w:tabs>
        <w:tab w:val="left" w:pos="624"/>
        <w:tab w:val="left" w:pos="1871"/>
        <w:tab w:val="left" w:pos="2495"/>
        <w:tab w:val="left" w:pos="3119"/>
        <w:tab w:val="left" w:pos="3742"/>
        <w:tab w:val="left" w:pos="4366"/>
      </w:tabs>
      <w:suppressAutoHyphens/>
      <w:spacing w:after="120"/>
      <w:jc w:val="center"/>
      <w:outlineLvl w:val="8"/>
    </w:pPr>
    <w:rPr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semiHidden/>
    <w:rsid w:val="00391034"/>
    <w:rPr>
      <w:rFonts w:ascii="Times New Roman" w:hAnsi="Times New Roman"/>
      <w:b/>
      <w:sz w:val="18"/>
      <w:lang w:val="fr-FR"/>
    </w:rPr>
  </w:style>
  <w:style w:type="table" w:customStyle="1" w:styleId="Tabledocright">
    <w:name w:val="Table_doc_right"/>
    <w:basedOn w:val="TableNormal"/>
    <w:rsid w:val="00391034"/>
    <w:pPr>
      <w:spacing w:before="40" w:after="40"/>
    </w:pPr>
    <w:rPr>
      <w:sz w:val="18"/>
      <w:szCs w:val="18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7" w:type="dxa"/>
        <w:bottom w:w="28" w:type="dxa"/>
        <w:right w:w="17" w:type="dxa"/>
      </w:tblCellMar>
    </w:tblPr>
    <w:trPr>
      <w:jc w:val="right"/>
    </w:trPr>
    <w:tcPr>
      <w:tcMar>
        <w:left w:w="57" w:type="dxa"/>
        <w:right w:w="57" w:type="dxa"/>
      </w:tcMar>
    </w:tcPr>
  </w:style>
  <w:style w:type="paragraph" w:styleId="TOC6">
    <w:name w:val="toc 6"/>
    <w:basedOn w:val="Normal"/>
    <w:next w:val="Normal"/>
    <w:semiHidden/>
    <w:rsid w:val="00391034"/>
    <w:pPr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391034"/>
    <w:pPr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391034"/>
    <w:pPr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391034"/>
    <w:pPr>
      <w:ind w:left="1600"/>
    </w:pPr>
    <w:rPr>
      <w:sz w:val="18"/>
      <w:szCs w:val="18"/>
    </w:rPr>
  </w:style>
  <w:style w:type="paragraph" w:customStyle="1" w:styleId="Titlefigure">
    <w:name w:val="Title_figure"/>
    <w:basedOn w:val="Titletable"/>
    <w:next w:val="NormalNonumber"/>
    <w:rsid w:val="00391034"/>
    <w:rPr>
      <w:bCs w:val="0"/>
    </w:rPr>
  </w:style>
  <w:style w:type="paragraph" w:styleId="TableofFigures">
    <w:name w:val="table of figures"/>
    <w:basedOn w:val="Normal"/>
    <w:next w:val="Normal"/>
    <w:autoRedefine/>
    <w:semiHidden/>
    <w:rsid w:val="00391034"/>
    <w:pPr>
      <w:ind w:left="1814" w:hanging="567"/>
    </w:pPr>
  </w:style>
  <w:style w:type="paragraph" w:customStyle="1" w:styleId="CH1">
    <w:name w:val="CH1"/>
    <w:basedOn w:val="Normal-pool"/>
    <w:next w:val="CH2"/>
    <w:qFormat/>
    <w:rsid w:val="00391034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  <w:sz w:val="28"/>
      <w:szCs w:val="28"/>
    </w:rPr>
  </w:style>
  <w:style w:type="paragraph" w:customStyle="1" w:styleId="CH2">
    <w:name w:val="CH2"/>
    <w:basedOn w:val="Normal-pool"/>
    <w:next w:val="Normalnumber"/>
    <w:link w:val="CH2Char"/>
    <w:qFormat/>
    <w:rsid w:val="00391034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  <w:sz w:val="24"/>
      <w:szCs w:val="24"/>
    </w:rPr>
  </w:style>
  <w:style w:type="paragraph" w:customStyle="1" w:styleId="CH3">
    <w:name w:val="CH3"/>
    <w:basedOn w:val="Normal-pool"/>
    <w:next w:val="Normalnumber"/>
    <w:qFormat/>
    <w:rsid w:val="00391034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</w:rPr>
  </w:style>
  <w:style w:type="table" w:customStyle="1" w:styleId="Footertable">
    <w:name w:val="Footer_table"/>
    <w:basedOn w:val="TableNormal"/>
    <w:semiHidden/>
    <w:rsid w:val="00391034"/>
    <w:rPr>
      <w:rFonts w:ascii="Arial" w:hAnsi="Arial"/>
      <w:sz w:val="16"/>
    </w:rPr>
    <w:tblPr>
      <w:jc w:val="righ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</w:tblPr>
    <w:trPr>
      <w:jc w:val="right"/>
    </w:trPr>
    <w:tcPr>
      <w:tcMar>
        <w:top w:w="28" w:type="dxa"/>
        <w:bottom w:w="28" w:type="dxa"/>
      </w:tcMar>
    </w:tcPr>
  </w:style>
  <w:style w:type="paragraph" w:customStyle="1" w:styleId="CH5">
    <w:name w:val="CH5"/>
    <w:basedOn w:val="Normal-pool"/>
    <w:next w:val="Normalnumber"/>
    <w:rsid w:val="00391034"/>
    <w:pPr>
      <w:keepNext/>
      <w:keepLines/>
      <w:tabs>
        <w:tab w:val="clear" w:pos="624"/>
        <w:tab w:val="right" w:pos="851"/>
        <w:tab w:val="left" w:pos="1814"/>
      </w:tabs>
      <w:suppressAutoHyphens/>
      <w:spacing w:after="120"/>
      <w:ind w:left="1247" w:right="284" w:hanging="1247"/>
    </w:pPr>
    <w:rPr>
      <w:b/>
    </w:rPr>
  </w:style>
  <w:style w:type="paragraph" w:customStyle="1" w:styleId="Footerpool">
    <w:name w:val="Footer_pool"/>
    <w:basedOn w:val="Normal"/>
    <w:next w:val="Normal"/>
    <w:semiHidden/>
    <w:rsid w:val="00AF678B"/>
    <w:pPr>
      <w:tabs>
        <w:tab w:val="left" w:pos="4321"/>
        <w:tab w:val="right" w:pos="8641"/>
      </w:tabs>
      <w:spacing w:before="60"/>
    </w:pPr>
    <w:rPr>
      <w:b/>
      <w:sz w:val="18"/>
    </w:rPr>
  </w:style>
  <w:style w:type="paragraph" w:customStyle="1" w:styleId="Footer-pool">
    <w:name w:val="Footer-pool"/>
    <w:basedOn w:val="Normal"/>
    <w:next w:val="Normal"/>
    <w:rsid w:val="00391034"/>
    <w:pPr>
      <w:tabs>
        <w:tab w:val="left" w:pos="624"/>
        <w:tab w:val="left" w:pos="1871"/>
        <w:tab w:val="left" w:pos="2495"/>
        <w:tab w:val="left" w:pos="3119"/>
        <w:tab w:val="left" w:pos="3742"/>
        <w:tab w:val="left" w:pos="4321"/>
        <w:tab w:val="left" w:pos="4366"/>
        <w:tab w:val="right" w:pos="8641"/>
      </w:tabs>
      <w:spacing w:after="120"/>
    </w:pPr>
    <w:rPr>
      <w:b/>
      <w:sz w:val="18"/>
    </w:rPr>
  </w:style>
  <w:style w:type="paragraph" w:customStyle="1" w:styleId="Header-pool">
    <w:name w:val="Header-pool"/>
    <w:basedOn w:val="Normal-pool"/>
    <w:next w:val="Normal-pool"/>
    <w:rsid w:val="00391034"/>
    <w:pPr>
      <w:pBdr>
        <w:bottom w:val="single" w:sz="4" w:space="1" w:color="auto"/>
      </w:pBdr>
      <w:tabs>
        <w:tab w:val="center" w:pos="4536"/>
        <w:tab w:val="right" w:pos="9072"/>
      </w:tabs>
      <w:spacing w:after="120"/>
    </w:pPr>
    <w:rPr>
      <w:b/>
      <w:sz w:val="18"/>
    </w:rPr>
  </w:style>
  <w:style w:type="character" w:styleId="FootnoteReference">
    <w:name w:val="footnote reference"/>
    <w:aliases w:val="16 Point,Superscript 6 Point,ftref,(Ref. de nota al pie),number,SUPERS,Footnote Reference Superscript,Footnotes refss,fr,JFR-Fußnotenzeichen,-E Fußnotenzeichen,Ref,de nota al pie,註腳內容,de nota al pie + (Asian) MS Mincho,11 pt"/>
    <w:link w:val="CharCharCharCharCarChar"/>
    <w:semiHidden/>
    <w:rsid w:val="00391034"/>
    <w:rPr>
      <w:rFonts w:eastAsia="Times New Roman"/>
      <w:szCs w:val="18"/>
      <w:vertAlign w:val="superscript"/>
      <w:lang w:val="fr-FR" w:eastAsia="en-US"/>
    </w:rPr>
  </w:style>
  <w:style w:type="table" w:customStyle="1" w:styleId="AATable">
    <w:name w:val="AA_Table"/>
    <w:basedOn w:val="TableNormal"/>
    <w:semiHidden/>
    <w:rsid w:val="00AF678B"/>
    <w:tblPr>
      <w:tblStyleRowBandSize w:val="1"/>
      <w:tblStyleColBandSize w:val="1"/>
      <w:jc w:val="right"/>
    </w:tblPr>
    <w:trPr>
      <w:jc w:val="right"/>
    </w:trPr>
    <w:tblStylePr w:type="firstRow">
      <w:pPr>
        <w:wordWrap/>
        <w:spacing w:beforeLines="0" w:before="0" w:beforeAutospacing="0" w:afterLines="0" w:after="0" w:afterAutospacing="0"/>
        <w:contextualSpacing w:val="0"/>
        <w:jc w:val="left"/>
      </w:pPr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lastRow">
      <w:pPr>
        <w:wordWrap/>
        <w:spacing w:afterLines="0" w:after="240" w:afterAutospacing="0"/>
        <w:ind w:rightChars="0" w:right="567"/>
      </w:pPr>
      <w:rPr>
        <w:rFonts w:ascii="Arial" w:hAnsi="Arial"/>
        <w:b/>
        <w:sz w:val="32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firstCol">
      <w:pPr>
        <w:wordWrap/>
        <w:ind w:rightChars="0" w:right="0"/>
      </w:pPr>
    </w:tblStylePr>
    <w:tblStylePr w:type="lastCol">
      <w:rPr>
        <w:rFonts w:ascii="Times New Roman" w:hAnsi="Times New Roman"/>
        <w:sz w:val="20"/>
      </w:rPr>
    </w:tblStylePr>
    <w:tblStylePr w:type="band1Vert">
      <w:rPr>
        <w:rFonts w:ascii="Times New Roman" w:hAnsi="Times New Roman"/>
      </w:rPr>
    </w:tblStylePr>
    <w:tblStylePr w:type="band2Vert">
      <w:pPr>
        <w:wordWrap/>
        <w:spacing w:beforeLines="0" w:before="0" w:beforeAutospacing="0" w:afterLines="0" w:after="0" w:afterAutospacing="0"/>
        <w:contextualSpacing w:val="0"/>
      </w:pPr>
      <w:rPr>
        <w:rFonts w:ascii="Times New Roman" w:hAnsi="Times New Roman"/>
        <w:b/>
        <w:i w:val="0"/>
        <w:color w:val="auto"/>
        <w:sz w:val="20"/>
        <w:szCs w:val="32"/>
      </w:rPr>
    </w:tblStylePr>
    <w:tblStylePr w:type="band1Horz"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  <w:tblStylePr w:type="band2Horz">
      <w:rPr>
        <w:rFonts w:ascii="Times New Roman" w:hAnsi="Times New Roman"/>
        <w:b w:val="0"/>
        <w:i w:val="0"/>
        <w:color w:val="auto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pPr>
        <w:wordWrap/>
        <w:spacing w:beforeLines="0" w:before="0" w:beforeAutospacing="0" w:afterLines="0" w:after="0" w:afterAutospacing="0"/>
        <w:contextualSpacing w:val="0"/>
        <w:jc w:val="right"/>
      </w:pPr>
      <w:rPr>
        <w:rFonts w:ascii="Arial" w:hAnsi="Arial"/>
        <w:b/>
        <w:i w:val="0"/>
        <w:color w:val="auto"/>
        <w:sz w:val="64"/>
        <w:szCs w:val="64"/>
      </w:rPr>
    </w:tblStylePr>
    <w:tblStylePr w:type="nwCell"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seCell">
      <w:pPr>
        <w:wordWrap/>
        <w:spacing w:beforeLines="0" w:before="120" w:beforeAutospacing="0" w:afterLines="0" w:after="120" w:afterAutospacing="0"/>
        <w:ind w:leftChars="0" w:left="0" w:rightChars="0" w:right="0"/>
        <w:contextualSpacing w:val="0"/>
      </w:pPr>
      <w:rPr>
        <w:rFonts w:ascii="Times New Roman" w:hAnsi="Times New Roman"/>
        <w:b w:val="0"/>
        <w:sz w:val="20"/>
      </w:rPr>
    </w:tblStylePr>
    <w:tblStylePr w:type="swCell">
      <w:pPr>
        <w:wordWrap/>
        <w:spacing w:afterLines="0" w:after="360" w:afterAutospacing="0"/>
        <w:ind w:rightChars="0" w:right="0"/>
      </w:pPr>
      <w:rPr>
        <w:rFonts w:ascii="Times New Roman" w:hAnsi="Times New Roman"/>
      </w:rPr>
    </w:tblStylePr>
  </w:style>
  <w:style w:type="paragraph" w:customStyle="1" w:styleId="AATitle">
    <w:name w:val="AA_Title"/>
    <w:basedOn w:val="Normal-pool"/>
    <w:qFormat/>
    <w:rsid w:val="00391034"/>
    <w:pPr>
      <w:keepNext/>
      <w:keepLines/>
      <w:suppressAutoHyphens/>
    </w:pPr>
    <w:rPr>
      <w:b/>
    </w:rPr>
  </w:style>
  <w:style w:type="paragraph" w:customStyle="1" w:styleId="AATitle2">
    <w:name w:val="AA_Title2"/>
    <w:basedOn w:val="AATitle"/>
    <w:qFormat/>
    <w:rsid w:val="00391034"/>
    <w:pPr>
      <w:keepNext w:val="0"/>
      <w:keepLines w:val="0"/>
      <w:spacing w:before="120" w:after="120"/>
    </w:pPr>
  </w:style>
  <w:style w:type="paragraph" w:customStyle="1" w:styleId="BBTitle">
    <w:name w:val="BB_Title"/>
    <w:basedOn w:val="Normal-pool"/>
    <w:qFormat/>
    <w:rsid w:val="00391034"/>
    <w:pPr>
      <w:keepNext/>
      <w:keepLines/>
      <w:suppressAutoHyphens/>
      <w:spacing w:before="320" w:after="240"/>
      <w:ind w:left="1247" w:right="567"/>
    </w:pPr>
    <w:rPr>
      <w:b/>
      <w:sz w:val="28"/>
      <w:szCs w:val="28"/>
    </w:rPr>
  </w:style>
  <w:style w:type="paragraph" w:customStyle="1" w:styleId="CH4">
    <w:name w:val="CH4"/>
    <w:basedOn w:val="Normal-pool"/>
    <w:next w:val="Normalnumber"/>
    <w:rsid w:val="00391034"/>
    <w:pPr>
      <w:keepNext/>
      <w:keepLines/>
      <w:tabs>
        <w:tab w:val="clear" w:pos="624"/>
        <w:tab w:val="right" w:pos="851"/>
      </w:tabs>
      <w:suppressAutoHyphens/>
      <w:spacing w:after="120"/>
      <w:ind w:left="1247" w:right="284" w:hanging="1247"/>
    </w:pPr>
    <w:rPr>
      <w:b/>
    </w:rPr>
  </w:style>
  <w:style w:type="paragraph" w:styleId="Header">
    <w:name w:val="header"/>
    <w:basedOn w:val="Normal"/>
    <w:link w:val="HeaderChar"/>
    <w:uiPriority w:val="99"/>
    <w:semiHidden/>
    <w:rsid w:val="00474846"/>
    <w:pPr>
      <w:tabs>
        <w:tab w:val="clear" w:pos="1247"/>
        <w:tab w:val="clear" w:pos="1814"/>
        <w:tab w:val="clear" w:pos="2381"/>
        <w:tab w:val="clear" w:pos="2948"/>
        <w:tab w:val="clear" w:pos="3515"/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rsid w:val="00391034"/>
    <w:rPr>
      <w:color w:val="0000FF"/>
      <w:u w:val="none"/>
      <w:lang w:val="fr-FR"/>
    </w:rPr>
  </w:style>
  <w:style w:type="numbering" w:customStyle="1" w:styleId="Normallist">
    <w:name w:val="Normal_list"/>
    <w:basedOn w:val="NoList"/>
    <w:rsid w:val="00391034"/>
    <w:pPr>
      <w:numPr>
        <w:numId w:val="1"/>
      </w:numPr>
    </w:pPr>
  </w:style>
  <w:style w:type="paragraph" w:customStyle="1" w:styleId="NormalNonumber">
    <w:name w:val="Normal_No_number"/>
    <w:basedOn w:val="Normal-pool"/>
    <w:link w:val="NormalNonumberChar"/>
    <w:qFormat/>
    <w:rsid w:val="00391034"/>
    <w:pPr>
      <w:spacing w:after="120"/>
      <w:ind w:left="1247"/>
    </w:pPr>
  </w:style>
  <w:style w:type="paragraph" w:customStyle="1" w:styleId="Normalnumber">
    <w:name w:val="Normal_number"/>
    <w:basedOn w:val="Normal"/>
    <w:link w:val="NormalnumberChar"/>
    <w:qFormat/>
    <w:rsid w:val="00391034"/>
    <w:pPr>
      <w:numPr>
        <w:numId w:val="33"/>
      </w:numPr>
      <w:tabs>
        <w:tab w:val="left" w:pos="2495"/>
        <w:tab w:val="left" w:pos="3119"/>
        <w:tab w:val="left" w:pos="3742"/>
        <w:tab w:val="left" w:pos="4366"/>
      </w:tabs>
      <w:spacing w:after="120"/>
    </w:pPr>
  </w:style>
  <w:style w:type="paragraph" w:customStyle="1" w:styleId="Titletable">
    <w:name w:val="Title_table"/>
    <w:basedOn w:val="Normal-pool"/>
    <w:next w:val="NormalNonumber"/>
    <w:rsid w:val="00391034"/>
    <w:pPr>
      <w:keepNext/>
      <w:keepLines/>
      <w:suppressAutoHyphens/>
      <w:spacing w:after="60"/>
      <w:ind w:left="1247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391034"/>
    <w:pPr>
      <w:tabs>
        <w:tab w:val="left" w:pos="624"/>
        <w:tab w:val="left" w:pos="1871"/>
        <w:tab w:val="right" w:leader="dot" w:pos="9486"/>
      </w:tabs>
      <w:spacing w:before="240"/>
      <w:ind w:left="1984" w:hanging="737"/>
    </w:pPr>
    <w:rPr>
      <w:bCs/>
    </w:rPr>
  </w:style>
  <w:style w:type="paragraph" w:styleId="TOC2">
    <w:name w:val="toc 2"/>
    <w:basedOn w:val="Normal"/>
    <w:next w:val="Normal"/>
    <w:uiPriority w:val="39"/>
    <w:unhideWhenUsed/>
    <w:rsid w:val="00391034"/>
    <w:pPr>
      <w:tabs>
        <w:tab w:val="left" w:pos="624"/>
        <w:tab w:val="left" w:pos="1871"/>
        <w:tab w:val="left" w:pos="2495"/>
        <w:tab w:val="right" w:leader="dot" w:pos="9486"/>
      </w:tabs>
      <w:spacing w:before="60"/>
      <w:ind w:left="2608" w:hanging="737"/>
    </w:pPr>
  </w:style>
  <w:style w:type="paragraph" w:styleId="TOC3">
    <w:name w:val="toc 3"/>
    <w:basedOn w:val="Normal"/>
    <w:next w:val="Normal"/>
    <w:uiPriority w:val="39"/>
    <w:unhideWhenUsed/>
    <w:rsid w:val="00391034"/>
    <w:pPr>
      <w:tabs>
        <w:tab w:val="left" w:pos="624"/>
        <w:tab w:val="left" w:pos="1871"/>
        <w:tab w:val="left" w:pos="2495"/>
        <w:tab w:val="left" w:pos="3119"/>
        <w:tab w:val="right" w:leader="dot" w:pos="9486"/>
      </w:tabs>
      <w:ind w:left="3232" w:hanging="737"/>
    </w:pPr>
    <w:rPr>
      <w:iCs/>
    </w:rPr>
  </w:style>
  <w:style w:type="paragraph" w:styleId="TOC4">
    <w:name w:val="toc 4"/>
    <w:basedOn w:val="Normal"/>
    <w:next w:val="Normal"/>
    <w:uiPriority w:val="39"/>
    <w:unhideWhenUsed/>
    <w:rsid w:val="00391034"/>
    <w:pPr>
      <w:tabs>
        <w:tab w:val="left" w:pos="624"/>
        <w:tab w:val="left" w:pos="1000"/>
        <w:tab w:val="left" w:pos="1871"/>
        <w:tab w:val="left" w:pos="2495"/>
        <w:tab w:val="left" w:pos="3119"/>
        <w:tab w:val="left" w:pos="3742"/>
        <w:tab w:val="right" w:leader="dot" w:pos="9486"/>
      </w:tabs>
      <w:ind w:left="3856" w:hanging="737"/>
    </w:pPr>
    <w:rPr>
      <w:szCs w:val="18"/>
    </w:rPr>
  </w:style>
  <w:style w:type="paragraph" w:styleId="TOC5">
    <w:name w:val="toc 5"/>
    <w:basedOn w:val="Normal"/>
    <w:next w:val="Normal"/>
    <w:uiPriority w:val="39"/>
    <w:rsid w:val="00391034"/>
    <w:pPr>
      <w:tabs>
        <w:tab w:val="left" w:pos="624"/>
        <w:tab w:val="left" w:pos="1871"/>
        <w:tab w:val="left" w:pos="2495"/>
        <w:tab w:val="left" w:pos="3119"/>
        <w:tab w:val="left" w:pos="3742"/>
        <w:tab w:val="left" w:pos="4366"/>
        <w:tab w:val="right" w:leader="dot" w:pos="9486"/>
      </w:tabs>
      <w:ind w:left="4479" w:hanging="737"/>
    </w:pPr>
    <w:rPr>
      <w:sz w:val="18"/>
      <w:szCs w:val="18"/>
    </w:rPr>
  </w:style>
  <w:style w:type="paragraph" w:customStyle="1" w:styleId="ZZAnxheader">
    <w:name w:val="ZZ_Anx_header"/>
    <w:basedOn w:val="Normal-pool"/>
    <w:rsid w:val="00391034"/>
    <w:rPr>
      <w:b/>
      <w:bCs/>
      <w:sz w:val="28"/>
      <w:szCs w:val="22"/>
    </w:rPr>
  </w:style>
  <w:style w:type="paragraph" w:customStyle="1" w:styleId="ZZAnxtitle">
    <w:name w:val="ZZ_Anx_title"/>
    <w:basedOn w:val="Normal-pool"/>
    <w:link w:val="ZZAnxtitleChar"/>
    <w:rsid w:val="00391034"/>
    <w:pPr>
      <w:spacing w:before="360" w:after="120"/>
      <w:ind w:left="1247"/>
    </w:pPr>
    <w:rPr>
      <w:b/>
      <w:bCs/>
      <w:sz w:val="28"/>
      <w:szCs w:val="26"/>
    </w:rPr>
  </w:style>
  <w:style w:type="paragraph" w:styleId="NormalWeb">
    <w:name w:val="Normal (Web)"/>
    <w:basedOn w:val="Normal"/>
    <w:uiPriority w:val="99"/>
    <w:semiHidden/>
    <w:unhideWhenUsed/>
    <w:rsid w:val="00AF678B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Normal-pool-Table">
    <w:name w:val="Normal-pool-Table"/>
    <w:basedOn w:val="Normal-pool"/>
    <w:rsid w:val="00391034"/>
    <w:pPr>
      <w:spacing w:before="40" w:after="40"/>
    </w:pPr>
    <w:rPr>
      <w:sz w:val="18"/>
    </w:rPr>
  </w:style>
  <w:style w:type="paragraph" w:customStyle="1" w:styleId="Footnote-Text">
    <w:name w:val="Footnote-Text"/>
    <w:basedOn w:val="Normal-pool"/>
    <w:rsid w:val="00391034"/>
    <w:pPr>
      <w:spacing w:before="20" w:after="40"/>
      <w:ind w:left="1247"/>
    </w:pPr>
    <w:rPr>
      <w:sz w:val="18"/>
    </w:rPr>
  </w:style>
  <w:style w:type="paragraph" w:customStyle="1" w:styleId="AConvName">
    <w:name w:val="A_ConvName"/>
    <w:basedOn w:val="Normal-pool"/>
    <w:next w:val="Normal-pool"/>
    <w:rsid w:val="00391034"/>
    <w:pPr>
      <w:tabs>
        <w:tab w:val="clear" w:pos="1247"/>
      </w:tabs>
      <w:spacing w:before="120" w:after="240"/>
    </w:pPr>
    <w:rPr>
      <w:rFonts w:ascii="Arial" w:hAnsi="Arial"/>
      <w:b/>
      <w:sz w:val="28"/>
    </w:rPr>
  </w:style>
  <w:style w:type="paragraph" w:customStyle="1" w:styleId="ASymbol">
    <w:name w:val="A_Symbol"/>
    <w:basedOn w:val="Normal-pool"/>
    <w:rsid w:val="00391034"/>
    <w:pPr>
      <w:tabs>
        <w:tab w:val="clear" w:pos="1247"/>
      </w:tabs>
    </w:pPr>
  </w:style>
  <w:style w:type="paragraph" w:customStyle="1" w:styleId="AText">
    <w:name w:val="A_Text"/>
    <w:basedOn w:val="Normal-pool"/>
    <w:rsid w:val="00391034"/>
    <w:pPr>
      <w:spacing w:before="120"/>
    </w:pPr>
  </w:style>
  <w:style w:type="paragraph" w:customStyle="1" w:styleId="ATwoLetters">
    <w:name w:val="A_TwoLetters"/>
    <w:basedOn w:val="Normal-pool"/>
    <w:next w:val="Normal-pool"/>
    <w:rsid w:val="00391034"/>
    <w:pPr>
      <w:tabs>
        <w:tab w:val="clear" w:pos="1247"/>
      </w:tabs>
      <w:jc w:val="right"/>
    </w:pPr>
    <w:rPr>
      <w:rFonts w:ascii="Arial" w:hAnsi="Arial" w:cs="Arial"/>
      <w:b/>
      <w:caps/>
      <w:sz w:val="64"/>
      <w:szCs w:val="64"/>
    </w:rPr>
  </w:style>
  <w:style w:type="paragraph" w:customStyle="1" w:styleId="AUnitedNations">
    <w:name w:val="A_United_Nations"/>
    <w:basedOn w:val="Normal-pool"/>
    <w:next w:val="Normal-pool"/>
    <w:rsid w:val="00391034"/>
    <w:pPr>
      <w:tabs>
        <w:tab w:val="clear" w:pos="1247"/>
      </w:tabs>
      <w:spacing w:before="20" w:after="20"/>
    </w:pPr>
    <w:rPr>
      <w:rFonts w:ascii="Arial" w:hAnsi="Arial" w:cs="Times New Roman Bold"/>
      <w:b/>
      <w:caps/>
      <w:color w:val="000000" w:themeColor="text1"/>
      <w:sz w:val="27"/>
    </w:rPr>
  </w:style>
  <w:style w:type="paragraph" w:styleId="BalloonText">
    <w:name w:val="Balloon Text"/>
    <w:basedOn w:val="Normal"/>
    <w:link w:val="BalloonTextChar"/>
    <w:unhideWhenUsed/>
    <w:rsid w:val="00AF67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678B"/>
    <w:rPr>
      <w:rFonts w:ascii="Tahoma" w:eastAsia="Times New Roman" w:hAnsi="Tahoma" w:cs="Tahoma"/>
      <w:sz w:val="16"/>
      <w:szCs w:val="16"/>
      <w:lang w:val="fr-FR" w:eastAsia="en-US"/>
    </w:rPr>
  </w:style>
  <w:style w:type="character" w:styleId="CommentReference">
    <w:name w:val="annotation reference"/>
    <w:basedOn w:val="DefaultParagraphFont"/>
    <w:semiHidden/>
    <w:unhideWhenUsed/>
    <w:rsid w:val="00391034"/>
    <w:rPr>
      <w:sz w:val="16"/>
      <w:szCs w:val="16"/>
      <w:lang w:val="fr-FR"/>
    </w:rPr>
  </w:style>
  <w:style w:type="paragraph" w:styleId="CommentText">
    <w:name w:val="annotation text"/>
    <w:basedOn w:val="Normal"/>
    <w:link w:val="CommentTextChar"/>
    <w:unhideWhenUsed/>
    <w:rsid w:val="00391034"/>
    <w:pPr>
      <w:tabs>
        <w:tab w:val="left" w:pos="624"/>
        <w:tab w:val="left" w:pos="1871"/>
        <w:tab w:val="left" w:pos="2495"/>
        <w:tab w:val="left" w:pos="3119"/>
        <w:tab w:val="left" w:pos="3742"/>
        <w:tab w:val="left" w:pos="4366"/>
      </w:tabs>
      <w:spacing w:after="120"/>
    </w:pPr>
  </w:style>
  <w:style w:type="character" w:customStyle="1" w:styleId="CommentTextChar">
    <w:name w:val="Comment Text Char"/>
    <w:basedOn w:val="DefaultParagraphFont"/>
    <w:link w:val="CommentText"/>
    <w:rsid w:val="00391034"/>
    <w:rPr>
      <w:rFonts w:eastAsia="Times New Roman"/>
      <w:lang w:val="fr-FR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910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91034"/>
    <w:rPr>
      <w:rFonts w:eastAsia="Times New Roman"/>
      <w:b/>
      <w:bCs/>
      <w:lang w:val="fr-FR" w:eastAsia="en-US"/>
    </w:rPr>
  </w:style>
  <w:style w:type="character" w:styleId="FollowedHyperlink">
    <w:name w:val="FollowedHyperlink"/>
    <w:uiPriority w:val="99"/>
    <w:semiHidden/>
    <w:rsid w:val="00391034"/>
    <w:rPr>
      <w:color w:val="0000FF"/>
      <w:u w:val="none"/>
      <w:lang w:val="fr-FR"/>
    </w:rPr>
  </w:style>
  <w:style w:type="character" w:customStyle="1" w:styleId="FooterChar">
    <w:name w:val="Footer Char"/>
    <w:basedOn w:val="DefaultParagraphFont"/>
    <w:link w:val="Footer"/>
    <w:uiPriority w:val="99"/>
    <w:rsid w:val="00474846"/>
    <w:rPr>
      <w:rFonts w:eastAsia="Times New Roman"/>
      <w:lang w:val="fr-FR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74846"/>
    <w:rPr>
      <w:rFonts w:eastAsia="Times New Roman"/>
      <w:lang w:val="fr-FR" w:eastAsia="en-US"/>
    </w:rPr>
  </w:style>
  <w:style w:type="character" w:customStyle="1" w:styleId="Heading1Char">
    <w:name w:val="Heading 1 Char"/>
    <w:basedOn w:val="DefaultParagraphFont"/>
    <w:link w:val="Heading1"/>
    <w:rsid w:val="00391034"/>
    <w:rPr>
      <w:rFonts w:eastAsia="Times New Roman"/>
      <w:b/>
      <w:sz w:val="28"/>
      <w:szCs w:val="28"/>
      <w:lang w:val="fr-FR"/>
    </w:rPr>
  </w:style>
  <w:style w:type="character" w:customStyle="1" w:styleId="Heading2Char">
    <w:name w:val="Heading 2 Char"/>
    <w:basedOn w:val="DefaultParagraphFont"/>
    <w:link w:val="Heading2"/>
    <w:rsid w:val="00391034"/>
    <w:rPr>
      <w:rFonts w:eastAsia="Times New Roman"/>
      <w:b/>
      <w:sz w:val="24"/>
      <w:szCs w:val="24"/>
      <w:lang w:val="fr-FR"/>
    </w:rPr>
  </w:style>
  <w:style w:type="character" w:customStyle="1" w:styleId="Heading3Char">
    <w:name w:val="Heading 3 Char"/>
    <w:basedOn w:val="DefaultParagraphFont"/>
    <w:link w:val="Heading3"/>
    <w:rsid w:val="00391034"/>
    <w:rPr>
      <w:rFonts w:eastAsia="Times New Roman"/>
      <w:b/>
      <w:lang w:val="fr-FR"/>
    </w:rPr>
  </w:style>
  <w:style w:type="character" w:customStyle="1" w:styleId="Heading4Char">
    <w:name w:val="Heading 4 Char"/>
    <w:basedOn w:val="DefaultParagraphFont"/>
    <w:link w:val="Heading4"/>
    <w:rsid w:val="00391034"/>
    <w:rPr>
      <w:rFonts w:eastAsia="Times New Roman"/>
      <w:b/>
      <w:lang w:val="fr-FR" w:eastAsia="en-US"/>
    </w:rPr>
  </w:style>
  <w:style w:type="character" w:customStyle="1" w:styleId="Heading5Char">
    <w:name w:val="Heading 5 Char"/>
    <w:basedOn w:val="DefaultParagraphFont"/>
    <w:link w:val="Heading5"/>
    <w:rsid w:val="00391034"/>
    <w:rPr>
      <w:rFonts w:eastAsia="Times New Roman"/>
      <w:b/>
      <w:lang w:val="fr-FR"/>
    </w:rPr>
  </w:style>
  <w:style w:type="character" w:customStyle="1" w:styleId="Heading6Char">
    <w:name w:val="Heading 6 Char"/>
    <w:basedOn w:val="DefaultParagraphFont"/>
    <w:link w:val="Heading6"/>
    <w:rsid w:val="00391034"/>
    <w:rPr>
      <w:rFonts w:eastAsia="Times New Roman"/>
      <w:bCs/>
      <w:sz w:val="24"/>
      <w:lang w:val="fr-FR"/>
    </w:rPr>
  </w:style>
  <w:style w:type="character" w:customStyle="1" w:styleId="Heading7Char">
    <w:name w:val="Heading 7 Char"/>
    <w:basedOn w:val="DefaultParagraphFont"/>
    <w:link w:val="Heading7"/>
    <w:rsid w:val="00391034"/>
    <w:rPr>
      <w:rFonts w:eastAsia="Times New Roman"/>
      <w:b/>
      <w:snapToGrid w:val="0"/>
      <w:u w:val="single"/>
      <w:lang w:val="fr-FR"/>
    </w:rPr>
  </w:style>
  <w:style w:type="character" w:customStyle="1" w:styleId="Heading8Char">
    <w:name w:val="Heading 8 Char"/>
    <w:basedOn w:val="DefaultParagraphFont"/>
    <w:link w:val="Heading8"/>
    <w:rsid w:val="00391034"/>
    <w:rPr>
      <w:rFonts w:eastAsia="Times New Roman"/>
      <w:b/>
      <w:snapToGrid w:val="0"/>
      <w:u w:val="single"/>
      <w:lang w:val="fr-FR"/>
    </w:rPr>
  </w:style>
  <w:style w:type="character" w:customStyle="1" w:styleId="Heading9Char">
    <w:name w:val="Heading 9 Char"/>
    <w:basedOn w:val="DefaultParagraphFont"/>
    <w:link w:val="Heading9"/>
    <w:rsid w:val="00391034"/>
    <w:rPr>
      <w:rFonts w:eastAsia="Times New Roman"/>
      <w:snapToGrid w:val="0"/>
      <w:u w:val="single"/>
      <w:lang w:val="fr-FR" w:eastAsia="en-US"/>
    </w:rPr>
  </w:style>
  <w:style w:type="paragraph" w:styleId="ListParagraph">
    <w:name w:val="List Paragraph"/>
    <w:basedOn w:val="Normal"/>
    <w:uiPriority w:val="34"/>
    <w:semiHidden/>
    <w:qFormat/>
    <w:rsid w:val="00AF678B"/>
    <w:pPr>
      <w:ind w:left="720"/>
      <w:contextualSpacing/>
    </w:pPr>
  </w:style>
  <w:style w:type="paragraph" w:styleId="NoSpacing">
    <w:name w:val="No Spacing"/>
    <w:uiPriority w:val="1"/>
    <w:semiHidden/>
    <w:qFormat/>
    <w:rsid w:val="00AF678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rmalnumberChar">
    <w:name w:val="Normal_number Char"/>
    <w:link w:val="Normalnumber"/>
    <w:rsid w:val="00391034"/>
    <w:rPr>
      <w:rFonts w:eastAsia="Times New Roman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AF678B"/>
    <w:rPr>
      <w:color w:val="808080"/>
      <w:lang w:val="fr-FR"/>
    </w:rPr>
  </w:style>
  <w:style w:type="table" w:styleId="TableGrid">
    <w:name w:val="Table Grid"/>
    <w:basedOn w:val="TableNormal"/>
    <w:rsid w:val="00AF6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ogo">
    <w:name w:val="A_Logo"/>
    <w:basedOn w:val="Normal-pool"/>
    <w:link w:val="ALogoChar"/>
    <w:qFormat/>
    <w:rsid w:val="00391034"/>
    <w:pPr>
      <w:spacing w:before="120" w:after="240"/>
    </w:pPr>
    <w:rPr>
      <w:rFonts w:eastAsia="Times New Roman"/>
    </w:rPr>
  </w:style>
  <w:style w:type="character" w:customStyle="1" w:styleId="ALogoChar">
    <w:name w:val="A_Logo Char"/>
    <w:basedOn w:val="DefaultParagraphFont"/>
    <w:link w:val="ALogo"/>
    <w:rsid w:val="00391034"/>
    <w:rPr>
      <w:rFonts w:eastAsia="Times New Roman"/>
      <w:lang w:val="fr-FR"/>
    </w:rPr>
  </w:style>
  <w:style w:type="paragraph" w:customStyle="1" w:styleId="ASpacer">
    <w:name w:val="A_Spacer"/>
    <w:basedOn w:val="Normal-pool"/>
    <w:link w:val="ASpacerChar"/>
    <w:qFormat/>
    <w:rsid w:val="00391034"/>
    <w:rPr>
      <w:rFonts w:eastAsia="Times New Roman"/>
      <w:sz w:val="2"/>
    </w:rPr>
  </w:style>
  <w:style w:type="character" w:customStyle="1" w:styleId="ASpacerChar">
    <w:name w:val="A_Spacer Char"/>
    <w:basedOn w:val="DefaultParagraphFont"/>
    <w:link w:val="ASpacer"/>
    <w:rsid w:val="00391034"/>
    <w:rPr>
      <w:rFonts w:eastAsia="Times New Roman"/>
      <w:sz w:val="2"/>
      <w:lang w:val="fr-FR"/>
    </w:rPr>
  </w:style>
  <w:style w:type="paragraph" w:customStyle="1" w:styleId="AATitle1">
    <w:name w:val="AA_Title1"/>
    <w:basedOn w:val="Normal-pool"/>
    <w:qFormat/>
    <w:rsid w:val="00391034"/>
  </w:style>
  <w:style w:type="character" w:styleId="UnresolvedMention">
    <w:name w:val="Unresolved Mention"/>
    <w:basedOn w:val="DefaultParagraphFont"/>
    <w:uiPriority w:val="99"/>
    <w:semiHidden/>
    <w:rsid w:val="00AF678B"/>
    <w:rPr>
      <w:color w:val="605E5C"/>
      <w:shd w:val="clear" w:color="auto" w:fill="E1DFDD"/>
      <w:lang w:val="fr-FR"/>
    </w:rPr>
  </w:style>
  <w:style w:type="paragraph" w:customStyle="1" w:styleId="ANormal">
    <w:name w:val="A_Normal"/>
    <w:basedOn w:val="Normal-pool"/>
    <w:qFormat/>
    <w:rsid w:val="00391034"/>
    <w:rPr>
      <w:rFonts w:eastAsia="Times New Roman"/>
    </w:rPr>
  </w:style>
  <w:style w:type="paragraph" w:customStyle="1" w:styleId="AText0">
    <w:name w:val="A_Text0"/>
    <w:basedOn w:val="AText"/>
    <w:next w:val="Normal-pool"/>
    <w:qFormat/>
    <w:rsid w:val="00391034"/>
    <w:pPr>
      <w:spacing w:before="0" w:after="120"/>
    </w:pPr>
    <w:rPr>
      <w:rFonts w:eastAsia="Times New Roman"/>
    </w:rPr>
  </w:style>
  <w:style w:type="paragraph" w:styleId="Footer">
    <w:name w:val="footer"/>
    <w:basedOn w:val="Normal"/>
    <w:link w:val="FooterChar"/>
    <w:uiPriority w:val="99"/>
    <w:rsid w:val="00474846"/>
    <w:pPr>
      <w:tabs>
        <w:tab w:val="clear" w:pos="1247"/>
        <w:tab w:val="clear" w:pos="1814"/>
        <w:tab w:val="clear" w:pos="2381"/>
        <w:tab w:val="clear" w:pos="2948"/>
        <w:tab w:val="clear" w:pos="3515"/>
        <w:tab w:val="center" w:pos="4513"/>
        <w:tab w:val="right" w:pos="9026"/>
      </w:tabs>
    </w:pPr>
  </w:style>
  <w:style w:type="character" w:customStyle="1" w:styleId="FooterChar1">
    <w:name w:val="Footer Char1"/>
    <w:basedOn w:val="DefaultParagraphFont"/>
    <w:rsid w:val="00AF678B"/>
    <w:rPr>
      <w:rFonts w:eastAsia="Times New Roman"/>
      <w:b/>
      <w:sz w:val="18"/>
      <w:lang w:val="fr-FR" w:eastAsia="en-US"/>
    </w:rPr>
  </w:style>
  <w:style w:type="paragraph" w:customStyle="1" w:styleId="Normal-pool">
    <w:name w:val="Normal-pool"/>
    <w:link w:val="Normal-poolChar"/>
    <w:qFormat/>
    <w:rsid w:val="00391034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</w:pPr>
  </w:style>
  <w:style w:type="paragraph" w:customStyle="1" w:styleId="Footer-jobnumber">
    <w:name w:val="Footer-jobnumber"/>
    <w:basedOn w:val="Normal-pool"/>
    <w:qFormat/>
    <w:rsid w:val="00391034"/>
    <w:pPr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left" w:pos="1701"/>
      </w:tabs>
    </w:pPr>
    <w:rPr>
      <w:rFonts w:eastAsia="Times New Roman"/>
      <w:lang w:eastAsia="en-US"/>
    </w:rPr>
  </w:style>
  <w:style w:type="paragraph" w:customStyle="1" w:styleId="Footnote-Separator">
    <w:name w:val="Footnote-Separator"/>
    <w:basedOn w:val="Normal-pool"/>
    <w:next w:val="Footnote-Text"/>
    <w:unhideWhenUsed/>
    <w:qFormat/>
    <w:rsid w:val="00391034"/>
    <w:pPr>
      <w:spacing w:before="60"/>
    </w:pPr>
    <w:rPr>
      <w:sz w:val="18"/>
    </w:rPr>
  </w:style>
  <w:style w:type="paragraph" w:styleId="Bibliography">
    <w:name w:val="Bibliography"/>
    <w:basedOn w:val="Normal"/>
    <w:next w:val="Normal"/>
    <w:uiPriority w:val="37"/>
    <w:semiHidden/>
    <w:rsid w:val="00015C2D"/>
  </w:style>
  <w:style w:type="paragraph" w:styleId="BlockText">
    <w:name w:val="Block Text"/>
    <w:basedOn w:val="Normal"/>
    <w:semiHidden/>
    <w:unhideWhenUsed/>
    <w:rsid w:val="00015C2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015C2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15C2D"/>
    <w:rPr>
      <w:rFonts w:eastAsia="Times New Roman"/>
      <w:lang w:val="fr-FR" w:eastAsia="en-US"/>
    </w:rPr>
  </w:style>
  <w:style w:type="paragraph" w:styleId="BodyText2">
    <w:name w:val="Body Text 2"/>
    <w:basedOn w:val="Normal"/>
    <w:link w:val="BodyText2Char"/>
    <w:semiHidden/>
    <w:unhideWhenUsed/>
    <w:rsid w:val="00015C2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015C2D"/>
    <w:rPr>
      <w:rFonts w:eastAsia="Times New Roman"/>
      <w:lang w:val="fr-FR" w:eastAsia="en-US"/>
    </w:rPr>
  </w:style>
  <w:style w:type="paragraph" w:styleId="BodyText3">
    <w:name w:val="Body Text 3"/>
    <w:basedOn w:val="Normal"/>
    <w:link w:val="BodyText3Char"/>
    <w:semiHidden/>
    <w:unhideWhenUsed/>
    <w:rsid w:val="00015C2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015C2D"/>
    <w:rPr>
      <w:rFonts w:eastAsia="Times New Roman"/>
      <w:sz w:val="16"/>
      <w:szCs w:val="16"/>
      <w:lang w:val="fr-FR" w:eastAsia="en-US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015C2D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015C2D"/>
    <w:rPr>
      <w:rFonts w:eastAsia="Times New Roman"/>
      <w:lang w:val="fr-FR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015C2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015C2D"/>
    <w:rPr>
      <w:rFonts w:eastAsia="Times New Roman"/>
      <w:lang w:val="fr-FR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015C2D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015C2D"/>
    <w:rPr>
      <w:rFonts w:eastAsia="Times New Roman"/>
      <w:lang w:val="fr-FR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015C2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015C2D"/>
    <w:rPr>
      <w:rFonts w:eastAsia="Times New Roman"/>
      <w:lang w:val="fr-FR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015C2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15C2D"/>
    <w:rPr>
      <w:rFonts w:eastAsia="Times New Roman"/>
      <w:sz w:val="16"/>
      <w:szCs w:val="16"/>
      <w:lang w:val="fr-FR" w:eastAsia="en-US"/>
    </w:rPr>
  </w:style>
  <w:style w:type="character" w:styleId="BookTitle">
    <w:name w:val="Book Title"/>
    <w:basedOn w:val="DefaultParagraphFont"/>
    <w:uiPriority w:val="33"/>
    <w:semiHidden/>
    <w:qFormat/>
    <w:rsid w:val="00015C2D"/>
    <w:rPr>
      <w:b/>
      <w:bCs/>
      <w:i/>
      <w:iCs/>
      <w:spacing w:val="5"/>
      <w:lang w:val="fr-FR"/>
    </w:rPr>
  </w:style>
  <w:style w:type="paragraph" w:styleId="Caption">
    <w:name w:val="caption"/>
    <w:basedOn w:val="Normal"/>
    <w:next w:val="Normal"/>
    <w:semiHidden/>
    <w:unhideWhenUsed/>
    <w:qFormat/>
    <w:rsid w:val="00015C2D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015C2D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015C2D"/>
    <w:rPr>
      <w:rFonts w:eastAsia="Times New Roman"/>
      <w:lang w:val="fr-FR" w:eastAsia="en-US"/>
    </w:rPr>
  </w:style>
  <w:style w:type="table" w:styleId="ColorfulGrid">
    <w:name w:val="Colorful Grid"/>
    <w:basedOn w:val="TableNormal"/>
    <w:uiPriority w:val="73"/>
    <w:semiHidden/>
    <w:unhideWhenUsed/>
    <w:rsid w:val="00015C2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15C2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15C2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15C2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15C2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15C2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15C2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15C2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15C2D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15C2D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15C2D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15C2D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15C2D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15C2D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15C2D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15C2D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15C2D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15C2D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15C2D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15C2D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15C2D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015C2D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15C2D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15C2D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15C2D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15C2D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15C2D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15C2D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015C2D"/>
  </w:style>
  <w:style w:type="character" w:customStyle="1" w:styleId="DateChar">
    <w:name w:val="Date Char"/>
    <w:basedOn w:val="DefaultParagraphFont"/>
    <w:link w:val="Date"/>
    <w:semiHidden/>
    <w:rsid w:val="00015C2D"/>
    <w:rPr>
      <w:rFonts w:eastAsia="Times New Roman"/>
      <w:lang w:val="fr-FR" w:eastAsia="en-US"/>
    </w:rPr>
  </w:style>
  <w:style w:type="paragraph" w:styleId="DocumentMap">
    <w:name w:val="Document Map"/>
    <w:basedOn w:val="Normal"/>
    <w:link w:val="DocumentMapChar"/>
    <w:semiHidden/>
    <w:unhideWhenUsed/>
    <w:rsid w:val="00015C2D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015C2D"/>
    <w:rPr>
      <w:rFonts w:ascii="Segoe UI" w:eastAsia="Times New Roman" w:hAnsi="Segoe UI" w:cs="Segoe UI"/>
      <w:sz w:val="16"/>
      <w:szCs w:val="16"/>
      <w:lang w:val="fr-FR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015C2D"/>
  </w:style>
  <w:style w:type="character" w:customStyle="1" w:styleId="E-mailSignatureChar">
    <w:name w:val="E-mail Signature Char"/>
    <w:basedOn w:val="DefaultParagraphFont"/>
    <w:link w:val="E-mailSignature"/>
    <w:semiHidden/>
    <w:rsid w:val="00015C2D"/>
    <w:rPr>
      <w:rFonts w:eastAsia="Times New Roman"/>
      <w:lang w:val="fr-FR" w:eastAsia="en-US"/>
    </w:rPr>
  </w:style>
  <w:style w:type="character" w:styleId="Emphasis">
    <w:name w:val="Emphasis"/>
    <w:basedOn w:val="DefaultParagraphFont"/>
    <w:semiHidden/>
    <w:qFormat/>
    <w:rsid w:val="00015C2D"/>
    <w:rPr>
      <w:i/>
      <w:iCs/>
      <w:lang w:val="fr-FR"/>
    </w:rPr>
  </w:style>
  <w:style w:type="character" w:styleId="EndnoteReference">
    <w:name w:val="endnote reference"/>
    <w:basedOn w:val="DefaultParagraphFont"/>
    <w:semiHidden/>
    <w:unhideWhenUsed/>
    <w:rsid w:val="00015C2D"/>
    <w:rPr>
      <w:vertAlign w:val="superscript"/>
      <w:lang w:val="fr-FR"/>
    </w:rPr>
  </w:style>
  <w:style w:type="paragraph" w:styleId="EndnoteText">
    <w:name w:val="endnote text"/>
    <w:basedOn w:val="Normal"/>
    <w:link w:val="EndnoteTextChar"/>
    <w:semiHidden/>
    <w:unhideWhenUsed/>
    <w:rsid w:val="00015C2D"/>
  </w:style>
  <w:style w:type="character" w:customStyle="1" w:styleId="EndnoteTextChar">
    <w:name w:val="Endnote Text Char"/>
    <w:basedOn w:val="DefaultParagraphFont"/>
    <w:link w:val="EndnoteText"/>
    <w:semiHidden/>
    <w:rsid w:val="00015C2D"/>
    <w:rPr>
      <w:rFonts w:eastAsia="Times New Roman"/>
      <w:lang w:val="fr-FR" w:eastAsia="en-US"/>
    </w:rPr>
  </w:style>
  <w:style w:type="paragraph" w:styleId="EnvelopeAddress">
    <w:name w:val="envelope address"/>
    <w:basedOn w:val="Normal"/>
    <w:semiHidden/>
    <w:unhideWhenUsed/>
    <w:rsid w:val="00015C2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015C2D"/>
    <w:rPr>
      <w:rFonts w:asciiTheme="majorHAnsi" w:eastAsiaTheme="majorEastAsia" w:hAnsiTheme="majorHAnsi" w:cstheme="majorBidi"/>
    </w:rPr>
  </w:style>
  <w:style w:type="paragraph" w:styleId="FootnoteText">
    <w:name w:val="footnote text"/>
    <w:aliases w:val="DNV-FT,Geneva 9,Font: Geneva 9,Boston 10,f,footnote3,text,Geneva,92,Font:,Boston,10,FOOTNOTES,fn,single space,Footnote Text Rail EIS,ft,Footnotes,Footnote ak,fn cafc,Footnotes Char Char,Footnote Text Char Char,fn Char Char,93"/>
    <w:basedOn w:val="Normal"/>
    <w:link w:val="FootnoteTextChar"/>
    <w:rsid w:val="00391034"/>
    <w:pPr>
      <w:tabs>
        <w:tab w:val="left" w:pos="4082"/>
      </w:tabs>
      <w:spacing w:before="20" w:after="40"/>
      <w:ind w:left="1247"/>
    </w:pPr>
    <w:rPr>
      <w:sz w:val="18"/>
    </w:rPr>
  </w:style>
  <w:style w:type="character" w:customStyle="1" w:styleId="FootnoteTextChar">
    <w:name w:val="Footnote Text Char"/>
    <w:aliases w:val="DNV-FT Char,Geneva 9 Char,Font: Geneva 9 Char,Boston 10 Char,f Char,footnote3 Char,text Char,Geneva Char,92 Char,Font: Char,Boston Char,10 Char,FOOTNOTES Char,fn Char,single space Char,Footnote Text Rail EIS Char,ft Char,fn cafc Char"/>
    <w:basedOn w:val="DefaultParagraphFont"/>
    <w:link w:val="FootnoteText"/>
    <w:rsid w:val="00015C2D"/>
    <w:rPr>
      <w:rFonts w:eastAsia="Times New Roman"/>
      <w:sz w:val="18"/>
      <w:lang w:val="fr-FR" w:eastAsia="en-US"/>
    </w:rPr>
  </w:style>
  <w:style w:type="table" w:styleId="GridTable1Light">
    <w:name w:val="Grid Table 1 Light"/>
    <w:basedOn w:val="TableNormal"/>
    <w:uiPriority w:val="46"/>
    <w:rsid w:val="00015C2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15C2D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15C2D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15C2D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15C2D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15C2D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15C2D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15C2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15C2D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15C2D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15C2D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15C2D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15C2D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15C2D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015C2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15C2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15C2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15C2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15C2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15C2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15C2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15C2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15C2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15C2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15C2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15C2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15C2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15C2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15C2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15C2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15C2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15C2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15C2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15C2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15C2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15C2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15C2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15C2D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15C2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15C2D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15C2D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15C2D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15C2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15C2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15C2D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15C2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15C2D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15C2D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15C2D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rsid w:val="00015C2D"/>
    <w:rPr>
      <w:color w:val="2B579A"/>
      <w:shd w:val="clear" w:color="auto" w:fill="E1DFDD"/>
      <w:lang w:val="fr-FR"/>
    </w:rPr>
  </w:style>
  <w:style w:type="character" w:styleId="HTMLAcronym">
    <w:name w:val="HTML Acronym"/>
    <w:basedOn w:val="DefaultParagraphFont"/>
    <w:semiHidden/>
    <w:unhideWhenUsed/>
    <w:rsid w:val="00015C2D"/>
    <w:rPr>
      <w:lang w:val="fr-FR"/>
    </w:rPr>
  </w:style>
  <w:style w:type="paragraph" w:styleId="HTMLAddress">
    <w:name w:val="HTML Address"/>
    <w:basedOn w:val="Normal"/>
    <w:link w:val="HTMLAddressChar"/>
    <w:semiHidden/>
    <w:unhideWhenUsed/>
    <w:rsid w:val="00015C2D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015C2D"/>
    <w:rPr>
      <w:rFonts w:eastAsia="Times New Roman"/>
      <w:i/>
      <w:iCs/>
      <w:lang w:val="fr-FR" w:eastAsia="en-US"/>
    </w:rPr>
  </w:style>
  <w:style w:type="character" w:styleId="HTMLCite">
    <w:name w:val="HTML Cite"/>
    <w:basedOn w:val="DefaultParagraphFont"/>
    <w:semiHidden/>
    <w:unhideWhenUsed/>
    <w:rsid w:val="00015C2D"/>
    <w:rPr>
      <w:i/>
      <w:iCs/>
      <w:lang w:val="fr-FR"/>
    </w:rPr>
  </w:style>
  <w:style w:type="character" w:styleId="HTMLCode">
    <w:name w:val="HTML Code"/>
    <w:basedOn w:val="DefaultParagraphFont"/>
    <w:semiHidden/>
    <w:unhideWhenUsed/>
    <w:rsid w:val="00015C2D"/>
    <w:rPr>
      <w:rFonts w:ascii="Consolas" w:hAnsi="Consolas"/>
      <w:sz w:val="20"/>
      <w:szCs w:val="20"/>
      <w:lang w:val="fr-FR"/>
    </w:rPr>
  </w:style>
  <w:style w:type="character" w:styleId="HTMLDefinition">
    <w:name w:val="HTML Definition"/>
    <w:basedOn w:val="DefaultParagraphFont"/>
    <w:semiHidden/>
    <w:unhideWhenUsed/>
    <w:rsid w:val="00015C2D"/>
    <w:rPr>
      <w:i/>
      <w:iCs/>
      <w:lang w:val="fr-FR"/>
    </w:rPr>
  </w:style>
  <w:style w:type="character" w:styleId="HTMLKeyboard">
    <w:name w:val="HTML Keyboard"/>
    <w:basedOn w:val="DefaultParagraphFont"/>
    <w:semiHidden/>
    <w:unhideWhenUsed/>
    <w:rsid w:val="00015C2D"/>
    <w:rPr>
      <w:rFonts w:ascii="Consolas" w:hAnsi="Consolas"/>
      <w:sz w:val="20"/>
      <w:szCs w:val="20"/>
      <w:lang w:val="fr-FR"/>
    </w:rPr>
  </w:style>
  <w:style w:type="paragraph" w:styleId="HTMLPreformatted">
    <w:name w:val="HTML Preformatted"/>
    <w:basedOn w:val="Normal"/>
    <w:link w:val="HTMLPreformattedChar"/>
    <w:semiHidden/>
    <w:unhideWhenUsed/>
    <w:rsid w:val="00015C2D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15C2D"/>
    <w:rPr>
      <w:rFonts w:ascii="Consolas" w:eastAsia="Times New Roman" w:hAnsi="Consolas"/>
      <w:lang w:val="fr-FR" w:eastAsia="en-US"/>
    </w:rPr>
  </w:style>
  <w:style w:type="character" w:styleId="HTMLSample">
    <w:name w:val="HTML Sample"/>
    <w:basedOn w:val="DefaultParagraphFont"/>
    <w:semiHidden/>
    <w:unhideWhenUsed/>
    <w:rsid w:val="00015C2D"/>
    <w:rPr>
      <w:rFonts w:ascii="Consolas" w:hAnsi="Consolas"/>
      <w:sz w:val="24"/>
      <w:szCs w:val="24"/>
      <w:lang w:val="fr-FR"/>
    </w:rPr>
  </w:style>
  <w:style w:type="character" w:styleId="HTMLTypewriter">
    <w:name w:val="HTML Typewriter"/>
    <w:basedOn w:val="DefaultParagraphFont"/>
    <w:semiHidden/>
    <w:unhideWhenUsed/>
    <w:rsid w:val="00015C2D"/>
    <w:rPr>
      <w:rFonts w:ascii="Consolas" w:hAnsi="Consolas"/>
      <w:sz w:val="20"/>
      <w:szCs w:val="20"/>
      <w:lang w:val="fr-FR"/>
    </w:rPr>
  </w:style>
  <w:style w:type="character" w:styleId="HTMLVariable">
    <w:name w:val="HTML Variable"/>
    <w:basedOn w:val="DefaultParagraphFont"/>
    <w:semiHidden/>
    <w:unhideWhenUsed/>
    <w:rsid w:val="00015C2D"/>
    <w:rPr>
      <w:i/>
      <w:iCs/>
      <w:lang w:val="fr-FR"/>
    </w:rPr>
  </w:style>
  <w:style w:type="paragraph" w:styleId="Index1">
    <w:name w:val="index 1"/>
    <w:basedOn w:val="Normal"/>
    <w:next w:val="Normal"/>
    <w:autoRedefine/>
    <w:semiHidden/>
    <w:unhideWhenUsed/>
    <w:rsid w:val="00015C2D"/>
    <w:pPr>
      <w:tabs>
        <w:tab w:val="clear" w:pos="1247"/>
      </w:tabs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015C2D"/>
    <w:pPr>
      <w:tabs>
        <w:tab w:val="clear" w:pos="1247"/>
      </w:tabs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015C2D"/>
    <w:pPr>
      <w:tabs>
        <w:tab w:val="clear" w:pos="1247"/>
      </w:tabs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015C2D"/>
    <w:pPr>
      <w:tabs>
        <w:tab w:val="clear" w:pos="1247"/>
      </w:tabs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015C2D"/>
    <w:pPr>
      <w:tabs>
        <w:tab w:val="clear" w:pos="1247"/>
      </w:tabs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015C2D"/>
    <w:pPr>
      <w:tabs>
        <w:tab w:val="clear" w:pos="1247"/>
      </w:tabs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015C2D"/>
    <w:pPr>
      <w:tabs>
        <w:tab w:val="clear" w:pos="1247"/>
      </w:tabs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015C2D"/>
    <w:pPr>
      <w:tabs>
        <w:tab w:val="clear" w:pos="1247"/>
      </w:tabs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015C2D"/>
    <w:pPr>
      <w:tabs>
        <w:tab w:val="clear" w:pos="1247"/>
      </w:tabs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015C2D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015C2D"/>
    <w:rPr>
      <w:i/>
      <w:iCs/>
      <w:color w:val="4F81BD" w:themeColor="accent1"/>
      <w:lang w:val="fr-FR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15C2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15C2D"/>
    <w:rPr>
      <w:rFonts w:eastAsia="Times New Roman"/>
      <w:i/>
      <w:iCs/>
      <w:color w:val="4F81BD" w:themeColor="accent1"/>
      <w:lang w:val="fr-FR" w:eastAsia="en-US"/>
    </w:rPr>
  </w:style>
  <w:style w:type="character" w:styleId="IntenseReference">
    <w:name w:val="Intense Reference"/>
    <w:basedOn w:val="DefaultParagraphFont"/>
    <w:uiPriority w:val="32"/>
    <w:semiHidden/>
    <w:qFormat/>
    <w:rsid w:val="00015C2D"/>
    <w:rPr>
      <w:b/>
      <w:bCs/>
      <w:smallCaps/>
      <w:color w:val="4F81BD" w:themeColor="accent1"/>
      <w:spacing w:val="5"/>
      <w:lang w:val="fr-FR"/>
    </w:rPr>
  </w:style>
  <w:style w:type="table" w:styleId="LightGrid">
    <w:name w:val="Light Grid"/>
    <w:basedOn w:val="TableNormal"/>
    <w:uiPriority w:val="62"/>
    <w:semiHidden/>
    <w:unhideWhenUsed/>
    <w:rsid w:val="00015C2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15C2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15C2D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15C2D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15C2D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15C2D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15C2D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15C2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15C2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15C2D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15C2D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15C2D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15C2D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15C2D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15C2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15C2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15C2D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15C2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15C2D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15C2D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15C2D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015C2D"/>
    <w:rPr>
      <w:lang w:val="fr-FR"/>
    </w:rPr>
  </w:style>
  <w:style w:type="paragraph" w:styleId="List">
    <w:name w:val="List"/>
    <w:basedOn w:val="Normal"/>
    <w:semiHidden/>
    <w:unhideWhenUsed/>
    <w:rsid w:val="00015C2D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015C2D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015C2D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015C2D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015C2D"/>
    <w:pPr>
      <w:ind w:left="1415" w:hanging="283"/>
      <w:contextualSpacing/>
    </w:pPr>
  </w:style>
  <w:style w:type="paragraph" w:styleId="ListBullet">
    <w:name w:val="List Bullet"/>
    <w:basedOn w:val="Normal"/>
    <w:semiHidden/>
    <w:rsid w:val="00015C2D"/>
    <w:pPr>
      <w:numPr>
        <w:numId w:val="6"/>
      </w:numPr>
      <w:contextualSpacing/>
    </w:pPr>
  </w:style>
  <w:style w:type="paragraph" w:styleId="ListBullet2">
    <w:name w:val="List Bullet 2"/>
    <w:basedOn w:val="Normal"/>
    <w:semiHidden/>
    <w:unhideWhenUsed/>
    <w:rsid w:val="00015C2D"/>
    <w:pPr>
      <w:numPr>
        <w:numId w:val="7"/>
      </w:numPr>
      <w:contextualSpacing/>
    </w:pPr>
  </w:style>
  <w:style w:type="paragraph" w:styleId="ListBullet3">
    <w:name w:val="List Bullet 3"/>
    <w:basedOn w:val="Normal"/>
    <w:semiHidden/>
    <w:unhideWhenUsed/>
    <w:rsid w:val="00015C2D"/>
    <w:pPr>
      <w:numPr>
        <w:numId w:val="8"/>
      </w:numPr>
      <w:contextualSpacing/>
    </w:pPr>
  </w:style>
  <w:style w:type="paragraph" w:styleId="ListBullet4">
    <w:name w:val="List Bullet 4"/>
    <w:basedOn w:val="Normal"/>
    <w:semiHidden/>
    <w:unhideWhenUsed/>
    <w:rsid w:val="00015C2D"/>
    <w:pPr>
      <w:numPr>
        <w:numId w:val="9"/>
      </w:numPr>
      <w:contextualSpacing/>
    </w:pPr>
  </w:style>
  <w:style w:type="paragraph" w:styleId="ListBullet5">
    <w:name w:val="List Bullet 5"/>
    <w:basedOn w:val="Normal"/>
    <w:semiHidden/>
    <w:unhideWhenUsed/>
    <w:rsid w:val="00015C2D"/>
    <w:pPr>
      <w:numPr>
        <w:numId w:val="10"/>
      </w:numPr>
      <w:contextualSpacing/>
    </w:pPr>
  </w:style>
  <w:style w:type="paragraph" w:styleId="ListContinue">
    <w:name w:val="List Continue"/>
    <w:basedOn w:val="Normal"/>
    <w:semiHidden/>
    <w:unhideWhenUsed/>
    <w:rsid w:val="00015C2D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015C2D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015C2D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015C2D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015C2D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rsid w:val="00391034"/>
    <w:pPr>
      <w:numPr>
        <w:numId w:val="11"/>
      </w:numPr>
      <w:contextualSpacing/>
    </w:pPr>
  </w:style>
  <w:style w:type="paragraph" w:styleId="ListNumber2">
    <w:name w:val="List Number 2"/>
    <w:basedOn w:val="Normal"/>
    <w:semiHidden/>
    <w:unhideWhenUsed/>
    <w:rsid w:val="00015C2D"/>
    <w:pPr>
      <w:numPr>
        <w:numId w:val="12"/>
      </w:numPr>
      <w:contextualSpacing/>
    </w:pPr>
  </w:style>
  <w:style w:type="paragraph" w:styleId="ListNumber3">
    <w:name w:val="List Number 3"/>
    <w:basedOn w:val="Normal"/>
    <w:semiHidden/>
    <w:unhideWhenUsed/>
    <w:rsid w:val="00015C2D"/>
    <w:pPr>
      <w:numPr>
        <w:numId w:val="13"/>
      </w:numPr>
      <w:contextualSpacing/>
    </w:pPr>
  </w:style>
  <w:style w:type="paragraph" w:styleId="ListNumber4">
    <w:name w:val="List Number 4"/>
    <w:basedOn w:val="Normal"/>
    <w:semiHidden/>
    <w:unhideWhenUsed/>
    <w:rsid w:val="00015C2D"/>
    <w:pPr>
      <w:numPr>
        <w:numId w:val="14"/>
      </w:numPr>
      <w:contextualSpacing/>
    </w:pPr>
  </w:style>
  <w:style w:type="paragraph" w:styleId="ListNumber5">
    <w:name w:val="List Number 5"/>
    <w:basedOn w:val="Normal"/>
    <w:semiHidden/>
    <w:unhideWhenUsed/>
    <w:rsid w:val="00015C2D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015C2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15C2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15C2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15C2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15C2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15C2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15C2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015C2D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15C2D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15C2D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15C2D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15C2D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15C2D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15C2D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015C2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15C2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15C2D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15C2D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15C2D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15C2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15C2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15C2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15C2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15C2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15C2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15C2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15C2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15C2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15C2D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15C2D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15C2D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15C2D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15C2D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15C2D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15C2D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15C2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15C2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15C2D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15C2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15C2D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15C2D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15C2D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15C2D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15C2D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15C2D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15C2D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15C2D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15C2D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15C2D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rsid w:val="00015C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napToGrid w:val="0"/>
    </w:pPr>
    <w:rPr>
      <w:rFonts w:ascii="Consolas" w:eastAsia="Times New Roman" w:hAnsi="Consolas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015C2D"/>
    <w:rPr>
      <w:rFonts w:ascii="Consolas" w:eastAsia="Times New Roman" w:hAnsi="Consolas"/>
      <w:lang w:val="fr-FR" w:eastAsia="en-US"/>
    </w:rPr>
  </w:style>
  <w:style w:type="table" w:styleId="MediumGrid1">
    <w:name w:val="Medium Grid 1"/>
    <w:basedOn w:val="TableNormal"/>
    <w:uiPriority w:val="67"/>
    <w:semiHidden/>
    <w:unhideWhenUsed/>
    <w:rsid w:val="00015C2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15C2D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15C2D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15C2D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15C2D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15C2D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15C2D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15C2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15C2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15C2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15C2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15C2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15C2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15C2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15C2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15C2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15C2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15C2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15C2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15C2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15C2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15C2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15C2D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15C2D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15C2D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15C2D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15C2D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15C2D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15C2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15C2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15C2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15C2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15C2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15C2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15C2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15C2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15C2D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15C2D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15C2D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15C2D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15C2D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15C2D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15C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15C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15C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15C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15C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15C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15C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rsid w:val="00015C2D"/>
    <w:rPr>
      <w:color w:val="2B579A"/>
      <w:shd w:val="clear" w:color="auto" w:fill="E1DFDD"/>
      <w:lang w:val="fr-FR"/>
    </w:rPr>
  </w:style>
  <w:style w:type="paragraph" w:styleId="MessageHeader">
    <w:name w:val="Message Header"/>
    <w:basedOn w:val="Normal"/>
    <w:link w:val="MessageHeaderChar"/>
    <w:semiHidden/>
    <w:rsid w:val="00015C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015C2D"/>
    <w:rPr>
      <w:rFonts w:asciiTheme="majorHAnsi" w:eastAsiaTheme="majorEastAsia" w:hAnsiTheme="majorHAnsi" w:cstheme="majorBidi"/>
      <w:sz w:val="24"/>
      <w:szCs w:val="24"/>
      <w:shd w:val="pct20" w:color="auto" w:fill="auto"/>
      <w:lang w:val="fr-FR" w:eastAsia="en-US"/>
    </w:rPr>
  </w:style>
  <w:style w:type="paragraph" w:styleId="NormalIndent">
    <w:name w:val="Normal Indent"/>
    <w:basedOn w:val="Normal"/>
    <w:semiHidden/>
    <w:unhideWhenUsed/>
    <w:rsid w:val="00015C2D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015C2D"/>
  </w:style>
  <w:style w:type="character" w:customStyle="1" w:styleId="NoteHeadingChar">
    <w:name w:val="Note Heading Char"/>
    <w:basedOn w:val="DefaultParagraphFont"/>
    <w:link w:val="NoteHeading"/>
    <w:semiHidden/>
    <w:rsid w:val="00015C2D"/>
    <w:rPr>
      <w:rFonts w:eastAsia="Times New Roman"/>
      <w:lang w:val="fr-FR" w:eastAsia="en-US"/>
    </w:rPr>
  </w:style>
  <w:style w:type="table" w:styleId="PlainTable1">
    <w:name w:val="Plain Table 1"/>
    <w:basedOn w:val="TableNormal"/>
    <w:uiPriority w:val="41"/>
    <w:rsid w:val="00015C2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15C2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15C2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nil"/>
        </w:tcBorders>
      </w:tcPr>
    </w:tblStylePr>
    <w:tblStylePr w:type="firstCol">
      <w:rPr>
        <w:b/>
        <w:bC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15C2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15C2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015C2D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015C2D"/>
    <w:rPr>
      <w:rFonts w:ascii="Consolas" w:eastAsia="Times New Roman" w:hAnsi="Consolas"/>
      <w:sz w:val="21"/>
      <w:szCs w:val="21"/>
      <w:lang w:val="fr-FR"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015C2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15C2D"/>
    <w:rPr>
      <w:rFonts w:eastAsia="Times New Roman"/>
      <w:i/>
      <w:iCs/>
      <w:color w:val="404040" w:themeColor="text1" w:themeTint="BF"/>
      <w:lang w:val="fr-FR" w:eastAsia="en-US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015C2D"/>
  </w:style>
  <w:style w:type="character" w:customStyle="1" w:styleId="SalutationChar">
    <w:name w:val="Salutation Char"/>
    <w:basedOn w:val="DefaultParagraphFont"/>
    <w:link w:val="Salutation"/>
    <w:semiHidden/>
    <w:rsid w:val="00015C2D"/>
    <w:rPr>
      <w:rFonts w:eastAsia="Times New Roman"/>
      <w:lang w:val="fr-FR" w:eastAsia="en-US"/>
    </w:rPr>
  </w:style>
  <w:style w:type="paragraph" w:styleId="Signature">
    <w:name w:val="Signature"/>
    <w:basedOn w:val="Normal"/>
    <w:link w:val="SignatureChar"/>
    <w:semiHidden/>
    <w:unhideWhenUsed/>
    <w:rsid w:val="00015C2D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015C2D"/>
    <w:rPr>
      <w:rFonts w:eastAsia="Times New Roman"/>
      <w:lang w:val="fr-FR" w:eastAsia="en-US"/>
    </w:rPr>
  </w:style>
  <w:style w:type="character" w:styleId="SmartHyperlink">
    <w:name w:val="Smart Hyperlink"/>
    <w:basedOn w:val="DefaultParagraphFont"/>
    <w:uiPriority w:val="99"/>
    <w:semiHidden/>
    <w:rsid w:val="00015C2D"/>
    <w:rPr>
      <w:u w:val="dotted"/>
      <w:lang w:val="fr-FR"/>
    </w:rPr>
  </w:style>
  <w:style w:type="character" w:styleId="SmartLink">
    <w:name w:val="Smart Link"/>
    <w:basedOn w:val="DefaultParagraphFont"/>
    <w:uiPriority w:val="99"/>
    <w:semiHidden/>
    <w:unhideWhenUsed/>
    <w:rsid w:val="00015C2D"/>
    <w:rPr>
      <w:color w:val="0000FF"/>
      <w:u w:val="single"/>
      <w:shd w:val="clear" w:color="auto" w:fill="F3F2F1"/>
      <w:lang w:val="fr-FR"/>
    </w:rPr>
  </w:style>
  <w:style w:type="character" w:styleId="Strong">
    <w:name w:val="Strong"/>
    <w:basedOn w:val="DefaultParagraphFont"/>
    <w:semiHidden/>
    <w:qFormat/>
    <w:rsid w:val="00015C2D"/>
    <w:rPr>
      <w:b/>
      <w:bCs/>
      <w:lang w:val="fr-FR"/>
    </w:rPr>
  </w:style>
  <w:style w:type="paragraph" w:styleId="Subtitle">
    <w:name w:val="Subtitle"/>
    <w:basedOn w:val="Normal"/>
    <w:next w:val="Normal"/>
    <w:link w:val="SubtitleChar"/>
    <w:semiHidden/>
    <w:qFormat/>
    <w:rsid w:val="00015C2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015C2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fr-FR" w:eastAsia="en-US"/>
    </w:rPr>
  </w:style>
  <w:style w:type="character" w:styleId="SubtleEmphasis">
    <w:name w:val="Subtle Emphasis"/>
    <w:basedOn w:val="DefaultParagraphFont"/>
    <w:uiPriority w:val="19"/>
    <w:semiHidden/>
    <w:qFormat/>
    <w:rsid w:val="00015C2D"/>
    <w:rPr>
      <w:i/>
      <w:iCs/>
      <w:color w:val="404040" w:themeColor="text1" w:themeTint="BF"/>
      <w:lang w:val="fr-FR"/>
    </w:rPr>
  </w:style>
  <w:style w:type="character" w:styleId="SubtleReference">
    <w:name w:val="Subtle Reference"/>
    <w:basedOn w:val="DefaultParagraphFont"/>
    <w:uiPriority w:val="31"/>
    <w:semiHidden/>
    <w:qFormat/>
    <w:rsid w:val="00015C2D"/>
    <w:rPr>
      <w:smallCaps/>
      <w:color w:val="5A5A5A" w:themeColor="text1" w:themeTint="A5"/>
      <w:lang w:val="fr-FR"/>
    </w:rPr>
  </w:style>
  <w:style w:type="table" w:styleId="Table3Deffects1">
    <w:name w:val="Table 3D effects 1"/>
    <w:basedOn w:val="TableNormal"/>
    <w:semiHidden/>
    <w:unhideWhenUsed/>
    <w:rsid w:val="00015C2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015C2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015C2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015C2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015C2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015C2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015C2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015C2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015C2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015C2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015C2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015C2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015C2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015C2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015C2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015C2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015C2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015C2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015C2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015C2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015C2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015C2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015C2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015C2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015C2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15C2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015C2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015C2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015C2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015C2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015C2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015C2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015C2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015C2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015C2D"/>
    <w:pPr>
      <w:tabs>
        <w:tab w:val="clear" w:pos="1247"/>
      </w:tabs>
      <w:ind w:left="200" w:hanging="200"/>
    </w:pPr>
  </w:style>
  <w:style w:type="table" w:styleId="TableProfessional">
    <w:name w:val="Table Professional"/>
    <w:basedOn w:val="TableNormal"/>
    <w:semiHidden/>
    <w:unhideWhenUsed/>
    <w:rsid w:val="00015C2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015C2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015C2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015C2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015C2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015C2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015C2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015C2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015C2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015C2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qFormat/>
    <w:rsid w:val="00015C2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015C2D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en-US"/>
    </w:rPr>
  </w:style>
  <w:style w:type="paragraph" w:styleId="TOAHeading">
    <w:name w:val="toa heading"/>
    <w:basedOn w:val="Normal"/>
    <w:next w:val="Normal"/>
    <w:semiHidden/>
    <w:unhideWhenUsed/>
    <w:rsid w:val="00015C2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5C2D"/>
    <w:pPr>
      <w:numPr>
        <w:numId w:val="0"/>
      </w:numPr>
      <w:tabs>
        <w:tab w:val="left" w:pos="624"/>
        <w:tab w:val="left" w:pos="1247"/>
      </w:tabs>
      <w:suppressAutoHyphens w:val="0"/>
      <w:adjustRightInd w:val="0"/>
      <w:snapToGrid w:val="0"/>
      <w:spacing w:after="0"/>
      <w:ind w:righ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CharCharCharCharCarChar">
    <w:name w:val="Char Char Char Char Car Char"/>
    <w:aliases w:val="Char Char Char Char Car Char Char1 Char Char Char Char1 Char,Char Char Char1 Char Char Char Char1 Char,Char Char Char Char Car Char Char1 Char Char"/>
    <w:basedOn w:val="Normal"/>
    <w:next w:val="Normal"/>
    <w:link w:val="FootnoteReference"/>
    <w:semiHidden/>
    <w:rsid w:val="00B63D2B"/>
    <w:pPr>
      <w:tabs>
        <w:tab w:val="clear" w:pos="1247"/>
        <w:tab w:val="clear" w:pos="1814"/>
        <w:tab w:val="clear" w:pos="2381"/>
        <w:tab w:val="clear" w:pos="2948"/>
        <w:tab w:val="clear" w:pos="3515"/>
      </w:tabs>
      <w:spacing w:after="160" w:line="240" w:lineRule="exact"/>
      <w:jc w:val="both"/>
    </w:pPr>
    <w:rPr>
      <w:szCs w:val="18"/>
      <w:vertAlign w:val="superscript"/>
    </w:rPr>
  </w:style>
  <w:style w:type="character" w:customStyle="1" w:styleId="Normal-poolChar">
    <w:name w:val="Normal-pool Char"/>
    <w:link w:val="Normal-pool"/>
    <w:locked/>
    <w:rsid w:val="00364027"/>
  </w:style>
  <w:style w:type="character" w:customStyle="1" w:styleId="NormalNonumberChar">
    <w:name w:val="Normal_No_number Char"/>
    <w:link w:val="NormalNonumber"/>
    <w:locked/>
    <w:rsid w:val="00364027"/>
  </w:style>
  <w:style w:type="character" w:customStyle="1" w:styleId="CH2Char">
    <w:name w:val="CH2 Char"/>
    <w:link w:val="CH2"/>
    <w:rsid w:val="00364027"/>
    <w:rPr>
      <w:b/>
      <w:sz w:val="24"/>
      <w:szCs w:val="24"/>
    </w:rPr>
  </w:style>
  <w:style w:type="character" w:customStyle="1" w:styleId="ZZAnxtitleChar">
    <w:name w:val="ZZ_Anx_title Char"/>
    <w:link w:val="ZZAnxtitle"/>
    <w:locked/>
    <w:rsid w:val="00364027"/>
    <w:rPr>
      <w:b/>
      <w:bCs/>
      <w:sz w:val="28"/>
      <w:szCs w:val="26"/>
    </w:rPr>
  </w:style>
  <w:style w:type="character" w:customStyle="1" w:styleId="eop">
    <w:name w:val="eop"/>
    <w:basedOn w:val="DefaultParagraphFont"/>
    <w:semiHidden/>
    <w:rsid w:val="00364027"/>
    <w:rPr>
      <w:lang w:val="fr-FR"/>
    </w:rPr>
  </w:style>
  <w:style w:type="paragraph" w:styleId="Revision">
    <w:name w:val="Revision"/>
    <w:hidden/>
    <w:uiPriority w:val="99"/>
    <w:semiHidden/>
    <w:rsid w:val="009E59CC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1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BAU\OneDrive%20-%20United%20Nations\Documents%20-%20UNON%20DCS%20Templates%20Platform\EN\PlainPage\PlainPage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A186B34AAF4047A570F9DFA6808567" ma:contentTypeVersion="20" ma:contentTypeDescription="Create a new document." ma:contentTypeScope="" ma:versionID="f13a201125e5f9e352c416574e95b703">
  <xsd:schema xmlns:xsd="http://www.w3.org/2001/XMLSchema" xmlns:xs="http://www.w3.org/2001/XMLSchema" xmlns:p="http://schemas.microsoft.com/office/2006/metadata/properties" xmlns:ns2="822da31b-d518-49e2-88cd-1351ccd720a8" xmlns:ns3="8e99bad0-3155-475a-8063-b4d93685c2ad" xmlns:ns4="985ec44e-1bab-4c0b-9df0-6ba128686fc9" targetNamespace="http://schemas.microsoft.com/office/2006/metadata/properties" ma:root="true" ma:fieldsID="6bb3500de60d937cbdf21b4984b94c35" ns2:_="" ns3:_="" ns4:_="">
    <xsd:import namespace="822da31b-d518-49e2-88cd-1351ccd720a8"/>
    <xsd:import namespace="8e99bad0-3155-475a-8063-b4d93685c2ad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Hyp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da31b-d518-49e2-88cd-1351ccd72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ypelink" ma:index="26" nillable="true" ma:displayName="Hypelink" ma:format="Hyperlink" ma:internalName="Hyp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9bad0-3155-475a-8063-b4d93685c2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42ff2ae-b80c-41f6-b4f1-f813bc1fe85a}" ma:internalName="TaxCatchAll" ma:showField="CatchAllData" ma:web="8e99bad0-3155-475a-8063-b4d93685c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822da31b-d518-49e2-88cd-1351ccd720a8">
      <Terms xmlns="http://schemas.microsoft.com/office/infopath/2007/PartnerControls"/>
    </lcf76f155ced4ddcb4097134ff3c332f>
    <Hypelink xmlns="822da31b-d518-49e2-88cd-1351ccd720a8">
      <Url xsi:nil="true"/>
      <Description xsi:nil="true"/>
    </Hypelink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F86F3-95F2-4224-8638-764BABAECE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2da31b-d518-49e2-88cd-1351ccd720a8"/>
    <ds:schemaRef ds:uri="8e99bad0-3155-475a-8063-b4d93685c2ad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40362A-3EB0-4F16-A636-13A68E2CB3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92DACA-6EB6-4F76-A688-787EADF6D421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822da31b-d518-49e2-88cd-1351ccd720a8"/>
  </ds:schemaRefs>
</ds:datastoreItem>
</file>

<file path=customXml/itemProps4.xml><?xml version="1.0" encoding="utf-8"?>
<ds:datastoreItem xmlns:ds="http://schemas.openxmlformats.org/officeDocument/2006/customXml" ds:itemID="{CEEA0E56-618A-4203-B9FA-F7A898F8483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PlainPage_EN.dotx</Template>
  <TotalTime>0</TotalTime>
  <Pages>5</Pages>
  <Words>2385</Words>
  <Characters>9899</Characters>
  <Application>Microsoft Office Word</Application>
  <DocSecurity>0</DocSecurity>
  <PresentationFormat/>
  <Lines>1649</Lines>
  <Paragraphs>1228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Herimalala Raveloarinjato</dc:creator>
  <cp:keywords/>
  <dc:description/>
  <cp:lastModifiedBy>My Linh Doan</cp:lastModifiedBy>
  <cp:revision>5</cp:revision>
  <cp:lastPrinted>2025-07-16T10:28:00Z</cp:lastPrinted>
  <dcterms:created xsi:type="dcterms:W3CDTF">2025-07-16T10:28:00Z</dcterms:created>
  <dcterms:modified xsi:type="dcterms:W3CDTF">2025-08-21T12:34:00Z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ONDCSTES-Generator">
    <vt:lpwstr>0</vt:lpwstr>
  </property>
  <property fmtid="{D5CDD505-2E9C-101B-9397-08002B2CF9AE}" pid="3" name="UNONDCSTES-Language">
    <vt:lpwstr>FR</vt:lpwstr>
  </property>
  <property fmtid="{D5CDD505-2E9C-101B-9397-08002B2CF9AE}" pid="4" name="UNONDCSTES-Category">
    <vt:lpwstr>UNEP-MC-COP</vt:lpwstr>
  </property>
  <property fmtid="{D5CDD505-2E9C-101B-9397-08002B2CF9AE}" pid="5" name="UNONDCSTES-NoSymbol">
    <vt:lpwstr>1</vt:lpwstr>
  </property>
  <property fmtid="{D5CDD505-2E9C-101B-9397-08002B2CF9AE}" pid="6" name="UNONDCSTES-LangDistr">
    <vt:lpwstr>EN_AR-CH-EN-FR-RU-SP</vt:lpwstr>
  </property>
  <property fmtid="{D5CDD505-2E9C-101B-9397-08002B2CF9AE}" pid="7" name="UNONDCSTES-ReqEmail">
    <vt:lpwstr/>
  </property>
  <property fmtid="{D5CDD505-2E9C-101B-9397-08002B2CF9AE}" pid="8" name="UNONDCSTES-ReqID">
    <vt:lpwstr/>
  </property>
  <property fmtid="{D5CDD505-2E9C-101B-9397-08002B2CF9AE}" pid="9" name="UNONDCSTES-Distr">
    <vt:lpwstr>Distr</vt:lpwstr>
  </property>
  <property fmtid="{D5CDD505-2E9C-101B-9397-08002B2CF9AE}" pid="10" name="MediaServiceImageTags">
    <vt:lpwstr/>
  </property>
  <property fmtid="{D5CDD505-2E9C-101B-9397-08002B2CF9AE}" pid="11" name="ContentTypeId">
    <vt:lpwstr>0x010100D4A186B34AAF4047A570F9DFA6808567</vt:lpwstr>
  </property>
</Properties>
</file>