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6" w:type="dxa"/>
        <w:tblLayout w:type="fixed"/>
        <w:tblLook w:val="0000" w:firstRow="0" w:lastRow="0" w:firstColumn="0" w:lastColumn="0" w:noHBand="0" w:noVBand="0"/>
      </w:tblPr>
      <w:tblGrid>
        <w:gridCol w:w="2694"/>
        <w:gridCol w:w="5385"/>
        <w:gridCol w:w="1417"/>
      </w:tblGrid>
      <w:tr w:rsidR="008467B7" w:rsidRPr="00062BD4" w14:paraId="6E6704E8" w14:textId="77777777" w:rsidTr="004B6148">
        <w:trPr>
          <w:trHeight w:val="850"/>
        </w:trPr>
        <w:tc>
          <w:tcPr>
            <w:tcW w:w="2694" w:type="dxa"/>
          </w:tcPr>
          <w:p w14:paraId="11BF149D" w14:textId="5CA3D70E" w:rsidR="008467B7" w:rsidRPr="00062BD4" w:rsidRDefault="004B6148" w:rsidP="004B6148">
            <w:pPr>
              <w:pStyle w:val="AUnitedNations"/>
              <w:tabs>
                <w:tab w:val="clear" w:pos="624"/>
                <w:tab w:val="clear" w:pos="1871"/>
                <w:tab w:val="clear" w:pos="2495"/>
                <w:tab w:val="clear" w:pos="3119"/>
                <w:tab w:val="clear" w:pos="3742"/>
                <w:tab w:val="clear" w:pos="4366"/>
                <w:tab w:val="clear" w:pos="4990"/>
              </w:tabs>
              <w:rPr>
                <w:rFonts w:eastAsiaTheme="minorEastAsia"/>
              </w:rPr>
            </w:pPr>
            <w:r w:rsidRPr="0076134B">
              <w:t xml:space="preserve">ОРГАНИЗАЦИЯ </w:t>
            </w:r>
            <w:r w:rsidRPr="0076134B">
              <w:br/>
              <w:t xml:space="preserve">ОБЪЕДИНЕННЫХ </w:t>
            </w:r>
            <w:r w:rsidRPr="0076134B">
              <w:br/>
              <w:t>НАЦИЙ</w:t>
            </w:r>
          </w:p>
        </w:tc>
        <w:tc>
          <w:tcPr>
            <w:tcW w:w="5385" w:type="dxa"/>
          </w:tcPr>
          <w:p w14:paraId="6A868AB9" w14:textId="688D5060" w:rsidR="008467B7" w:rsidRPr="00062BD4" w:rsidRDefault="004B6148" w:rsidP="004B6148">
            <w:pPr>
              <w:pStyle w:val="Normal-pool"/>
              <w:tabs>
                <w:tab w:val="clear" w:pos="624"/>
                <w:tab w:val="clear" w:pos="1247"/>
                <w:tab w:val="clear" w:pos="1871"/>
                <w:tab w:val="clear" w:pos="2495"/>
                <w:tab w:val="clear" w:pos="3119"/>
                <w:tab w:val="clear" w:pos="3742"/>
                <w:tab w:val="clear" w:pos="4366"/>
                <w:tab w:val="clear" w:pos="4990"/>
              </w:tabs>
              <w:rPr>
                <w:rFonts w:eastAsiaTheme="minorEastAsia"/>
              </w:rPr>
            </w:pPr>
            <w:r w:rsidRPr="0076134B">
              <w:rPr>
                <w:noProof/>
                <w14:ligatures w14:val="standardContextual"/>
              </w:rPr>
              <w:drawing>
                <wp:anchor distT="0" distB="0" distL="114300" distR="114300" simplePos="0" relativeHeight="251660288" behindDoc="0" locked="0" layoutInCell="1" allowOverlap="1" wp14:anchorId="10516B10" wp14:editId="1E8505C7">
                  <wp:simplePos x="0" y="0"/>
                  <wp:positionH relativeFrom="column">
                    <wp:posOffset>635</wp:posOffset>
                  </wp:positionH>
                  <wp:positionV relativeFrom="paragraph">
                    <wp:posOffset>3175</wp:posOffset>
                  </wp:positionV>
                  <wp:extent cx="1269153" cy="573559"/>
                  <wp:effectExtent l="0" t="0" r="7620" b="0"/>
                  <wp:wrapNone/>
                  <wp:docPr id="21076798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679815" name=""/>
                          <pic:cNvPicPr/>
                        </pic:nvPicPr>
                        <pic:blipFill>
                          <a:blip r:embed="rId11">
                            <a:extLst>
                              <a:ext uri="{28A0092B-C50C-407E-A947-70E740481C1C}">
                                <a14:useLocalDpi xmlns:a14="http://schemas.microsoft.com/office/drawing/2010/main" val="0"/>
                              </a:ext>
                            </a:extLst>
                          </a:blip>
                          <a:stretch>
                            <a:fillRect/>
                          </a:stretch>
                        </pic:blipFill>
                        <pic:spPr>
                          <a:xfrm>
                            <a:off x="0" y="0"/>
                            <a:ext cx="1269153" cy="573559"/>
                          </a:xfrm>
                          <a:prstGeom prst="rect">
                            <a:avLst/>
                          </a:prstGeom>
                        </pic:spPr>
                      </pic:pic>
                    </a:graphicData>
                  </a:graphic>
                </wp:anchor>
              </w:drawing>
            </w:r>
          </w:p>
        </w:tc>
        <w:tc>
          <w:tcPr>
            <w:tcW w:w="1417" w:type="dxa"/>
          </w:tcPr>
          <w:p w14:paraId="4684C42E" w14:textId="77777777" w:rsidR="008467B7" w:rsidRPr="00062BD4" w:rsidRDefault="008467B7" w:rsidP="004B6148">
            <w:pPr>
              <w:pStyle w:val="Normal-pool"/>
              <w:tabs>
                <w:tab w:val="clear" w:pos="624"/>
                <w:tab w:val="clear" w:pos="1247"/>
                <w:tab w:val="clear" w:pos="1871"/>
                <w:tab w:val="clear" w:pos="2495"/>
                <w:tab w:val="clear" w:pos="3119"/>
                <w:tab w:val="clear" w:pos="3742"/>
                <w:tab w:val="clear" w:pos="4366"/>
                <w:tab w:val="clear" w:pos="4990"/>
              </w:tabs>
              <w:rPr>
                <w:rFonts w:eastAsiaTheme="minorEastAsia"/>
              </w:rPr>
            </w:pPr>
          </w:p>
        </w:tc>
      </w:tr>
    </w:tbl>
    <w:p w14:paraId="16B0AFDA" w14:textId="77777777" w:rsidR="006533B3" w:rsidRPr="00062BD4" w:rsidRDefault="006533B3" w:rsidP="004B6148">
      <w:pPr>
        <w:pStyle w:val="ASpacer"/>
        <w:tabs>
          <w:tab w:val="clear" w:pos="624"/>
          <w:tab w:val="clear" w:pos="1247"/>
          <w:tab w:val="clear" w:pos="1871"/>
          <w:tab w:val="clear" w:pos="2495"/>
          <w:tab w:val="clear" w:pos="3119"/>
          <w:tab w:val="clear" w:pos="3742"/>
          <w:tab w:val="clear" w:pos="4366"/>
          <w:tab w:val="clear" w:pos="4990"/>
        </w:tabs>
        <w:rPr>
          <w:rFonts w:eastAsiaTheme="minorEastAsia"/>
        </w:rPr>
      </w:pPr>
    </w:p>
    <w:tbl>
      <w:tblPr>
        <w:tblW w:w="9496" w:type="dxa"/>
        <w:tblLayout w:type="fixed"/>
        <w:tblLook w:val="0000" w:firstRow="0" w:lastRow="0" w:firstColumn="0" w:lastColumn="0" w:noHBand="0" w:noVBand="0"/>
      </w:tblPr>
      <w:tblGrid>
        <w:gridCol w:w="6378"/>
        <w:gridCol w:w="3118"/>
      </w:tblGrid>
      <w:tr w:rsidR="008467B7" w:rsidRPr="00062BD4" w14:paraId="1FBE4611" w14:textId="77777777" w:rsidTr="008467B7">
        <w:trPr>
          <w:trHeight w:val="340"/>
        </w:trPr>
        <w:tc>
          <w:tcPr>
            <w:tcW w:w="3358" w:type="pct"/>
            <w:vAlign w:val="bottom"/>
          </w:tcPr>
          <w:p w14:paraId="24823209" w14:textId="77777777" w:rsidR="008467B7" w:rsidRPr="00062BD4" w:rsidRDefault="008467B7" w:rsidP="004B6148">
            <w:pPr>
              <w:pStyle w:val="Normal-pool"/>
              <w:tabs>
                <w:tab w:val="clear" w:pos="624"/>
                <w:tab w:val="clear" w:pos="1247"/>
                <w:tab w:val="clear" w:pos="1871"/>
                <w:tab w:val="clear" w:pos="2495"/>
                <w:tab w:val="clear" w:pos="3119"/>
                <w:tab w:val="clear" w:pos="3742"/>
                <w:tab w:val="clear" w:pos="4366"/>
                <w:tab w:val="clear" w:pos="4990"/>
              </w:tabs>
              <w:rPr>
                <w:rFonts w:eastAsiaTheme="minorEastAsia"/>
              </w:rPr>
            </w:pPr>
          </w:p>
        </w:tc>
        <w:tc>
          <w:tcPr>
            <w:tcW w:w="1642" w:type="pct"/>
            <w:noWrap/>
            <w:vAlign w:val="bottom"/>
          </w:tcPr>
          <w:p w14:paraId="31C64E80" w14:textId="72149018" w:rsidR="008467B7" w:rsidRPr="00062BD4" w:rsidRDefault="008467B7" w:rsidP="004B6148">
            <w:pPr>
              <w:pStyle w:val="ASymbol"/>
              <w:tabs>
                <w:tab w:val="clear" w:pos="1871"/>
                <w:tab w:val="clear" w:pos="2495"/>
                <w:tab w:val="clear" w:pos="2920"/>
                <w:tab w:val="clear" w:pos="3119"/>
                <w:tab w:val="clear" w:pos="3742"/>
                <w:tab w:val="clear" w:pos="4366"/>
                <w:tab w:val="clear" w:pos="4990"/>
              </w:tabs>
            </w:pPr>
            <w:r w:rsidRPr="004B6148">
              <w:rPr>
                <w:b/>
                <w:bCs/>
                <w:color w:val="000000"/>
                <w:sz w:val="28"/>
                <w:szCs w:val="28"/>
                <w:lang w:val="ru-RU"/>
              </w:rPr>
              <w:t>UNEP</w:t>
            </w:r>
            <w:r>
              <w:rPr>
                <w:color w:val="000000"/>
                <w:lang w:val="ru-RU"/>
              </w:rPr>
              <w:t>/MC/COP.6/13</w:t>
            </w:r>
            <w:bookmarkStart w:id="0" w:name="Symbol1A"/>
            <w:bookmarkStart w:id="1" w:name="Symbol1B"/>
            <w:bookmarkEnd w:id="0"/>
            <w:bookmarkEnd w:id="1"/>
          </w:p>
        </w:tc>
      </w:tr>
    </w:tbl>
    <w:p w14:paraId="3779DBC8" w14:textId="77777777" w:rsidR="008467B7" w:rsidRPr="00062BD4" w:rsidRDefault="008467B7" w:rsidP="004B6148">
      <w:pPr>
        <w:pStyle w:val="ASpacer"/>
        <w:tabs>
          <w:tab w:val="clear" w:pos="624"/>
          <w:tab w:val="clear" w:pos="1247"/>
          <w:tab w:val="clear" w:pos="1871"/>
          <w:tab w:val="clear" w:pos="2495"/>
          <w:tab w:val="clear" w:pos="3119"/>
          <w:tab w:val="clear" w:pos="3742"/>
          <w:tab w:val="clear" w:pos="4366"/>
          <w:tab w:val="clear" w:pos="4990"/>
        </w:tabs>
        <w:rPr>
          <w:rFonts w:eastAsiaTheme="minorEastAsia"/>
        </w:rPr>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8467B7" w:rsidRPr="00062BD4" w14:paraId="01E45A21" w14:textId="77777777" w:rsidTr="008467B7">
        <w:trPr>
          <w:trHeight w:val="2098"/>
        </w:trPr>
        <w:tc>
          <w:tcPr>
            <w:tcW w:w="3685" w:type="dxa"/>
          </w:tcPr>
          <w:p w14:paraId="54F4F71D" w14:textId="7D030BCF" w:rsidR="008467B7" w:rsidRPr="00062BD4" w:rsidRDefault="004B6148" w:rsidP="004B6148">
            <w:pPr>
              <w:pStyle w:val="ALogo"/>
              <w:tabs>
                <w:tab w:val="clear" w:pos="624"/>
                <w:tab w:val="clear" w:pos="1247"/>
                <w:tab w:val="clear" w:pos="1871"/>
                <w:tab w:val="clear" w:pos="2495"/>
                <w:tab w:val="clear" w:pos="3119"/>
                <w:tab w:val="clear" w:pos="3742"/>
                <w:tab w:val="clear" w:pos="4366"/>
                <w:tab w:val="clear" w:pos="4990"/>
              </w:tabs>
              <w:rPr>
                <w:rFonts w:eastAsiaTheme="minorEastAsia"/>
              </w:rPr>
            </w:pPr>
            <w:r w:rsidRPr="0076134B">
              <w:rPr>
                <w:noProof/>
                <w14:ligatures w14:val="standardContextual"/>
              </w:rPr>
              <w:drawing>
                <wp:inline distT="0" distB="0" distL="0" distR="0" wp14:anchorId="78E9029A" wp14:editId="1E15B845">
                  <wp:extent cx="2202815" cy="1028700"/>
                  <wp:effectExtent l="0" t="0" r="6985" b="0"/>
                  <wp:docPr id="1420080243" name="Picture 2"/>
                  <wp:cNvGraphicFramePr/>
                  <a:graphic xmlns:a="http://schemas.openxmlformats.org/drawingml/2006/main">
                    <a:graphicData uri="http://schemas.openxmlformats.org/drawingml/2006/picture">
                      <pic:pic xmlns:pic="http://schemas.openxmlformats.org/drawingml/2006/picture">
                        <pic:nvPicPr>
                          <pic:cNvPr id="1420080243"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2815" cy="1028700"/>
                          </a:xfrm>
                          <a:prstGeom prst="rect">
                            <a:avLst/>
                          </a:prstGeom>
                        </pic:spPr>
                      </pic:pic>
                    </a:graphicData>
                  </a:graphic>
                </wp:inline>
              </w:drawing>
            </w:r>
            <w:r w:rsidR="008467B7" w:rsidRPr="00062BD4">
              <w:rPr>
                <w:rFonts w:eastAsiaTheme="minorEastAsia"/>
                <w:color w:val="000000"/>
              </w:rPr>
              <w:t xml:space="preserve"> </w:t>
            </w:r>
          </w:p>
          <w:p w14:paraId="0300BCB4" w14:textId="648171BB" w:rsidR="008467B7" w:rsidRPr="00062BD4" w:rsidRDefault="008467B7" w:rsidP="004B6148">
            <w:pPr>
              <w:pStyle w:val="ALogo"/>
              <w:tabs>
                <w:tab w:val="clear" w:pos="624"/>
                <w:tab w:val="clear" w:pos="1247"/>
                <w:tab w:val="clear" w:pos="1871"/>
                <w:tab w:val="clear" w:pos="2495"/>
                <w:tab w:val="clear" w:pos="3119"/>
                <w:tab w:val="clear" w:pos="3742"/>
                <w:tab w:val="clear" w:pos="4366"/>
                <w:tab w:val="clear" w:pos="4990"/>
              </w:tabs>
              <w:rPr>
                <w:rFonts w:eastAsiaTheme="minorEastAsia"/>
              </w:rPr>
            </w:pPr>
          </w:p>
        </w:tc>
        <w:tc>
          <w:tcPr>
            <w:tcW w:w="2693" w:type="dxa"/>
          </w:tcPr>
          <w:p w14:paraId="4E53E875" w14:textId="77777777" w:rsidR="008467B7" w:rsidRPr="00062BD4" w:rsidRDefault="008467B7" w:rsidP="004B6148">
            <w:pPr>
              <w:pStyle w:val="Normal-pool"/>
              <w:tabs>
                <w:tab w:val="clear" w:pos="624"/>
                <w:tab w:val="clear" w:pos="1247"/>
                <w:tab w:val="clear" w:pos="1871"/>
                <w:tab w:val="clear" w:pos="2495"/>
                <w:tab w:val="clear" w:pos="3119"/>
                <w:tab w:val="clear" w:pos="3742"/>
                <w:tab w:val="clear" w:pos="4366"/>
                <w:tab w:val="clear" w:pos="4990"/>
              </w:tabs>
              <w:rPr>
                <w:rFonts w:eastAsiaTheme="minorEastAsia"/>
              </w:rPr>
            </w:pPr>
          </w:p>
        </w:tc>
        <w:tc>
          <w:tcPr>
            <w:tcW w:w="3118" w:type="dxa"/>
          </w:tcPr>
          <w:p w14:paraId="137A5890" w14:textId="153CCE81" w:rsidR="008467B7" w:rsidRPr="00062BD4" w:rsidRDefault="008467B7" w:rsidP="004B6148">
            <w:pPr>
              <w:pStyle w:val="AText"/>
              <w:tabs>
                <w:tab w:val="clear" w:pos="624"/>
                <w:tab w:val="clear" w:pos="1247"/>
                <w:tab w:val="clear" w:pos="1871"/>
                <w:tab w:val="clear" w:pos="2495"/>
                <w:tab w:val="clear" w:pos="3119"/>
                <w:tab w:val="clear" w:pos="3742"/>
                <w:tab w:val="clear" w:pos="4366"/>
                <w:tab w:val="clear" w:pos="4990"/>
              </w:tabs>
              <w:rPr>
                <w:rFonts w:eastAsiaTheme="minorEastAsia"/>
              </w:rPr>
            </w:pPr>
            <w:r w:rsidRPr="00062BD4">
              <w:rPr>
                <w:rFonts w:eastAsiaTheme="minorEastAsia"/>
                <w:color w:val="000000"/>
              </w:rPr>
              <w:t xml:space="preserve">Distr.: </w:t>
            </w:r>
            <w:bookmarkStart w:id="2" w:name="Distribution"/>
            <w:r w:rsidR="00E1397A" w:rsidRPr="00062BD4">
              <w:rPr>
                <w:rFonts w:eastAsiaTheme="minorEastAsia"/>
                <w:color w:val="000000"/>
              </w:rPr>
              <w:t>General</w:t>
            </w:r>
            <w:bookmarkEnd w:id="2"/>
            <w:r w:rsidRPr="00062BD4">
              <w:rPr>
                <w:rFonts w:eastAsiaTheme="minorEastAsia"/>
                <w:color w:val="000000"/>
              </w:rPr>
              <w:t xml:space="preserve"> </w:t>
            </w:r>
          </w:p>
          <w:p w14:paraId="7403341C" w14:textId="78B4AC69" w:rsidR="008467B7" w:rsidRPr="00062BD4" w:rsidRDefault="004B6148" w:rsidP="004B6148">
            <w:pPr>
              <w:pStyle w:val="AText0"/>
              <w:tabs>
                <w:tab w:val="clear" w:pos="624"/>
                <w:tab w:val="clear" w:pos="1247"/>
                <w:tab w:val="clear" w:pos="1871"/>
                <w:tab w:val="clear" w:pos="2495"/>
                <w:tab w:val="clear" w:pos="3119"/>
                <w:tab w:val="clear" w:pos="3742"/>
                <w:tab w:val="clear" w:pos="4366"/>
              </w:tabs>
              <w:rPr>
                <w:rFonts w:eastAsiaTheme="minorEastAsia"/>
              </w:rPr>
            </w:pPr>
            <w:bookmarkStart w:id="3" w:name="DistributionDate"/>
            <w:r w:rsidRPr="00062BD4">
              <w:rPr>
                <w:rFonts w:eastAsiaTheme="minorEastAsia"/>
              </w:rPr>
              <w:t>18 July 2025</w:t>
            </w:r>
            <w:bookmarkEnd w:id="3"/>
          </w:p>
          <w:p w14:paraId="7CAC74A0" w14:textId="0A87F00A" w:rsidR="004B6148" w:rsidRDefault="004B6148" w:rsidP="004B6148">
            <w:pPr>
              <w:pStyle w:val="AText"/>
              <w:tabs>
                <w:tab w:val="clear" w:pos="624"/>
                <w:tab w:val="clear" w:pos="1247"/>
                <w:tab w:val="clear" w:pos="1871"/>
                <w:tab w:val="clear" w:pos="2495"/>
                <w:tab w:val="clear" w:pos="3119"/>
                <w:tab w:val="clear" w:pos="3742"/>
                <w:tab w:val="clear" w:pos="4366"/>
                <w:tab w:val="clear" w:pos="4990"/>
              </w:tabs>
              <w:rPr>
                <w:rFonts w:eastAsiaTheme="minorEastAsia"/>
                <w:color w:val="000000"/>
              </w:rPr>
            </w:pPr>
            <w:bookmarkStart w:id="4" w:name="DistributionLang"/>
            <w:r>
              <w:rPr>
                <w:rFonts w:eastAsiaTheme="minorEastAsia"/>
                <w:color w:val="000000"/>
              </w:rPr>
              <w:t>Russian</w:t>
            </w:r>
          </w:p>
          <w:p w14:paraId="0409AAA6" w14:textId="2D60FBE6" w:rsidR="008467B7" w:rsidRPr="00062BD4" w:rsidRDefault="008467B7" w:rsidP="004B6148">
            <w:pPr>
              <w:pStyle w:val="AText"/>
              <w:tabs>
                <w:tab w:val="clear" w:pos="624"/>
                <w:tab w:val="clear" w:pos="1247"/>
                <w:tab w:val="clear" w:pos="1871"/>
                <w:tab w:val="clear" w:pos="2495"/>
                <w:tab w:val="clear" w:pos="3119"/>
                <w:tab w:val="clear" w:pos="3742"/>
                <w:tab w:val="clear" w:pos="4366"/>
                <w:tab w:val="clear" w:pos="4990"/>
              </w:tabs>
              <w:spacing w:before="0"/>
              <w:rPr>
                <w:rFonts w:eastAsiaTheme="minorEastAsia"/>
              </w:rPr>
            </w:pPr>
            <w:r w:rsidRPr="00062BD4">
              <w:rPr>
                <w:rFonts w:eastAsiaTheme="minorEastAsia"/>
                <w:color w:val="000000"/>
              </w:rPr>
              <w:t>Original: English</w:t>
            </w:r>
            <w:bookmarkEnd w:id="4"/>
          </w:p>
        </w:tc>
      </w:tr>
    </w:tbl>
    <w:p w14:paraId="25FDCAF4" w14:textId="77777777" w:rsidR="008467B7" w:rsidRPr="00062BD4" w:rsidRDefault="008467B7" w:rsidP="004B6148">
      <w:pPr>
        <w:pStyle w:val="ASpacer"/>
        <w:tabs>
          <w:tab w:val="clear" w:pos="624"/>
          <w:tab w:val="clear" w:pos="1247"/>
          <w:tab w:val="clear" w:pos="1871"/>
          <w:tab w:val="clear" w:pos="2495"/>
          <w:tab w:val="clear" w:pos="3119"/>
          <w:tab w:val="clear" w:pos="3742"/>
          <w:tab w:val="clear" w:pos="4366"/>
          <w:tab w:val="clear" w:pos="4990"/>
        </w:tabs>
        <w:rPr>
          <w:rFonts w:eastAsiaTheme="minorEastAsia"/>
        </w:rPr>
      </w:pPr>
    </w:p>
    <w:tbl>
      <w:tblPr>
        <w:tblW w:w="9496" w:type="dxa"/>
        <w:tblLayout w:type="fixed"/>
        <w:tblCellMar>
          <w:left w:w="0" w:type="dxa"/>
          <w:right w:w="0" w:type="dxa"/>
        </w:tblCellMar>
        <w:tblLook w:val="0000" w:firstRow="0" w:lastRow="0" w:firstColumn="0" w:lastColumn="0" w:noHBand="0" w:noVBand="0"/>
      </w:tblPr>
      <w:tblGrid>
        <w:gridCol w:w="5301"/>
        <w:gridCol w:w="4195"/>
      </w:tblGrid>
      <w:tr w:rsidR="008467B7" w:rsidRPr="00170198" w14:paraId="58964281" w14:textId="77777777" w:rsidTr="008467B7">
        <w:trPr>
          <w:trHeight w:val="57"/>
        </w:trPr>
        <w:tc>
          <w:tcPr>
            <w:tcW w:w="5301" w:type="dxa"/>
          </w:tcPr>
          <w:p w14:paraId="58E94B82" w14:textId="1FA3FCD7" w:rsidR="008467B7" w:rsidRPr="00312B43" w:rsidRDefault="008467B7" w:rsidP="004B6148">
            <w:pPr>
              <w:pStyle w:val="AATitle"/>
              <w:tabs>
                <w:tab w:val="clear" w:pos="624"/>
                <w:tab w:val="clear" w:pos="1247"/>
                <w:tab w:val="clear" w:pos="1871"/>
                <w:tab w:val="clear" w:pos="2495"/>
                <w:tab w:val="clear" w:pos="3119"/>
                <w:tab w:val="clear" w:pos="3742"/>
                <w:tab w:val="clear" w:pos="4366"/>
                <w:tab w:val="clear" w:pos="4990"/>
              </w:tabs>
              <w:rPr>
                <w:rFonts w:eastAsiaTheme="minorEastAsia"/>
                <w:lang w:val="ru-RU"/>
              </w:rPr>
            </w:pPr>
            <w:bookmarkStart w:id="5" w:name="CorNot1Text"/>
            <w:r>
              <w:rPr>
                <w:bCs/>
                <w:color w:val="000000"/>
                <w:lang w:val="ru-RU"/>
              </w:rPr>
              <w:t xml:space="preserve">Конференция Сторон Минаматской </w:t>
            </w:r>
            <w:r w:rsidR="005B2138" w:rsidRPr="00A94EF7">
              <w:rPr>
                <w:bCs/>
                <w:color w:val="000000"/>
                <w:lang w:val="ru-RU"/>
              </w:rPr>
              <w:br/>
            </w:r>
            <w:r>
              <w:rPr>
                <w:bCs/>
                <w:color w:val="000000"/>
                <w:lang w:val="ru-RU"/>
              </w:rPr>
              <w:t>конвенции о ртути</w:t>
            </w:r>
            <w:r>
              <w:rPr>
                <w:color w:val="000000"/>
                <w:lang w:val="ru-RU"/>
              </w:rPr>
              <w:t xml:space="preserve"> </w:t>
            </w:r>
          </w:p>
          <w:p w14:paraId="2053A665" w14:textId="443073C0" w:rsidR="008467B7" w:rsidRPr="00312B43" w:rsidRDefault="008467B7" w:rsidP="004B6148">
            <w:pPr>
              <w:pStyle w:val="AATitle"/>
              <w:tabs>
                <w:tab w:val="clear" w:pos="624"/>
                <w:tab w:val="clear" w:pos="1247"/>
                <w:tab w:val="clear" w:pos="1871"/>
                <w:tab w:val="clear" w:pos="2495"/>
                <w:tab w:val="clear" w:pos="3119"/>
                <w:tab w:val="clear" w:pos="3742"/>
                <w:tab w:val="clear" w:pos="4366"/>
                <w:tab w:val="clear" w:pos="4990"/>
              </w:tabs>
              <w:rPr>
                <w:rFonts w:eastAsiaTheme="minorEastAsia"/>
                <w:lang w:val="ru-RU"/>
              </w:rPr>
            </w:pPr>
            <w:r>
              <w:rPr>
                <w:bCs/>
                <w:color w:val="000000"/>
                <w:lang w:val="ru-RU"/>
              </w:rPr>
              <w:t>Шестое совещание</w:t>
            </w:r>
            <w:r>
              <w:rPr>
                <w:color w:val="000000"/>
                <w:lang w:val="ru-RU"/>
              </w:rPr>
              <w:t xml:space="preserve"> </w:t>
            </w:r>
            <w:bookmarkEnd w:id="5"/>
          </w:p>
          <w:p w14:paraId="05154870" w14:textId="44688E09" w:rsidR="008467B7" w:rsidRPr="00312B43" w:rsidRDefault="008467B7" w:rsidP="004B6148">
            <w:pPr>
              <w:pStyle w:val="AATitle1"/>
              <w:tabs>
                <w:tab w:val="clear" w:pos="624"/>
                <w:tab w:val="clear" w:pos="1247"/>
                <w:tab w:val="clear" w:pos="1871"/>
                <w:tab w:val="clear" w:pos="2495"/>
                <w:tab w:val="clear" w:pos="3119"/>
                <w:tab w:val="clear" w:pos="3742"/>
                <w:tab w:val="clear" w:pos="4366"/>
                <w:tab w:val="clear" w:pos="4990"/>
              </w:tabs>
              <w:rPr>
                <w:rFonts w:eastAsiaTheme="minorEastAsia"/>
                <w:lang w:val="ru-RU"/>
              </w:rPr>
            </w:pPr>
            <w:bookmarkStart w:id="6" w:name="CorNot1VenueDate"/>
            <w:r>
              <w:rPr>
                <w:color w:val="000000"/>
                <w:lang w:val="ru-RU"/>
              </w:rPr>
              <w:t xml:space="preserve">Женева, 3–7 ноября 2025 года </w:t>
            </w:r>
            <w:bookmarkEnd w:id="6"/>
          </w:p>
          <w:p w14:paraId="5A4A350F" w14:textId="5A76A1E5" w:rsidR="008467B7" w:rsidRPr="00312B43" w:rsidRDefault="00DB5EA5" w:rsidP="004B6148">
            <w:pPr>
              <w:pStyle w:val="AATitle1"/>
              <w:tabs>
                <w:tab w:val="clear" w:pos="624"/>
                <w:tab w:val="clear" w:pos="1247"/>
                <w:tab w:val="clear" w:pos="1871"/>
                <w:tab w:val="clear" w:pos="2495"/>
                <w:tab w:val="clear" w:pos="3119"/>
                <w:tab w:val="clear" w:pos="3742"/>
                <w:tab w:val="clear" w:pos="4366"/>
                <w:tab w:val="clear" w:pos="4990"/>
              </w:tabs>
              <w:rPr>
                <w:rFonts w:eastAsiaTheme="minorEastAsia"/>
                <w:lang w:val="ru-RU"/>
              </w:rPr>
            </w:pPr>
            <w:bookmarkStart w:id="7" w:name="CorNot1AgItem"/>
            <w:r>
              <w:rPr>
                <w:color w:val="000000"/>
                <w:lang w:val="ru-RU"/>
              </w:rPr>
              <w:t>Пункт 4 f) предварительной повестки дня</w:t>
            </w:r>
            <w:r w:rsidR="00EC4A45" w:rsidRPr="00062BD4">
              <w:rPr>
                <w:rStyle w:val="FootnoteReference"/>
                <w:color w:val="000000"/>
                <w:vertAlign w:val="baseline"/>
                <w:lang w:val="ru-RU"/>
              </w:rPr>
              <w:footnoteReference w:customMarkFollows="1" w:id="2"/>
              <w:t>*</w:t>
            </w:r>
            <w:bookmarkEnd w:id="7"/>
          </w:p>
          <w:p w14:paraId="084A642C" w14:textId="5D76BD9F" w:rsidR="008467B7" w:rsidRPr="00312B43" w:rsidRDefault="00DB5EA5" w:rsidP="004B6148">
            <w:pPr>
              <w:pStyle w:val="AATitle2"/>
              <w:tabs>
                <w:tab w:val="clear" w:pos="624"/>
                <w:tab w:val="clear" w:pos="1247"/>
                <w:tab w:val="clear" w:pos="1871"/>
                <w:tab w:val="clear" w:pos="2495"/>
                <w:tab w:val="clear" w:pos="3119"/>
                <w:tab w:val="clear" w:pos="3742"/>
                <w:tab w:val="clear" w:pos="4366"/>
              </w:tabs>
              <w:rPr>
                <w:rFonts w:eastAsiaTheme="minorEastAsia"/>
                <w:lang w:val="ru-RU"/>
              </w:rPr>
            </w:pPr>
            <w:bookmarkStart w:id="8" w:name="CorNot1AgTitle"/>
            <w:r>
              <w:rPr>
                <w:bCs/>
                <w:color w:val="000000"/>
                <w:lang w:val="ru-RU"/>
              </w:rPr>
              <w:t>Вопросы для рассмотрения или принятия мер Конференцией Сторон: создание потенциала, техническое содействие и передача технологии</w:t>
            </w:r>
            <w:bookmarkEnd w:id="8"/>
          </w:p>
        </w:tc>
        <w:tc>
          <w:tcPr>
            <w:tcW w:w="4195" w:type="dxa"/>
          </w:tcPr>
          <w:p w14:paraId="28F1A010" w14:textId="77777777" w:rsidR="008467B7" w:rsidRPr="00312B43" w:rsidRDefault="008467B7" w:rsidP="004B6148">
            <w:pPr>
              <w:pStyle w:val="Normal-pool"/>
              <w:tabs>
                <w:tab w:val="clear" w:pos="624"/>
                <w:tab w:val="clear" w:pos="1247"/>
                <w:tab w:val="clear" w:pos="1871"/>
                <w:tab w:val="clear" w:pos="2495"/>
                <w:tab w:val="clear" w:pos="3119"/>
                <w:tab w:val="clear" w:pos="3742"/>
                <w:tab w:val="clear" w:pos="4366"/>
                <w:tab w:val="clear" w:pos="4990"/>
              </w:tabs>
              <w:rPr>
                <w:rFonts w:eastAsiaTheme="minorEastAsia"/>
                <w:lang w:val="ru-RU"/>
              </w:rPr>
            </w:pPr>
          </w:p>
        </w:tc>
      </w:tr>
    </w:tbl>
    <w:p w14:paraId="3F24F2C4" w14:textId="23EE2D14" w:rsidR="008467B7" w:rsidRPr="006F5E9E" w:rsidRDefault="008467B7" w:rsidP="0042556A">
      <w:pPr>
        <w:pStyle w:val="BBTitle"/>
        <w:keepNext w:val="0"/>
        <w:keepLines w:val="0"/>
        <w:tabs>
          <w:tab w:val="clear" w:pos="624"/>
          <w:tab w:val="clear" w:pos="1247"/>
          <w:tab w:val="clear" w:pos="1871"/>
          <w:tab w:val="clear" w:pos="2495"/>
          <w:tab w:val="clear" w:pos="3119"/>
          <w:tab w:val="clear" w:pos="3742"/>
          <w:tab w:val="clear" w:pos="4366"/>
          <w:tab w:val="clear" w:pos="4990"/>
        </w:tabs>
        <w:rPr>
          <w:lang w:val="ru-RU"/>
        </w:rPr>
      </w:pPr>
      <w:r>
        <w:rPr>
          <w:bCs/>
          <w:lang w:val="ru-RU"/>
        </w:rPr>
        <w:t>Осуществление мероприятий во исполнение решения</w:t>
      </w:r>
      <w:r w:rsidR="002E61F6">
        <w:rPr>
          <w:bCs/>
          <w:lang w:val="ru-RU"/>
        </w:rPr>
        <w:t> </w:t>
      </w:r>
      <w:r>
        <w:rPr>
          <w:bCs/>
          <w:lang w:val="ru-RU"/>
        </w:rPr>
        <w:t>МК</w:t>
      </w:r>
      <w:r w:rsidR="0042556A" w:rsidRPr="00A94EF7">
        <w:rPr>
          <w:bCs/>
          <w:lang w:val="ru-RU"/>
        </w:rPr>
        <w:noBreakHyphen/>
      </w:r>
      <w:r>
        <w:rPr>
          <w:bCs/>
          <w:lang w:val="ru-RU"/>
        </w:rPr>
        <w:t>5/12 и статьи 14 о</w:t>
      </w:r>
      <w:r w:rsidR="006F5E9E" w:rsidRPr="006F5E9E">
        <w:rPr>
          <w:bCs/>
          <w:lang w:val="ru-RU"/>
        </w:rPr>
        <w:t xml:space="preserve"> соз</w:t>
      </w:r>
      <w:r w:rsidR="006F5E9E">
        <w:rPr>
          <w:bCs/>
          <w:lang w:val="ru-RU"/>
        </w:rPr>
        <w:t xml:space="preserve">дании </w:t>
      </w:r>
      <w:r>
        <w:rPr>
          <w:bCs/>
          <w:lang w:val="ru-RU"/>
        </w:rPr>
        <w:t>потенциала, техническо</w:t>
      </w:r>
      <w:r w:rsidR="006F5E9E">
        <w:rPr>
          <w:bCs/>
          <w:lang w:val="ru-RU"/>
        </w:rPr>
        <w:t>м</w:t>
      </w:r>
      <w:r w:rsidR="006F5E9E" w:rsidRPr="006F5E9E">
        <w:rPr>
          <w:bCs/>
          <w:lang w:val="ru-RU"/>
        </w:rPr>
        <w:t xml:space="preserve"> сод</w:t>
      </w:r>
      <w:r w:rsidR="006F5E9E">
        <w:rPr>
          <w:bCs/>
          <w:lang w:val="ru-RU"/>
        </w:rPr>
        <w:t xml:space="preserve">ействии </w:t>
      </w:r>
      <w:r>
        <w:rPr>
          <w:bCs/>
          <w:lang w:val="ru-RU"/>
        </w:rPr>
        <w:t>и передаче технологии</w:t>
      </w:r>
    </w:p>
    <w:p w14:paraId="07821F39" w14:textId="0F786179" w:rsidR="008467B7" w:rsidRPr="00062BD4" w:rsidRDefault="008467B7" w:rsidP="005B2138">
      <w:pPr>
        <w:pStyle w:val="CH2"/>
        <w:keepNext w:val="0"/>
        <w:keepLines w:val="0"/>
        <w:tabs>
          <w:tab w:val="clear" w:pos="851"/>
          <w:tab w:val="clear" w:pos="1247"/>
          <w:tab w:val="clear" w:pos="1871"/>
          <w:tab w:val="clear" w:pos="2495"/>
          <w:tab w:val="clear" w:pos="3119"/>
          <w:tab w:val="clear" w:pos="3742"/>
          <w:tab w:val="clear" w:pos="4366"/>
          <w:tab w:val="clear" w:pos="4990"/>
        </w:tabs>
        <w:ind w:right="567" w:firstLine="0"/>
      </w:pPr>
      <w:r>
        <w:rPr>
          <w:lang w:val="ru-RU"/>
        </w:rPr>
        <w:tab/>
      </w:r>
      <w:r>
        <w:rPr>
          <w:bCs/>
          <w:lang w:val="ru-RU"/>
        </w:rPr>
        <w:t>Записка секретариата</w:t>
      </w:r>
    </w:p>
    <w:p w14:paraId="25F49544" w14:textId="0F2143DF" w:rsidR="008467B7" w:rsidRPr="00062BD4" w:rsidRDefault="0042556A" w:rsidP="0042556A">
      <w:pPr>
        <w:pStyle w:val="CH1"/>
        <w:keepNext w:val="0"/>
        <w:keepLines w:val="0"/>
        <w:tabs>
          <w:tab w:val="clear" w:pos="1247"/>
          <w:tab w:val="clear" w:pos="1871"/>
          <w:tab w:val="clear" w:pos="2495"/>
          <w:tab w:val="clear" w:pos="3119"/>
          <w:tab w:val="clear" w:pos="3742"/>
          <w:tab w:val="clear" w:pos="4366"/>
          <w:tab w:val="clear" w:pos="4990"/>
        </w:tabs>
        <w:spacing w:before="0"/>
      </w:pPr>
      <w:r>
        <w:rPr>
          <w:bCs/>
          <w:lang w:val="en-US"/>
        </w:rPr>
        <w:tab/>
      </w:r>
      <w:r w:rsidR="008467B7">
        <w:rPr>
          <w:bCs/>
          <w:lang w:val="ru-RU"/>
        </w:rPr>
        <w:t>I.</w:t>
      </w:r>
      <w:r w:rsidR="008467B7">
        <w:rPr>
          <w:lang w:val="ru-RU"/>
        </w:rPr>
        <w:tab/>
      </w:r>
      <w:r w:rsidR="008467B7">
        <w:rPr>
          <w:bCs/>
          <w:lang w:val="ru-RU"/>
        </w:rPr>
        <w:t>Введение</w:t>
      </w:r>
    </w:p>
    <w:p w14:paraId="330F1716" w14:textId="24BC1E11" w:rsidR="008467B7" w:rsidRPr="00312B43" w:rsidRDefault="008467B7" w:rsidP="0042556A">
      <w:pPr>
        <w:pStyle w:val="Normalnumber"/>
        <w:numPr>
          <w:ilvl w:val="0"/>
          <w:numId w:val="17"/>
        </w:numPr>
        <w:tabs>
          <w:tab w:val="clear" w:pos="567"/>
          <w:tab w:val="clear" w:pos="1247"/>
          <w:tab w:val="clear" w:pos="1814"/>
          <w:tab w:val="clear" w:pos="2381"/>
          <w:tab w:val="clear" w:pos="2948"/>
          <w:tab w:val="clear" w:pos="3515"/>
        </w:tabs>
        <w:rPr>
          <w:lang w:val="ru-RU"/>
        </w:rPr>
      </w:pPr>
      <w:r>
        <w:rPr>
          <w:lang w:val="ru-RU"/>
        </w:rPr>
        <w:t xml:space="preserve">В настоящей записке представлены сведения о ходе выполнения поручений, возложенных на секретариат в решении МК-5/12, принятом Конференцией Сторон Минаматской конвенции о ртути на ее пятом совещании. </w:t>
      </w:r>
    </w:p>
    <w:p w14:paraId="64F58879" w14:textId="241A87BC" w:rsidR="008467B7" w:rsidRPr="00312B43" w:rsidRDefault="00350EB1" w:rsidP="0042556A">
      <w:pPr>
        <w:pStyle w:val="Normalnumber"/>
        <w:numPr>
          <w:ilvl w:val="0"/>
          <w:numId w:val="17"/>
        </w:numPr>
        <w:tabs>
          <w:tab w:val="clear" w:pos="567"/>
          <w:tab w:val="clear" w:pos="1247"/>
          <w:tab w:val="clear" w:pos="1814"/>
          <w:tab w:val="clear" w:pos="2381"/>
          <w:tab w:val="clear" w:pos="2948"/>
          <w:tab w:val="clear" w:pos="3515"/>
        </w:tabs>
        <w:spacing w:after="240"/>
        <w:rPr>
          <w:lang w:val="ru-RU"/>
        </w:rPr>
      </w:pPr>
      <w:r>
        <w:rPr>
          <w:lang w:val="ru-RU"/>
        </w:rPr>
        <w:t xml:space="preserve">Поручения, содержащиеся в решении МК-5/12, в основном связаны с требованиями, изложенными в пунктах 4 и 5 статьи 14 Конвенции, касающимися </w:t>
      </w:r>
      <w:r w:rsidR="006F5E9E">
        <w:rPr>
          <w:lang w:val="ru-RU"/>
        </w:rPr>
        <w:t>создания</w:t>
      </w:r>
      <w:r>
        <w:rPr>
          <w:lang w:val="ru-RU"/>
        </w:rPr>
        <w:t xml:space="preserve"> потенциала, техническо</w:t>
      </w:r>
      <w:r w:rsidR="006F5E9E">
        <w:rPr>
          <w:lang w:val="ru-RU"/>
        </w:rPr>
        <w:t xml:space="preserve">го содействия </w:t>
      </w:r>
      <w:r>
        <w:rPr>
          <w:lang w:val="ru-RU"/>
        </w:rPr>
        <w:t xml:space="preserve">и передачи технологии. В пункте 4 статьи 14 содержится призыв к Конференции Сторон </w:t>
      </w:r>
      <w:r w:rsidR="00A94EF7">
        <w:rPr>
          <w:lang w:val="ru-RU"/>
        </w:rPr>
        <w:t xml:space="preserve">рассмотреть </w:t>
      </w:r>
      <w:r>
        <w:rPr>
          <w:lang w:val="ru-RU"/>
        </w:rPr>
        <w:t xml:space="preserve">к ее второму совещанию и впоследствии </w:t>
      </w:r>
      <w:r w:rsidR="00A94EF7">
        <w:rPr>
          <w:lang w:val="ru-RU"/>
        </w:rPr>
        <w:t xml:space="preserve">рассматривать </w:t>
      </w:r>
      <w:r>
        <w:rPr>
          <w:lang w:val="ru-RU"/>
        </w:rPr>
        <w:t>на регулярной основе информацию о существующих инициативах и о достигнутом прогрессе в области альтернативных технологий; рассматривать потребности Сторон, особенно Сторон, являющихся развивающимися странами, в альтернативных технологиях; и выявлять проблемы, с которыми сталкиваются Стороны, особенно Стороны, являющиеся развивающимися странами, в области передачи технологии. При этом Конференция Сторон должна учитывать материалы и доклады Сторон, в том числе предусмотренные в статье 21 «Представление информации», и сведения, полученные от других заинтересованных субъектов. В пункте 5 статьи 14 содержится призыв к Конференции Сторон выносить рекомендации о путях дальнейшего укрепления работы по созданию потенциала, техническому содействию и передаче технологии в соответствии со статьей 14.</w:t>
      </w:r>
      <w:bookmarkStart w:id="9" w:name="_Hlk135925145"/>
      <w:bookmarkEnd w:id="9"/>
    </w:p>
    <w:p w14:paraId="3A816FDC" w14:textId="3E386F5D" w:rsidR="008467B7" w:rsidRPr="00312B43" w:rsidRDefault="0042556A" w:rsidP="0042556A">
      <w:pPr>
        <w:pStyle w:val="CH1"/>
        <w:tabs>
          <w:tab w:val="clear" w:pos="1247"/>
          <w:tab w:val="clear" w:pos="1871"/>
          <w:tab w:val="clear" w:pos="2495"/>
          <w:tab w:val="clear" w:pos="3119"/>
          <w:tab w:val="clear" w:pos="3742"/>
          <w:tab w:val="clear" w:pos="4366"/>
          <w:tab w:val="clear" w:pos="4990"/>
        </w:tabs>
        <w:spacing w:before="0"/>
        <w:rPr>
          <w:lang w:val="ru-RU"/>
        </w:rPr>
      </w:pPr>
      <w:r w:rsidRPr="00A94EF7">
        <w:rPr>
          <w:bCs/>
          <w:lang w:val="ru-RU"/>
        </w:rPr>
        <w:lastRenderedPageBreak/>
        <w:tab/>
      </w:r>
      <w:r w:rsidR="008467B7">
        <w:rPr>
          <w:bCs/>
          <w:lang w:val="ru-RU"/>
        </w:rPr>
        <w:t>II.</w:t>
      </w:r>
      <w:r w:rsidR="008467B7">
        <w:rPr>
          <w:lang w:val="ru-RU"/>
        </w:rPr>
        <w:tab/>
      </w:r>
      <w:r w:rsidR="008467B7">
        <w:rPr>
          <w:bCs/>
          <w:lang w:val="ru-RU"/>
        </w:rPr>
        <w:t>Осуществление</w:t>
      </w:r>
      <w:bookmarkStart w:id="10" w:name="_Hlk202393005"/>
    </w:p>
    <w:p w14:paraId="12AD25F6" w14:textId="1615137C" w:rsidR="008467B7" w:rsidRPr="00312B43" w:rsidRDefault="0042556A" w:rsidP="0042556A">
      <w:pPr>
        <w:pStyle w:val="CH2"/>
        <w:tabs>
          <w:tab w:val="clear" w:pos="1247"/>
          <w:tab w:val="clear" w:pos="1871"/>
          <w:tab w:val="clear" w:pos="2495"/>
          <w:tab w:val="clear" w:pos="3119"/>
          <w:tab w:val="clear" w:pos="3742"/>
          <w:tab w:val="clear" w:pos="4366"/>
          <w:tab w:val="clear" w:pos="4990"/>
        </w:tabs>
        <w:spacing w:before="0"/>
        <w:ind w:right="284"/>
        <w:rPr>
          <w:lang w:val="ru-RU"/>
        </w:rPr>
      </w:pPr>
      <w:r w:rsidRPr="00A94EF7">
        <w:rPr>
          <w:bCs/>
          <w:lang w:val="ru-RU"/>
        </w:rPr>
        <w:tab/>
      </w:r>
      <w:r w:rsidR="008467B7">
        <w:rPr>
          <w:bCs/>
          <w:lang w:val="ru-RU"/>
        </w:rPr>
        <w:t>A.</w:t>
      </w:r>
      <w:r w:rsidR="008467B7">
        <w:rPr>
          <w:lang w:val="ru-RU"/>
        </w:rPr>
        <w:tab/>
      </w:r>
      <w:r w:rsidR="008467B7">
        <w:rPr>
          <w:bCs/>
          <w:lang w:val="ru-RU"/>
        </w:rPr>
        <w:t>Аналитическое исследование альтернативных технологий и сопряженных с ними трудностей и потребностей Сторон Минаматской конвенции о ртути</w:t>
      </w:r>
      <w:bookmarkEnd w:id="10"/>
    </w:p>
    <w:p w14:paraId="48C35315" w14:textId="324C1B92" w:rsidR="004D3D74" w:rsidRPr="00312B43" w:rsidRDefault="008467B7" w:rsidP="0042556A">
      <w:pPr>
        <w:pStyle w:val="Normalnumber"/>
        <w:keepNext/>
        <w:keepLines/>
        <w:numPr>
          <w:ilvl w:val="0"/>
          <w:numId w:val="17"/>
        </w:numPr>
        <w:tabs>
          <w:tab w:val="clear" w:pos="567"/>
          <w:tab w:val="clear" w:pos="1247"/>
          <w:tab w:val="clear" w:pos="1814"/>
          <w:tab w:val="clear" w:pos="2381"/>
          <w:tab w:val="clear" w:pos="2948"/>
          <w:tab w:val="clear" w:pos="3515"/>
        </w:tabs>
        <w:rPr>
          <w:lang w:val="ru-RU"/>
        </w:rPr>
      </w:pPr>
      <w:r>
        <w:rPr>
          <w:lang w:val="ru-RU"/>
        </w:rPr>
        <w:t xml:space="preserve">Во исполнение решения МК-5/12 секретариат подготовил аналитическое исследование и тематические исследования для рассмотрения Конференцией Сторон в соответствии с пунктом 4 статьи 14. Ниже приводится краткое содержание этого аналитического исследования, а полный текст исследования, включая тематические исследования, изложен в документе UNEP/MC/COP.6/INF/18. </w:t>
      </w:r>
    </w:p>
    <w:p w14:paraId="17961C72" w14:textId="1F70913D" w:rsidR="008467B7" w:rsidRPr="00312B43" w:rsidRDefault="008467B7" w:rsidP="0042556A">
      <w:pPr>
        <w:pStyle w:val="Normalnumber"/>
        <w:numPr>
          <w:ilvl w:val="0"/>
          <w:numId w:val="17"/>
        </w:numPr>
        <w:tabs>
          <w:tab w:val="clear" w:pos="567"/>
          <w:tab w:val="clear" w:pos="1247"/>
          <w:tab w:val="clear" w:pos="1814"/>
          <w:tab w:val="clear" w:pos="2381"/>
          <w:tab w:val="clear" w:pos="2948"/>
          <w:tab w:val="clear" w:pos="3515"/>
        </w:tabs>
        <w:rPr>
          <w:lang w:val="ru-RU"/>
        </w:rPr>
      </w:pPr>
      <w:r>
        <w:rPr>
          <w:lang w:val="ru-RU"/>
        </w:rPr>
        <w:t>В этом исследовании представлены общие сведения об инициативах в области альтернативных технологий, а не полный анализ всех имеющихся технологий. Осознавая, что комплексная оценка всех альтернативных технологий не входила в задачи исследования, секретариат выделил наиболее значимые примеры и тенденции. Работа проводилась в рамках соглашения о сотрудничестве с Учебным и научно-исследовательским институтом Организации Объединенных Наци</w:t>
      </w:r>
      <w:r w:rsidR="00312B43">
        <w:rPr>
          <w:lang w:val="ru-RU"/>
        </w:rPr>
        <w:t>й</w:t>
      </w:r>
      <w:r>
        <w:rPr>
          <w:lang w:val="ru-RU"/>
        </w:rPr>
        <w:t xml:space="preserve"> при финансировании за счет взноса Японии в Специальный целевой фонд для Минаматской конвенции о ртути на двухгодичный период 2024–2025 годов.</w:t>
      </w:r>
    </w:p>
    <w:p w14:paraId="74CDFF3A" w14:textId="3AF3EC5F" w:rsidR="008467B7" w:rsidRPr="00312B43" w:rsidRDefault="0025337E" w:rsidP="0042556A">
      <w:pPr>
        <w:pStyle w:val="Normalnumber"/>
        <w:numPr>
          <w:ilvl w:val="0"/>
          <w:numId w:val="17"/>
        </w:numPr>
        <w:tabs>
          <w:tab w:val="clear" w:pos="567"/>
          <w:tab w:val="clear" w:pos="1247"/>
          <w:tab w:val="clear" w:pos="1814"/>
          <w:tab w:val="clear" w:pos="2381"/>
          <w:tab w:val="clear" w:pos="2948"/>
          <w:tab w:val="clear" w:pos="3515"/>
        </w:tabs>
        <w:rPr>
          <w:lang w:val="ru-RU"/>
        </w:rPr>
      </w:pPr>
      <w:r>
        <w:rPr>
          <w:lang w:val="ru-RU"/>
        </w:rPr>
        <w:t>Анализ национальных докладов показал, что многие Стороны сталкиваются со следующими трудностями в области альтернативных технологий:</w:t>
      </w:r>
    </w:p>
    <w:p w14:paraId="1DC54EA8" w14:textId="20D42340" w:rsidR="008467B7" w:rsidRPr="00312B43" w:rsidRDefault="008467B7" w:rsidP="0042556A">
      <w:pPr>
        <w:pStyle w:val="Normalnumber"/>
        <w:numPr>
          <w:ilvl w:val="1"/>
          <w:numId w:val="17"/>
        </w:numPr>
        <w:tabs>
          <w:tab w:val="clear" w:pos="567"/>
          <w:tab w:val="clear" w:pos="1247"/>
          <w:tab w:val="clear" w:pos="1814"/>
          <w:tab w:val="clear" w:pos="2381"/>
          <w:tab w:val="clear" w:pos="2948"/>
          <w:tab w:val="clear" w:pos="3515"/>
        </w:tabs>
        <w:ind w:firstLine="624"/>
        <w:rPr>
          <w:lang w:val="ru-RU"/>
        </w:rPr>
      </w:pPr>
      <w:r>
        <w:rPr>
          <w:lang w:val="ru-RU"/>
        </w:rPr>
        <w:t xml:space="preserve">недостаточное финансирование, отражающее разрыв между необходимыми ресурсами и имеющимися и доступными ресурсами; </w:t>
      </w:r>
    </w:p>
    <w:p w14:paraId="35673CCD" w14:textId="05590A59" w:rsidR="008467B7" w:rsidRPr="00312B43" w:rsidRDefault="006C69F0" w:rsidP="0042556A">
      <w:pPr>
        <w:pStyle w:val="Normalnumber"/>
        <w:numPr>
          <w:ilvl w:val="1"/>
          <w:numId w:val="17"/>
        </w:numPr>
        <w:tabs>
          <w:tab w:val="clear" w:pos="567"/>
          <w:tab w:val="clear" w:pos="1247"/>
          <w:tab w:val="clear" w:pos="1814"/>
          <w:tab w:val="clear" w:pos="2381"/>
          <w:tab w:val="clear" w:pos="2948"/>
          <w:tab w:val="clear" w:pos="3515"/>
        </w:tabs>
        <w:ind w:firstLine="624"/>
        <w:rPr>
          <w:lang w:val="ru-RU"/>
        </w:rPr>
      </w:pPr>
      <w:r>
        <w:rPr>
          <w:lang w:val="ru-RU"/>
        </w:rPr>
        <w:t>отсутствие технического потенциала на национальном уровне, в том числе нехватка подготовленного персонала, препятствующая внедрению альтернативных технологий;</w:t>
      </w:r>
    </w:p>
    <w:p w14:paraId="54946009" w14:textId="6F966264" w:rsidR="008467B7" w:rsidRPr="00312B43" w:rsidRDefault="008467B7" w:rsidP="0042556A">
      <w:pPr>
        <w:pStyle w:val="Normalnumber"/>
        <w:numPr>
          <w:ilvl w:val="1"/>
          <w:numId w:val="17"/>
        </w:numPr>
        <w:tabs>
          <w:tab w:val="clear" w:pos="567"/>
          <w:tab w:val="clear" w:pos="1247"/>
          <w:tab w:val="clear" w:pos="1814"/>
          <w:tab w:val="clear" w:pos="2381"/>
          <w:tab w:val="clear" w:pos="2948"/>
          <w:tab w:val="clear" w:pos="3515"/>
        </w:tabs>
        <w:ind w:firstLine="624"/>
        <w:rPr>
          <w:lang w:val="ru-RU"/>
        </w:rPr>
      </w:pPr>
      <w:r>
        <w:rPr>
          <w:lang w:val="ru-RU"/>
        </w:rPr>
        <w:t>ограниченный институциональный потенциал и несовершенная нормативная база, затрудняющие проведение оценки и утверждение технологий и препятствующие привлечению инвестиций в новые технологии из-за опасений, связанных с соответствием нормам, эффективностью и устойчивостью в долгосрочной перспективе;</w:t>
      </w:r>
    </w:p>
    <w:p w14:paraId="5B3511C2" w14:textId="1A633471" w:rsidR="008467B7" w:rsidRPr="00312B43" w:rsidRDefault="008467B7" w:rsidP="0042556A">
      <w:pPr>
        <w:pStyle w:val="Normalnumber"/>
        <w:numPr>
          <w:ilvl w:val="1"/>
          <w:numId w:val="17"/>
        </w:numPr>
        <w:tabs>
          <w:tab w:val="clear" w:pos="567"/>
          <w:tab w:val="clear" w:pos="1247"/>
          <w:tab w:val="clear" w:pos="1814"/>
          <w:tab w:val="clear" w:pos="2381"/>
          <w:tab w:val="clear" w:pos="2948"/>
          <w:tab w:val="clear" w:pos="3515"/>
        </w:tabs>
        <w:ind w:firstLine="624"/>
        <w:rPr>
          <w:lang w:val="ru-RU"/>
        </w:rPr>
      </w:pPr>
      <w:r>
        <w:rPr>
          <w:lang w:val="ru-RU"/>
        </w:rPr>
        <w:t>недостаточный потенциал и возможности для сбора данных и мониторинга, что приводит к пробелам при формировании кадастров ртути, используемых для принятия решений в области политики и мер по снижению риска;</w:t>
      </w:r>
    </w:p>
    <w:p w14:paraId="1DF72D2D" w14:textId="77497DBA" w:rsidR="008467B7" w:rsidRPr="00312B43" w:rsidRDefault="008467B7" w:rsidP="0042556A">
      <w:pPr>
        <w:pStyle w:val="Normalnumber"/>
        <w:numPr>
          <w:ilvl w:val="1"/>
          <w:numId w:val="17"/>
        </w:numPr>
        <w:tabs>
          <w:tab w:val="clear" w:pos="567"/>
          <w:tab w:val="clear" w:pos="1247"/>
          <w:tab w:val="clear" w:pos="1814"/>
          <w:tab w:val="clear" w:pos="2381"/>
          <w:tab w:val="clear" w:pos="2948"/>
          <w:tab w:val="clear" w:pos="3515"/>
        </w:tabs>
        <w:ind w:firstLine="624"/>
        <w:rPr>
          <w:lang w:val="ru-RU"/>
        </w:rPr>
      </w:pPr>
      <w:r>
        <w:rPr>
          <w:lang w:val="ru-RU"/>
        </w:rPr>
        <w:t>ограниченный доступ к альтернативным технологиям как из-за финансовых трудностей, так и из-за отсутствия внутри страны подходящих технологий.</w:t>
      </w:r>
    </w:p>
    <w:p w14:paraId="2E8CC7D4" w14:textId="256DF162" w:rsidR="008467B7" w:rsidRPr="00312B43" w:rsidRDefault="008467B7" w:rsidP="0042556A">
      <w:pPr>
        <w:pStyle w:val="Normalnumber"/>
        <w:numPr>
          <w:ilvl w:val="0"/>
          <w:numId w:val="17"/>
        </w:numPr>
        <w:tabs>
          <w:tab w:val="clear" w:pos="567"/>
          <w:tab w:val="clear" w:pos="1247"/>
          <w:tab w:val="clear" w:pos="1814"/>
          <w:tab w:val="clear" w:pos="2381"/>
          <w:tab w:val="clear" w:pos="2948"/>
          <w:tab w:val="clear" w:pos="3515"/>
        </w:tabs>
        <w:rPr>
          <w:lang w:val="ru-RU"/>
        </w:rPr>
      </w:pPr>
      <w:r>
        <w:rPr>
          <w:lang w:val="ru-RU"/>
        </w:rPr>
        <w:t>К числу ключевых идей по повышению уровня освоения Сторонами альтернативных технологий относятся</w:t>
      </w:r>
      <w:r w:rsidR="00E9458C">
        <w:rPr>
          <w:lang w:val="ru-RU"/>
        </w:rPr>
        <w:t xml:space="preserve"> следующие</w:t>
      </w:r>
      <w:r>
        <w:rPr>
          <w:lang w:val="ru-RU"/>
        </w:rPr>
        <w:t>:</w:t>
      </w:r>
    </w:p>
    <w:p w14:paraId="69DAD77F" w14:textId="5D7DE980" w:rsidR="008467B7" w:rsidRPr="00170198" w:rsidRDefault="004443DA" w:rsidP="00170198">
      <w:pPr>
        <w:pStyle w:val="ListParagraph"/>
        <w:numPr>
          <w:ilvl w:val="0"/>
          <w:numId w:val="48"/>
        </w:numPr>
        <w:tabs>
          <w:tab w:val="clear" w:pos="1247"/>
          <w:tab w:val="clear" w:pos="1814"/>
          <w:tab w:val="clear" w:pos="2381"/>
          <w:tab w:val="clear" w:pos="2948"/>
          <w:tab w:val="clear" w:pos="3515"/>
        </w:tabs>
        <w:spacing w:after="120"/>
        <w:ind w:left="1247" w:firstLine="624"/>
        <w:contextualSpacing w:val="0"/>
        <w:rPr>
          <w:lang w:val="ru-RU"/>
        </w:rPr>
      </w:pPr>
      <w:r w:rsidRPr="00CA5469">
        <w:rPr>
          <w:i/>
          <w:iCs/>
          <w:lang w:val="ru-RU"/>
        </w:rPr>
        <w:t>Для большинства основных категорий источников ртути, на которые распространяется действие Конвенции, имеются жизнеспособные альтернативные технологии</w:t>
      </w:r>
      <w:r w:rsidRPr="00170198">
        <w:rPr>
          <w:lang w:val="ru-RU"/>
        </w:rPr>
        <w:t>. Проекты в рамках Глобального экологического фонда (ГЭФ) и Целевой международной программы</w:t>
      </w:r>
      <w:r w:rsidR="00E9458C" w:rsidRPr="00170198">
        <w:rPr>
          <w:lang w:val="ru-RU"/>
        </w:rPr>
        <w:t xml:space="preserve">, направленные на </w:t>
      </w:r>
      <w:r w:rsidRPr="00170198">
        <w:rPr>
          <w:lang w:val="ru-RU"/>
        </w:rPr>
        <w:t>поддержк</w:t>
      </w:r>
      <w:r w:rsidR="00E9458C" w:rsidRPr="00170198">
        <w:rPr>
          <w:lang w:val="ru-RU"/>
        </w:rPr>
        <w:t>у</w:t>
      </w:r>
      <w:r w:rsidRPr="00170198">
        <w:rPr>
          <w:lang w:val="ru-RU"/>
        </w:rPr>
        <w:t xml:space="preserve"> процессов создания потенциала и оказания техническо</w:t>
      </w:r>
      <w:r w:rsidR="00E9458C" w:rsidRPr="00170198">
        <w:rPr>
          <w:lang w:val="ru-RU"/>
        </w:rPr>
        <w:t>го содействия</w:t>
      </w:r>
      <w:r w:rsidR="008467B7" w:rsidRPr="00CA5469">
        <w:rPr>
          <w:vertAlign w:val="superscript"/>
          <w:lang w:val="ru-RU"/>
        </w:rPr>
        <w:footnoteReference w:id="3"/>
      </w:r>
      <w:r w:rsidRPr="00170198">
        <w:rPr>
          <w:lang w:val="ru-RU"/>
        </w:rPr>
        <w:t>, а также такие инициативы, как Глобальное партнерство по ртути</w:t>
      </w:r>
      <w:r w:rsidR="00AD1758" w:rsidRPr="00CA5469">
        <w:rPr>
          <w:vertAlign w:val="superscript"/>
          <w:lang w:val="ru-RU"/>
        </w:rPr>
        <w:footnoteReference w:id="4"/>
      </w:r>
      <w:r w:rsidRPr="00170198">
        <w:rPr>
          <w:lang w:val="ru-RU"/>
        </w:rPr>
        <w:t xml:space="preserve">, подтверждают достижения в переходе от экспериментальных проектов к </w:t>
      </w:r>
      <w:r w:rsidR="00E9458C" w:rsidRPr="00170198">
        <w:rPr>
          <w:lang w:val="ru-RU"/>
        </w:rPr>
        <w:t>применению</w:t>
      </w:r>
      <w:r w:rsidRPr="00170198">
        <w:rPr>
          <w:lang w:val="ru-RU"/>
        </w:rPr>
        <w:t xml:space="preserve"> соответствующих технологий в масштабах всей страны, обеспечивая измеримое сокращение объема использования, выбросов и высвобождений ртути. Примеры этому приведены в тематических исследованиях, представленных в докладе. </w:t>
      </w:r>
    </w:p>
    <w:p w14:paraId="0B8A07EB" w14:textId="45F178F2" w:rsidR="008467B7" w:rsidRPr="00170198" w:rsidRDefault="008467B7" w:rsidP="00170198">
      <w:pPr>
        <w:pStyle w:val="ListParagraph"/>
        <w:numPr>
          <w:ilvl w:val="0"/>
          <w:numId w:val="48"/>
        </w:numPr>
        <w:tabs>
          <w:tab w:val="clear" w:pos="1247"/>
          <w:tab w:val="clear" w:pos="1814"/>
          <w:tab w:val="clear" w:pos="2381"/>
          <w:tab w:val="clear" w:pos="2948"/>
          <w:tab w:val="clear" w:pos="3515"/>
        </w:tabs>
        <w:spacing w:after="120"/>
        <w:ind w:left="1247" w:firstLine="624"/>
        <w:contextualSpacing w:val="0"/>
        <w:rPr>
          <w:lang w:val="ru-RU"/>
        </w:rPr>
      </w:pPr>
      <w:r w:rsidRPr="00CA5469">
        <w:rPr>
          <w:i/>
          <w:iCs/>
          <w:lang w:val="ru-RU"/>
        </w:rPr>
        <w:t>Национальные доклады, представляемые Сторонами в соответствии со статьей</w:t>
      </w:r>
      <w:r w:rsidR="00CA5469" w:rsidRPr="00CA5469">
        <w:rPr>
          <w:i/>
          <w:iCs/>
          <w:lang w:val="en-US"/>
        </w:rPr>
        <w:t> </w:t>
      </w:r>
      <w:r w:rsidRPr="00CA5469">
        <w:rPr>
          <w:i/>
          <w:iCs/>
          <w:lang w:val="ru-RU"/>
        </w:rPr>
        <w:t>21, служат основным источником информации для оценки трудностей и достижений в рамках Конвенции, включая вопросы альтернативных технологий и передачи технологии</w:t>
      </w:r>
      <w:r w:rsidRPr="00170198">
        <w:rPr>
          <w:lang w:val="ru-RU"/>
        </w:rPr>
        <w:t>. Анализ национальных докладов, представленных Сторонами, и новейшие тенденции в финансировании проектов, о которых сообщил ГЭФ</w:t>
      </w:r>
      <w:r w:rsidRPr="00CA5469">
        <w:rPr>
          <w:vertAlign w:val="superscript"/>
          <w:lang w:val="ru-RU"/>
        </w:rPr>
        <w:footnoteReference w:id="5"/>
      </w:r>
      <w:r w:rsidRPr="00170198">
        <w:rPr>
          <w:lang w:val="ru-RU"/>
        </w:rPr>
        <w:t xml:space="preserve">, свидетельствуют о том, что спрос на альтернативные технологии наблюдается в конкретных секторах, включая кустарную и мелкомасштабную золотодобычу; продукцию с добавлением ртути, в том числе в секторах </w:t>
      </w:r>
      <w:r w:rsidRPr="00170198">
        <w:rPr>
          <w:lang w:val="ru-RU"/>
        </w:rPr>
        <w:lastRenderedPageBreak/>
        <w:t>освещения и здравоохранения (переход на медицинские приборы и амальгаму для зубных пломб без содержания ртути); производство цветных металлов; цементную промышленность; регулирование ртутных отходов; и хлорно-щелочную промышленность. При этом во многих случаях информация ограничена, поскольку Стороны формулируют свои ответы в национальных докладах в общих выражениях, часто указывая на нехватку «ресурсов» или «потенциала» без конкретизации потребностей, таких как оборудование, навыки, финансирование или инфраструктура.</w:t>
      </w:r>
    </w:p>
    <w:p w14:paraId="495E819C" w14:textId="61C9EDB2" w:rsidR="008467B7" w:rsidRPr="00170198" w:rsidRDefault="008467B7" w:rsidP="00170198">
      <w:pPr>
        <w:pStyle w:val="ListParagraph"/>
        <w:numPr>
          <w:ilvl w:val="0"/>
          <w:numId w:val="48"/>
        </w:numPr>
        <w:tabs>
          <w:tab w:val="clear" w:pos="1247"/>
          <w:tab w:val="clear" w:pos="1814"/>
          <w:tab w:val="clear" w:pos="2381"/>
          <w:tab w:val="clear" w:pos="2948"/>
          <w:tab w:val="clear" w:pos="3515"/>
        </w:tabs>
        <w:spacing w:after="120"/>
        <w:ind w:left="1247" w:firstLine="624"/>
        <w:contextualSpacing w:val="0"/>
        <w:rPr>
          <w:lang w:val="ru-RU"/>
        </w:rPr>
      </w:pPr>
      <w:r w:rsidRPr="00CA5469">
        <w:rPr>
          <w:i/>
          <w:iCs/>
          <w:lang w:val="ru-RU"/>
        </w:rPr>
        <w:t>Для результативной передачи технологии необходимы благоприятные меры политики, готовность институтов, подготовка кадров и мониторинг достигнутых результатов</w:t>
      </w:r>
      <w:r w:rsidRPr="00170198">
        <w:rPr>
          <w:lang w:val="ru-RU"/>
        </w:rPr>
        <w:t>. Передача технологии также требует финансирования и сотрудничества между различными заинтересованными субъектами, включая Стороны-доноры и Стороны-получатели, на взаимно согласованных условиях. В целом отсутствие технического и институционального потенциала, недостаточное финансирование и ограниченный доступ к альтернативным технологиям являются ключевыми препятствиями на пути передачи технологии в рамках Конвенции, как сообщили Стороны в своих национальных докладах. Такие препятствия, в свою очередь, влияют на способность Сторон формировать кадастры, приобретать альтернативные технологии, создавать необходимую инфраструктуру, развивать нормативно-правовую базу и повышать способность национальных институтов к освоению. Результаты тематических исследований вновь указывают на важность благоприятной среды для внедрения технологий.</w:t>
      </w:r>
    </w:p>
    <w:p w14:paraId="499F2333" w14:textId="3D062F9F" w:rsidR="008467B7" w:rsidRPr="00170198" w:rsidRDefault="008467B7" w:rsidP="00170198">
      <w:pPr>
        <w:pStyle w:val="ListParagraph"/>
        <w:numPr>
          <w:ilvl w:val="0"/>
          <w:numId w:val="48"/>
        </w:numPr>
        <w:tabs>
          <w:tab w:val="clear" w:pos="1247"/>
          <w:tab w:val="clear" w:pos="1814"/>
          <w:tab w:val="clear" w:pos="2381"/>
          <w:tab w:val="clear" w:pos="2948"/>
          <w:tab w:val="clear" w:pos="3515"/>
        </w:tabs>
        <w:spacing w:after="120"/>
        <w:ind w:left="1247" w:firstLine="624"/>
        <w:contextualSpacing w:val="0"/>
        <w:rPr>
          <w:lang w:val="ru-RU"/>
        </w:rPr>
      </w:pPr>
      <w:r w:rsidRPr="00B40DF1">
        <w:rPr>
          <w:i/>
          <w:iCs/>
          <w:lang w:val="ru-RU"/>
        </w:rPr>
        <w:t>Сотрудничество со смежными многосторонними природоохранными соглашениями и структурами способствует передаче технологии и</w:t>
      </w:r>
      <w:r w:rsidR="00030A48" w:rsidRPr="00B40DF1">
        <w:rPr>
          <w:i/>
          <w:iCs/>
          <w:lang w:val="ru-RU"/>
        </w:rPr>
        <w:t xml:space="preserve"> тем самым</w:t>
      </w:r>
      <w:r w:rsidRPr="00B40DF1">
        <w:rPr>
          <w:i/>
          <w:iCs/>
          <w:lang w:val="ru-RU"/>
        </w:rPr>
        <w:t xml:space="preserve"> общему прогрессу в достижении цели Минаматской конвенции</w:t>
      </w:r>
      <w:r w:rsidRPr="00170198">
        <w:rPr>
          <w:lang w:val="ru-RU"/>
        </w:rPr>
        <w:t xml:space="preserve">. В исследовании подчеркиваются преимущества и важность технического сотрудничества со смежными структурами, такими как Базельская конвенция о контроле за трансграничной перевозкой опасных отходов и их удалением, Роттердамская конвенция о процедуре предварительного обоснованного согласия в отношении отдельных опасных химических веществ и пестицидов в международной торговле и Стокгольмская конвенция о стойких органических загрязнителях, включая соответствующие региональные центры Базельской и Стокгольмской конвенций, для осуществления Минаматской конвенции. Кроме того, Конференция Сторон неоднократно признавала важность технической работы, проводимой Глобальным партнерством по ртути, которое разрабатывает </w:t>
      </w:r>
      <w:r w:rsidR="00030A48" w:rsidRPr="00170198">
        <w:rPr>
          <w:lang w:val="ru-RU"/>
        </w:rPr>
        <w:t>указания</w:t>
      </w:r>
      <w:r w:rsidRPr="00170198">
        <w:rPr>
          <w:lang w:val="ru-RU"/>
        </w:rPr>
        <w:t>, накапливает данные и осуществляет экспериментальные проекты в рамках деятельности в поддержку общих усилий по выполнению</w:t>
      </w:r>
      <w:r w:rsidRPr="00170198">
        <w:rPr>
          <w:lang w:val="ru-RU"/>
        </w:rPr>
        <w:footnoteReference w:id="6"/>
      </w:r>
      <w:r w:rsidRPr="00170198">
        <w:rPr>
          <w:lang w:val="ru-RU"/>
        </w:rPr>
        <w:t>. Имеется возможность распространить этот вид сотрудничества на другие многосторонние природоохранные соглашения и договоры.</w:t>
      </w:r>
    </w:p>
    <w:p w14:paraId="79163A15" w14:textId="75D76210" w:rsidR="008467B7" w:rsidRPr="00170198" w:rsidRDefault="008467B7" w:rsidP="00170198">
      <w:pPr>
        <w:pStyle w:val="ListParagraph"/>
        <w:numPr>
          <w:ilvl w:val="0"/>
          <w:numId w:val="48"/>
        </w:numPr>
        <w:tabs>
          <w:tab w:val="clear" w:pos="1247"/>
          <w:tab w:val="clear" w:pos="1814"/>
          <w:tab w:val="clear" w:pos="2381"/>
          <w:tab w:val="clear" w:pos="2948"/>
          <w:tab w:val="clear" w:pos="3515"/>
        </w:tabs>
        <w:spacing w:after="120"/>
        <w:ind w:left="1247" w:firstLine="624"/>
        <w:contextualSpacing w:val="0"/>
        <w:rPr>
          <w:lang w:val="ru-RU"/>
        </w:rPr>
      </w:pPr>
      <w:r w:rsidRPr="00B40DF1">
        <w:rPr>
          <w:i/>
          <w:iCs/>
          <w:lang w:val="ru-RU"/>
        </w:rPr>
        <w:t>Необходимо провести дополнительную оценку конкретных потребностей, препятствий и возможностей, связанных с передачей технологии, чтобы поддержать Стороны в осуществлении Конвенции</w:t>
      </w:r>
      <w:r w:rsidRPr="00170198">
        <w:rPr>
          <w:lang w:val="ru-RU"/>
        </w:rPr>
        <w:t xml:space="preserve">. Стороны, являющиеся развивающимися странами, и Стороны с переходной экономикой могут обратиться в секретариат с просьбой об оказании им помощи, как это предусмотрено в пункте 2 b) статьи 24, в том числе в отношении вопросов, касающихся передачи технологии. Кроме того, для лучшего понимания конкретных технологических потребностей, препятствий и возможностей целесообразно провести опрос в рамках всей Конвенции. </w:t>
      </w:r>
      <w:r w:rsidR="00030A48" w:rsidRPr="00170198">
        <w:rPr>
          <w:lang w:val="ru-RU"/>
        </w:rPr>
        <w:t>Такое</w:t>
      </w:r>
      <w:r w:rsidRPr="00170198">
        <w:rPr>
          <w:lang w:val="ru-RU"/>
        </w:rPr>
        <w:t xml:space="preserve"> мероприятие может проводиться самостоятельно с учетом сведений, представляемых в национальных докладах.</w:t>
      </w:r>
    </w:p>
    <w:p w14:paraId="64BF40AC" w14:textId="5A361DCF" w:rsidR="008467B7" w:rsidRPr="00312B43" w:rsidRDefault="00CA0D58" w:rsidP="0042556A">
      <w:pPr>
        <w:pStyle w:val="CH2"/>
        <w:keepNext w:val="0"/>
        <w:keepLines w:val="0"/>
        <w:tabs>
          <w:tab w:val="clear" w:pos="1247"/>
          <w:tab w:val="clear" w:pos="1871"/>
          <w:tab w:val="clear" w:pos="2495"/>
          <w:tab w:val="clear" w:pos="3119"/>
          <w:tab w:val="clear" w:pos="3742"/>
          <w:tab w:val="clear" w:pos="4366"/>
          <w:tab w:val="clear" w:pos="4990"/>
        </w:tabs>
        <w:spacing w:before="0"/>
        <w:ind w:right="284"/>
        <w:rPr>
          <w:lang w:val="ru-RU"/>
        </w:rPr>
      </w:pPr>
      <w:r w:rsidRPr="00A94EF7">
        <w:rPr>
          <w:bCs/>
          <w:lang w:val="ru-RU"/>
        </w:rPr>
        <w:tab/>
      </w:r>
      <w:r w:rsidR="00EA0502">
        <w:rPr>
          <w:bCs/>
          <w:lang w:val="ru-RU"/>
        </w:rPr>
        <w:t>B.</w:t>
      </w:r>
      <w:r w:rsidR="00EA0502">
        <w:rPr>
          <w:lang w:val="ru-RU"/>
        </w:rPr>
        <w:tab/>
      </w:r>
      <w:r w:rsidR="00EA0502">
        <w:rPr>
          <w:bCs/>
          <w:lang w:val="ru-RU"/>
        </w:rPr>
        <w:t>Разработка и распространение инструментов и учебных материалов</w:t>
      </w:r>
    </w:p>
    <w:p w14:paraId="1820E8DE" w14:textId="6BEB4F5E" w:rsidR="008467B7" w:rsidRPr="00312B43" w:rsidRDefault="008467B7" w:rsidP="00CA0D58">
      <w:pPr>
        <w:pStyle w:val="Normalnumber"/>
        <w:numPr>
          <w:ilvl w:val="0"/>
          <w:numId w:val="17"/>
        </w:numPr>
        <w:tabs>
          <w:tab w:val="clear" w:pos="567"/>
          <w:tab w:val="clear" w:pos="1247"/>
          <w:tab w:val="clear" w:pos="1814"/>
          <w:tab w:val="clear" w:pos="2381"/>
          <w:tab w:val="clear" w:pos="2948"/>
          <w:tab w:val="clear" w:pos="3515"/>
        </w:tabs>
        <w:rPr>
          <w:lang w:val="ru-RU"/>
        </w:rPr>
      </w:pPr>
      <w:r>
        <w:rPr>
          <w:lang w:val="ru-RU"/>
        </w:rPr>
        <w:t xml:space="preserve">В соответствии с функциями секретариата, определенными в статье 24 Конвенции, и во исполнение поручения, содержащегося в пункте 3 решения МК-5/12, секретариат активизировал разработку и распространение инструментов, учебных и информационных материалов для осуществления обязательств Сторон согласно Минаматской конвенции, а также учебных и информационных материалов для межсекторальной деятельности по укреплению потенциала в области гендерной проблематики и торговли. К ним относятся материалы, отвечающие рекомендациям, содержащимся в докладе Комитета по осуществлению и соблюдению, адресованном пятому совещанию Конференции Сторон (UNEP/MC/COP.5/14), </w:t>
      </w:r>
      <w:r>
        <w:rPr>
          <w:lang w:val="ru-RU"/>
        </w:rPr>
        <w:lastRenderedPageBreak/>
        <w:t>относительно активизации деятельности по созданию потенциала для осуществления статей 4, 7 и 11 Конвенции.</w:t>
      </w:r>
    </w:p>
    <w:p w14:paraId="00B4DD5B" w14:textId="1F557FE6" w:rsidR="0028323A" w:rsidRPr="00312B43" w:rsidRDefault="008467B7" w:rsidP="00CA0D58">
      <w:pPr>
        <w:pStyle w:val="Normalnumber"/>
        <w:numPr>
          <w:ilvl w:val="0"/>
          <w:numId w:val="17"/>
        </w:numPr>
        <w:tabs>
          <w:tab w:val="clear" w:pos="567"/>
          <w:tab w:val="clear" w:pos="1247"/>
          <w:tab w:val="clear" w:pos="1814"/>
          <w:tab w:val="clear" w:pos="2381"/>
          <w:tab w:val="clear" w:pos="2948"/>
          <w:tab w:val="clear" w:pos="3515"/>
        </w:tabs>
        <w:rPr>
          <w:lang w:val="ru-RU"/>
        </w:rPr>
      </w:pPr>
      <w:r>
        <w:rPr>
          <w:lang w:val="ru-RU"/>
        </w:rPr>
        <w:t>С 2020 года секретариат организовал пять сезонов онлайновых учебных занятий «Минамата-онлайн»</w:t>
      </w:r>
      <w:r w:rsidR="00BB121C" w:rsidRPr="00062BD4">
        <w:rPr>
          <w:rStyle w:val="FootnoteReference"/>
          <w:lang w:val="ru-RU"/>
        </w:rPr>
        <w:footnoteReference w:id="7"/>
      </w:r>
      <w:r>
        <w:rPr>
          <w:lang w:val="ru-RU"/>
        </w:rPr>
        <w:t xml:space="preserve"> с целью представления научно-технической информации, информации, имеющей отношение к осуществлению статей Конвенции, и информации по вопросам, подлежащим рассмотрению Конференцией Сторон. Пятый сезон, проходивший с марта 2024</w:t>
      </w:r>
      <w:r w:rsidR="00B12BDC">
        <w:rPr>
          <w:lang w:val="ru-RU"/>
        </w:rPr>
        <w:t> </w:t>
      </w:r>
      <w:r>
        <w:rPr>
          <w:lang w:val="ru-RU"/>
        </w:rPr>
        <w:t xml:space="preserve">года по апрель 2025 года, был направлен на поддержку Сторон в их работе по различным вопросам в рамках Конвенции, включая продукты с добавлением ртути, торговлю ртутью, снабжение и отходы, подготовку ко второму циклу представления полных национальных докладов, учет соображений, связанных с </w:t>
      </w:r>
      <w:r w:rsidR="00B12BDC">
        <w:rPr>
          <w:lang w:val="ru-RU"/>
        </w:rPr>
        <w:t xml:space="preserve">группами </w:t>
      </w:r>
      <w:r>
        <w:rPr>
          <w:lang w:val="ru-RU"/>
        </w:rPr>
        <w:t>населени</w:t>
      </w:r>
      <w:r w:rsidR="00B12BDC">
        <w:rPr>
          <w:lang w:val="ru-RU"/>
        </w:rPr>
        <w:t>я</w:t>
      </w:r>
      <w:r>
        <w:rPr>
          <w:lang w:val="ru-RU"/>
        </w:rPr>
        <w:t>, находящим</w:t>
      </w:r>
      <w:r w:rsidR="00B12BDC">
        <w:rPr>
          <w:lang w:val="ru-RU"/>
        </w:rPr>
        <w:t>и</w:t>
      </w:r>
      <w:r>
        <w:rPr>
          <w:lang w:val="ru-RU"/>
        </w:rPr>
        <w:t>ся в уязвимом положении, и осуществление плана действий по обеспечению гендерного равенства, а также представление дополнительной информации о синергии между Минаматской конвенцией и Куньминско-Монреальской глобальной рамочной программой в области биоразнообразия</w:t>
      </w:r>
      <w:r w:rsidRPr="00062BD4">
        <w:rPr>
          <w:vertAlign w:val="superscript"/>
          <w:lang w:val="ru-RU"/>
        </w:rPr>
        <w:footnoteReference w:id="8"/>
      </w:r>
      <w:r>
        <w:rPr>
          <w:lang w:val="ru-RU"/>
        </w:rPr>
        <w:t>. Сессия, посвященная статье 4 «Продукты с добавлением ртути», проходила в июне и июле 2024</w:t>
      </w:r>
      <w:r w:rsidR="00B12BDC">
        <w:rPr>
          <w:lang w:val="ru-RU"/>
        </w:rPr>
        <w:t> </w:t>
      </w:r>
      <w:r>
        <w:rPr>
          <w:lang w:val="ru-RU"/>
        </w:rPr>
        <w:t>года при финансовой поддержке Европейского союза, а сессия, посвященная статье 11 «Ртутные отходы», проходила в ноябре и декабре 2024 года при финансовой поддержке Швейцарии. Обе сессии проводились на шести официальных языках Организации Объединенных Наций. Секретариат рассматривает возможность разработки других онлайновых учебных инструментов при условии получения ресурсов.</w:t>
      </w:r>
    </w:p>
    <w:p w14:paraId="3E772C56" w14:textId="781783BB" w:rsidR="008467B7" w:rsidRPr="00312B43" w:rsidRDefault="008467B7" w:rsidP="00CA0D58">
      <w:pPr>
        <w:pStyle w:val="Normalnumber"/>
        <w:numPr>
          <w:ilvl w:val="0"/>
          <w:numId w:val="17"/>
        </w:numPr>
        <w:tabs>
          <w:tab w:val="clear" w:pos="567"/>
          <w:tab w:val="clear" w:pos="1247"/>
          <w:tab w:val="clear" w:pos="1814"/>
          <w:tab w:val="clear" w:pos="2381"/>
          <w:tab w:val="clear" w:pos="2948"/>
          <w:tab w:val="clear" w:pos="3515"/>
        </w:tabs>
        <w:rPr>
          <w:lang w:val="ru-RU"/>
        </w:rPr>
      </w:pPr>
      <w:r>
        <w:rPr>
          <w:lang w:val="ru-RU"/>
        </w:rPr>
        <w:t>В 2024 году секретариат начал работу платформы «Инструменты Минаматской конвенции»</w:t>
      </w:r>
      <w:r w:rsidRPr="00062BD4">
        <w:rPr>
          <w:vertAlign w:val="superscript"/>
          <w:lang w:val="ru-RU"/>
        </w:rPr>
        <w:footnoteReference w:id="9"/>
      </w:r>
      <w:r>
        <w:rPr>
          <w:lang w:val="ru-RU"/>
        </w:rPr>
        <w:t xml:space="preserve">, предлагающей интерактивные учебные модули для поддержки Сторон в понимании и выполнении их обязательств </w:t>
      </w:r>
      <w:r w:rsidR="00B12BDC">
        <w:rPr>
          <w:lang w:val="ru-RU"/>
        </w:rPr>
        <w:t>согласно</w:t>
      </w:r>
      <w:r>
        <w:rPr>
          <w:lang w:val="ru-RU"/>
        </w:rPr>
        <w:t xml:space="preserve"> Конвенции. Указанные модули были разработаны в сотрудничестве с Колледжем персонала Организации Объединенных Наций при финансовой поддержке Европейского союза; они охватывают такие приоритетные области, как источники поставок ртути и торговля ею, продукты с добавлением ртути и процессы, в которых используется ртуть, выбросы ртути и национальные доклады.</w:t>
      </w:r>
    </w:p>
    <w:p w14:paraId="7CECBF86" w14:textId="7B161D5A" w:rsidR="008467B7" w:rsidRPr="00B12BDC" w:rsidRDefault="007D7516" w:rsidP="00CA0D58">
      <w:pPr>
        <w:pStyle w:val="Normalnumber"/>
        <w:numPr>
          <w:ilvl w:val="0"/>
          <w:numId w:val="17"/>
        </w:numPr>
        <w:tabs>
          <w:tab w:val="clear" w:pos="567"/>
          <w:tab w:val="clear" w:pos="1247"/>
          <w:tab w:val="clear" w:pos="1814"/>
          <w:tab w:val="clear" w:pos="2381"/>
          <w:tab w:val="clear" w:pos="2948"/>
          <w:tab w:val="clear" w:pos="3515"/>
        </w:tabs>
        <w:rPr>
          <w:lang w:val="ru-RU"/>
        </w:rPr>
      </w:pPr>
      <w:r>
        <w:rPr>
          <w:lang w:val="ru-RU"/>
        </w:rPr>
        <w:t>В качестве третьего формата обучения секретариат провел ряд очных семинаров</w:t>
      </w:r>
      <w:r w:rsidR="001D5DE4" w:rsidRPr="00A94EF7">
        <w:rPr>
          <w:lang w:val="ru-RU"/>
        </w:rPr>
        <w:noBreakHyphen/>
      </w:r>
      <w:r>
        <w:rPr>
          <w:lang w:val="ru-RU"/>
        </w:rPr>
        <w:t xml:space="preserve">практикумов и совещаний, в том числе в кулуарах региональных или других совещаний. К таким семинарам-практикумам и совещаниям относятся: </w:t>
      </w:r>
    </w:p>
    <w:p w14:paraId="217C612E" w14:textId="0BEDAEEE" w:rsidR="008467B7" w:rsidRPr="00312B43" w:rsidRDefault="00E25835" w:rsidP="00CA0D58">
      <w:pPr>
        <w:pStyle w:val="Normalnumber"/>
        <w:numPr>
          <w:ilvl w:val="1"/>
          <w:numId w:val="17"/>
        </w:numPr>
        <w:tabs>
          <w:tab w:val="clear" w:pos="567"/>
          <w:tab w:val="clear" w:pos="1247"/>
          <w:tab w:val="clear" w:pos="1814"/>
          <w:tab w:val="clear" w:pos="2381"/>
          <w:tab w:val="clear" w:pos="2948"/>
          <w:tab w:val="clear" w:pos="3515"/>
        </w:tabs>
        <w:ind w:firstLine="624"/>
        <w:rPr>
          <w:lang w:val="ru-RU"/>
        </w:rPr>
      </w:pPr>
      <w:r>
        <w:rPr>
          <w:lang w:val="ru-RU"/>
        </w:rPr>
        <w:t>специализированный семинар-практикум, посвященный торговле ртутью, который пройдет на Филиппинах в июне 2024 года при финансовой поддержке Европейского союза в рамках финансируемого ГЭФ Глобального форума по вопросам кустарной и мелкомасштабной золотодобыч</w:t>
      </w:r>
      <w:r w:rsidR="00B12BDC">
        <w:rPr>
          <w:lang w:val="ru-RU"/>
        </w:rPr>
        <w:t>и программы</w:t>
      </w:r>
      <w:r>
        <w:rPr>
          <w:lang w:val="ru-RU"/>
        </w:rPr>
        <w:t xml:space="preserve"> «ПлэнэтГОЛД»;</w:t>
      </w:r>
    </w:p>
    <w:p w14:paraId="3BA8F1F6" w14:textId="64B3D14F" w:rsidR="008467B7" w:rsidRPr="00312B43" w:rsidRDefault="00735DB8" w:rsidP="00CA0D58">
      <w:pPr>
        <w:pStyle w:val="Normalnumber"/>
        <w:numPr>
          <w:ilvl w:val="1"/>
          <w:numId w:val="17"/>
        </w:numPr>
        <w:tabs>
          <w:tab w:val="clear" w:pos="567"/>
          <w:tab w:val="clear" w:pos="1247"/>
          <w:tab w:val="clear" w:pos="1814"/>
          <w:tab w:val="clear" w:pos="2381"/>
          <w:tab w:val="clear" w:pos="2948"/>
          <w:tab w:val="clear" w:pos="3515"/>
        </w:tabs>
        <w:ind w:firstLine="624"/>
        <w:rPr>
          <w:lang w:val="ru-RU"/>
        </w:rPr>
      </w:pPr>
      <w:r>
        <w:rPr>
          <w:lang w:val="ru-RU"/>
        </w:rPr>
        <w:t>специализированный семинар-практикум, посвященный формированию кадастров выбросов ртути, который про</w:t>
      </w:r>
      <w:r w:rsidR="00A94EF7">
        <w:rPr>
          <w:lang w:val="ru-RU"/>
        </w:rPr>
        <w:t>шел</w:t>
      </w:r>
      <w:r>
        <w:rPr>
          <w:lang w:val="ru-RU"/>
        </w:rPr>
        <w:t xml:space="preserve"> в Южной Африке в июле 2024 года при финансовой поддержке Европейского союза в рамках шестнадцатой Международной конференции «Ртуть как глобальный загрязнитель»</w:t>
      </w:r>
      <w:r w:rsidR="008467B7" w:rsidRPr="00062BD4">
        <w:rPr>
          <w:rStyle w:val="FootnoteReference"/>
          <w:lang w:val="ru-RU"/>
        </w:rPr>
        <w:footnoteReference w:id="10"/>
      </w:r>
      <w:r>
        <w:rPr>
          <w:lang w:val="ru-RU"/>
        </w:rPr>
        <w:t>;</w:t>
      </w:r>
    </w:p>
    <w:p w14:paraId="5B573272" w14:textId="535C2795" w:rsidR="008467B7" w:rsidRPr="00312B43" w:rsidRDefault="00735DB8" w:rsidP="00CA0D58">
      <w:pPr>
        <w:pStyle w:val="Normalnumber"/>
        <w:numPr>
          <w:ilvl w:val="1"/>
          <w:numId w:val="17"/>
        </w:numPr>
        <w:tabs>
          <w:tab w:val="clear" w:pos="567"/>
          <w:tab w:val="clear" w:pos="1247"/>
          <w:tab w:val="clear" w:pos="1814"/>
          <w:tab w:val="clear" w:pos="2381"/>
          <w:tab w:val="clear" w:pos="2948"/>
          <w:tab w:val="clear" w:pos="3515"/>
        </w:tabs>
        <w:ind w:firstLine="624"/>
        <w:rPr>
          <w:lang w:val="ru-RU"/>
        </w:rPr>
      </w:pPr>
      <w:r>
        <w:rPr>
          <w:lang w:val="ru-RU"/>
        </w:rPr>
        <w:t xml:space="preserve">семинары-практикумы, которые прошли в мае и июне 2024 года при финансовой поддержке Европейского союза в партнерстве с Университетом Маккуори в рамках стимулирующих проектов в порядке выполнения статьи 8 («Выбросы»), направленные на оказание поддержки Вьетнаму, Пакистану и Южной Африке в осуществлении статьи 8; </w:t>
      </w:r>
    </w:p>
    <w:p w14:paraId="3B373594" w14:textId="7DCFF788" w:rsidR="008467B7" w:rsidRPr="00312B43" w:rsidRDefault="00735DB8" w:rsidP="00CA0D58">
      <w:pPr>
        <w:pStyle w:val="Normalnumber"/>
        <w:numPr>
          <w:ilvl w:val="1"/>
          <w:numId w:val="17"/>
        </w:numPr>
        <w:tabs>
          <w:tab w:val="clear" w:pos="567"/>
          <w:tab w:val="clear" w:pos="1247"/>
          <w:tab w:val="clear" w:pos="1814"/>
          <w:tab w:val="clear" w:pos="2381"/>
          <w:tab w:val="clear" w:pos="2948"/>
          <w:tab w:val="clear" w:pos="3515"/>
        </w:tabs>
        <w:ind w:firstLine="624"/>
        <w:rPr>
          <w:lang w:val="ru-RU"/>
        </w:rPr>
      </w:pPr>
      <w:r>
        <w:rPr>
          <w:lang w:val="ru-RU"/>
        </w:rPr>
        <w:t xml:space="preserve">сессия, посвященная статье 12 («Загрязненные участки»), которая </w:t>
      </w:r>
      <w:r w:rsidR="00A94EF7">
        <w:rPr>
          <w:lang w:val="ru-RU"/>
        </w:rPr>
        <w:t xml:space="preserve">состоялась </w:t>
      </w:r>
      <w:r>
        <w:rPr>
          <w:lang w:val="ru-RU"/>
        </w:rPr>
        <w:t>в ходе пятнадцатого совещания Международного комитета по загрязненным землям</w:t>
      </w:r>
      <w:r w:rsidR="008467B7" w:rsidRPr="00062BD4">
        <w:rPr>
          <w:rStyle w:val="FootnoteReference"/>
          <w:lang w:val="ru-RU"/>
        </w:rPr>
        <w:footnoteReference w:id="11"/>
      </w:r>
      <w:r>
        <w:rPr>
          <w:lang w:val="ru-RU"/>
        </w:rPr>
        <w:t xml:space="preserve"> в Берне, Швейцария, в октябре 2024 года при финансовой поддержк</w:t>
      </w:r>
      <w:r w:rsidR="00312B43" w:rsidRPr="00312B43">
        <w:rPr>
          <w:lang w:val="ru-RU"/>
        </w:rPr>
        <w:t>е</w:t>
      </w:r>
      <w:r>
        <w:rPr>
          <w:lang w:val="ru-RU"/>
        </w:rPr>
        <w:t xml:space="preserve"> Швейцарии.</w:t>
      </w:r>
    </w:p>
    <w:p w14:paraId="7431015E" w14:textId="02FDF047" w:rsidR="00E507F5" w:rsidRPr="00312B43" w:rsidRDefault="008467B7" w:rsidP="00CA0D58">
      <w:pPr>
        <w:pStyle w:val="ListParagraph"/>
        <w:numPr>
          <w:ilvl w:val="0"/>
          <w:numId w:val="17"/>
        </w:numPr>
        <w:tabs>
          <w:tab w:val="clear" w:pos="567"/>
          <w:tab w:val="clear" w:pos="1247"/>
          <w:tab w:val="clear" w:pos="1814"/>
          <w:tab w:val="clear" w:pos="2381"/>
          <w:tab w:val="clear" w:pos="2948"/>
          <w:tab w:val="clear" w:pos="3515"/>
        </w:tabs>
        <w:spacing w:after="120"/>
        <w:rPr>
          <w:lang w:val="ru-RU"/>
        </w:rPr>
      </w:pPr>
      <w:r>
        <w:rPr>
          <w:lang w:val="ru-RU"/>
        </w:rPr>
        <w:t xml:space="preserve">Сотрудники секретариата в рамках своих основных обязанностей занимаются созданием потенциала и оказанием технического содействия. Деятельность секретариата, связанная с созданием потенциала, оказанием технического содействия и передачей технологии, за исключением мероприятий стимулирующего характера и мероприятий, </w:t>
      </w:r>
      <w:r w:rsidR="00B12BDC">
        <w:rPr>
          <w:lang w:val="ru-RU"/>
        </w:rPr>
        <w:t>проводимых</w:t>
      </w:r>
      <w:r>
        <w:rPr>
          <w:lang w:val="ru-RU"/>
        </w:rPr>
        <w:t xml:space="preserve"> в рамках механизма финансирования, осуществляется за счет добровольных взносов в Специальный целевой фонд. В программе работы и фактологической справке о предусмотренных в бюджете мероприятиях по созданию потенциала и техническому содействию в двухгодичном периоде 2026–2027 годов приводится обзор работы, которую секретариат предлагает провести за счет </w:t>
      </w:r>
      <w:r>
        <w:rPr>
          <w:lang w:val="ru-RU"/>
        </w:rPr>
        <w:lastRenderedPageBreak/>
        <w:t>взносов в Специальный целевой фонд, как подробно изложено в документе UNEP/MC/COP.6/INF/38. Секретариат предлагает при условии наличия ресурсов разработать платформу обмена в рамках Минаматской конвенции, как описано в документе UNEP/MC/COP.6/INF/26, в качестве межсекторального мероприятия, связанного с распоряжением знаниями (см. документ UNEP/MC/COP.6/19), которое направлено на содействие эффективному созданию потенциала Сторон и заинтересованных субъектов путем предоставления централизованного доступа к научным, техническим, правовым и связанным с осуществлением знаниям.</w:t>
      </w:r>
    </w:p>
    <w:p w14:paraId="453CEE84" w14:textId="51037F01" w:rsidR="008467B7" w:rsidRPr="00312B43" w:rsidRDefault="001D5DE4" w:rsidP="0042556A">
      <w:pPr>
        <w:pStyle w:val="CH2"/>
        <w:keepNext w:val="0"/>
        <w:keepLines w:val="0"/>
        <w:tabs>
          <w:tab w:val="clear" w:pos="1247"/>
          <w:tab w:val="clear" w:pos="1871"/>
          <w:tab w:val="clear" w:pos="2495"/>
          <w:tab w:val="clear" w:pos="3119"/>
          <w:tab w:val="clear" w:pos="3742"/>
          <w:tab w:val="clear" w:pos="4366"/>
          <w:tab w:val="clear" w:pos="4990"/>
        </w:tabs>
        <w:spacing w:before="0"/>
        <w:ind w:right="284"/>
        <w:rPr>
          <w:lang w:val="ru-RU"/>
        </w:rPr>
      </w:pPr>
      <w:r w:rsidRPr="00A94EF7">
        <w:rPr>
          <w:bCs/>
          <w:lang w:val="ru-RU"/>
        </w:rPr>
        <w:tab/>
      </w:r>
      <w:r w:rsidR="008467B7">
        <w:rPr>
          <w:bCs/>
          <w:lang w:val="ru-RU"/>
        </w:rPr>
        <w:t>C.</w:t>
      </w:r>
      <w:r w:rsidR="008467B7">
        <w:rPr>
          <w:lang w:val="ru-RU"/>
        </w:rPr>
        <w:tab/>
      </w:r>
      <w:r w:rsidR="008467B7">
        <w:rPr>
          <w:bCs/>
          <w:lang w:val="ru-RU"/>
        </w:rPr>
        <w:t>Продолжение и расширение сотрудничества с Глобальным партнерством по ртути</w:t>
      </w:r>
    </w:p>
    <w:p w14:paraId="4D971565" w14:textId="2713D545" w:rsidR="008467B7" w:rsidRPr="00312B43" w:rsidRDefault="008467B7" w:rsidP="00877EEA">
      <w:pPr>
        <w:pStyle w:val="Normalnumber"/>
        <w:numPr>
          <w:ilvl w:val="0"/>
          <w:numId w:val="17"/>
        </w:numPr>
        <w:tabs>
          <w:tab w:val="clear" w:pos="567"/>
          <w:tab w:val="clear" w:pos="1247"/>
          <w:tab w:val="clear" w:pos="1814"/>
          <w:tab w:val="clear" w:pos="2381"/>
          <w:tab w:val="clear" w:pos="2948"/>
          <w:tab w:val="clear" w:pos="3515"/>
        </w:tabs>
        <w:rPr>
          <w:lang w:val="ru-RU"/>
        </w:rPr>
      </w:pPr>
      <w:r>
        <w:rPr>
          <w:lang w:val="ru-RU"/>
        </w:rPr>
        <w:t xml:space="preserve">В пункте 9 решения МК-5/12 Конференция Сторон поручила секретариату продолжать и укреплять сотрудничество с Глобальным партнерством по ртути и взаимодействовать с Партнерством в деле изучения вариантов укрепления программы секретариата по созданию потенциала, оказанию технического содействия и передаче технологии и усиления поддержки Сторон в рамках их сотрудничества в деле создания потенциала и оказания технического содействия в соответствии с пунктом 1 статьи 14. </w:t>
      </w:r>
    </w:p>
    <w:p w14:paraId="381C9C8F" w14:textId="77777777" w:rsidR="008467B7" w:rsidRPr="00312B43" w:rsidRDefault="008467B7" w:rsidP="00877EEA">
      <w:pPr>
        <w:pStyle w:val="Normalnumber"/>
        <w:numPr>
          <w:ilvl w:val="0"/>
          <w:numId w:val="17"/>
        </w:numPr>
        <w:tabs>
          <w:tab w:val="clear" w:pos="567"/>
          <w:tab w:val="clear" w:pos="1247"/>
          <w:tab w:val="clear" w:pos="1814"/>
          <w:tab w:val="clear" w:pos="2381"/>
          <w:tab w:val="clear" w:pos="2948"/>
          <w:tab w:val="clear" w:pos="3515"/>
        </w:tabs>
        <w:ind w:left="1276"/>
        <w:rPr>
          <w:lang w:val="ru-RU"/>
        </w:rPr>
      </w:pPr>
      <w:r>
        <w:rPr>
          <w:lang w:val="ru-RU"/>
        </w:rPr>
        <w:t>Секретариат сотрудничал с Партнерством несколькими способами, в том числе:</w:t>
      </w:r>
    </w:p>
    <w:p w14:paraId="3CAEDDC3" w14:textId="0F596F2F" w:rsidR="008467B7" w:rsidRPr="00312B43" w:rsidRDefault="00EE3EB0" w:rsidP="00877EEA">
      <w:pPr>
        <w:pStyle w:val="Normalnumber"/>
        <w:numPr>
          <w:ilvl w:val="1"/>
          <w:numId w:val="17"/>
        </w:numPr>
        <w:tabs>
          <w:tab w:val="clear" w:pos="567"/>
          <w:tab w:val="clear" w:pos="1247"/>
          <w:tab w:val="clear" w:pos="1814"/>
          <w:tab w:val="clear" w:pos="2381"/>
          <w:tab w:val="clear" w:pos="2948"/>
          <w:tab w:val="clear" w:pos="3515"/>
        </w:tabs>
        <w:ind w:firstLine="624"/>
        <w:rPr>
          <w:lang w:val="ru-RU"/>
        </w:rPr>
      </w:pPr>
      <w:r>
        <w:rPr>
          <w:lang w:val="ru-RU"/>
        </w:rPr>
        <w:t>участвуя вместе с представителями Партнерства в совещаниях по разработке и реализации проектов, финансируемых ГЭФ, во многих из которых Партнерство принимает участие посредством целевой технической поддержки</w:t>
      </w:r>
      <w:r w:rsidR="008467B7" w:rsidRPr="00062BD4">
        <w:rPr>
          <w:rStyle w:val="FootnoteReference"/>
          <w:lang w:val="ru-RU"/>
        </w:rPr>
        <w:footnoteReference w:id="12"/>
      </w:r>
      <w:r>
        <w:rPr>
          <w:lang w:val="ru-RU"/>
        </w:rPr>
        <w:t>;</w:t>
      </w:r>
    </w:p>
    <w:p w14:paraId="1B7E4414" w14:textId="0F67E46E" w:rsidR="008467B7" w:rsidRPr="00312B43" w:rsidRDefault="001076E3" w:rsidP="00877EEA">
      <w:pPr>
        <w:pStyle w:val="Normalnumber"/>
        <w:numPr>
          <w:ilvl w:val="1"/>
          <w:numId w:val="17"/>
        </w:numPr>
        <w:tabs>
          <w:tab w:val="clear" w:pos="567"/>
          <w:tab w:val="clear" w:pos="1247"/>
          <w:tab w:val="clear" w:pos="1814"/>
          <w:tab w:val="clear" w:pos="2381"/>
          <w:tab w:val="clear" w:pos="2948"/>
          <w:tab w:val="clear" w:pos="3515"/>
        </w:tabs>
        <w:ind w:firstLine="624"/>
        <w:rPr>
          <w:lang w:val="ru-RU"/>
        </w:rPr>
      </w:pPr>
      <w:r>
        <w:rPr>
          <w:lang w:val="ru-RU"/>
        </w:rPr>
        <w:t xml:space="preserve">привлекая Партнерство к рассмотрению заявок, </w:t>
      </w:r>
      <w:r w:rsidR="00B12BDC">
        <w:rPr>
          <w:lang w:val="ru-RU"/>
        </w:rPr>
        <w:t>пол</w:t>
      </w:r>
      <w:r w:rsidR="00972A99">
        <w:rPr>
          <w:lang w:val="ru-RU"/>
        </w:rPr>
        <w:t>у</w:t>
      </w:r>
      <w:r w:rsidR="00B12BDC">
        <w:rPr>
          <w:lang w:val="ru-RU"/>
        </w:rPr>
        <w:t>ченных</w:t>
      </w:r>
      <w:r>
        <w:rPr>
          <w:lang w:val="ru-RU"/>
        </w:rPr>
        <w:t xml:space="preserve"> в рамках четвертого раунда подачи заявок на участие в Целевой международной программе, а также к реализации ряда проектов, финансируемых по линии Целевой международной программы;</w:t>
      </w:r>
    </w:p>
    <w:p w14:paraId="56067C9F" w14:textId="04425659" w:rsidR="008467B7" w:rsidRPr="00312B43" w:rsidRDefault="001076E3" w:rsidP="00877EEA">
      <w:pPr>
        <w:pStyle w:val="Normalnumber"/>
        <w:numPr>
          <w:ilvl w:val="1"/>
          <w:numId w:val="17"/>
        </w:numPr>
        <w:tabs>
          <w:tab w:val="clear" w:pos="567"/>
          <w:tab w:val="clear" w:pos="1247"/>
          <w:tab w:val="clear" w:pos="1814"/>
          <w:tab w:val="clear" w:pos="2381"/>
          <w:tab w:val="clear" w:pos="2948"/>
          <w:tab w:val="clear" w:pos="3515"/>
        </w:tabs>
        <w:ind w:firstLine="624"/>
        <w:rPr>
          <w:lang w:val="ru-RU"/>
        </w:rPr>
      </w:pPr>
      <w:r>
        <w:rPr>
          <w:lang w:val="ru-RU"/>
        </w:rPr>
        <w:t xml:space="preserve">привлекая Партнерство к участию в проектах секретариата по созданию потенциала, таких как семинары-практикумы, о которых говорится в пункте 10 выше; </w:t>
      </w:r>
    </w:p>
    <w:p w14:paraId="51E7B2EE" w14:textId="0904D77D" w:rsidR="008467B7" w:rsidRPr="00312B43" w:rsidRDefault="001076E3" w:rsidP="00877EEA">
      <w:pPr>
        <w:pStyle w:val="Normalnumber"/>
        <w:numPr>
          <w:ilvl w:val="1"/>
          <w:numId w:val="17"/>
        </w:numPr>
        <w:tabs>
          <w:tab w:val="clear" w:pos="567"/>
          <w:tab w:val="clear" w:pos="1247"/>
          <w:tab w:val="clear" w:pos="1814"/>
          <w:tab w:val="clear" w:pos="2381"/>
          <w:tab w:val="clear" w:pos="2948"/>
          <w:tab w:val="clear" w:pos="3515"/>
        </w:tabs>
        <w:ind w:firstLine="624"/>
        <w:rPr>
          <w:lang w:val="ru-RU"/>
        </w:rPr>
      </w:pPr>
      <w:r>
        <w:rPr>
          <w:lang w:val="ru-RU"/>
        </w:rPr>
        <w:t xml:space="preserve">осуществляя проекты и мероприятия по созданию потенциала и повышению осведомленности, организованные Партнерством, такие как обучение сотрудников таможенных органов, проводимое Программой Организации Объединенных Наций по окружающей среде при финансовой поддержке Японии, параллельные мероприятия в кулуарах конференций </w:t>
      </w:r>
      <w:r w:rsidR="00312B43">
        <w:rPr>
          <w:lang w:val="ru-RU"/>
        </w:rPr>
        <w:t>Сторон</w:t>
      </w:r>
      <w:r>
        <w:rPr>
          <w:lang w:val="ru-RU"/>
        </w:rPr>
        <w:t xml:space="preserve"> Базельской, Роттердамской и Стокгольмской конвенций и вебинары по вопросам амальгамы для зубных пломб и безртутны</w:t>
      </w:r>
      <w:r w:rsidR="00972A99">
        <w:rPr>
          <w:lang w:val="ru-RU"/>
        </w:rPr>
        <w:t>х</w:t>
      </w:r>
      <w:r>
        <w:rPr>
          <w:lang w:val="ru-RU"/>
        </w:rPr>
        <w:t xml:space="preserve"> источник</w:t>
      </w:r>
      <w:r w:rsidR="00972A99">
        <w:rPr>
          <w:lang w:val="ru-RU"/>
        </w:rPr>
        <w:t>ов</w:t>
      </w:r>
      <w:r>
        <w:rPr>
          <w:lang w:val="ru-RU"/>
        </w:rPr>
        <w:t xml:space="preserve"> света.</w:t>
      </w:r>
    </w:p>
    <w:p w14:paraId="40C84621" w14:textId="75FD31E9" w:rsidR="008467B7" w:rsidRPr="00312B43" w:rsidRDefault="008467B7" w:rsidP="00877EEA">
      <w:pPr>
        <w:pStyle w:val="Normalnumber"/>
        <w:numPr>
          <w:ilvl w:val="0"/>
          <w:numId w:val="17"/>
        </w:numPr>
        <w:tabs>
          <w:tab w:val="clear" w:pos="567"/>
          <w:tab w:val="clear" w:pos="1247"/>
          <w:tab w:val="clear" w:pos="1814"/>
          <w:tab w:val="clear" w:pos="2381"/>
          <w:tab w:val="clear" w:pos="2948"/>
          <w:tab w:val="clear" w:pos="3515"/>
        </w:tabs>
        <w:rPr>
          <w:lang w:val="ru-RU"/>
        </w:rPr>
      </w:pPr>
      <w:r>
        <w:rPr>
          <w:lang w:val="ru-RU"/>
        </w:rPr>
        <w:t xml:space="preserve">Помимо вышеперечисленных мероприятий, направленных на создание потенциала, оказание технического содействия и передачу технологий, секретариат также участвовал в программной деятельности Партнерства. Например, секретариат привлекал Партнерство к разработке проекта дополнительных указаний по обзору хода осуществления статьи 7 Конвенции, подготовке обновлений к указаниям по запасам и источникам, принятым в решении МК-1/2, составлению доклада о косметической продукции с добавлением ртути и проведению исследования о торговле соединениями ртути. Эксперты, назначенные Партнерством, также участвуют в работе Группы по оценке эффективности и Научной группы открытого состава. Наконец, секретариат участвует в качестве консультанта в совещаниях консультативной группы Партнерства, совещаниях руководителей направлений работы Партнерства и совещаниях, посвященных отдельным направлениям работы Партнерства. </w:t>
      </w:r>
    </w:p>
    <w:p w14:paraId="5E372884" w14:textId="77777777" w:rsidR="008467B7" w:rsidRPr="00312B43" w:rsidRDefault="008467B7" w:rsidP="00877EEA">
      <w:pPr>
        <w:pStyle w:val="Normalnumber"/>
        <w:numPr>
          <w:ilvl w:val="0"/>
          <w:numId w:val="17"/>
        </w:numPr>
        <w:tabs>
          <w:tab w:val="clear" w:pos="567"/>
          <w:tab w:val="clear" w:pos="1247"/>
          <w:tab w:val="clear" w:pos="1814"/>
          <w:tab w:val="clear" w:pos="2381"/>
          <w:tab w:val="clear" w:pos="2948"/>
          <w:tab w:val="clear" w:pos="3515"/>
        </w:tabs>
        <w:spacing w:after="240"/>
        <w:rPr>
          <w:lang w:val="ru-RU"/>
        </w:rPr>
      </w:pPr>
      <w:r>
        <w:rPr>
          <w:lang w:val="ru-RU"/>
        </w:rPr>
        <w:t>Дополнительная информация о мероприятиях, осуществленных в рамках Партнерства после пятого совещания Конференции Сторон, изложена в документе UNEP/MC/COP.6/INF/32.</w:t>
      </w:r>
    </w:p>
    <w:p w14:paraId="051A4991" w14:textId="57FB6967" w:rsidR="008467B7" w:rsidRPr="00312B43" w:rsidRDefault="00877EEA" w:rsidP="0042556A">
      <w:pPr>
        <w:pStyle w:val="CH1"/>
        <w:keepNext w:val="0"/>
        <w:keepLines w:val="0"/>
        <w:tabs>
          <w:tab w:val="clear" w:pos="1247"/>
          <w:tab w:val="clear" w:pos="1871"/>
          <w:tab w:val="clear" w:pos="2495"/>
          <w:tab w:val="clear" w:pos="3119"/>
          <w:tab w:val="clear" w:pos="3742"/>
          <w:tab w:val="clear" w:pos="4366"/>
          <w:tab w:val="clear" w:pos="4990"/>
        </w:tabs>
        <w:spacing w:before="0"/>
        <w:rPr>
          <w:lang w:val="ru-RU"/>
        </w:rPr>
      </w:pPr>
      <w:r w:rsidRPr="00A94EF7">
        <w:rPr>
          <w:bCs/>
          <w:lang w:val="ru-RU"/>
        </w:rPr>
        <w:tab/>
      </w:r>
      <w:r w:rsidR="008467B7">
        <w:rPr>
          <w:bCs/>
          <w:lang w:val="ru-RU"/>
        </w:rPr>
        <w:t>III.</w:t>
      </w:r>
      <w:r w:rsidR="008467B7">
        <w:rPr>
          <w:lang w:val="ru-RU"/>
        </w:rPr>
        <w:tab/>
      </w:r>
      <w:r w:rsidR="008467B7">
        <w:rPr>
          <w:bCs/>
          <w:lang w:val="ru-RU"/>
        </w:rPr>
        <w:t>Предлагаемые меры для принятия Конференцией Сторон</w:t>
      </w:r>
    </w:p>
    <w:p w14:paraId="5C84EB95" w14:textId="01A6D9AB" w:rsidR="008467B7" w:rsidRPr="00312B43" w:rsidRDefault="008467B7" w:rsidP="00877EEA">
      <w:pPr>
        <w:pStyle w:val="Normalnumber"/>
        <w:numPr>
          <w:ilvl w:val="0"/>
          <w:numId w:val="17"/>
        </w:numPr>
        <w:tabs>
          <w:tab w:val="clear" w:pos="567"/>
          <w:tab w:val="clear" w:pos="1247"/>
          <w:tab w:val="clear" w:pos="1814"/>
          <w:tab w:val="clear" w:pos="2381"/>
          <w:tab w:val="clear" w:pos="2948"/>
          <w:tab w:val="clear" w:pos="3515"/>
        </w:tabs>
        <w:rPr>
          <w:lang w:val="ru-RU"/>
        </w:rPr>
      </w:pPr>
      <w:r>
        <w:rPr>
          <w:lang w:val="ru-RU"/>
        </w:rPr>
        <w:t>Конференция Сторон может пожелат</w:t>
      </w:r>
      <w:r w:rsidR="005C767B">
        <w:rPr>
          <w:lang w:val="ru-RU"/>
        </w:rPr>
        <w:t>ь</w:t>
      </w:r>
      <w:r>
        <w:rPr>
          <w:lang w:val="ru-RU"/>
        </w:rPr>
        <w:t xml:space="preserve"> рассмотреть информацию, содержащуюся в настоящей записке и документе UNEP/MC/COP.6/INF/18, и принять решение в соответствии с текстом, содержащимся в приложении к настоящей записке.</w:t>
      </w:r>
    </w:p>
    <w:p w14:paraId="442AEF1C" w14:textId="77777777" w:rsidR="00EA77B3" w:rsidRPr="00312B43" w:rsidRDefault="00EA77B3" w:rsidP="00EA77B3">
      <w:pPr>
        <w:pStyle w:val="Normalnumber"/>
        <w:numPr>
          <w:ilvl w:val="0"/>
          <w:numId w:val="0"/>
        </w:numPr>
        <w:tabs>
          <w:tab w:val="clear" w:pos="1247"/>
          <w:tab w:val="clear" w:pos="1814"/>
          <w:tab w:val="clear" w:pos="2381"/>
          <w:tab w:val="clear" w:pos="2948"/>
          <w:tab w:val="clear" w:pos="3515"/>
        </w:tabs>
        <w:ind w:left="1247"/>
        <w:rPr>
          <w:lang w:val="ru-RU"/>
        </w:rPr>
        <w:sectPr w:rsidR="00EA77B3" w:rsidRPr="00312B43" w:rsidSect="008C5C40">
          <w:headerReference w:type="even" r:id="rId13"/>
          <w:headerReference w:type="default" r:id="rId14"/>
          <w:footerReference w:type="even" r:id="rId15"/>
          <w:footerReference w:type="default" r:id="rId16"/>
          <w:headerReference w:type="first" r:id="rId17"/>
          <w:footerReference w:type="first" r:id="rId18"/>
          <w:pgSz w:w="11907" w:h="16839" w:code="9"/>
          <w:pgMar w:top="907" w:right="992" w:bottom="1418" w:left="1418" w:header="539" w:footer="975" w:gutter="0"/>
          <w:cols w:space="539"/>
          <w:titlePg/>
          <w:docGrid w:linePitch="360"/>
        </w:sectPr>
      </w:pPr>
    </w:p>
    <w:p w14:paraId="724E9DE6" w14:textId="77777777" w:rsidR="008467B7" w:rsidRPr="006F5E9E" w:rsidRDefault="008467B7" w:rsidP="00877EEA">
      <w:pPr>
        <w:pStyle w:val="ZZAnxheader"/>
        <w:tabs>
          <w:tab w:val="clear" w:pos="624"/>
          <w:tab w:val="clear" w:pos="1247"/>
          <w:tab w:val="clear" w:pos="1871"/>
          <w:tab w:val="clear" w:pos="2495"/>
          <w:tab w:val="clear" w:pos="3119"/>
          <w:tab w:val="clear" w:pos="3742"/>
          <w:tab w:val="clear" w:pos="4366"/>
          <w:tab w:val="clear" w:pos="4990"/>
        </w:tabs>
        <w:spacing w:after="240"/>
        <w:rPr>
          <w:rFonts w:eastAsia="SimSun"/>
          <w:lang w:val="ru-RU"/>
        </w:rPr>
      </w:pPr>
      <w:r>
        <w:rPr>
          <w:lang w:val="ru-RU"/>
        </w:rPr>
        <w:lastRenderedPageBreak/>
        <w:t>Приложение</w:t>
      </w:r>
    </w:p>
    <w:p w14:paraId="4D0C7A8A" w14:textId="131708EE" w:rsidR="008467B7" w:rsidRPr="00312B43" w:rsidRDefault="008467B7" w:rsidP="00AF7EB5">
      <w:pPr>
        <w:pStyle w:val="ZZAnxtitle"/>
        <w:tabs>
          <w:tab w:val="clear" w:pos="624"/>
          <w:tab w:val="clear" w:pos="1247"/>
          <w:tab w:val="clear" w:pos="1871"/>
          <w:tab w:val="clear" w:pos="2495"/>
          <w:tab w:val="clear" w:pos="3119"/>
          <w:tab w:val="clear" w:pos="3742"/>
          <w:tab w:val="clear" w:pos="4366"/>
          <w:tab w:val="clear" w:pos="4990"/>
        </w:tabs>
        <w:spacing w:before="0"/>
        <w:ind w:right="284"/>
        <w:rPr>
          <w:rStyle w:val="eop"/>
          <w:lang w:val="ru-RU"/>
        </w:rPr>
      </w:pPr>
      <w:r>
        <w:rPr>
          <w:lang w:val="ru-RU"/>
        </w:rPr>
        <w:t>Проект решения МК-6/[--]</w:t>
      </w:r>
      <w:r w:rsidR="00FA1A76">
        <w:rPr>
          <w:lang w:val="ru-RU"/>
        </w:rPr>
        <w:t>:</w:t>
      </w:r>
      <w:r>
        <w:rPr>
          <w:lang w:val="ru-RU"/>
        </w:rPr>
        <w:t xml:space="preserve"> Осуществление статьи 14 Минаматской </w:t>
      </w:r>
      <w:r w:rsidR="00AE098E">
        <w:rPr>
          <w:lang w:val="ru-RU"/>
        </w:rPr>
        <w:t>конвенции о ртути, касающейся создания потенциала, технического содействия и передачи технологии</w:t>
      </w:r>
    </w:p>
    <w:p w14:paraId="72C5CEE1" w14:textId="77777777" w:rsidR="008467B7" w:rsidRPr="00312B43" w:rsidRDefault="008467B7" w:rsidP="00AF7EB5">
      <w:pPr>
        <w:pStyle w:val="NormalNonumber"/>
        <w:tabs>
          <w:tab w:val="clear" w:pos="624"/>
          <w:tab w:val="clear" w:pos="1247"/>
          <w:tab w:val="clear" w:pos="1871"/>
          <w:tab w:val="clear" w:pos="2495"/>
          <w:tab w:val="clear" w:pos="3119"/>
          <w:tab w:val="clear" w:pos="3742"/>
          <w:tab w:val="clear" w:pos="4366"/>
          <w:tab w:val="clear" w:pos="4990"/>
        </w:tabs>
        <w:ind w:firstLine="624"/>
        <w:rPr>
          <w:i/>
          <w:iCs/>
          <w:lang w:val="ru-RU"/>
        </w:rPr>
      </w:pPr>
      <w:r>
        <w:rPr>
          <w:i/>
          <w:iCs/>
          <w:lang w:val="ru-RU"/>
        </w:rPr>
        <w:t>Конференция Сторон,</w:t>
      </w:r>
      <w:r>
        <w:rPr>
          <w:lang w:val="ru-RU"/>
        </w:rPr>
        <w:t xml:space="preserve"> </w:t>
      </w:r>
    </w:p>
    <w:p w14:paraId="299E8A45" w14:textId="71117ED1" w:rsidR="008467B7" w:rsidRPr="00312B43" w:rsidRDefault="008467B7" w:rsidP="00AF7EB5">
      <w:pPr>
        <w:pStyle w:val="NormalNonumber"/>
        <w:tabs>
          <w:tab w:val="clear" w:pos="624"/>
          <w:tab w:val="clear" w:pos="1247"/>
          <w:tab w:val="clear" w:pos="1871"/>
          <w:tab w:val="clear" w:pos="2495"/>
          <w:tab w:val="clear" w:pos="3119"/>
          <w:tab w:val="clear" w:pos="3742"/>
          <w:tab w:val="clear" w:pos="4366"/>
          <w:tab w:val="clear" w:pos="4990"/>
        </w:tabs>
        <w:ind w:firstLine="624"/>
        <w:rPr>
          <w:lang w:val="ru-RU"/>
        </w:rPr>
      </w:pPr>
      <w:r>
        <w:rPr>
          <w:i/>
          <w:iCs/>
          <w:lang w:val="ru-RU"/>
        </w:rPr>
        <w:t>ссылаясь</w:t>
      </w:r>
      <w:r>
        <w:rPr>
          <w:lang w:val="ru-RU"/>
        </w:rPr>
        <w:t xml:space="preserve"> на статью 14 Минаматской конвенции о ртути</w:t>
      </w:r>
      <w:r w:rsidR="00AE098E">
        <w:rPr>
          <w:lang w:val="ru-RU"/>
        </w:rPr>
        <w:t xml:space="preserve">, касающуюся </w:t>
      </w:r>
      <w:r>
        <w:rPr>
          <w:lang w:val="ru-RU"/>
        </w:rPr>
        <w:t>создани</w:t>
      </w:r>
      <w:r w:rsidR="00AE098E">
        <w:rPr>
          <w:lang w:val="ru-RU"/>
        </w:rPr>
        <w:t>я</w:t>
      </w:r>
      <w:r>
        <w:rPr>
          <w:lang w:val="ru-RU"/>
        </w:rPr>
        <w:t xml:space="preserve"> потенциала, техническо</w:t>
      </w:r>
      <w:r w:rsidR="00AE098E">
        <w:rPr>
          <w:lang w:val="ru-RU"/>
        </w:rPr>
        <w:t>го</w:t>
      </w:r>
      <w:r>
        <w:rPr>
          <w:lang w:val="ru-RU"/>
        </w:rPr>
        <w:t xml:space="preserve"> содействи</w:t>
      </w:r>
      <w:r w:rsidR="00AE098E">
        <w:rPr>
          <w:lang w:val="ru-RU"/>
        </w:rPr>
        <w:t>я</w:t>
      </w:r>
      <w:r>
        <w:rPr>
          <w:lang w:val="ru-RU"/>
        </w:rPr>
        <w:t xml:space="preserve"> и передач</w:t>
      </w:r>
      <w:r w:rsidR="00AE098E">
        <w:rPr>
          <w:lang w:val="ru-RU"/>
        </w:rPr>
        <w:t>и</w:t>
      </w:r>
      <w:r>
        <w:rPr>
          <w:lang w:val="ru-RU"/>
        </w:rPr>
        <w:t xml:space="preserve"> технологии,</w:t>
      </w:r>
    </w:p>
    <w:p w14:paraId="422B4EB6" w14:textId="29EB9E24" w:rsidR="008467B7" w:rsidRPr="00312B43" w:rsidRDefault="008467B7" w:rsidP="00AF7EB5">
      <w:pPr>
        <w:pStyle w:val="NormalNonumber"/>
        <w:tabs>
          <w:tab w:val="clear" w:pos="624"/>
          <w:tab w:val="clear" w:pos="1247"/>
          <w:tab w:val="clear" w:pos="1871"/>
          <w:tab w:val="clear" w:pos="2495"/>
          <w:tab w:val="clear" w:pos="3119"/>
          <w:tab w:val="clear" w:pos="3742"/>
          <w:tab w:val="clear" w:pos="4366"/>
          <w:tab w:val="clear" w:pos="4990"/>
        </w:tabs>
        <w:ind w:firstLine="624"/>
        <w:rPr>
          <w:lang w:val="ru-RU"/>
        </w:rPr>
      </w:pPr>
      <w:r>
        <w:rPr>
          <w:i/>
          <w:iCs/>
          <w:lang w:val="ru-RU"/>
        </w:rPr>
        <w:t>рассмотрев</w:t>
      </w:r>
      <w:r>
        <w:rPr>
          <w:lang w:val="ru-RU"/>
        </w:rPr>
        <w:t xml:space="preserve"> информацию об инициативах и успехах, достигнутых в отношении альтернативных технологий, и высоко оценив извлеченный из тематических исследований опыт успешной разработки, передачи и распространения альтернативных технологий, </w:t>
      </w:r>
      <w:r w:rsidR="00AE098E">
        <w:rPr>
          <w:lang w:val="ru-RU"/>
        </w:rPr>
        <w:t>как</w:t>
      </w:r>
      <w:r>
        <w:rPr>
          <w:lang w:val="ru-RU"/>
        </w:rPr>
        <w:t xml:space="preserve"> буд</w:t>
      </w:r>
      <w:r w:rsidR="00AE098E">
        <w:rPr>
          <w:lang w:val="ru-RU"/>
        </w:rPr>
        <w:t>е</w:t>
      </w:r>
      <w:r>
        <w:rPr>
          <w:lang w:val="ru-RU"/>
        </w:rPr>
        <w:t>т представлен</w:t>
      </w:r>
      <w:r w:rsidR="00AE098E">
        <w:rPr>
          <w:lang w:val="ru-RU"/>
        </w:rPr>
        <w:t>о</w:t>
      </w:r>
      <w:r>
        <w:rPr>
          <w:lang w:val="ru-RU"/>
        </w:rPr>
        <w:t xml:space="preserve"> на ее шестом совещании</w:t>
      </w:r>
      <w:r w:rsidRPr="00062BD4">
        <w:rPr>
          <w:rStyle w:val="FootnoteReference"/>
          <w:lang w:val="ru-RU"/>
        </w:rPr>
        <w:footnoteReference w:id="13"/>
      </w:r>
      <w:r>
        <w:rPr>
          <w:lang w:val="ru-RU"/>
        </w:rPr>
        <w:t>,</w:t>
      </w:r>
    </w:p>
    <w:p w14:paraId="12776733" w14:textId="7843E9E7" w:rsidR="008467B7" w:rsidRPr="00312B43" w:rsidRDefault="008467B7" w:rsidP="00AF7EB5">
      <w:pPr>
        <w:pStyle w:val="NormalNonumber"/>
        <w:tabs>
          <w:tab w:val="clear" w:pos="624"/>
          <w:tab w:val="clear" w:pos="1247"/>
          <w:tab w:val="clear" w:pos="1871"/>
          <w:tab w:val="clear" w:pos="2495"/>
          <w:tab w:val="clear" w:pos="3119"/>
          <w:tab w:val="clear" w:pos="3742"/>
          <w:tab w:val="clear" w:pos="4366"/>
          <w:tab w:val="clear" w:pos="4990"/>
        </w:tabs>
        <w:ind w:firstLine="624"/>
        <w:rPr>
          <w:lang w:val="ru-RU"/>
        </w:rPr>
      </w:pPr>
      <w:r>
        <w:rPr>
          <w:i/>
          <w:iCs/>
          <w:lang w:val="ru-RU"/>
        </w:rPr>
        <w:t>отмечая</w:t>
      </w:r>
      <w:r>
        <w:rPr>
          <w:lang w:val="ru-RU"/>
        </w:rPr>
        <w:t xml:space="preserve"> ограниченность информации о потребностях Сторон, особенно Сторон из числа развивающихся стран, в отношении альтернативных технологий, и в то же время признавая текущие усилия как шаг</w:t>
      </w:r>
      <w:r w:rsidR="00AE098E">
        <w:rPr>
          <w:lang w:val="ru-RU"/>
        </w:rPr>
        <w:t xml:space="preserve"> навстречу </w:t>
      </w:r>
      <w:r>
        <w:rPr>
          <w:lang w:val="ru-RU"/>
        </w:rPr>
        <w:t>ликвидации информационного пробела и уточнени</w:t>
      </w:r>
      <w:r w:rsidR="00AE098E">
        <w:rPr>
          <w:lang w:val="ru-RU"/>
        </w:rPr>
        <w:t>я</w:t>
      </w:r>
      <w:r>
        <w:rPr>
          <w:lang w:val="ru-RU"/>
        </w:rPr>
        <w:t xml:space="preserve"> ориентира последующих целевых действий в поддержку Сторон,</w:t>
      </w:r>
    </w:p>
    <w:p w14:paraId="09BEC328" w14:textId="3EFB5D0B" w:rsidR="008467B7" w:rsidRPr="00312B43" w:rsidRDefault="00674C4B" w:rsidP="00AF7EB5">
      <w:pPr>
        <w:pStyle w:val="NormalNonumber"/>
        <w:tabs>
          <w:tab w:val="clear" w:pos="624"/>
          <w:tab w:val="clear" w:pos="1247"/>
          <w:tab w:val="clear" w:pos="1871"/>
          <w:tab w:val="clear" w:pos="2495"/>
          <w:tab w:val="clear" w:pos="3119"/>
          <w:tab w:val="clear" w:pos="3742"/>
          <w:tab w:val="clear" w:pos="4366"/>
          <w:tab w:val="clear" w:pos="4990"/>
        </w:tabs>
        <w:ind w:firstLine="624"/>
        <w:rPr>
          <w:i/>
          <w:iCs/>
          <w:lang w:val="ru-RU"/>
        </w:rPr>
      </w:pPr>
      <w:r>
        <w:rPr>
          <w:i/>
          <w:iCs/>
          <w:lang w:val="ru-RU"/>
        </w:rPr>
        <w:t>отмечая</w:t>
      </w:r>
      <w:r>
        <w:rPr>
          <w:lang w:val="ru-RU"/>
        </w:rPr>
        <w:t xml:space="preserve"> также трудности, о которых Стороны, особенно развивающиеся страны, сообщают в своих национальных докладах</w:t>
      </w:r>
      <w:r w:rsidR="00AE098E">
        <w:rPr>
          <w:lang w:val="ru-RU"/>
        </w:rPr>
        <w:t>, представляемых</w:t>
      </w:r>
      <w:r>
        <w:rPr>
          <w:lang w:val="ru-RU"/>
        </w:rPr>
        <w:t xml:space="preserve"> </w:t>
      </w:r>
      <w:r w:rsidR="002F239E">
        <w:rPr>
          <w:lang w:val="ru-RU"/>
        </w:rPr>
        <w:t xml:space="preserve">во исполнение статьи </w:t>
      </w:r>
      <w:r>
        <w:rPr>
          <w:lang w:val="ru-RU"/>
        </w:rPr>
        <w:t>21, в отношении альтернативных технологий,</w:t>
      </w:r>
    </w:p>
    <w:p w14:paraId="76518EC6" w14:textId="4CEB1218" w:rsidR="008467B7" w:rsidRPr="00312B43" w:rsidRDefault="008467B7" w:rsidP="00AF7EB5">
      <w:pPr>
        <w:pStyle w:val="NormalNonumber"/>
        <w:tabs>
          <w:tab w:val="clear" w:pos="624"/>
          <w:tab w:val="clear" w:pos="1247"/>
          <w:tab w:val="clear" w:pos="1871"/>
          <w:tab w:val="clear" w:pos="2495"/>
          <w:tab w:val="clear" w:pos="3119"/>
          <w:tab w:val="clear" w:pos="3742"/>
          <w:tab w:val="clear" w:pos="4366"/>
          <w:tab w:val="clear" w:pos="4990"/>
        </w:tabs>
        <w:ind w:firstLine="624"/>
        <w:rPr>
          <w:lang w:val="ru-RU"/>
        </w:rPr>
      </w:pPr>
      <w:r>
        <w:rPr>
          <w:i/>
          <w:iCs/>
          <w:lang w:val="ru-RU"/>
        </w:rPr>
        <w:t>высоко оценивая</w:t>
      </w:r>
      <w:r>
        <w:rPr>
          <w:lang w:val="ru-RU"/>
        </w:rPr>
        <w:t xml:space="preserve"> прочную основу для сотрудничества в области передачи технологии между секретариатом и Глобальным партнерством по ртути, Базельской конвенцией о контроле за трансграничной перевозкой опасных отходов и их удалением, Роттердамской конвенцией о процедуре предварительного обоснованного согласия в отношении отдельных опасных химических веществ и пестицидов в международной торговле и Стокгольмской конвенцией о стойких органических загрязнителях, включая региональные центры Базельской и Стокгольмской конвенций,</w:t>
      </w:r>
    </w:p>
    <w:p w14:paraId="31DF3971" w14:textId="6027DA95" w:rsidR="008467B7" w:rsidRPr="00312B43" w:rsidRDefault="008467B7" w:rsidP="00AF7EB5">
      <w:pPr>
        <w:pStyle w:val="Normal-pool"/>
        <w:numPr>
          <w:ilvl w:val="0"/>
          <w:numId w:val="16"/>
        </w:numPr>
        <w:tabs>
          <w:tab w:val="clear" w:pos="624"/>
          <w:tab w:val="clear" w:pos="1247"/>
          <w:tab w:val="clear" w:pos="1871"/>
          <w:tab w:val="clear" w:pos="2495"/>
          <w:tab w:val="clear" w:pos="3119"/>
          <w:tab w:val="clear" w:pos="3742"/>
          <w:tab w:val="clear" w:pos="4366"/>
          <w:tab w:val="clear" w:pos="4990"/>
        </w:tabs>
        <w:spacing w:after="120"/>
        <w:ind w:left="1247" w:firstLine="624"/>
        <w:rPr>
          <w:lang w:val="ru-RU"/>
        </w:rPr>
      </w:pPr>
      <w:r>
        <w:rPr>
          <w:i/>
          <w:iCs/>
          <w:lang w:val="ru-RU"/>
        </w:rPr>
        <w:t>предлагает</w:t>
      </w:r>
      <w:r>
        <w:rPr>
          <w:lang w:val="ru-RU"/>
        </w:rPr>
        <w:t xml:space="preserve"> Сторонам, являющимся развитыми странами, и другим Сторонам принять во внимание трудности, выявленные в части освоения альтернативных технологий, в частности в отношении содействия и способствования разработке, передаче и распространению современных экологически безопасных альтернативных технологий среди Сторон, являющихся развивающимися странами, и Сторон с переходной экономикой;</w:t>
      </w:r>
    </w:p>
    <w:p w14:paraId="5BAB7319" w14:textId="38AEA864" w:rsidR="008467B7" w:rsidRPr="00312B43" w:rsidRDefault="008467B7" w:rsidP="00AF7EB5">
      <w:pPr>
        <w:pStyle w:val="Normal-pool"/>
        <w:numPr>
          <w:ilvl w:val="0"/>
          <w:numId w:val="16"/>
        </w:numPr>
        <w:tabs>
          <w:tab w:val="clear" w:pos="624"/>
          <w:tab w:val="clear" w:pos="1247"/>
          <w:tab w:val="clear" w:pos="1871"/>
          <w:tab w:val="clear" w:pos="2495"/>
          <w:tab w:val="clear" w:pos="3119"/>
          <w:tab w:val="clear" w:pos="3742"/>
          <w:tab w:val="clear" w:pos="4366"/>
          <w:tab w:val="clear" w:pos="4990"/>
        </w:tabs>
        <w:spacing w:after="120"/>
        <w:ind w:left="1247" w:firstLine="624"/>
        <w:rPr>
          <w:lang w:val="ru-RU"/>
        </w:rPr>
      </w:pPr>
      <w:r>
        <w:rPr>
          <w:i/>
          <w:iCs/>
          <w:lang w:val="ru-RU"/>
        </w:rPr>
        <w:t>призывает</w:t>
      </w:r>
      <w:r>
        <w:rPr>
          <w:lang w:val="ru-RU"/>
        </w:rPr>
        <w:t xml:space="preserve"> Стороны в их национальных докладах, представляемых во исполнение статьи 21, включая их вторые полные национальные доклады, включать конкретную информацию о разработке, передаче и распространении альтернативных технологий и доступе к ним, а также о трудностях, с которыми они столкнулись при получении доступа к технологиям и их передаче, для содействия проведению в будущем обзора трудностей и достижений;</w:t>
      </w:r>
    </w:p>
    <w:p w14:paraId="5B6B781F" w14:textId="7F2518DC" w:rsidR="008467B7" w:rsidRPr="00312B43" w:rsidRDefault="008467B7" w:rsidP="00AF7EB5">
      <w:pPr>
        <w:pStyle w:val="Normal-pool"/>
        <w:numPr>
          <w:ilvl w:val="0"/>
          <w:numId w:val="16"/>
        </w:numPr>
        <w:tabs>
          <w:tab w:val="clear" w:pos="624"/>
          <w:tab w:val="clear" w:pos="1247"/>
          <w:tab w:val="clear" w:pos="1871"/>
          <w:tab w:val="clear" w:pos="2495"/>
          <w:tab w:val="clear" w:pos="3119"/>
          <w:tab w:val="clear" w:pos="3742"/>
          <w:tab w:val="clear" w:pos="4366"/>
          <w:tab w:val="clear" w:pos="4990"/>
        </w:tabs>
        <w:spacing w:after="120"/>
        <w:ind w:left="1247" w:firstLine="624"/>
        <w:rPr>
          <w:lang w:val="ru-RU"/>
        </w:rPr>
      </w:pPr>
      <w:r>
        <w:rPr>
          <w:i/>
          <w:iCs/>
          <w:lang w:val="ru-RU"/>
        </w:rPr>
        <w:t>поручает</w:t>
      </w:r>
      <w:r>
        <w:rPr>
          <w:lang w:val="ru-RU"/>
        </w:rPr>
        <w:t xml:space="preserve"> секретариату при условии наличия ресурсов в соответствии с пунктом</w:t>
      </w:r>
      <w:r w:rsidR="002F239E">
        <w:rPr>
          <w:lang w:val="ru-RU"/>
        </w:rPr>
        <w:t> </w:t>
      </w:r>
      <w:r>
        <w:rPr>
          <w:lang w:val="ru-RU"/>
        </w:rPr>
        <w:t>4 статьи 14 продолжать в сотрудничестве с Глобальным партнерством по ртути сбор и анализ информации об имеющихся инициативах и успехах, достигнутых в отношении альтернативных технологий, а также о соответствующих потребностях и трудностях, используя:</w:t>
      </w:r>
    </w:p>
    <w:p w14:paraId="44EC28A2" w14:textId="7B2CAE8C" w:rsidR="008467B7" w:rsidRPr="00312B43" w:rsidRDefault="00674C4B" w:rsidP="00AF7EB5">
      <w:pPr>
        <w:pStyle w:val="Normalnumber"/>
        <w:numPr>
          <w:ilvl w:val="1"/>
          <w:numId w:val="17"/>
        </w:numPr>
        <w:tabs>
          <w:tab w:val="clear" w:pos="567"/>
          <w:tab w:val="clear" w:pos="1247"/>
          <w:tab w:val="clear" w:pos="1814"/>
          <w:tab w:val="clear" w:pos="2381"/>
          <w:tab w:val="clear" w:pos="2948"/>
          <w:tab w:val="clear" w:pos="3515"/>
        </w:tabs>
        <w:rPr>
          <w:lang w:val="ru-RU"/>
        </w:rPr>
      </w:pPr>
      <w:r>
        <w:rPr>
          <w:lang w:val="ru-RU"/>
        </w:rPr>
        <w:t>информацию, содержащуюся в национальных докладах, которые будут представляться во исполнение статьи 21</w:t>
      </w:r>
      <w:r w:rsidR="002F239E">
        <w:rPr>
          <w:lang w:val="ru-RU"/>
        </w:rPr>
        <w:t xml:space="preserve"> в будущем</w:t>
      </w:r>
      <w:r>
        <w:rPr>
          <w:lang w:val="ru-RU"/>
        </w:rPr>
        <w:t>;</w:t>
      </w:r>
    </w:p>
    <w:p w14:paraId="32DFB3DB" w14:textId="2C0D319A" w:rsidR="008467B7" w:rsidRPr="00312B43" w:rsidRDefault="00674C4B" w:rsidP="00AF7EB5">
      <w:pPr>
        <w:pStyle w:val="Normalnumber"/>
        <w:numPr>
          <w:ilvl w:val="1"/>
          <w:numId w:val="17"/>
        </w:numPr>
        <w:tabs>
          <w:tab w:val="clear" w:pos="567"/>
          <w:tab w:val="clear" w:pos="1247"/>
          <w:tab w:val="clear" w:pos="1814"/>
          <w:tab w:val="clear" w:pos="2381"/>
          <w:tab w:val="clear" w:pos="2948"/>
          <w:tab w:val="clear" w:pos="3515"/>
        </w:tabs>
        <w:rPr>
          <w:lang w:val="ru-RU"/>
        </w:rPr>
      </w:pPr>
      <w:r>
        <w:rPr>
          <w:lang w:val="ru-RU"/>
        </w:rPr>
        <w:t>дополнительную информацию, собранную в ходе опроса о потребностях и трудностях, связанных с технологиями;</w:t>
      </w:r>
    </w:p>
    <w:p w14:paraId="4B03ACB4" w14:textId="4DE2EC8E" w:rsidR="008467B7" w:rsidRPr="00312B43" w:rsidRDefault="00674C4B" w:rsidP="00AF7EB5">
      <w:pPr>
        <w:pStyle w:val="Normalnumber"/>
        <w:numPr>
          <w:ilvl w:val="1"/>
          <w:numId w:val="17"/>
        </w:numPr>
        <w:tabs>
          <w:tab w:val="clear" w:pos="567"/>
          <w:tab w:val="clear" w:pos="1247"/>
          <w:tab w:val="clear" w:pos="1814"/>
          <w:tab w:val="clear" w:pos="2381"/>
          <w:tab w:val="clear" w:pos="2948"/>
          <w:tab w:val="clear" w:pos="3515"/>
        </w:tabs>
        <w:rPr>
          <w:lang w:val="ru-RU"/>
        </w:rPr>
      </w:pPr>
      <w:r>
        <w:rPr>
          <w:lang w:val="ru-RU"/>
        </w:rPr>
        <w:t>другую имеющуюся информацию, включая доклады и оценки проектов, финансируемых Глобальным экологическим фондом и Целевой международной программой;</w:t>
      </w:r>
    </w:p>
    <w:p w14:paraId="67054E8E" w14:textId="4D37B645" w:rsidR="008467B7" w:rsidRPr="00312B43" w:rsidRDefault="008467B7" w:rsidP="00AF7EB5">
      <w:pPr>
        <w:pStyle w:val="Normal-pool"/>
        <w:numPr>
          <w:ilvl w:val="0"/>
          <w:numId w:val="16"/>
        </w:numPr>
        <w:tabs>
          <w:tab w:val="clear" w:pos="624"/>
          <w:tab w:val="clear" w:pos="1247"/>
          <w:tab w:val="clear" w:pos="1871"/>
          <w:tab w:val="clear" w:pos="2495"/>
          <w:tab w:val="clear" w:pos="3119"/>
          <w:tab w:val="clear" w:pos="3742"/>
          <w:tab w:val="clear" w:pos="4366"/>
          <w:tab w:val="clear" w:pos="4990"/>
        </w:tabs>
        <w:spacing w:after="120"/>
        <w:ind w:left="1247" w:firstLine="624"/>
        <w:rPr>
          <w:lang w:val="ru-RU"/>
        </w:rPr>
      </w:pPr>
      <w:r>
        <w:rPr>
          <w:i/>
          <w:iCs/>
          <w:lang w:val="ru-RU"/>
        </w:rPr>
        <w:t>постановляет</w:t>
      </w:r>
      <w:r>
        <w:rPr>
          <w:lang w:val="ru-RU"/>
        </w:rPr>
        <w:t xml:space="preserve"> вновь рассмотреть вопрос об альтернативных технологиях в соответствии с пунктом 4 статьи 14 на своем восьмом совещании;</w:t>
      </w:r>
    </w:p>
    <w:p w14:paraId="51A37D45" w14:textId="4AEAA7F8" w:rsidR="008467B7" w:rsidRPr="00062BD4" w:rsidRDefault="008467B7" w:rsidP="00AF7EB5">
      <w:pPr>
        <w:pStyle w:val="Normal-pool"/>
        <w:numPr>
          <w:ilvl w:val="0"/>
          <w:numId w:val="16"/>
        </w:numPr>
        <w:tabs>
          <w:tab w:val="clear" w:pos="624"/>
          <w:tab w:val="clear" w:pos="1247"/>
          <w:tab w:val="clear" w:pos="1871"/>
          <w:tab w:val="clear" w:pos="2495"/>
          <w:tab w:val="clear" w:pos="3119"/>
          <w:tab w:val="clear" w:pos="3742"/>
          <w:tab w:val="clear" w:pos="4366"/>
          <w:tab w:val="clear" w:pos="4990"/>
        </w:tabs>
        <w:spacing w:after="120"/>
        <w:ind w:left="1247" w:firstLine="624"/>
      </w:pPr>
      <w:r>
        <w:rPr>
          <w:i/>
          <w:iCs/>
          <w:lang w:val="ru-RU"/>
        </w:rPr>
        <w:lastRenderedPageBreak/>
        <w:t>призывает</w:t>
      </w:r>
      <w:r>
        <w:rPr>
          <w:lang w:val="ru-RU"/>
        </w:rPr>
        <w:t xml:space="preserve"> Стороны и предлагает государствам, не являющимся Сторонами Конвенции, и другим субъектам, располагающим такой возможностью, вносить взносы в Специальный целевой фонд для Минаматской конвенции, чтобы обеспечить возможность осуществления мероприятий по созданию потенциала, описанных в программе работы на 2026</w:t>
      </w:r>
      <w:r w:rsidR="00AF7EB5" w:rsidRPr="00A94EF7">
        <w:rPr>
          <w:lang w:val="ru-RU"/>
        </w:rPr>
        <w:noBreakHyphen/>
      </w:r>
      <w:r>
        <w:rPr>
          <w:lang w:val="ru-RU"/>
        </w:rPr>
        <w:t>2027 годы и фактологической справке о предусмотренных бюджетом мероприятиях по созданию потенциала и техническому содействию (мероприятие 4);</w:t>
      </w:r>
    </w:p>
    <w:p w14:paraId="08099830" w14:textId="74FA5E4A" w:rsidR="008467B7" w:rsidRPr="00312B43" w:rsidRDefault="008467B7" w:rsidP="00AF7EB5">
      <w:pPr>
        <w:pStyle w:val="Normal-pool"/>
        <w:numPr>
          <w:ilvl w:val="0"/>
          <w:numId w:val="16"/>
        </w:numPr>
        <w:tabs>
          <w:tab w:val="clear" w:pos="624"/>
          <w:tab w:val="clear" w:pos="1247"/>
          <w:tab w:val="clear" w:pos="1871"/>
          <w:tab w:val="clear" w:pos="2495"/>
          <w:tab w:val="clear" w:pos="3119"/>
          <w:tab w:val="clear" w:pos="3742"/>
          <w:tab w:val="clear" w:pos="4366"/>
          <w:tab w:val="clear" w:pos="4990"/>
        </w:tabs>
        <w:spacing w:after="120"/>
        <w:ind w:left="1247" w:firstLine="624"/>
        <w:rPr>
          <w:lang w:val="ru-RU"/>
        </w:rPr>
      </w:pPr>
      <w:r>
        <w:rPr>
          <w:i/>
          <w:iCs/>
          <w:lang w:val="ru-RU"/>
        </w:rPr>
        <w:t>с признательностью отмечает</w:t>
      </w:r>
      <w:r>
        <w:rPr>
          <w:lang w:val="ru-RU"/>
        </w:rPr>
        <w:t xml:space="preserve"> усилия секретариата по разработке и распространению инструментов и учебных материалов, связанных с выполнением обязательств Сторон согласно Минаматской конвенции;</w:t>
      </w:r>
    </w:p>
    <w:p w14:paraId="73200DED" w14:textId="77777777" w:rsidR="008467B7" w:rsidRPr="00312B43" w:rsidRDefault="008467B7" w:rsidP="00AF7EB5">
      <w:pPr>
        <w:pStyle w:val="Normal-pool"/>
        <w:numPr>
          <w:ilvl w:val="0"/>
          <w:numId w:val="16"/>
        </w:numPr>
        <w:tabs>
          <w:tab w:val="clear" w:pos="624"/>
          <w:tab w:val="clear" w:pos="1247"/>
          <w:tab w:val="clear" w:pos="1871"/>
          <w:tab w:val="clear" w:pos="2495"/>
          <w:tab w:val="clear" w:pos="3119"/>
          <w:tab w:val="clear" w:pos="3742"/>
          <w:tab w:val="clear" w:pos="4366"/>
          <w:tab w:val="clear" w:pos="4990"/>
        </w:tabs>
        <w:spacing w:after="120"/>
        <w:ind w:left="1247" w:firstLine="624"/>
        <w:rPr>
          <w:lang w:val="ru-RU"/>
        </w:rPr>
      </w:pPr>
      <w:r>
        <w:rPr>
          <w:i/>
          <w:iCs/>
          <w:lang w:val="ru-RU"/>
        </w:rPr>
        <w:t>поручает</w:t>
      </w:r>
      <w:r>
        <w:rPr>
          <w:lang w:val="ru-RU"/>
        </w:rPr>
        <w:t xml:space="preserve"> секретариату продолжать оказывать поддержку в создании потенциала и оказании технической помощи Сторонам в соответствии с пунктом 1 статьи 14, в том числе посредством активного и конструктивного взаимодействия с Глобальным партнерством по ртути.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7"/>
        <w:gridCol w:w="1897"/>
        <w:gridCol w:w="1897"/>
        <w:gridCol w:w="1897"/>
        <w:gridCol w:w="1898"/>
      </w:tblGrid>
      <w:tr w:rsidR="008467B7" w:rsidRPr="00170198" w14:paraId="409E5EBA" w14:textId="77777777" w:rsidTr="00747276">
        <w:tc>
          <w:tcPr>
            <w:tcW w:w="1897" w:type="dxa"/>
          </w:tcPr>
          <w:p w14:paraId="2FC3288C" w14:textId="77777777" w:rsidR="008467B7" w:rsidRPr="005B2138" w:rsidRDefault="008467B7" w:rsidP="005B2138">
            <w:pPr>
              <w:tabs>
                <w:tab w:val="clear" w:pos="1247"/>
                <w:tab w:val="clear" w:pos="1814"/>
                <w:tab w:val="clear" w:pos="2381"/>
                <w:tab w:val="clear" w:pos="2948"/>
                <w:tab w:val="clear" w:pos="3515"/>
              </w:tabs>
              <w:spacing w:before="520"/>
              <w:rPr>
                <w:lang w:val="ru-RU"/>
              </w:rPr>
            </w:pPr>
          </w:p>
        </w:tc>
        <w:tc>
          <w:tcPr>
            <w:tcW w:w="1897" w:type="dxa"/>
          </w:tcPr>
          <w:p w14:paraId="6CF7489D" w14:textId="77777777" w:rsidR="008467B7" w:rsidRPr="005B2138" w:rsidRDefault="008467B7" w:rsidP="005B2138">
            <w:pPr>
              <w:tabs>
                <w:tab w:val="clear" w:pos="1247"/>
                <w:tab w:val="clear" w:pos="1814"/>
                <w:tab w:val="clear" w:pos="2381"/>
                <w:tab w:val="clear" w:pos="2948"/>
                <w:tab w:val="clear" w:pos="3515"/>
              </w:tabs>
              <w:spacing w:before="520"/>
              <w:rPr>
                <w:lang w:val="ru-RU"/>
              </w:rPr>
            </w:pPr>
          </w:p>
        </w:tc>
        <w:tc>
          <w:tcPr>
            <w:tcW w:w="1897" w:type="dxa"/>
            <w:tcBorders>
              <w:bottom w:val="single" w:sz="4" w:space="0" w:color="auto"/>
            </w:tcBorders>
          </w:tcPr>
          <w:p w14:paraId="65A9B35B" w14:textId="77777777" w:rsidR="008467B7" w:rsidRPr="005B2138" w:rsidRDefault="008467B7" w:rsidP="005B2138">
            <w:pPr>
              <w:tabs>
                <w:tab w:val="clear" w:pos="1247"/>
                <w:tab w:val="clear" w:pos="1814"/>
                <w:tab w:val="clear" w:pos="2381"/>
                <w:tab w:val="clear" w:pos="2948"/>
                <w:tab w:val="clear" w:pos="3515"/>
              </w:tabs>
              <w:spacing w:before="520"/>
              <w:rPr>
                <w:lang w:val="ru-RU"/>
              </w:rPr>
            </w:pPr>
          </w:p>
        </w:tc>
        <w:tc>
          <w:tcPr>
            <w:tcW w:w="1897" w:type="dxa"/>
          </w:tcPr>
          <w:p w14:paraId="3A52A1DF" w14:textId="77777777" w:rsidR="008467B7" w:rsidRPr="005B2138" w:rsidRDefault="008467B7" w:rsidP="005B2138">
            <w:pPr>
              <w:tabs>
                <w:tab w:val="clear" w:pos="1247"/>
                <w:tab w:val="clear" w:pos="1814"/>
                <w:tab w:val="clear" w:pos="2381"/>
                <w:tab w:val="clear" w:pos="2948"/>
                <w:tab w:val="clear" w:pos="3515"/>
              </w:tabs>
              <w:spacing w:before="520"/>
              <w:rPr>
                <w:lang w:val="ru-RU"/>
              </w:rPr>
            </w:pPr>
          </w:p>
        </w:tc>
        <w:tc>
          <w:tcPr>
            <w:tcW w:w="1898" w:type="dxa"/>
          </w:tcPr>
          <w:p w14:paraId="0F18AC80" w14:textId="77777777" w:rsidR="008467B7" w:rsidRPr="005B2138" w:rsidRDefault="008467B7" w:rsidP="005B2138">
            <w:pPr>
              <w:tabs>
                <w:tab w:val="clear" w:pos="1247"/>
                <w:tab w:val="clear" w:pos="1814"/>
                <w:tab w:val="clear" w:pos="2381"/>
                <w:tab w:val="clear" w:pos="2948"/>
                <w:tab w:val="clear" w:pos="3515"/>
              </w:tabs>
              <w:spacing w:before="520"/>
              <w:rPr>
                <w:lang w:val="ru-RU"/>
              </w:rPr>
            </w:pPr>
          </w:p>
        </w:tc>
      </w:tr>
    </w:tbl>
    <w:p w14:paraId="0CB27C9A" w14:textId="306263D4" w:rsidR="008467B7" w:rsidRPr="005B2138" w:rsidRDefault="008467B7" w:rsidP="005B2138">
      <w:pPr>
        <w:pStyle w:val="Normal-pool"/>
        <w:tabs>
          <w:tab w:val="clear" w:pos="624"/>
          <w:tab w:val="clear" w:pos="1247"/>
          <w:tab w:val="clear" w:pos="1871"/>
          <w:tab w:val="clear" w:pos="2495"/>
          <w:tab w:val="clear" w:pos="3119"/>
          <w:tab w:val="clear" w:pos="3742"/>
          <w:tab w:val="clear" w:pos="4366"/>
          <w:tab w:val="clear" w:pos="4990"/>
        </w:tabs>
        <w:rPr>
          <w:rFonts w:eastAsiaTheme="minorEastAsia"/>
          <w:lang w:val="ru-RU"/>
        </w:rPr>
      </w:pPr>
    </w:p>
    <w:sectPr w:rsidR="008467B7" w:rsidRPr="005B2138" w:rsidSect="008C5C40">
      <w:footnotePr>
        <w:numRestart w:val="eachSect"/>
      </w:footnotePr>
      <w:pgSz w:w="11907" w:h="16839" w:code="9"/>
      <w:pgMar w:top="907" w:right="992" w:bottom="1418" w:left="1418" w:header="539" w:footer="975" w:gutter="0"/>
      <w:cols w:space="53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10C06" w14:textId="77777777" w:rsidR="0069075A" w:rsidRPr="008467B7" w:rsidRDefault="0069075A">
      <w:r w:rsidRPr="008467B7">
        <w:separator/>
      </w:r>
    </w:p>
  </w:endnote>
  <w:endnote w:type="continuationSeparator" w:id="0">
    <w:p w14:paraId="500F8479" w14:textId="77777777" w:rsidR="0069075A" w:rsidRPr="008467B7" w:rsidRDefault="0069075A">
      <w:r w:rsidRPr="008467B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3449A" w14:textId="1D46A52D" w:rsidR="007A36F8" w:rsidRPr="008C5C40" w:rsidRDefault="008C5C40" w:rsidP="005B2138">
    <w:pPr>
      <w:pStyle w:val="Footer-pool"/>
      <w:tabs>
        <w:tab w:val="clear" w:pos="624"/>
        <w:tab w:val="clear" w:pos="1247"/>
        <w:tab w:val="clear" w:pos="1871"/>
        <w:tab w:val="clear" w:pos="2495"/>
        <w:tab w:val="clear" w:pos="3119"/>
        <w:tab w:val="clear" w:pos="3742"/>
        <w:tab w:val="clear" w:pos="4366"/>
        <w:tab w:val="clear" w:pos="4990"/>
        <w:tab w:val="clear" w:pos="8641"/>
      </w:tabs>
    </w:pPr>
    <w:r>
      <w:rPr>
        <w:rStyle w:val="PageNumber"/>
        <w:b/>
      </w:rPr>
      <w:fldChar w:fldCharType="begin"/>
    </w:r>
    <w:r>
      <w:rPr>
        <w:rStyle w:val="PageNumber"/>
        <w:b/>
      </w:rPr>
      <w:instrText xml:space="preserve"> PAGE </w:instrText>
    </w:r>
    <w:r>
      <w:rPr>
        <w:rStyle w:val="PageNumber"/>
        <w:b/>
      </w:rPr>
      <w:fldChar w:fldCharType="separate"/>
    </w:r>
    <w:r>
      <w:rPr>
        <w:rStyle w:val="PageNumber"/>
        <w:b/>
        <w:noProof/>
      </w:rPr>
      <w:t>5</w:t>
    </w:r>
    <w:r>
      <w:rPr>
        <w:rStyle w:val="PageNumbe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EEE35" w14:textId="307EC031" w:rsidR="007A36F8" w:rsidRPr="002F059F" w:rsidRDefault="008C5C40" w:rsidP="005B2138">
    <w:pPr>
      <w:pStyle w:val="Footer-pool"/>
      <w:tabs>
        <w:tab w:val="clear" w:pos="624"/>
        <w:tab w:val="clear" w:pos="1247"/>
        <w:tab w:val="clear" w:pos="1871"/>
        <w:tab w:val="clear" w:pos="2495"/>
        <w:tab w:val="clear" w:pos="3119"/>
        <w:tab w:val="clear" w:pos="3742"/>
        <w:tab w:val="clear" w:pos="4366"/>
        <w:tab w:val="clear" w:pos="4990"/>
        <w:tab w:val="clear" w:pos="8641"/>
      </w:tabs>
      <w:jc w:val="right"/>
      <w:rPr>
        <w:b w:val="0"/>
        <w:bCs/>
      </w:rPr>
    </w:pPr>
    <w:r w:rsidRPr="002F059F">
      <w:rPr>
        <w:rStyle w:val="PageNumber"/>
        <w:b/>
        <w:bCs/>
      </w:rPr>
      <w:fldChar w:fldCharType="begin"/>
    </w:r>
    <w:r w:rsidRPr="002F059F">
      <w:rPr>
        <w:rStyle w:val="PageNumber"/>
        <w:b/>
        <w:bCs/>
      </w:rPr>
      <w:instrText xml:space="preserve"> PAGE \* MERGEFORMAT </w:instrText>
    </w:r>
    <w:r w:rsidRPr="002F059F">
      <w:rPr>
        <w:rStyle w:val="PageNumber"/>
        <w:b/>
        <w:bCs/>
      </w:rPr>
      <w:fldChar w:fldCharType="separate"/>
    </w:r>
    <w:r w:rsidRPr="002F059F">
      <w:rPr>
        <w:rStyle w:val="PageNumber"/>
        <w:b/>
        <w:bCs/>
        <w:noProof/>
      </w:rPr>
      <w:t>4</w:t>
    </w:r>
    <w:r w:rsidRPr="002F059F">
      <w:rPr>
        <w:rStyle w:val="PageNumbe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7124B" w14:textId="1B71F227" w:rsidR="008467B7" w:rsidRPr="008467B7" w:rsidRDefault="00062BD4" w:rsidP="008C5C40">
    <w:pPr>
      <w:pStyle w:val="Footer-jobnumber"/>
    </w:pPr>
    <w:bookmarkStart w:id="11" w:name="FooterJobDate"/>
    <w:r>
      <w:t>K2511833[</w:t>
    </w:r>
    <w:r w:rsidR="005B2138">
      <w:t>R</w:t>
    </w:r>
    <w:r>
      <w:t>]</w:t>
    </w:r>
    <w:r w:rsidR="00D82E10">
      <w:tab/>
    </w:r>
    <w:r w:rsidR="009247A2">
      <w:t>2</w:t>
    </w:r>
    <w:r w:rsidR="00E859D8">
      <w:t>5</w:t>
    </w:r>
    <w:r w:rsidR="00F616E0">
      <w:t>0825</w:t>
    </w:r>
    <w:bookmarkEnd w:id="1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2B810" w14:textId="77777777" w:rsidR="0069075A" w:rsidRPr="008467B7" w:rsidRDefault="0069075A" w:rsidP="006E6D53">
      <w:pPr>
        <w:pStyle w:val="Footnote-Separator"/>
        <w:rPr>
          <w:szCs w:val="18"/>
        </w:rPr>
      </w:pPr>
      <w:r>
        <w:separator/>
      </w:r>
    </w:p>
  </w:footnote>
  <w:footnote w:type="continuationSeparator" w:id="0">
    <w:p w14:paraId="56A2D929" w14:textId="77777777" w:rsidR="0069075A" w:rsidRPr="008467B7" w:rsidRDefault="0069075A" w:rsidP="006E6D53">
      <w:pPr>
        <w:pStyle w:val="Footnote-Separator"/>
      </w:pPr>
      <w:r w:rsidRPr="008467B7">
        <w:continuationSeparator/>
      </w:r>
    </w:p>
  </w:footnote>
  <w:footnote w:type="continuationNotice" w:id="1">
    <w:p w14:paraId="68D1F09B" w14:textId="77777777" w:rsidR="0069075A" w:rsidRPr="008467B7" w:rsidRDefault="0069075A" w:rsidP="006E6D53">
      <w:pPr>
        <w:pStyle w:val="ASpacer"/>
      </w:pPr>
    </w:p>
  </w:footnote>
  <w:footnote w:id="2">
    <w:p w14:paraId="1EC7A58E" w14:textId="526202BB" w:rsidR="00EC4A45" w:rsidRPr="006F5E9E" w:rsidRDefault="00EC4A45" w:rsidP="0042556A">
      <w:pPr>
        <w:pStyle w:val="Footnote-Text"/>
        <w:tabs>
          <w:tab w:val="clear" w:pos="624"/>
          <w:tab w:val="clear" w:pos="1247"/>
          <w:tab w:val="clear" w:pos="1871"/>
          <w:tab w:val="clear" w:pos="2495"/>
          <w:tab w:val="clear" w:pos="3119"/>
          <w:tab w:val="clear" w:pos="3742"/>
          <w:tab w:val="clear" w:pos="4366"/>
          <w:tab w:val="clear" w:pos="4990"/>
        </w:tabs>
        <w:rPr>
          <w:szCs w:val="18"/>
          <w:lang w:val="ru-RU"/>
        </w:rPr>
      </w:pPr>
      <w:r>
        <w:rPr>
          <w:lang w:val="ru-RU"/>
        </w:rPr>
        <w:t xml:space="preserve">* </w:t>
      </w:r>
      <w:r w:rsidR="0042556A" w:rsidRPr="00A94EF7">
        <w:rPr>
          <w:lang w:val="ru-RU"/>
        </w:rPr>
        <w:tab/>
      </w:r>
      <w:r>
        <w:rPr>
          <w:lang w:val="ru-RU"/>
        </w:rPr>
        <w:t>UNEP/MC/COP.6/1/Rev.1.</w:t>
      </w:r>
    </w:p>
  </w:footnote>
  <w:footnote w:id="3">
    <w:p w14:paraId="4BD40B12" w14:textId="4280FFDE" w:rsidR="008467B7" w:rsidRPr="0042556A" w:rsidRDefault="006E6D53" w:rsidP="0042556A">
      <w:pPr>
        <w:pStyle w:val="Footnote-Text"/>
        <w:tabs>
          <w:tab w:val="clear" w:pos="624"/>
          <w:tab w:val="clear" w:pos="1247"/>
          <w:tab w:val="clear" w:pos="1871"/>
          <w:tab w:val="clear" w:pos="2495"/>
          <w:tab w:val="clear" w:pos="3119"/>
          <w:tab w:val="clear" w:pos="3742"/>
          <w:tab w:val="clear" w:pos="4366"/>
          <w:tab w:val="clear" w:pos="4990"/>
        </w:tabs>
        <w:rPr>
          <w:szCs w:val="18"/>
          <w:lang w:val="ru-RU"/>
        </w:rPr>
      </w:pPr>
      <w:r w:rsidRPr="0042556A">
        <w:rPr>
          <w:rStyle w:val="FootnoteReference"/>
          <w:sz w:val="18"/>
          <w:lang w:val="ru-RU"/>
        </w:rPr>
        <w:footnoteRef/>
      </w:r>
      <w:r w:rsidRPr="0042556A">
        <w:rPr>
          <w:szCs w:val="18"/>
          <w:lang w:val="ru-RU"/>
        </w:rPr>
        <w:t xml:space="preserve"> </w:t>
      </w:r>
      <w:r w:rsidR="0042556A" w:rsidRPr="00A94EF7">
        <w:rPr>
          <w:szCs w:val="18"/>
          <w:lang w:val="ru-RU"/>
        </w:rPr>
        <w:tab/>
      </w:r>
      <w:r w:rsidRPr="0042556A">
        <w:rPr>
          <w:szCs w:val="18"/>
          <w:lang w:val="ru-RU"/>
        </w:rPr>
        <w:t>Дополнительная информация, касающаяся ГЭФ и Специальной международной программы, содержится в документах UNEP/MC/COP.6/10 и UNEP/MC/COP.6/11, соответственно.</w:t>
      </w:r>
    </w:p>
  </w:footnote>
  <w:footnote w:id="4">
    <w:p w14:paraId="5EE5A602" w14:textId="52E299E1" w:rsidR="00AD1758" w:rsidRPr="0042556A" w:rsidRDefault="00AD1758" w:rsidP="0042556A">
      <w:pPr>
        <w:pStyle w:val="FootnoteText"/>
        <w:tabs>
          <w:tab w:val="clear" w:pos="1247"/>
          <w:tab w:val="clear" w:pos="1814"/>
          <w:tab w:val="clear" w:pos="2381"/>
          <w:tab w:val="clear" w:pos="2948"/>
          <w:tab w:val="clear" w:pos="3515"/>
        </w:tabs>
        <w:spacing w:before="20" w:after="40"/>
        <w:ind w:left="1247"/>
        <w:rPr>
          <w:sz w:val="18"/>
          <w:szCs w:val="18"/>
          <w:lang w:val="ru-RU"/>
        </w:rPr>
      </w:pPr>
      <w:r w:rsidRPr="0042556A">
        <w:rPr>
          <w:rStyle w:val="FootnoteReference"/>
          <w:sz w:val="18"/>
          <w:lang w:val="ru-RU"/>
        </w:rPr>
        <w:footnoteRef/>
      </w:r>
      <w:r w:rsidRPr="0042556A">
        <w:rPr>
          <w:sz w:val="18"/>
          <w:szCs w:val="18"/>
          <w:lang w:val="ru-RU"/>
        </w:rPr>
        <w:t xml:space="preserve"> </w:t>
      </w:r>
      <w:r w:rsidR="0042556A" w:rsidRPr="00A94EF7">
        <w:rPr>
          <w:sz w:val="18"/>
          <w:szCs w:val="18"/>
          <w:lang w:val="ru-RU"/>
        </w:rPr>
        <w:tab/>
      </w:r>
      <w:hyperlink r:id="rId1" w:history="1">
        <w:r w:rsidRPr="00CA0D58">
          <w:rPr>
            <w:rStyle w:val="Hyperlink"/>
            <w:sz w:val="18"/>
            <w:szCs w:val="18"/>
            <w:lang w:val="ru-RU"/>
          </w:rPr>
          <w:t>https://www.unep.org/globalmercurypartnership/</w:t>
        </w:r>
      </w:hyperlink>
      <w:r w:rsidRPr="0042556A">
        <w:rPr>
          <w:sz w:val="18"/>
          <w:szCs w:val="18"/>
          <w:lang w:val="ru-RU"/>
        </w:rPr>
        <w:t>.</w:t>
      </w:r>
      <w:hyperlink r:id="rId2" w:history="1"/>
    </w:p>
  </w:footnote>
  <w:footnote w:id="5">
    <w:p w14:paraId="20B98383" w14:textId="09C5743B" w:rsidR="008467B7" w:rsidRPr="0042556A" w:rsidRDefault="006E6D53" w:rsidP="0042556A">
      <w:pPr>
        <w:pStyle w:val="Footnote-Text"/>
        <w:tabs>
          <w:tab w:val="clear" w:pos="624"/>
          <w:tab w:val="clear" w:pos="1247"/>
          <w:tab w:val="clear" w:pos="1871"/>
          <w:tab w:val="clear" w:pos="2495"/>
          <w:tab w:val="clear" w:pos="3119"/>
          <w:tab w:val="clear" w:pos="3742"/>
          <w:tab w:val="clear" w:pos="4366"/>
          <w:tab w:val="clear" w:pos="4990"/>
        </w:tabs>
        <w:rPr>
          <w:szCs w:val="18"/>
          <w:lang w:val="ru-RU"/>
        </w:rPr>
      </w:pPr>
      <w:r w:rsidRPr="0042556A">
        <w:rPr>
          <w:rStyle w:val="FootnoteReference"/>
          <w:sz w:val="18"/>
          <w:lang w:val="ru-RU"/>
        </w:rPr>
        <w:footnoteRef/>
      </w:r>
      <w:r w:rsidRPr="0042556A">
        <w:rPr>
          <w:szCs w:val="18"/>
          <w:lang w:val="ru-RU"/>
        </w:rPr>
        <w:t xml:space="preserve"> </w:t>
      </w:r>
      <w:r w:rsidR="0042556A" w:rsidRPr="00A94EF7">
        <w:rPr>
          <w:szCs w:val="18"/>
          <w:lang w:val="ru-RU"/>
        </w:rPr>
        <w:tab/>
      </w:r>
      <w:r w:rsidRPr="0042556A">
        <w:rPr>
          <w:szCs w:val="18"/>
          <w:lang w:val="ru-RU"/>
        </w:rPr>
        <w:t>Доклад Глобального экологического фонда шестому совещанию Конференции Сторон Минаматской конвенции о ртути (ГЭФ, 2025 год) (UNEP/MC/COP.6/INF/13).</w:t>
      </w:r>
    </w:p>
  </w:footnote>
  <w:footnote w:id="6">
    <w:p w14:paraId="2AE72A84" w14:textId="22A79180" w:rsidR="008467B7" w:rsidRPr="00312B43" w:rsidRDefault="006E6D53" w:rsidP="00CA0D58">
      <w:pPr>
        <w:pStyle w:val="Footnote-Text"/>
        <w:tabs>
          <w:tab w:val="clear" w:pos="624"/>
          <w:tab w:val="clear" w:pos="1247"/>
          <w:tab w:val="clear" w:pos="1871"/>
          <w:tab w:val="clear" w:pos="2495"/>
          <w:tab w:val="clear" w:pos="3119"/>
          <w:tab w:val="clear" w:pos="3742"/>
          <w:tab w:val="clear" w:pos="4366"/>
          <w:tab w:val="clear" w:pos="4990"/>
        </w:tabs>
        <w:rPr>
          <w:szCs w:val="18"/>
          <w:lang w:val="ru-RU"/>
        </w:rPr>
      </w:pPr>
      <w:r w:rsidRPr="00062BD4">
        <w:rPr>
          <w:rStyle w:val="FootnoteReference"/>
          <w:sz w:val="18"/>
          <w:lang w:val="ru-RU"/>
        </w:rPr>
        <w:footnoteRef/>
      </w:r>
      <w:r>
        <w:rPr>
          <w:lang w:val="ru-RU"/>
        </w:rPr>
        <w:t xml:space="preserve"> </w:t>
      </w:r>
      <w:r w:rsidR="00CA0D58" w:rsidRPr="00A94EF7">
        <w:rPr>
          <w:lang w:val="ru-RU"/>
        </w:rPr>
        <w:tab/>
      </w:r>
      <w:r>
        <w:rPr>
          <w:lang w:val="ru-RU"/>
        </w:rPr>
        <w:t>См., например, решение МК-5/2, пункт 5 e), касающ</w:t>
      </w:r>
      <w:r w:rsidR="00030A48">
        <w:rPr>
          <w:lang w:val="ru-RU"/>
        </w:rPr>
        <w:t>ий</w:t>
      </w:r>
      <w:r>
        <w:rPr>
          <w:lang w:val="ru-RU"/>
        </w:rPr>
        <w:t>ся руководства для оказания помощи Сторонам в выявлении, регулировании и сокращении торговли ртутью, полученной в результате первичной добычи ртути; решение МК-4/12, пункт 4, касающ</w:t>
      </w:r>
      <w:r w:rsidR="00030A48">
        <w:rPr>
          <w:lang w:val="ru-RU"/>
        </w:rPr>
        <w:t>ий</w:t>
      </w:r>
      <w:r>
        <w:rPr>
          <w:lang w:val="ru-RU"/>
        </w:rPr>
        <w:t>ся дальнейшего взаимодействия с Партнерством; и решение МК-2/9 о гармонизированных таможенных кодах для продукции с добавлением ртути.</w:t>
      </w:r>
    </w:p>
  </w:footnote>
  <w:footnote w:id="7">
    <w:p w14:paraId="6E6067F5" w14:textId="5AC7E0F6" w:rsidR="00BB121C" w:rsidRPr="00312B43" w:rsidRDefault="00BB121C" w:rsidP="001D5DE4">
      <w:pPr>
        <w:pStyle w:val="Footnote-Text"/>
        <w:tabs>
          <w:tab w:val="clear" w:pos="624"/>
          <w:tab w:val="clear" w:pos="1247"/>
          <w:tab w:val="clear" w:pos="1871"/>
          <w:tab w:val="clear" w:pos="2495"/>
          <w:tab w:val="clear" w:pos="3119"/>
          <w:tab w:val="clear" w:pos="3742"/>
          <w:tab w:val="clear" w:pos="4366"/>
          <w:tab w:val="clear" w:pos="4990"/>
        </w:tabs>
        <w:rPr>
          <w:szCs w:val="18"/>
          <w:lang w:val="ru-RU"/>
        </w:rPr>
      </w:pPr>
      <w:r w:rsidRPr="00062BD4">
        <w:rPr>
          <w:rStyle w:val="FootnoteReference"/>
          <w:sz w:val="18"/>
          <w:lang w:val="ru-RU"/>
        </w:rPr>
        <w:footnoteRef/>
      </w:r>
      <w:r>
        <w:rPr>
          <w:lang w:val="ru-RU"/>
        </w:rPr>
        <w:t xml:space="preserve"> </w:t>
      </w:r>
      <w:r w:rsidR="001D5DE4" w:rsidRPr="00A94EF7">
        <w:rPr>
          <w:lang w:val="ru-RU"/>
        </w:rPr>
        <w:tab/>
      </w:r>
      <w:r>
        <w:rPr>
          <w:lang w:val="ru-RU"/>
        </w:rPr>
        <w:t>Имеется на веб-сайте Минаматской конвенции и на ее канале в сети «Ютюб».</w:t>
      </w:r>
    </w:p>
  </w:footnote>
  <w:footnote w:id="8">
    <w:p w14:paraId="1679C8A2" w14:textId="19C4A1AB" w:rsidR="008467B7" w:rsidRPr="006F5E9E" w:rsidRDefault="006E6D53" w:rsidP="001D5DE4">
      <w:pPr>
        <w:pStyle w:val="Footnote-Text"/>
        <w:tabs>
          <w:tab w:val="clear" w:pos="624"/>
          <w:tab w:val="clear" w:pos="1247"/>
          <w:tab w:val="clear" w:pos="1871"/>
          <w:tab w:val="clear" w:pos="2495"/>
          <w:tab w:val="clear" w:pos="3119"/>
          <w:tab w:val="clear" w:pos="3742"/>
          <w:tab w:val="clear" w:pos="4366"/>
          <w:tab w:val="clear" w:pos="4990"/>
        </w:tabs>
        <w:rPr>
          <w:szCs w:val="18"/>
          <w:lang w:val="ru-RU"/>
        </w:rPr>
      </w:pPr>
      <w:r w:rsidRPr="00062BD4">
        <w:rPr>
          <w:rStyle w:val="FootnoteReference"/>
          <w:sz w:val="18"/>
          <w:lang w:val="ru-RU"/>
        </w:rPr>
        <w:footnoteRef/>
      </w:r>
      <w:r w:rsidRPr="006F5E9E">
        <w:rPr>
          <w:lang w:val="ru-RU"/>
        </w:rPr>
        <w:t xml:space="preserve"> </w:t>
      </w:r>
      <w:r w:rsidR="001D5DE4" w:rsidRPr="00A94EF7">
        <w:rPr>
          <w:lang w:val="ru-RU"/>
        </w:rPr>
        <w:tab/>
      </w:r>
      <w:hyperlink r:id="rId3" w:history="1">
        <w:r w:rsidRPr="001D5DE4">
          <w:rPr>
            <w:rStyle w:val="Hyperlink"/>
          </w:rPr>
          <w:t>https</w:t>
        </w:r>
        <w:r w:rsidRPr="001D5DE4">
          <w:rPr>
            <w:rStyle w:val="Hyperlink"/>
            <w:lang w:val="ru-RU"/>
          </w:rPr>
          <w:t>://</w:t>
        </w:r>
        <w:r w:rsidRPr="001D5DE4">
          <w:rPr>
            <w:rStyle w:val="Hyperlink"/>
          </w:rPr>
          <w:t>minamataconvention</w:t>
        </w:r>
        <w:r w:rsidRPr="001D5DE4">
          <w:rPr>
            <w:rStyle w:val="Hyperlink"/>
            <w:lang w:val="ru-RU"/>
          </w:rPr>
          <w:t>.</w:t>
        </w:r>
        <w:r w:rsidRPr="001D5DE4">
          <w:rPr>
            <w:rStyle w:val="Hyperlink"/>
          </w:rPr>
          <w:t>org</w:t>
        </w:r>
        <w:r w:rsidRPr="001D5DE4">
          <w:rPr>
            <w:rStyle w:val="Hyperlink"/>
            <w:lang w:val="ru-RU"/>
          </w:rPr>
          <w:t>/</w:t>
        </w:r>
        <w:r w:rsidRPr="001D5DE4">
          <w:rPr>
            <w:rStyle w:val="Hyperlink"/>
          </w:rPr>
          <w:t>en</w:t>
        </w:r>
        <w:r w:rsidRPr="001D5DE4">
          <w:rPr>
            <w:rStyle w:val="Hyperlink"/>
            <w:lang w:val="ru-RU"/>
          </w:rPr>
          <w:t>/</w:t>
        </w:r>
        <w:r w:rsidRPr="001D5DE4">
          <w:rPr>
            <w:rStyle w:val="Hyperlink"/>
          </w:rPr>
          <w:t>meetings</w:t>
        </w:r>
        <w:r w:rsidRPr="001D5DE4">
          <w:rPr>
            <w:rStyle w:val="Hyperlink"/>
            <w:lang w:val="ru-RU"/>
          </w:rPr>
          <w:t>/</w:t>
        </w:r>
        <w:r w:rsidRPr="001D5DE4">
          <w:rPr>
            <w:rStyle w:val="Hyperlink"/>
          </w:rPr>
          <w:t>concluded</w:t>
        </w:r>
        <w:r w:rsidRPr="001D5DE4">
          <w:rPr>
            <w:rStyle w:val="Hyperlink"/>
            <w:lang w:val="ru-RU"/>
          </w:rPr>
          <w:t>-</w:t>
        </w:r>
        <w:r w:rsidRPr="001D5DE4">
          <w:rPr>
            <w:rStyle w:val="Hyperlink"/>
          </w:rPr>
          <w:t>list</w:t>
        </w:r>
        <w:r w:rsidRPr="001D5DE4">
          <w:rPr>
            <w:rStyle w:val="Hyperlink"/>
            <w:lang w:val="ru-RU"/>
          </w:rPr>
          <w:t>-</w:t>
        </w:r>
        <w:r w:rsidRPr="001D5DE4">
          <w:rPr>
            <w:rStyle w:val="Hyperlink"/>
          </w:rPr>
          <w:t>view</w:t>
        </w:r>
        <w:r w:rsidRPr="001D5DE4">
          <w:rPr>
            <w:rStyle w:val="Hyperlink"/>
            <w:lang w:val="ru-RU"/>
          </w:rPr>
          <w:t>?</w:t>
        </w:r>
        <w:r w:rsidRPr="001D5DE4">
          <w:rPr>
            <w:rStyle w:val="Hyperlink"/>
          </w:rPr>
          <w:t>field</w:t>
        </w:r>
        <w:r w:rsidRPr="001D5DE4">
          <w:rPr>
            <w:rStyle w:val="Hyperlink"/>
            <w:lang w:val="ru-RU"/>
          </w:rPr>
          <w:t>_</w:t>
        </w:r>
        <w:r w:rsidRPr="001D5DE4">
          <w:rPr>
            <w:rStyle w:val="Hyperlink"/>
          </w:rPr>
          <w:t>event</w:t>
        </w:r>
        <w:r w:rsidRPr="001D5DE4">
          <w:rPr>
            <w:rStyle w:val="Hyperlink"/>
            <w:lang w:val="ru-RU"/>
          </w:rPr>
          <w:t>_</w:t>
        </w:r>
        <w:r w:rsidRPr="001D5DE4">
          <w:rPr>
            <w:rStyle w:val="Hyperlink"/>
          </w:rPr>
          <w:t>type</w:t>
        </w:r>
        <w:r w:rsidRPr="001D5DE4">
          <w:rPr>
            <w:rStyle w:val="Hyperlink"/>
            <w:lang w:val="ru-RU"/>
          </w:rPr>
          <w:t>_</w:t>
        </w:r>
        <w:r w:rsidRPr="001D5DE4">
          <w:rPr>
            <w:rStyle w:val="Hyperlink"/>
          </w:rPr>
          <w:t>target</w:t>
        </w:r>
        <w:r w:rsidRPr="001D5DE4">
          <w:rPr>
            <w:rStyle w:val="Hyperlink"/>
            <w:lang w:val="ru-RU"/>
          </w:rPr>
          <w:t>_</w:t>
        </w:r>
        <w:r w:rsidRPr="001D5DE4">
          <w:rPr>
            <w:rStyle w:val="Hyperlink"/>
          </w:rPr>
          <w:t>id</w:t>
        </w:r>
        <w:r w:rsidRPr="001D5DE4">
          <w:rPr>
            <w:rStyle w:val="Hyperlink"/>
            <w:lang w:val="ru-RU"/>
          </w:rPr>
          <w:t>=287</w:t>
        </w:r>
      </w:hyperlink>
      <w:r w:rsidRPr="006F5E9E">
        <w:rPr>
          <w:lang w:val="ru-RU"/>
        </w:rPr>
        <w:t>.</w:t>
      </w:r>
      <w:hyperlink r:id="rId4" w:history="1"/>
    </w:p>
  </w:footnote>
  <w:footnote w:id="9">
    <w:p w14:paraId="5912B01D" w14:textId="087E5C4C" w:rsidR="008467B7" w:rsidRPr="006F5E9E" w:rsidRDefault="006E6D53" w:rsidP="001D5DE4">
      <w:pPr>
        <w:pStyle w:val="Footnote-Text"/>
        <w:tabs>
          <w:tab w:val="clear" w:pos="624"/>
          <w:tab w:val="clear" w:pos="1247"/>
          <w:tab w:val="clear" w:pos="1871"/>
          <w:tab w:val="clear" w:pos="2495"/>
          <w:tab w:val="clear" w:pos="3119"/>
          <w:tab w:val="clear" w:pos="3742"/>
          <w:tab w:val="clear" w:pos="4366"/>
          <w:tab w:val="clear" w:pos="4990"/>
        </w:tabs>
        <w:rPr>
          <w:szCs w:val="18"/>
          <w:lang w:val="ru-RU"/>
        </w:rPr>
      </w:pPr>
      <w:r w:rsidRPr="00062BD4">
        <w:rPr>
          <w:rStyle w:val="FootnoteReference"/>
          <w:sz w:val="18"/>
          <w:lang w:val="ru-RU"/>
        </w:rPr>
        <w:footnoteRef/>
      </w:r>
      <w:r w:rsidRPr="006F5E9E">
        <w:rPr>
          <w:lang w:val="ru-RU"/>
        </w:rPr>
        <w:t xml:space="preserve"> </w:t>
      </w:r>
      <w:r w:rsidR="001D5DE4" w:rsidRPr="00A94EF7">
        <w:rPr>
          <w:lang w:val="ru-RU"/>
        </w:rPr>
        <w:tab/>
      </w:r>
      <w:hyperlink r:id="rId5" w:history="1">
        <w:r w:rsidRPr="001D5DE4">
          <w:rPr>
            <w:rStyle w:val="Hyperlink"/>
          </w:rPr>
          <w:t>https</w:t>
        </w:r>
        <w:r w:rsidRPr="001D5DE4">
          <w:rPr>
            <w:rStyle w:val="Hyperlink"/>
            <w:lang w:val="ru-RU"/>
          </w:rPr>
          <w:t>://</w:t>
        </w:r>
        <w:r w:rsidRPr="001D5DE4">
          <w:rPr>
            <w:rStyle w:val="Hyperlink"/>
          </w:rPr>
          <w:t>www</w:t>
        </w:r>
        <w:r w:rsidRPr="001D5DE4">
          <w:rPr>
            <w:rStyle w:val="Hyperlink"/>
            <w:lang w:val="ru-RU"/>
          </w:rPr>
          <w:t>.</w:t>
        </w:r>
        <w:r w:rsidRPr="001D5DE4">
          <w:rPr>
            <w:rStyle w:val="Hyperlink"/>
          </w:rPr>
          <w:t>unssc</w:t>
        </w:r>
        <w:r w:rsidRPr="001D5DE4">
          <w:rPr>
            <w:rStyle w:val="Hyperlink"/>
            <w:lang w:val="ru-RU"/>
          </w:rPr>
          <w:t>.</w:t>
        </w:r>
        <w:r w:rsidRPr="001D5DE4">
          <w:rPr>
            <w:rStyle w:val="Hyperlink"/>
          </w:rPr>
          <w:t>org</w:t>
        </w:r>
        <w:r w:rsidRPr="001D5DE4">
          <w:rPr>
            <w:rStyle w:val="Hyperlink"/>
            <w:lang w:val="ru-RU"/>
          </w:rPr>
          <w:t>/</w:t>
        </w:r>
        <w:r w:rsidRPr="001D5DE4">
          <w:rPr>
            <w:rStyle w:val="Hyperlink"/>
          </w:rPr>
          <w:t>courses</w:t>
        </w:r>
        <w:r w:rsidRPr="001D5DE4">
          <w:rPr>
            <w:rStyle w:val="Hyperlink"/>
            <w:lang w:val="ru-RU"/>
          </w:rPr>
          <w:t>/</w:t>
        </w:r>
        <w:r w:rsidRPr="001D5DE4">
          <w:rPr>
            <w:rStyle w:val="Hyperlink"/>
          </w:rPr>
          <w:t>minamata</w:t>
        </w:r>
        <w:r w:rsidRPr="001D5DE4">
          <w:rPr>
            <w:rStyle w:val="Hyperlink"/>
            <w:lang w:val="ru-RU"/>
          </w:rPr>
          <w:t>-</w:t>
        </w:r>
        <w:r w:rsidRPr="001D5DE4">
          <w:rPr>
            <w:rStyle w:val="Hyperlink"/>
          </w:rPr>
          <w:t>tools</w:t>
        </w:r>
        <w:r w:rsidRPr="001D5DE4">
          <w:rPr>
            <w:rStyle w:val="Hyperlink"/>
            <w:lang w:val="ru-RU"/>
          </w:rPr>
          <w:t>-1</w:t>
        </w:r>
      </w:hyperlink>
      <w:r w:rsidRPr="006F5E9E">
        <w:rPr>
          <w:lang w:val="ru-RU"/>
        </w:rPr>
        <w:t>.</w:t>
      </w:r>
      <w:hyperlink r:id="rId6" w:history="1"/>
    </w:p>
  </w:footnote>
  <w:footnote w:id="10">
    <w:p w14:paraId="3CFB2A64" w14:textId="7FFAA0B5" w:rsidR="008467B7" w:rsidRPr="006F5E9E" w:rsidRDefault="006E6D53" w:rsidP="001D5DE4">
      <w:pPr>
        <w:pStyle w:val="Footnote-Text"/>
        <w:tabs>
          <w:tab w:val="clear" w:pos="624"/>
          <w:tab w:val="clear" w:pos="1247"/>
          <w:tab w:val="clear" w:pos="1871"/>
          <w:tab w:val="clear" w:pos="2495"/>
          <w:tab w:val="clear" w:pos="3119"/>
          <w:tab w:val="clear" w:pos="3742"/>
          <w:tab w:val="clear" w:pos="4366"/>
          <w:tab w:val="clear" w:pos="4990"/>
        </w:tabs>
        <w:rPr>
          <w:szCs w:val="18"/>
          <w:lang w:val="ru-RU"/>
        </w:rPr>
      </w:pPr>
      <w:r w:rsidRPr="00062BD4">
        <w:rPr>
          <w:rStyle w:val="FootnoteReference"/>
          <w:sz w:val="18"/>
          <w:lang w:val="ru-RU"/>
        </w:rPr>
        <w:footnoteRef/>
      </w:r>
      <w:r w:rsidRPr="006F5E9E">
        <w:rPr>
          <w:lang w:val="ru-RU"/>
        </w:rPr>
        <w:t xml:space="preserve"> </w:t>
      </w:r>
      <w:r w:rsidR="001D5DE4" w:rsidRPr="00A94EF7">
        <w:rPr>
          <w:lang w:val="ru-RU"/>
        </w:rPr>
        <w:tab/>
      </w:r>
      <w:hyperlink r:id="rId7" w:history="1">
        <w:r w:rsidRPr="001D5DE4">
          <w:rPr>
            <w:rStyle w:val="Hyperlink"/>
          </w:rPr>
          <w:t>https</w:t>
        </w:r>
        <w:r w:rsidRPr="001D5DE4">
          <w:rPr>
            <w:rStyle w:val="Hyperlink"/>
            <w:lang w:val="ru-RU"/>
          </w:rPr>
          <w:t>://</w:t>
        </w:r>
        <w:r w:rsidRPr="001D5DE4">
          <w:rPr>
            <w:rStyle w:val="Hyperlink"/>
          </w:rPr>
          <w:t>www</w:t>
        </w:r>
        <w:r w:rsidRPr="001D5DE4">
          <w:rPr>
            <w:rStyle w:val="Hyperlink"/>
            <w:lang w:val="ru-RU"/>
          </w:rPr>
          <w:t>.</w:t>
        </w:r>
        <w:r w:rsidRPr="001D5DE4">
          <w:rPr>
            <w:rStyle w:val="Hyperlink"/>
          </w:rPr>
          <w:t>mercurycapetown</w:t>
        </w:r>
        <w:r w:rsidRPr="001D5DE4">
          <w:rPr>
            <w:rStyle w:val="Hyperlink"/>
            <w:lang w:val="ru-RU"/>
          </w:rPr>
          <w:t>.</w:t>
        </w:r>
        <w:r w:rsidRPr="001D5DE4">
          <w:rPr>
            <w:rStyle w:val="Hyperlink"/>
          </w:rPr>
          <w:t>com</w:t>
        </w:r>
        <w:r w:rsidRPr="001D5DE4">
          <w:rPr>
            <w:rStyle w:val="Hyperlink"/>
            <w:lang w:val="ru-RU"/>
          </w:rPr>
          <w:t>/</w:t>
        </w:r>
      </w:hyperlink>
      <w:r w:rsidRPr="006F5E9E">
        <w:rPr>
          <w:lang w:val="ru-RU"/>
        </w:rPr>
        <w:t>.</w:t>
      </w:r>
      <w:hyperlink r:id="rId8" w:history="1"/>
    </w:p>
  </w:footnote>
  <w:footnote w:id="11">
    <w:p w14:paraId="0A9620B6" w14:textId="6E83CAAF" w:rsidR="008467B7" w:rsidRPr="006F5E9E" w:rsidRDefault="006E6D53" w:rsidP="001D5DE4">
      <w:pPr>
        <w:pStyle w:val="Footnote-Text"/>
        <w:tabs>
          <w:tab w:val="clear" w:pos="624"/>
          <w:tab w:val="clear" w:pos="1247"/>
          <w:tab w:val="clear" w:pos="1871"/>
          <w:tab w:val="clear" w:pos="2495"/>
          <w:tab w:val="clear" w:pos="3119"/>
          <w:tab w:val="clear" w:pos="3742"/>
          <w:tab w:val="clear" w:pos="4366"/>
          <w:tab w:val="clear" w:pos="4990"/>
        </w:tabs>
        <w:rPr>
          <w:szCs w:val="18"/>
          <w:lang w:val="ru-RU"/>
        </w:rPr>
      </w:pPr>
      <w:r w:rsidRPr="00062BD4">
        <w:rPr>
          <w:rStyle w:val="FootnoteReference"/>
          <w:sz w:val="18"/>
          <w:lang w:val="ru-RU"/>
        </w:rPr>
        <w:footnoteRef/>
      </w:r>
      <w:r w:rsidRPr="006F5E9E">
        <w:rPr>
          <w:lang w:val="ru-RU"/>
        </w:rPr>
        <w:t xml:space="preserve"> </w:t>
      </w:r>
      <w:r w:rsidR="001D5DE4" w:rsidRPr="00A94EF7">
        <w:rPr>
          <w:lang w:val="ru-RU"/>
        </w:rPr>
        <w:tab/>
      </w:r>
      <w:hyperlink r:id="rId9" w:history="1">
        <w:r w:rsidRPr="001D5DE4">
          <w:rPr>
            <w:rStyle w:val="Hyperlink"/>
          </w:rPr>
          <w:t>https</w:t>
        </w:r>
        <w:r w:rsidRPr="001D5DE4">
          <w:rPr>
            <w:rStyle w:val="Hyperlink"/>
            <w:lang w:val="ru-RU"/>
          </w:rPr>
          <w:t>://</w:t>
        </w:r>
        <w:r w:rsidRPr="001D5DE4">
          <w:rPr>
            <w:rStyle w:val="Hyperlink"/>
          </w:rPr>
          <w:t>minamataconvention</w:t>
        </w:r>
        <w:r w:rsidRPr="001D5DE4">
          <w:rPr>
            <w:rStyle w:val="Hyperlink"/>
            <w:lang w:val="ru-RU"/>
          </w:rPr>
          <w:t>.</w:t>
        </w:r>
        <w:r w:rsidRPr="001D5DE4">
          <w:rPr>
            <w:rStyle w:val="Hyperlink"/>
          </w:rPr>
          <w:t>org</w:t>
        </w:r>
        <w:r w:rsidRPr="001D5DE4">
          <w:rPr>
            <w:rStyle w:val="Hyperlink"/>
            <w:lang w:val="ru-RU"/>
          </w:rPr>
          <w:t>/</w:t>
        </w:r>
        <w:r w:rsidRPr="001D5DE4">
          <w:rPr>
            <w:rStyle w:val="Hyperlink"/>
          </w:rPr>
          <w:t>en</w:t>
        </w:r>
        <w:r w:rsidRPr="001D5DE4">
          <w:rPr>
            <w:rStyle w:val="Hyperlink"/>
            <w:lang w:val="ru-RU"/>
          </w:rPr>
          <w:t>/</w:t>
        </w:r>
        <w:r w:rsidRPr="001D5DE4">
          <w:rPr>
            <w:rStyle w:val="Hyperlink"/>
          </w:rPr>
          <w:t>news</w:t>
        </w:r>
        <w:r w:rsidRPr="001D5DE4">
          <w:rPr>
            <w:rStyle w:val="Hyperlink"/>
            <w:lang w:val="ru-RU"/>
          </w:rPr>
          <w:t>/</w:t>
        </w:r>
        <w:r w:rsidRPr="001D5DE4">
          <w:rPr>
            <w:rStyle w:val="Hyperlink"/>
          </w:rPr>
          <w:t>mercury</w:t>
        </w:r>
        <w:r w:rsidRPr="001D5DE4">
          <w:rPr>
            <w:rStyle w:val="Hyperlink"/>
            <w:lang w:val="ru-RU"/>
          </w:rPr>
          <w:t>-</w:t>
        </w:r>
        <w:r w:rsidRPr="001D5DE4">
          <w:rPr>
            <w:rStyle w:val="Hyperlink"/>
          </w:rPr>
          <w:t>and</w:t>
        </w:r>
        <w:r w:rsidRPr="001D5DE4">
          <w:rPr>
            <w:rStyle w:val="Hyperlink"/>
            <w:lang w:val="ru-RU"/>
          </w:rPr>
          <w:t>-</w:t>
        </w:r>
        <w:r w:rsidRPr="001D5DE4">
          <w:rPr>
            <w:rStyle w:val="Hyperlink"/>
          </w:rPr>
          <w:t>contaminated</w:t>
        </w:r>
        <w:r w:rsidRPr="001D5DE4">
          <w:rPr>
            <w:rStyle w:val="Hyperlink"/>
            <w:lang w:val="ru-RU"/>
          </w:rPr>
          <w:t>-</w:t>
        </w:r>
        <w:r w:rsidRPr="001D5DE4">
          <w:rPr>
            <w:rStyle w:val="Hyperlink"/>
          </w:rPr>
          <w:t>sites</w:t>
        </w:r>
        <w:r w:rsidRPr="001D5DE4">
          <w:rPr>
            <w:rStyle w:val="Hyperlink"/>
            <w:lang w:val="ru-RU"/>
          </w:rPr>
          <w:t>-15</w:t>
        </w:r>
        <w:r w:rsidRPr="001D5DE4">
          <w:rPr>
            <w:rStyle w:val="Hyperlink"/>
          </w:rPr>
          <w:t>th</w:t>
        </w:r>
        <w:r w:rsidRPr="001D5DE4">
          <w:rPr>
            <w:rStyle w:val="Hyperlink"/>
            <w:lang w:val="ru-RU"/>
          </w:rPr>
          <w:t>-</w:t>
        </w:r>
        <w:r w:rsidRPr="001D5DE4">
          <w:rPr>
            <w:rStyle w:val="Hyperlink"/>
          </w:rPr>
          <w:t>iccl</w:t>
        </w:r>
        <w:r w:rsidRPr="001D5DE4">
          <w:rPr>
            <w:rStyle w:val="Hyperlink"/>
            <w:lang w:val="ru-RU"/>
          </w:rPr>
          <w:t>-</w:t>
        </w:r>
        <w:r w:rsidRPr="001D5DE4">
          <w:rPr>
            <w:rStyle w:val="Hyperlink"/>
          </w:rPr>
          <w:t>meeting</w:t>
        </w:r>
      </w:hyperlink>
      <w:r w:rsidRPr="006F5E9E">
        <w:rPr>
          <w:lang w:val="ru-RU"/>
        </w:rPr>
        <w:t>.</w:t>
      </w:r>
      <w:hyperlink r:id="rId10" w:history="1"/>
    </w:p>
  </w:footnote>
  <w:footnote w:id="12">
    <w:p w14:paraId="3C71AC8D" w14:textId="485F49F3" w:rsidR="008467B7" w:rsidRPr="00312B43" w:rsidRDefault="006E6D53" w:rsidP="00877EEA">
      <w:pPr>
        <w:pStyle w:val="Footnote-Text"/>
        <w:tabs>
          <w:tab w:val="clear" w:pos="624"/>
          <w:tab w:val="clear" w:pos="1247"/>
          <w:tab w:val="clear" w:pos="1871"/>
          <w:tab w:val="clear" w:pos="2495"/>
          <w:tab w:val="clear" w:pos="3119"/>
          <w:tab w:val="clear" w:pos="3742"/>
          <w:tab w:val="clear" w:pos="4366"/>
          <w:tab w:val="clear" w:pos="4990"/>
        </w:tabs>
        <w:rPr>
          <w:szCs w:val="18"/>
          <w:lang w:val="ru-RU"/>
        </w:rPr>
      </w:pPr>
      <w:r w:rsidRPr="00062BD4">
        <w:rPr>
          <w:rStyle w:val="FootnoteReference"/>
          <w:sz w:val="18"/>
          <w:lang w:val="ru-RU"/>
        </w:rPr>
        <w:footnoteRef/>
      </w:r>
      <w:r>
        <w:rPr>
          <w:lang w:val="ru-RU"/>
        </w:rPr>
        <w:t xml:space="preserve"> </w:t>
      </w:r>
      <w:r w:rsidR="00877EEA" w:rsidRPr="00A94EF7">
        <w:rPr>
          <w:lang w:val="ru-RU"/>
        </w:rPr>
        <w:tab/>
      </w:r>
      <w:r>
        <w:rPr>
          <w:lang w:val="ru-RU"/>
        </w:rPr>
        <w:t>Например, проект «Оценка имеющегося и будущего сокращения выбросов в угольном секторе в целях осуществления Минаматской конвенции и Стокгольмской конвенции»; проект «Глобальная программа мониторинга химических веществ в поддержку осуществления Стокгольмской и Минаматской конвенций»; проект «Ликвидация ртутьсодержащих продуктов для осветления кожи»; и несколько национальных проектов в рамках программы «ПлэнэтГОЛД».</w:t>
      </w:r>
    </w:p>
  </w:footnote>
  <w:footnote w:id="13">
    <w:p w14:paraId="6FF56D2B" w14:textId="75879887" w:rsidR="008467B7" w:rsidRPr="00062BD4" w:rsidRDefault="006E6D53" w:rsidP="00AF7EB5">
      <w:pPr>
        <w:pStyle w:val="Footnote-Text"/>
        <w:tabs>
          <w:tab w:val="clear" w:pos="624"/>
          <w:tab w:val="clear" w:pos="1247"/>
          <w:tab w:val="clear" w:pos="1871"/>
          <w:tab w:val="clear" w:pos="2495"/>
          <w:tab w:val="clear" w:pos="3119"/>
          <w:tab w:val="clear" w:pos="3742"/>
          <w:tab w:val="clear" w:pos="4366"/>
          <w:tab w:val="clear" w:pos="4990"/>
        </w:tabs>
        <w:rPr>
          <w:szCs w:val="18"/>
        </w:rPr>
      </w:pPr>
      <w:r w:rsidRPr="00062BD4">
        <w:rPr>
          <w:rStyle w:val="FootnoteReference"/>
          <w:sz w:val="18"/>
          <w:lang w:val="ru-RU"/>
        </w:rPr>
        <w:footnoteRef/>
      </w:r>
      <w:r>
        <w:rPr>
          <w:lang w:val="ru-RU"/>
        </w:rPr>
        <w:t xml:space="preserve"> </w:t>
      </w:r>
      <w:r w:rsidR="00AF7EB5">
        <w:rPr>
          <w:lang w:val="en-US"/>
        </w:rPr>
        <w:tab/>
      </w:r>
      <w:r>
        <w:rPr>
          <w:lang w:val="ru-RU"/>
        </w:rPr>
        <w:t>UNEP/MC/COP.6/INF/18.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D52B3" w14:textId="39FC2C0D" w:rsidR="007A36F8" w:rsidRPr="008C5C40" w:rsidRDefault="005E072E" w:rsidP="005B2138">
    <w:pPr>
      <w:pStyle w:val="Header-pool"/>
      <w:tabs>
        <w:tab w:val="clear" w:pos="1247"/>
        <w:tab w:val="clear" w:pos="1814"/>
        <w:tab w:val="clear" w:pos="2381"/>
        <w:tab w:val="clear" w:pos="2948"/>
        <w:tab w:val="clear" w:pos="3515"/>
        <w:tab w:val="clear" w:pos="9072"/>
      </w:tabs>
    </w:pPr>
    <w:r>
      <w:rPr>
        <w:noProof/>
      </w:rPr>
      <w:t>UNEP/MC/COP.6/13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9A4BB" w14:textId="2670AE94" w:rsidR="007A36F8" w:rsidRPr="008C5C40" w:rsidRDefault="005E072E" w:rsidP="005B2138">
    <w:pPr>
      <w:pStyle w:val="Header-pool"/>
      <w:tabs>
        <w:tab w:val="clear" w:pos="1247"/>
        <w:tab w:val="clear" w:pos="1814"/>
        <w:tab w:val="clear" w:pos="2381"/>
        <w:tab w:val="clear" w:pos="2948"/>
        <w:tab w:val="clear" w:pos="3515"/>
        <w:tab w:val="clear" w:pos="9072"/>
      </w:tabs>
      <w:jc w:val="right"/>
    </w:pPr>
    <w:r>
      <w:rPr>
        <w:noProof/>
      </w:rPr>
      <w:t>UNEP/MC/COP.6/13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2CF98" w14:textId="77777777" w:rsidR="00E859D8" w:rsidRDefault="00E859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1E6E61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D920D9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B4CBCB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790956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22C3E0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1E0967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C26850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B2CDEA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56456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90A33E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85682"/>
    <w:multiLevelType w:val="hybridMultilevel"/>
    <w:tmpl w:val="7D3AB8B8"/>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5DA1BBC"/>
    <w:multiLevelType w:val="multilevel"/>
    <w:tmpl w:val="30ACBFE0"/>
    <w:lvl w:ilvl="0">
      <w:start w:val="1"/>
      <w:numFmt w:val="decimal"/>
      <w:lvlText w:val="%1."/>
      <w:lvlJc w:val="left"/>
      <w:pPr>
        <w:tabs>
          <w:tab w:val="num" w:pos="567"/>
        </w:tabs>
        <w:ind w:left="1247" w:firstLine="0"/>
      </w:pPr>
      <w:rPr>
        <w:rFonts w:hint="default"/>
      </w:rPr>
    </w:lvl>
    <w:lvl w:ilvl="1">
      <w:start w:val="1"/>
      <w:numFmt w:val="lowerLetter"/>
      <w:lvlText w:val="%2)"/>
      <w:lvlJc w:val="left"/>
      <w:pPr>
        <w:tabs>
          <w:tab w:val="num" w:pos="567"/>
        </w:tabs>
        <w:ind w:left="1247" w:firstLine="567"/>
      </w:pPr>
      <w:rPr>
        <w:rFonts w:hint="default"/>
      </w:rPr>
    </w:lvl>
    <w:lvl w:ilvl="2">
      <w:start w:val="1"/>
      <w:numFmt w:val="lowerRoman"/>
      <w:lvlText w:val="%3)"/>
      <w:lvlJc w:val="left"/>
      <w:pPr>
        <w:tabs>
          <w:tab w:val="num" w:pos="567"/>
        </w:tabs>
        <w:ind w:left="2948" w:hanging="567"/>
      </w:pPr>
      <w:rPr>
        <w:rFonts w:hint="default"/>
      </w:rPr>
    </w:lvl>
    <w:lvl w:ilvl="3">
      <w:start w:val="1"/>
      <w:numFmt w:val="lowerLetter"/>
      <w:lvlText w:val="%4."/>
      <w:lvlJc w:val="left"/>
      <w:pPr>
        <w:tabs>
          <w:tab w:val="num" w:pos="567"/>
        </w:tabs>
        <w:ind w:left="3515" w:hanging="567"/>
      </w:pPr>
      <w:rPr>
        <w:rFonts w:hint="default"/>
      </w:rPr>
    </w:lvl>
    <w:lvl w:ilvl="4">
      <w:start w:val="1"/>
      <w:numFmt w:val="lowerRoman"/>
      <w:lvlText w:val="%5."/>
      <w:lvlJc w:val="left"/>
      <w:pPr>
        <w:tabs>
          <w:tab w:val="num" w:pos="567"/>
        </w:tabs>
        <w:ind w:left="4082" w:hanging="567"/>
      </w:pPr>
      <w:rPr>
        <w:rFonts w:hint="default"/>
      </w:rPr>
    </w:lvl>
    <w:lvl w:ilvl="5">
      <w:start w:val="1"/>
      <w:numFmt w:val="lowerRoman"/>
      <w:lvlText w:val="%6."/>
      <w:lvlJc w:val="right"/>
      <w:pPr>
        <w:tabs>
          <w:tab w:val="num" w:pos="7835"/>
        </w:tabs>
        <w:ind w:left="7835" w:hanging="180"/>
      </w:pPr>
      <w:rPr>
        <w:rFonts w:hint="default"/>
      </w:rPr>
    </w:lvl>
    <w:lvl w:ilvl="6">
      <w:start w:val="1"/>
      <w:numFmt w:val="decimal"/>
      <w:lvlText w:val="%7."/>
      <w:lvlJc w:val="left"/>
      <w:pPr>
        <w:tabs>
          <w:tab w:val="num" w:pos="8555"/>
        </w:tabs>
        <w:ind w:left="8555" w:hanging="360"/>
      </w:pPr>
      <w:rPr>
        <w:rFonts w:hint="default"/>
      </w:rPr>
    </w:lvl>
    <w:lvl w:ilvl="7">
      <w:start w:val="1"/>
      <w:numFmt w:val="lowerLetter"/>
      <w:lvlText w:val="%8."/>
      <w:lvlJc w:val="left"/>
      <w:pPr>
        <w:tabs>
          <w:tab w:val="num" w:pos="9275"/>
        </w:tabs>
        <w:ind w:left="9275" w:hanging="360"/>
      </w:pPr>
      <w:rPr>
        <w:rFonts w:hint="default"/>
      </w:rPr>
    </w:lvl>
    <w:lvl w:ilvl="8">
      <w:start w:val="1"/>
      <w:numFmt w:val="lowerRoman"/>
      <w:lvlText w:val="%9."/>
      <w:lvlJc w:val="right"/>
      <w:pPr>
        <w:tabs>
          <w:tab w:val="num" w:pos="9995"/>
        </w:tabs>
        <w:ind w:left="9995" w:hanging="180"/>
      </w:pPr>
      <w:rPr>
        <w:rFonts w:hint="default"/>
      </w:rPr>
    </w:lvl>
  </w:abstractNum>
  <w:abstractNum w:abstractNumId="12" w15:restartNumberingAfterBreak="0">
    <w:nsid w:val="07916EF3"/>
    <w:multiLevelType w:val="hybridMultilevel"/>
    <w:tmpl w:val="5EA449CC"/>
    <w:lvl w:ilvl="0" w:tplc="70BAE8CC">
      <w:start w:val="1"/>
      <w:numFmt w:val="decimal"/>
      <w:lvlText w:val="%1)"/>
      <w:lvlJc w:val="left"/>
      <w:pPr>
        <w:ind w:left="1020" w:hanging="360"/>
      </w:pPr>
    </w:lvl>
    <w:lvl w:ilvl="1" w:tplc="62860640">
      <w:start w:val="1"/>
      <w:numFmt w:val="decimal"/>
      <w:lvlText w:val="%2)"/>
      <w:lvlJc w:val="left"/>
      <w:pPr>
        <w:ind w:left="1020" w:hanging="360"/>
      </w:pPr>
    </w:lvl>
    <w:lvl w:ilvl="2" w:tplc="06BA78D6">
      <w:start w:val="1"/>
      <w:numFmt w:val="decimal"/>
      <w:lvlText w:val="%3)"/>
      <w:lvlJc w:val="left"/>
      <w:pPr>
        <w:ind w:left="1020" w:hanging="360"/>
      </w:pPr>
    </w:lvl>
    <w:lvl w:ilvl="3" w:tplc="05A4D0B4">
      <w:start w:val="1"/>
      <w:numFmt w:val="decimal"/>
      <w:lvlText w:val="%4)"/>
      <w:lvlJc w:val="left"/>
      <w:pPr>
        <w:ind w:left="1020" w:hanging="360"/>
      </w:pPr>
    </w:lvl>
    <w:lvl w:ilvl="4" w:tplc="1974F69E">
      <w:start w:val="1"/>
      <w:numFmt w:val="decimal"/>
      <w:lvlText w:val="%5)"/>
      <w:lvlJc w:val="left"/>
      <w:pPr>
        <w:ind w:left="1020" w:hanging="360"/>
      </w:pPr>
    </w:lvl>
    <w:lvl w:ilvl="5" w:tplc="8B9A3448">
      <w:start w:val="1"/>
      <w:numFmt w:val="decimal"/>
      <w:lvlText w:val="%6)"/>
      <w:lvlJc w:val="left"/>
      <w:pPr>
        <w:ind w:left="1020" w:hanging="360"/>
      </w:pPr>
    </w:lvl>
    <w:lvl w:ilvl="6" w:tplc="1E9A6C8C">
      <w:start w:val="1"/>
      <w:numFmt w:val="decimal"/>
      <w:lvlText w:val="%7)"/>
      <w:lvlJc w:val="left"/>
      <w:pPr>
        <w:ind w:left="1020" w:hanging="360"/>
      </w:pPr>
    </w:lvl>
    <w:lvl w:ilvl="7" w:tplc="9E5A4A34">
      <w:start w:val="1"/>
      <w:numFmt w:val="decimal"/>
      <w:lvlText w:val="%8)"/>
      <w:lvlJc w:val="left"/>
      <w:pPr>
        <w:ind w:left="1020" w:hanging="360"/>
      </w:pPr>
    </w:lvl>
    <w:lvl w:ilvl="8" w:tplc="13A27CD4">
      <w:start w:val="1"/>
      <w:numFmt w:val="decimal"/>
      <w:lvlText w:val="%9)"/>
      <w:lvlJc w:val="left"/>
      <w:pPr>
        <w:ind w:left="1020" w:hanging="360"/>
      </w:pPr>
    </w:lvl>
  </w:abstractNum>
  <w:abstractNum w:abstractNumId="13" w15:restartNumberingAfterBreak="0">
    <w:nsid w:val="0F057191"/>
    <w:multiLevelType w:val="hybridMultilevel"/>
    <w:tmpl w:val="09B2678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B4F6127"/>
    <w:multiLevelType w:val="hybridMultilevel"/>
    <w:tmpl w:val="276EF206"/>
    <w:lvl w:ilvl="0" w:tplc="AAAAE4A4">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15" w15:restartNumberingAfterBreak="0">
    <w:nsid w:val="2A302BE2"/>
    <w:multiLevelType w:val="hybridMultilevel"/>
    <w:tmpl w:val="59BCE2D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342937F3"/>
    <w:multiLevelType w:val="hybridMultilevel"/>
    <w:tmpl w:val="5EB48944"/>
    <w:lvl w:ilvl="0" w:tplc="FFFFFFFF">
      <w:start w:val="1"/>
      <w:numFmt w:val="decimal"/>
      <w:lvlText w:val="%1."/>
      <w:lvlJc w:val="left"/>
      <w:pPr>
        <w:ind w:left="360" w:hanging="360"/>
      </w:pPr>
      <w:rPr>
        <w:rFonts w:ascii="Times New Roman" w:eastAsiaTheme="majorEastAsia" w:hAnsi="Times New Roman" w:cs="Times New Roman"/>
      </w:rPr>
    </w:lvl>
    <w:lvl w:ilvl="1" w:tplc="ACC6B0B8">
      <w:start w:val="1"/>
      <w:numFmt w:val="lowerLetter"/>
      <w:lvlText w:val="%2)"/>
      <w:lvlJc w:val="left"/>
      <w:pPr>
        <w:ind w:left="1080" w:hanging="360"/>
      </w:pPr>
      <w:rPr>
        <w:rFonts w:hint="default"/>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08B4255E">
      <w:start w:val="1"/>
      <w:numFmt w:val="upperRoman"/>
      <w:lvlText w:val="%5."/>
      <w:lvlJc w:val="left"/>
      <w:pPr>
        <w:ind w:left="3600" w:hanging="720"/>
      </w:pPr>
      <w:rPr>
        <w:rFonts w:hint="default"/>
      </w:r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4657350C"/>
    <w:multiLevelType w:val="hybridMultilevel"/>
    <w:tmpl w:val="1AF0C2FC"/>
    <w:lvl w:ilvl="0" w:tplc="FFFFFFFF">
      <w:start w:val="1"/>
      <w:numFmt w:val="decimal"/>
      <w:lvlText w:val="%1."/>
      <w:lvlJc w:val="left"/>
      <w:pPr>
        <w:ind w:left="-264" w:hanging="360"/>
      </w:pPr>
      <w:rPr>
        <w:i w:val="0"/>
        <w:iCs w:val="0"/>
      </w:rPr>
    </w:lvl>
    <w:lvl w:ilvl="1" w:tplc="FFFFFFFF">
      <w:start w:val="1"/>
      <w:numFmt w:val="lowerLetter"/>
      <w:lvlText w:val="%2."/>
      <w:lvlJc w:val="left"/>
      <w:pPr>
        <w:ind w:left="-8128" w:hanging="360"/>
      </w:pPr>
    </w:lvl>
    <w:lvl w:ilvl="2" w:tplc="FFFFFFFF" w:tentative="1">
      <w:start w:val="1"/>
      <w:numFmt w:val="lowerRoman"/>
      <w:lvlText w:val="%3."/>
      <w:lvlJc w:val="right"/>
      <w:pPr>
        <w:ind w:left="-7408" w:hanging="180"/>
      </w:pPr>
    </w:lvl>
    <w:lvl w:ilvl="3" w:tplc="FFFFFFFF" w:tentative="1">
      <w:start w:val="1"/>
      <w:numFmt w:val="decimal"/>
      <w:lvlText w:val="%4."/>
      <w:lvlJc w:val="left"/>
      <w:pPr>
        <w:ind w:left="-6688" w:hanging="360"/>
      </w:pPr>
    </w:lvl>
    <w:lvl w:ilvl="4" w:tplc="FFFFFFFF" w:tentative="1">
      <w:start w:val="1"/>
      <w:numFmt w:val="lowerLetter"/>
      <w:lvlText w:val="%5."/>
      <w:lvlJc w:val="left"/>
      <w:pPr>
        <w:ind w:left="-5968" w:hanging="360"/>
      </w:pPr>
    </w:lvl>
    <w:lvl w:ilvl="5" w:tplc="FFFFFFFF" w:tentative="1">
      <w:start w:val="1"/>
      <w:numFmt w:val="lowerRoman"/>
      <w:lvlText w:val="%6."/>
      <w:lvlJc w:val="right"/>
      <w:pPr>
        <w:ind w:left="-5248" w:hanging="180"/>
      </w:pPr>
    </w:lvl>
    <w:lvl w:ilvl="6" w:tplc="FFFFFFFF" w:tentative="1">
      <w:start w:val="1"/>
      <w:numFmt w:val="decimal"/>
      <w:lvlText w:val="%7."/>
      <w:lvlJc w:val="left"/>
      <w:pPr>
        <w:ind w:left="-4528" w:hanging="360"/>
      </w:pPr>
    </w:lvl>
    <w:lvl w:ilvl="7" w:tplc="FFFFFFFF" w:tentative="1">
      <w:start w:val="1"/>
      <w:numFmt w:val="lowerLetter"/>
      <w:lvlText w:val="%8."/>
      <w:lvlJc w:val="left"/>
      <w:pPr>
        <w:ind w:left="-3808" w:hanging="360"/>
      </w:pPr>
    </w:lvl>
    <w:lvl w:ilvl="8" w:tplc="FFFFFFFF" w:tentative="1">
      <w:start w:val="1"/>
      <w:numFmt w:val="lowerRoman"/>
      <w:lvlText w:val="%9."/>
      <w:lvlJc w:val="right"/>
      <w:pPr>
        <w:ind w:left="-3088" w:hanging="180"/>
      </w:pPr>
    </w:lvl>
  </w:abstractNum>
  <w:abstractNum w:abstractNumId="19" w15:restartNumberingAfterBreak="0">
    <w:nsid w:val="52A66A9D"/>
    <w:multiLevelType w:val="multilevel"/>
    <w:tmpl w:val="863A0570"/>
    <w:styleLink w:val="Normallist"/>
    <w:lvl w:ilvl="0">
      <w:start w:val="1"/>
      <w:numFmt w:val="lowerLetter"/>
      <w:pStyle w:val="Normalnumb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20" w15:restartNumberingAfterBreak="0">
    <w:nsid w:val="5A6E0354"/>
    <w:multiLevelType w:val="hybridMultilevel"/>
    <w:tmpl w:val="C7106E5A"/>
    <w:lvl w:ilvl="0" w:tplc="13D8C3AA">
      <w:start w:val="1"/>
      <w:numFmt w:val="decimal"/>
      <w:lvlText w:val="%1)"/>
      <w:lvlJc w:val="left"/>
      <w:pPr>
        <w:ind w:left="1020" w:hanging="360"/>
      </w:pPr>
    </w:lvl>
    <w:lvl w:ilvl="1" w:tplc="DF52F6F6">
      <w:start w:val="1"/>
      <w:numFmt w:val="decimal"/>
      <w:lvlText w:val="%2)"/>
      <w:lvlJc w:val="left"/>
      <w:pPr>
        <w:ind w:left="1020" w:hanging="360"/>
      </w:pPr>
    </w:lvl>
    <w:lvl w:ilvl="2" w:tplc="C28A9BC6">
      <w:start w:val="1"/>
      <w:numFmt w:val="decimal"/>
      <w:lvlText w:val="%3)"/>
      <w:lvlJc w:val="left"/>
      <w:pPr>
        <w:ind w:left="1020" w:hanging="360"/>
      </w:pPr>
    </w:lvl>
    <w:lvl w:ilvl="3" w:tplc="A9E2B122">
      <w:start w:val="1"/>
      <w:numFmt w:val="decimal"/>
      <w:lvlText w:val="%4)"/>
      <w:lvlJc w:val="left"/>
      <w:pPr>
        <w:ind w:left="1020" w:hanging="360"/>
      </w:pPr>
    </w:lvl>
    <w:lvl w:ilvl="4" w:tplc="EC9E1D0C">
      <w:start w:val="1"/>
      <w:numFmt w:val="decimal"/>
      <w:lvlText w:val="%5)"/>
      <w:lvlJc w:val="left"/>
      <w:pPr>
        <w:ind w:left="1020" w:hanging="360"/>
      </w:pPr>
    </w:lvl>
    <w:lvl w:ilvl="5" w:tplc="A2565B32">
      <w:start w:val="1"/>
      <w:numFmt w:val="decimal"/>
      <w:lvlText w:val="%6)"/>
      <w:lvlJc w:val="left"/>
      <w:pPr>
        <w:ind w:left="1020" w:hanging="360"/>
      </w:pPr>
    </w:lvl>
    <w:lvl w:ilvl="6" w:tplc="14C4EC60">
      <w:start w:val="1"/>
      <w:numFmt w:val="decimal"/>
      <w:lvlText w:val="%7)"/>
      <w:lvlJc w:val="left"/>
      <w:pPr>
        <w:ind w:left="1020" w:hanging="360"/>
      </w:pPr>
    </w:lvl>
    <w:lvl w:ilvl="7" w:tplc="E2F2EB6E">
      <w:start w:val="1"/>
      <w:numFmt w:val="decimal"/>
      <w:lvlText w:val="%8)"/>
      <w:lvlJc w:val="left"/>
      <w:pPr>
        <w:ind w:left="1020" w:hanging="360"/>
      </w:pPr>
    </w:lvl>
    <w:lvl w:ilvl="8" w:tplc="9FBC5E52">
      <w:start w:val="1"/>
      <w:numFmt w:val="decimal"/>
      <w:lvlText w:val="%9)"/>
      <w:lvlJc w:val="left"/>
      <w:pPr>
        <w:ind w:left="1020" w:hanging="360"/>
      </w:pPr>
    </w:lvl>
  </w:abstractNum>
  <w:abstractNum w:abstractNumId="21" w15:restartNumberingAfterBreak="0">
    <w:nsid w:val="6FF7321D"/>
    <w:multiLevelType w:val="multilevel"/>
    <w:tmpl w:val="455C47CC"/>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pStyle w:val="Heading4"/>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22" w15:restartNumberingAfterBreak="0">
    <w:nsid w:val="7E426AF1"/>
    <w:multiLevelType w:val="hybridMultilevel"/>
    <w:tmpl w:val="FC04D3F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60672902">
    <w:abstractNumId w:val="19"/>
  </w:num>
  <w:num w:numId="2" w16cid:durableId="1242644713">
    <w:abstractNumId w:val="21"/>
  </w:num>
  <w:num w:numId="3" w16cid:durableId="1933662228">
    <w:abstractNumId w:val="16"/>
  </w:num>
  <w:num w:numId="4" w16cid:durableId="1991909117">
    <w:abstractNumId w:val="10"/>
  </w:num>
  <w:num w:numId="5" w16cid:durableId="1138956019">
    <w:abstractNumId w:val="14"/>
  </w:num>
  <w:num w:numId="6" w16cid:durableId="492182203">
    <w:abstractNumId w:val="9"/>
  </w:num>
  <w:num w:numId="7" w16cid:durableId="1182818698">
    <w:abstractNumId w:val="7"/>
  </w:num>
  <w:num w:numId="8" w16cid:durableId="1433744326">
    <w:abstractNumId w:val="6"/>
  </w:num>
  <w:num w:numId="9" w16cid:durableId="442845657">
    <w:abstractNumId w:val="5"/>
  </w:num>
  <w:num w:numId="10" w16cid:durableId="346756356">
    <w:abstractNumId w:val="4"/>
  </w:num>
  <w:num w:numId="11" w16cid:durableId="539435039">
    <w:abstractNumId w:val="8"/>
  </w:num>
  <w:num w:numId="12" w16cid:durableId="2034841279">
    <w:abstractNumId w:val="3"/>
  </w:num>
  <w:num w:numId="13" w16cid:durableId="212467877">
    <w:abstractNumId w:val="2"/>
  </w:num>
  <w:num w:numId="14" w16cid:durableId="836775353">
    <w:abstractNumId w:val="1"/>
  </w:num>
  <w:num w:numId="15" w16cid:durableId="955016284">
    <w:abstractNumId w:val="0"/>
  </w:num>
  <w:num w:numId="16" w16cid:durableId="1553884721">
    <w:abstractNumId w:val="18"/>
  </w:num>
  <w:num w:numId="17" w16cid:durableId="615064097">
    <w:abstractNumId w:val="11"/>
  </w:num>
  <w:num w:numId="18" w16cid:durableId="362167955">
    <w:abstractNumId w:val="17"/>
  </w:num>
  <w:num w:numId="19" w16cid:durableId="1663846953">
    <w:abstractNumId w:val="19"/>
  </w:num>
  <w:num w:numId="20" w16cid:durableId="605312578">
    <w:abstractNumId w:val="19"/>
  </w:num>
  <w:num w:numId="21" w16cid:durableId="1911502168">
    <w:abstractNumId w:val="19"/>
  </w:num>
  <w:num w:numId="22" w16cid:durableId="738943719">
    <w:abstractNumId w:val="19"/>
  </w:num>
  <w:num w:numId="23" w16cid:durableId="1748072049">
    <w:abstractNumId w:val="19"/>
  </w:num>
  <w:num w:numId="24" w16cid:durableId="584463391">
    <w:abstractNumId w:val="19"/>
  </w:num>
  <w:num w:numId="25" w16cid:durableId="1808432301">
    <w:abstractNumId w:val="19"/>
  </w:num>
  <w:num w:numId="26" w16cid:durableId="220137707">
    <w:abstractNumId w:val="19"/>
  </w:num>
  <w:num w:numId="27" w16cid:durableId="1048802111">
    <w:abstractNumId w:val="19"/>
  </w:num>
  <w:num w:numId="28" w16cid:durableId="1075709209">
    <w:abstractNumId w:val="19"/>
  </w:num>
  <w:num w:numId="29" w16cid:durableId="2133671461">
    <w:abstractNumId w:val="19"/>
  </w:num>
  <w:num w:numId="30" w16cid:durableId="2124954593">
    <w:abstractNumId w:val="19"/>
  </w:num>
  <w:num w:numId="31" w16cid:durableId="2064215616">
    <w:abstractNumId w:val="19"/>
  </w:num>
  <w:num w:numId="32" w16cid:durableId="777337487">
    <w:abstractNumId w:val="19"/>
  </w:num>
  <w:num w:numId="33" w16cid:durableId="427891389">
    <w:abstractNumId w:val="19"/>
  </w:num>
  <w:num w:numId="34" w16cid:durableId="769012762">
    <w:abstractNumId w:val="19"/>
  </w:num>
  <w:num w:numId="35" w16cid:durableId="1867524060">
    <w:abstractNumId w:val="19"/>
  </w:num>
  <w:num w:numId="36" w16cid:durableId="1460608600">
    <w:abstractNumId w:val="19"/>
  </w:num>
  <w:num w:numId="37" w16cid:durableId="1521159415">
    <w:abstractNumId w:val="19"/>
  </w:num>
  <w:num w:numId="38" w16cid:durableId="291062335">
    <w:abstractNumId w:val="19"/>
  </w:num>
  <w:num w:numId="39" w16cid:durableId="1448549573">
    <w:abstractNumId w:val="19"/>
  </w:num>
  <w:num w:numId="40" w16cid:durableId="1597788840">
    <w:abstractNumId w:val="19"/>
  </w:num>
  <w:num w:numId="41" w16cid:durableId="156191815">
    <w:abstractNumId w:val="19"/>
  </w:num>
  <w:num w:numId="42" w16cid:durableId="1024936364">
    <w:abstractNumId w:val="19"/>
  </w:num>
  <w:num w:numId="43" w16cid:durableId="1493064205">
    <w:abstractNumId w:val="19"/>
  </w:num>
  <w:num w:numId="44" w16cid:durableId="20324388">
    <w:abstractNumId w:val="20"/>
  </w:num>
  <w:num w:numId="45" w16cid:durableId="466048857">
    <w:abstractNumId w:val="12"/>
  </w:num>
  <w:num w:numId="46" w16cid:durableId="792404836">
    <w:abstractNumId w:val="22"/>
  </w:num>
  <w:num w:numId="47" w16cid:durableId="1232236272">
    <w:abstractNumId w:val="15"/>
  </w:num>
  <w:num w:numId="48" w16cid:durableId="211962307">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CH" w:vendorID="64" w:dllVersion="0" w:nlCheck="1" w:checkStyle="0"/>
  <w:activeWritingStyle w:appName="MSWord" w:lang="ru-RU" w:vendorID="64" w:dllVersion="0" w:nlCheck="1" w:checkStyle="0"/>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624"/>
  <w:hyphenationZone w:val="425"/>
  <w:evenAndOddHeaders/>
  <w:drawingGridHorizontalSpacing w:val="181"/>
  <w:drawingGridVerticalSpacing w:val="181"/>
  <w:doNotUseMarginsForDrawingGridOrigin/>
  <w:drawingGridHorizontalOrigin w:val="1418"/>
  <w:drawingGridVerticalOrigin w:val="907"/>
  <w:noPunctuationKerning/>
  <w:characterSpacingControl w:val="doNotCompress"/>
  <w:hdrShapeDefaults>
    <o:shapedefaults v:ext="edit" spidmax="2050"/>
  </w:hdrShapeDefaults>
  <w:footnotePr>
    <w:footnote w:id="-1"/>
    <w:footnote w:id="0"/>
    <w:footnote w:id="1"/>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7B7"/>
    <w:rsid w:val="00001BA5"/>
    <w:rsid w:val="000149E6"/>
    <w:rsid w:val="00016AF3"/>
    <w:rsid w:val="000208C8"/>
    <w:rsid w:val="00020B52"/>
    <w:rsid w:val="00022C5A"/>
    <w:rsid w:val="000247B0"/>
    <w:rsid w:val="00026997"/>
    <w:rsid w:val="00030A48"/>
    <w:rsid w:val="00032435"/>
    <w:rsid w:val="00033E0B"/>
    <w:rsid w:val="00035EDE"/>
    <w:rsid w:val="0004146B"/>
    <w:rsid w:val="00045190"/>
    <w:rsid w:val="000509B4"/>
    <w:rsid w:val="00056B2C"/>
    <w:rsid w:val="0006035B"/>
    <w:rsid w:val="00062BD4"/>
    <w:rsid w:val="0007166E"/>
    <w:rsid w:val="00071886"/>
    <w:rsid w:val="000742BC"/>
    <w:rsid w:val="0008041D"/>
    <w:rsid w:val="00082A0C"/>
    <w:rsid w:val="00082DCD"/>
    <w:rsid w:val="00083504"/>
    <w:rsid w:val="00085B73"/>
    <w:rsid w:val="0008710B"/>
    <w:rsid w:val="0009640C"/>
    <w:rsid w:val="000A7177"/>
    <w:rsid w:val="000A7603"/>
    <w:rsid w:val="000B21D5"/>
    <w:rsid w:val="000B22A2"/>
    <w:rsid w:val="000C2A52"/>
    <w:rsid w:val="000C46A9"/>
    <w:rsid w:val="000C5DC6"/>
    <w:rsid w:val="000D33C0"/>
    <w:rsid w:val="000D5884"/>
    <w:rsid w:val="000D6941"/>
    <w:rsid w:val="000D71B6"/>
    <w:rsid w:val="000E0405"/>
    <w:rsid w:val="000F6CFF"/>
    <w:rsid w:val="00101816"/>
    <w:rsid w:val="0010513B"/>
    <w:rsid w:val="001076E3"/>
    <w:rsid w:val="00115F73"/>
    <w:rsid w:val="001202E3"/>
    <w:rsid w:val="00123699"/>
    <w:rsid w:val="0013059D"/>
    <w:rsid w:val="0014083A"/>
    <w:rsid w:val="00141A55"/>
    <w:rsid w:val="00141F2F"/>
    <w:rsid w:val="001446A3"/>
    <w:rsid w:val="00144DB7"/>
    <w:rsid w:val="00147431"/>
    <w:rsid w:val="00155395"/>
    <w:rsid w:val="00170198"/>
    <w:rsid w:val="00172E6C"/>
    <w:rsid w:val="00173D27"/>
    <w:rsid w:val="00174387"/>
    <w:rsid w:val="00174739"/>
    <w:rsid w:val="0018127C"/>
    <w:rsid w:val="00181EC8"/>
    <w:rsid w:val="00181FC0"/>
    <w:rsid w:val="00184349"/>
    <w:rsid w:val="00185542"/>
    <w:rsid w:val="00187668"/>
    <w:rsid w:val="0019161E"/>
    <w:rsid w:val="00195F33"/>
    <w:rsid w:val="00197C63"/>
    <w:rsid w:val="001A5EE1"/>
    <w:rsid w:val="001A7FF9"/>
    <w:rsid w:val="001B1617"/>
    <w:rsid w:val="001B504B"/>
    <w:rsid w:val="001C09F7"/>
    <w:rsid w:val="001C29FC"/>
    <w:rsid w:val="001D3874"/>
    <w:rsid w:val="001D3C46"/>
    <w:rsid w:val="001D5344"/>
    <w:rsid w:val="001D5DE4"/>
    <w:rsid w:val="001D79DF"/>
    <w:rsid w:val="001D7E75"/>
    <w:rsid w:val="001E22D1"/>
    <w:rsid w:val="001E56D2"/>
    <w:rsid w:val="001E7D56"/>
    <w:rsid w:val="001F48A4"/>
    <w:rsid w:val="001F75DE"/>
    <w:rsid w:val="00200D58"/>
    <w:rsid w:val="002013BE"/>
    <w:rsid w:val="00204C2D"/>
    <w:rsid w:val="002063A4"/>
    <w:rsid w:val="00206F97"/>
    <w:rsid w:val="0021145B"/>
    <w:rsid w:val="00214277"/>
    <w:rsid w:val="00221498"/>
    <w:rsid w:val="0022762D"/>
    <w:rsid w:val="00232303"/>
    <w:rsid w:val="00232502"/>
    <w:rsid w:val="00234806"/>
    <w:rsid w:val="002378D6"/>
    <w:rsid w:val="00243D36"/>
    <w:rsid w:val="00247707"/>
    <w:rsid w:val="0025091D"/>
    <w:rsid w:val="0025337E"/>
    <w:rsid w:val="00254796"/>
    <w:rsid w:val="00263171"/>
    <w:rsid w:val="00277919"/>
    <w:rsid w:val="002811D9"/>
    <w:rsid w:val="0028323A"/>
    <w:rsid w:val="00284255"/>
    <w:rsid w:val="00286740"/>
    <w:rsid w:val="00287B42"/>
    <w:rsid w:val="00291314"/>
    <w:rsid w:val="002929D8"/>
    <w:rsid w:val="002935C2"/>
    <w:rsid w:val="002A237D"/>
    <w:rsid w:val="002A44BB"/>
    <w:rsid w:val="002A4C53"/>
    <w:rsid w:val="002B0672"/>
    <w:rsid w:val="002B1B4C"/>
    <w:rsid w:val="002B247F"/>
    <w:rsid w:val="002B5C4F"/>
    <w:rsid w:val="002C145D"/>
    <w:rsid w:val="002C2C3E"/>
    <w:rsid w:val="002C533E"/>
    <w:rsid w:val="002C5525"/>
    <w:rsid w:val="002D027F"/>
    <w:rsid w:val="002D7A85"/>
    <w:rsid w:val="002D7B60"/>
    <w:rsid w:val="002E19D4"/>
    <w:rsid w:val="002E61F6"/>
    <w:rsid w:val="002F0362"/>
    <w:rsid w:val="002F059F"/>
    <w:rsid w:val="002F239E"/>
    <w:rsid w:val="002F40E2"/>
    <w:rsid w:val="002F4761"/>
    <w:rsid w:val="002F5C79"/>
    <w:rsid w:val="002F72B4"/>
    <w:rsid w:val="003019E2"/>
    <w:rsid w:val="00302A79"/>
    <w:rsid w:val="003040EA"/>
    <w:rsid w:val="00311BDF"/>
    <w:rsid w:val="00312B43"/>
    <w:rsid w:val="0031413F"/>
    <w:rsid w:val="003148BB"/>
    <w:rsid w:val="00314D43"/>
    <w:rsid w:val="00317976"/>
    <w:rsid w:val="00323885"/>
    <w:rsid w:val="003256A1"/>
    <w:rsid w:val="00331475"/>
    <w:rsid w:val="00350EB1"/>
    <w:rsid w:val="0035117C"/>
    <w:rsid w:val="00351A93"/>
    <w:rsid w:val="00355EA9"/>
    <w:rsid w:val="003578DE"/>
    <w:rsid w:val="00362F3A"/>
    <w:rsid w:val="00363DB4"/>
    <w:rsid w:val="00365F6B"/>
    <w:rsid w:val="00366E2A"/>
    <w:rsid w:val="00370BF9"/>
    <w:rsid w:val="00370E14"/>
    <w:rsid w:val="00371340"/>
    <w:rsid w:val="0037171B"/>
    <w:rsid w:val="003719EE"/>
    <w:rsid w:val="003759E2"/>
    <w:rsid w:val="00386999"/>
    <w:rsid w:val="00390145"/>
    <w:rsid w:val="00394379"/>
    <w:rsid w:val="00396257"/>
    <w:rsid w:val="00397EB8"/>
    <w:rsid w:val="003A07AB"/>
    <w:rsid w:val="003A086E"/>
    <w:rsid w:val="003A37B8"/>
    <w:rsid w:val="003A3863"/>
    <w:rsid w:val="003A4FD0"/>
    <w:rsid w:val="003A69D1"/>
    <w:rsid w:val="003A7705"/>
    <w:rsid w:val="003B1545"/>
    <w:rsid w:val="003B4B5B"/>
    <w:rsid w:val="003C035E"/>
    <w:rsid w:val="003C0E81"/>
    <w:rsid w:val="003C3267"/>
    <w:rsid w:val="003C3908"/>
    <w:rsid w:val="003C409D"/>
    <w:rsid w:val="003C5BA6"/>
    <w:rsid w:val="003C6262"/>
    <w:rsid w:val="003F0E85"/>
    <w:rsid w:val="003F3238"/>
    <w:rsid w:val="003F63DE"/>
    <w:rsid w:val="00404CB5"/>
    <w:rsid w:val="00405251"/>
    <w:rsid w:val="00410C13"/>
    <w:rsid w:val="00410C55"/>
    <w:rsid w:val="0041604D"/>
    <w:rsid w:val="00416854"/>
    <w:rsid w:val="00417725"/>
    <w:rsid w:val="0041779A"/>
    <w:rsid w:val="0041788C"/>
    <w:rsid w:val="00417B99"/>
    <w:rsid w:val="0042437B"/>
    <w:rsid w:val="004243EA"/>
    <w:rsid w:val="0042556A"/>
    <w:rsid w:val="004257B2"/>
    <w:rsid w:val="00437F26"/>
    <w:rsid w:val="00444097"/>
    <w:rsid w:val="004443DA"/>
    <w:rsid w:val="00445487"/>
    <w:rsid w:val="00446796"/>
    <w:rsid w:val="00454769"/>
    <w:rsid w:val="00456D58"/>
    <w:rsid w:val="00463707"/>
    <w:rsid w:val="00466991"/>
    <w:rsid w:val="0047064C"/>
    <w:rsid w:val="00474D90"/>
    <w:rsid w:val="00477AFF"/>
    <w:rsid w:val="00481F0B"/>
    <w:rsid w:val="004902DC"/>
    <w:rsid w:val="00495BFE"/>
    <w:rsid w:val="004A42E1"/>
    <w:rsid w:val="004B162C"/>
    <w:rsid w:val="004B6148"/>
    <w:rsid w:val="004C3DBE"/>
    <w:rsid w:val="004C5C96"/>
    <w:rsid w:val="004D06A4"/>
    <w:rsid w:val="004D3D74"/>
    <w:rsid w:val="004D60EA"/>
    <w:rsid w:val="004E0885"/>
    <w:rsid w:val="004E59D4"/>
    <w:rsid w:val="004E6467"/>
    <w:rsid w:val="004E79AC"/>
    <w:rsid w:val="004F1A81"/>
    <w:rsid w:val="00510EDE"/>
    <w:rsid w:val="005218D9"/>
    <w:rsid w:val="00532E47"/>
    <w:rsid w:val="00534D70"/>
    <w:rsid w:val="00536186"/>
    <w:rsid w:val="00536826"/>
    <w:rsid w:val="00544CBB"/>
    <w:rsid w:val="00550518"/>
    <w:rsid w:val="00552CD6"/>
    <w:rsid w:val="0055594F"/>
    <w:rsid w:val="00562093"/>
    <w:rsid w:val="0057315F"/>
    <w:rsid w:val="00575415"/>
    <w:rsid w:val="00575DF1"/>
    <w:rsid w:val="00576104"/>
    <w:rsid w:val="00582E77"/>
    <w:rsid w:val="005940BC"/>
    <w:rsid w:val="00594BA0"/>
    <w:rsid w:val="00594E72"/>
    <w:rsid w:val="005A2A20"/>
    <w:rsid w:val="005B2138"/>
    <w:rsid w:val="005C67C8"/>
    <w:rsid w:val="005C767B"/>
    <w:rsid w:val="005D0249"/>
    <w:rsid w:val="005D21AF"/>
    <w:rsid w:val="005D3580"/>
    <w:rsid w:val="005D6E8C"/>
    <w:rsid w:val="005E072E"/>
    <w:rsid w:val="005E1918"/>
    <w:rsid w:val="005E39DF"/>
    <w:rsid w:val="005E6C20"/>
    <w:rsid w:val="005F100C"/>
    <w:rsid w:val="005F68DA"/>
    <w:rsid w:val="005F75E6"/>
    <w:rsid w:val="006014DD"/>
    <w:rsid w:val="0060324F"/>
    <w:rsid w:val="0060773B"/>
    <w:rsid w:val="00607D94"/>
    <w:rsid w:val="0061039B"/>
    <w:rsid w:val="006157B5"/>
    <w:rsid w:val="00626FC6"/>
    <w:rsid w:val="006303B4"/>
    <w:rsid w:val="006328AC"/>
    <w:rsid w:val="00633CEB"/>
    <w:rsid w:val="00633D3D"/>
    <w:rsid w:val="00633F3A"/>
    <w:rsid w:val="00641703"/>
    <w:rsid w:val="006431A6"/>
    <w:rsid w:val="006459F6"/>
    <w:rsid w:val="006501AD"/>
    <w:rsid w:val="00651BFA"/>
    <w:rsid w:val="006533B3"/>
    <w:rsid w:val="00656455"/>
    <w:rsid w:val="00663A80"/>
    <w:rsid w:val="00665A4B"/>
    <w:rsid w:val="006731FE"/>
    <w:rsid w:val="00674C4B"/>
    <w:rsid w:val="006839A4"/>
    <w:rsid w:val="0069075A"/>
    <w:rsid w:val="00691C61"/>
    <w:rsid w:val="00692E2A"/>
    <w:rsid w:val="006A18C9"/>
    <w:rsid w:val="006A6CD0"/>
    <w:rsid w:val="006A76F2"/>
    <w:rsid w:val="006B29FD"/>
    <w:rsid w:val="006C3DDA"/>
    <w:rsid w:val="006C69F0"/>
    <w:rsid w:val="006D3277"/>
    <w:rsid w:val="006D7EFB"/>
    <w:rsid w:val="006E1248"/>
    <w:rsid w:val="006E2FC8"/>
    <w:rsid w:val="006E3A0A"/>
    <w:rsid w:val="006E6672"/>
    <w:rsid w:val="006E6722"/>
    <w:rsid w:val="006E6D53"/>
    <w:rsid w:val="006F10F1"/>
    <w:rsid w:val="006F5E9E"/>
    <w:rsid w:val="006F6AAC"/>
    <w:rsid w:val="007027B9"/>
    <w:rsid w:val="00705046"/>
    <w:rsid w:val="00706229"/>
    <w:rsid w:val="00713D8F"/>
    <w:rsid w:val="00715E88"/>
    <w:rsid w:val="0072278C"/>
    <w:rsid w:val="0072508B"/>
    <w:rsid w:val="00732257"/>
    <w:rsid w:val="00732CFA"/>
    <w:rsid w:val="00734CAA"/>
    <w:rsid w:val="00735D01"/>
    <w:rsid w:val="00735DB8"/>
    <w:rsid w:val="00736583"/>
    <w:rsid w:val="00745406"/>
    <w:rsid w:val="0075473A"/>
    <w:rsid w:val="00755106"/>
    <w:rsid w:val="0075533C"/>
    <w:rsid w:val="00757581"/>
    <w:rsid w:val="007611A0"/>
    <w:rsid w:val="007619C7"/>
    <w:rsid w:val="007658A0"/>
    <w:rsid w:val="00770951"/>
    <w:rsid w:val="00771992"/>
    <w:rsid w:val="0077583F"/>
    <w:rsid w:val="00776428"/>
    <w:rsid w:val="007832F6"/>
    <w:rsid w:val="00783907"/>
    <w:rsid w:val="007848AF"/>
    <w:rsid w:val="007934C0"/>
    <w:rsid w:val="00796D3F"/>
    <w:rsid w:val="007A1683"/>
    <w:rsid w:val="007A2FA5"/>
    <w:rsid w:val="007A36F8"/>
    <w:rsid w:val="007A4391"/>
    <w:rsid w:val="007A5C12"/>
    <w:rsid w:val="007A7CB0"/>
    <w:rsid w:val="007B68A3"/>
    <w:rsid w:val="007C2541"/>
    <w:rsid w:val="007C2B30"/>
    <w:rsid w:val="007C7359"/>
    <w:rsid w:val="007D047B"/>
    <w:rsid w:val="007D1248"/>
    <w:rsid w:val="007D2D8E"/>
    <w:rsid w:val="007D66A8"/>
    <w:rsid w:val="007D7516"/>
    <w:rsid w:val="007D773D"/>
    <w:rsid w:val="007E003F"/>
    <w:rsid w:val="007F1EB7"/>
    <w:rsid w:val="00802E72"/>
    <w:rsid w:val="00803720"/>
    <w:rsid w:val="00805F1D"/>
    <w:rsid w:val="008164F2"/>
    <w:rsid w:val="00821395"/>
    <w:rsid w:val="00821CC4"/>
    <w:rsid w:val="00830E26"/>
    <w:rsid w:val="00843576"/>
    <w:rsid w:val="00843B64"/>
    <w:rsid w:val="0084439A"/>
    <w:rsid w:val="00845F3F"/>
    <w:rsid w:val="008467B7"/>
    <w:rsid w:val="008470BD"/>
    <w:rsid w:val="008471C0"/>
    <w:rsid w:val="008478FC"/>
    <w:rsid w:val="0085278F"/>
    <w:rsid w:val="0085725A"/>
    <w:rsid w:val="00867BFF"/>
    <w:rsid w:val="00877EEA"/>
    <w:rsid w:val="0088480A"/>
    <w:rsid w:val="0088757A"/>
    <w:rsid w:val="00887BD4"/>
    <w:rsid w:val="008938A2"/>
    <w:rsid w:val="008957DD"/>
    <w:rsid w:val="00897D98"/>
    <w:rsid w:val="008A2471"/>
    <w:rsid w:val="008A26B4"/>
    <w:rsid w:val="008A57CC"/>
    <w:rsid w:val="008A6DF2"/>
    <w:rsid w:val="008A7807"/>
    <w:rsid w:val="008B0D6B"/>
    <w:rsid w:val="008B27E0"/>
    <w:rsid w:val="008B3832"/>
    <w:rsid w:val="008B4CC9"/>
    <w:rsid w:val="008B77D1"/>
    <w:rsid w:val="008C13F0"/>
    <w:rsid w:val="008C1B8B"/>
    <w:rsid w:val="008C5C40"/>
    <w:rsid w:val="008C7732"/>
    <w:rsid w:val="008C7FCE"/>
    <w:rsid w:val="008D3AE0"/>
    <w:rsid w:val="008D7C99"/>
    <w:rsid w:val="008E0D45"/>
    <w:rsid w:val="008E0FCB"/>
    <w:rsid w:val="00900476"/>
    <w:rsid w:val="00907D78"/>
    <w:rsid w:val="00914DE1"/>
    <w:rsid w:val="0091762E"/>
    <w:rsid w:val="0092178C"/>
    <w:rsid w:val="009247A2"/>
    <w:rsid w:val="0092493F"/>
    <w:rsid w:val="00930B88"/>
    <w:rsid w:val="00937689"/>
    <w:rsid w:val="009378DC"/>
    <w:rsid w:val="00940DCC"/>
    <w:rsid w:val="0094179A"/>
    <w:rsid w:val="0094459E"/>
    <w:rsid w:val="00944DBC"/>
    <w:rsid w:val="00950977"/>
    <w:rsid w:val="009514A0"/>
    <w:rsid w:val="00951A7B"/>
    <w:rsid w:val="009564A6"/>
    <w:rsid w:val="00961A33"/>
    <w:rsid w:val="009628B9"/>
    <w:rsid w:val="00965CD7"/>
    <w:rsid w:val="00967621"/>
    <w:rsid w:val="00967E6A"/>
    <w:rsid w:val="00970C93"/>
    <w:rsid w:val="00971BD1"/>
    <w:rsid w:val="00972A99"/>
    <w:rsid w:val="009761BA"/>
    <w:rsid w:val="00980797"/>
    <w:rsid w:val="00981F0F"/>
    <w:rsid w:val="009825FF"/>
    <w:rsid w:val="00986A78"/>
    <w:rsid w:val="00986D12"/>
    <w:rsid w:val="00992FAB"/>
    <w:rsid w:val="009935AC"/>
    <w:rsid w:val="009A302F"/>
    <w:rsid w:val="009A6054"/>
    <w:rsid w:val="009A742E"/>
    <w:rsid w:val="009B3DFE"/>
    <w:rsid w:val="009B4A0F"/>
    <w:rsid w:val="009C0095"/>
    <w:rsid w:val="009C0FEC"/>
    <w:rsid w:val="009C11D2"/>
    <w:rsid w:val="009C6C70"/>
    <w:rsid w:val="009D0922"/>
    <w:rsid w:val="009D0B63"/>
    <w:rsid w:val="009E1A50"/>
    <w:rsid w:val="009E307E"/>
    <w:rsid w:val="009E47E3"/>
    <w:rsid w:val="00A03A4A"/>
    <w:rsid w:val="00A07870"/>
    <w:rsid w:val="00A07F19"/>
    <w:rsid w:val="00A1348D"/>
    <w:rsid w:val="00A142D1"/>
    <w:rsid w:val="00A1489E"/>
    <w:rsid w:val="00A2011D"/>
    <w:rsid w:val="00A232EE"/>
    <w:rsid w:val="00A4175F"/>
    <w:rsid w:val="00A435EE"/>
    <w:rsid w:val="00A44411"/>
    <w:rsid w:val="00A469FA"/>
    <w:rsid w:val="00A50E94"/>
    <w:rsid w:val="00A536E2"/>
    <w:rsid w:val="00A55598"/>
    <w:rsid w:val="00A55B01"/>
    <w:rsid w:val="00A56B5B"/>
    <w:rsid w:val="00A603FF"/>
    <w:rsid w:val="00A65752"/>
    <w:rsid w:val="00A657DD"/>
    <w:rsid w:val="00A666A6"/>
    <w:rsid w:val="00A675FD"/>
    <w:rsid w:val="00A67D9E"/>
    <w:rsid w:val="00A72437"/>
    <w:rsid w:val="00A80611"/>
    <w:rsid w:val="00A84B15"/>
    <w:rsid w:val="00A87016"/>
    <w:rsid w:val="00A92224"/>
    <w:rsid w:val="00A94EF7"/>
    <w:rsid w:val="00AA20F2"/>
    <w:rsid w:val="00AB1937"/>
    <w:rsid w:val="00AB1F69"/>
    <w:rsid w:val="00AB4A59"/>
    <w:rsid w:val="00AB5340"/>
    <w:rsid w:val="00AC010E"/>
    <w:rsid w:val="00AC01CC"/>
    <w:rsid w:val="00AC16B8"/>
    <w:rsid w:val="00AC7C96"/>
    <w:rsid w:val="00AD1758"/>
    <w:rsid w:val="00AE098E"/>
    <w:rsid w:val="00AE237D"/>
    <w:rsid w:val="00AE2A3D"/>
    <w:rsid w:val="00AE502A"/>
    <w:rsid w:val="00AF045A"/>
    <w:rsid w:val="00AF0DF7"/>
    <w:rsid w:val="00AF7C07"/>
    <w:rsid w:val="00AF7C11"/>
    <w:rsid w:val="00AF7EB5"/>
    <w:rsid w:val="00B02720"/>
    <w:rsid w:val="00B0368D"/>
    <w:rsid w:val="00B10A76"/>
    <w:rsid w:val="00B12BDC"/>
    <w:rsid w:val="00B22C93"/>
    <w:rsid w:val="00B24D33"/>
    <w:rsid w:val="00B2501D"/>
    <w:rsid w:val="00B27589"/>
    <w:rsid w:val="00B37EF9"/>
    <w:rsid w:val="00B405B7"/>
    <w:rsid w:val="00B40B02"/>
    <w:rsid w:val="00B40DF1"/>
    <w:rsid w:val="00B44DE0"/>
    <w:rsid w:val="00B45E6D"/>
    <w:rsid w:val="00B52222"/>
    <w:rsid w:val="00B523A2"/>
    <w:rsid w:val="00B54FE7"/>
    <w:rsid w:val="00B57C47"/>
    <w:rsid w:val="00B62E95"/>
    <w:rsid w:val="00B6316B"/>
    <w:rsid w:val="00B65F42"/>
    <w:rsid w:val="00B66901"/>
    <w:rsid w:val="00B718D4"/>
    <w:rsid w:val="00B71E6D"/>
    <w:rsid w:val="00B72070"/>
    <w:rsid w:val="00B779E1"/>
    <w:rsid w:val="00B859A3"/>
    <w:rsid w:val="00B874B6"/>
    <w:rsid w:val="00B91EE1"/>
    <w:rsid w:val="00B97243"/>
    <w:rsid w:val="00BA0090"/>
    <w:rsid w:val="00BA1A67"/>
    <w:rsid w:val="00BA3CEA"/>
    <w:rsid w:val="00BA53A9"/>
    <w:rsid w:val="00BB121C"/>
    <w:rsid w:val="00BB49DE"/>
    <w:rsid w:val="00BB7228"/>
    <w:rsid w:val="00BC07FE"/>
    <w:rsid w:val="00BD0163"/>
    <w:rsid w:val="00BD159E"/>
    <w:rsid w:val="00BE3550"/>
    <w:rsid w:val="00BE4224"/>
    <w:rsid w:val="00BE53B2"/>
    <w:rsid w:val="00BE5B5F"/>
    <w:rsid w:val="00BF1E0E"/>
    <w:rsid w:val="00BF4A46"/>
    <w:rsid w:val="00BF7093"/>
    <w:rsid w:val="00C032E2"/>
    <w:rsid w:val="00C056CB"/>
    <w:rsid w:val="00C06D42"/>
    <w:rsid w:val="00C07732"/>
    <w:rsid w:val="00C07D0B"/>
    <w:rsid w:val="00C12C8C"/>
    <w:rsid w:val="00C2077E"/>
    <w:rsid w:val="00C261F5"/>
    <w:rsid w:val="00C26F55"/>
    <w:rsid w:val="00C30C63"/>
    <w:rsid w:val="00C31D5C"/>
    <w:rsid w:val="00C32B37"/>
    <w:rsid w:val="00C36B8B"/>
    <w:rsid w:val="00C36CA1"/>
    <w:rsid w:val="00C47DBF"/>
    <w:rsid w:val="00C53666"/>
    <w:rsid w:val="00C552FF"/>
    <w:rsid w:val="00C558DA"/>
    <w:rsid w:val="00C55AF3"/>
    <w:rsid w:val="00C56EE0"/>
    <w:rsid w:val="00C60713"/>
    <w:rsid w:val="00C6442B"/>
    <w:rsid w:val="00C65760"/>
    <w:rsid w:val="00C70B49"/>
    <w:rsid w:val="00C75C7C"/>
    <w:rsid w:val="00C81951"/>
    <w:rsid w:val="00C8296D"/>
    <w:rsid w:val="00C83A8F"/>
    <w:rsid w:val="00C84759"/>
    <w:rsid w:val="00C9256F"/>
    <w:rsid w:val="00C97578"/>
    <w:rsid w:val="00C97FE8"/>
    <w:rsid w:val="00CA0D58"/>
    <w:rsid w:val="00CA5469"/>
    <w:rsid w:val="00CA6C7F"/>
    <w:rsid w:val="00CA78AF"/>
    <w:rsid w:val="00CB221C"/>
    <w:rsid w:val="00CB3C79"/>
    <w:rsid w:val="00CB6F8C"/>
    <w:rsid w:val="00CC0260"/>
    <w:rsid w:val="00CC10A6"/>
    <w:rsid w:val="00CC343C"/>
    <w:rsid w:val="00CD5EB8"/>
    <w:rsid w:val="00CD6AC7"/>
    <w:rsid w:val="00CD7044"/>
    <w:rsid w:val="00CE08B9"/>
    <w:rsid w:val="00CE298F"/>
    <w:rsid w:val="00CE524C"/>
    <w:rsid w:val="00CF141F"/>
    <w:rsid w:val="00CF4777"/>
    <w:rsid w:val="00CF5AF8"/>
    <w:rsid w:val="00D00030"/>
    <w:rsid w:val="00D067BB"/>
    <w:rsid w:val="00D070C9"/>
    <w:rsid w:val="00D070CC"/>
    <w:rsid w:val="00D10003"/>
    <w:rsid w:val="00D1352A"/>
    <w:rsid w:val="00D13EDE"/>
    <w:rsid w:val="00D169AF"/>
    <w:rsid w:val="00D200DB"/>
    <w:rsid w:val="00D20435"/>
    <w:rsid w:val="00D25249"/>
    <w:rsid w:val="00D255A7"/>
    <w:rsid w:val="00D25E9D"/>
    <w:rsid w:val="00D341C0"/>
    <w:rsid w:val="00D43747"/>
    <w:rsid w:val="00D44172"/>
    <w:rsid w:val="00D50E4C"/>
    <w:rsid w:val="00D526D8"/>
    <w:rsid w:val="00D63B8C"/>
    <w:rsid w:val="00D70EC9"/>
    <w:rsid w:val="00D712FD"/>
    <w:rsid w:val="00D7173E"/>
    <w:rsid w:val="00D72CB6"/>
    <w:rsid w:val="00D73363"/>
    <w:rsid w:val="00D739CC"/>
    <w:rsid w:val="00D8093D"/>
    <w:rsid w:val="00D8108C"/>
    <w:rsid w:val="00D82E10"/>
    <w:rsid w:val="00D842AE"/>
    <w:rsid w:val="00D84F01"/>
    <w:rsid w:val="00D9211C"/>
    <w:rsid w:val="00D92DE0"/>
    <w:rsid w:val="00D92FEF"/>
    <w:rsid w:val="00D93A0F"/>
    <w:rsid w:val="00DA1BCA"/>
    <w:rsid w:val="00DA3868"/>
    <w:rsid w:val="00DA3FFA"/>
    <w:rsid w:val="00DA7299"/>
    <w:rsid w:val="00DB36B7"/>
    <w:rsid w:val="00DB3E23"/>
    <w:rsid w:val="00DB5EA5"/>
    <w:rsid w:val="00DC3A81"/>
    <w:rsid w:val="00DC46FF"/>
    <w:rsid w:val="00DC5254"/>
    <w:rsid w:val="00DD1A4F"/>
    <w:rsid w:val="00DD3107"/>
    <w:rsid w:val="00DD4B02"/>
    <w:rsid w:val="00DD5EFF"/>
    <w:rsid w:val="00DD609C"/>
    <w:rsid w:val="00DD7C2C"/>
    <w:rsid w:val="00DE6E55"/>
    <w:rsid w:val="00DF5660"/>
    <w:rsid w:val="00E01524"/>
    <w:rsid w:val="00E0574F"/>
    <w:rsid w:val="00E06797"/>
    <w:rsid w:val="00E073DB"/>
    <w:rsid w:val="00E11FC5"/>
    <w:rsid w:val="00E122BC"/>
    <w:rsid w:val="00E1265B"/>
    <w:rsid w:val="00E12F0F"/>
    <w:rsid w:val="00E1397A"/>
    <w:rsid w:val="00E13B48"/>
    <w:rsid w:val="00E1404F"/>
    <w:rsid w:val="00E15110"/>
    <w:rsid w:val="00E172B3"/>
    <w:rsid w:val="00E212EF"/>
    <w:rsid w:val="00E21C83"/>
    <w:rsid w:val="00E24ADA"/>
    <w:rsid w:val="00E256F6"/>
    <w:rsid w:val="00E25835"/>
    <w:rsid w:val="00E25981"/>
    <w:rsid w:val="00E3095E"/>
    <w:rsid w:val="00E32F59"/>
    <w:rsid w:val="00E34EA3"/>
    <w:rsid w:val="00E37F15"/>
    <w:rsid w:val="00E440CD"/>
    <w:rsid w:val="00E447B6"/>
    <w:rsid w:val="00E45E6F"/>
    <w:rsid w:val="00E46D9A"/>
    <w:rsid w:val="00E47C78"/>
    <w:rsid w:val="00E507F5"/>
    <w:rsid w:val="00E509D1"/>
    <w:rsid w:val="00E53917"/>
    <w:rsid w:val="00E565FF"/>
    <w:rsid w:val="00E57B3B"/>
    <w:rsid w:val="00E600D6"/>
    <w:rsid w:val="00E63C75"/>
    <w:rsid w:val="00E65388"/>
    <w:rsid w:val="00E67833"/>
    <w:rsid w:val="00E71FA3"/>
    <w:rsid w:val="00E74ACB"/>
    <w:rsid w:val="00E84FE1"/>
    <w:rsid w:val="00E855C8"/>
    <w:rsid w:val="00E859D8"/>
    <w:rsid w:val="00E85B7D"/>
    <w:rsid w:val="00E9121B"/>
    <w:rsid w:val="00E9458C"/>
    <w:rsid w:val="00E94B48"/>
    <w:rsid w:val="00E96614"/>
    <w:rsid w:val="00EA0502"/>
    <w:rsid w:val="00EA0AE2"/>
    <w:rsid w:val="00EA1FBD"/>
    <w:rsid w:val="00EA292F"/>
    <w:rsid w:val="00EA39E5"/>
    <w:rsid w:val="00EA77B3"/>
    <w:rsid w:val="00EB3106"/>
    <w:rsid w:val="00EB674D"/>
    <w:rsid w:val="00EC1D1B"/>
    <w:rsid w:val="00EC4A45"/>
    <w:rsid w:val="00EC5A46"/>
    <w:rsid w:val="00EC63E2"/>
    <w:rsid w:val="00EC7A21"/>
    <w:rsid w:val="00ED0087"/>
    <w:rsid w:val="00ED1F3E"/>
    <w:rsid w:val="00EE1BA8"/>
    <w:rsid w:val="00EE1E98"/>
    <w:rsid w:val="00EE397B"/>
    <w:rsid w:val="00EE3EB0"/>
    <w:rsid w:val="00EE4483"/>
    <w:rsid w:val="00EE5261"/>
    <w:rsid w:val="00EE66E4"/>
    <w:rsid w:val="00EF15AF"/>
    <w:rsid w:val="00EF22B3"/>
    <w:rsid w:val="00EF469A"/>
    <w:rsid w:val="00F01B5F"/>
    <w:rsid w:val="00F021B4"/>
    <w:rsid w:val="00F03B69"/>
    <w:rsid w:val="00F07A50"/>
    <w:rsid w:val="00F113DA"/>
    <w:rsid w:val="00F141A2"/>
    <w:rsid w:val="00F1778B"/>
    <w:rsid w:val="00F23184"/>
    <w:rsid w:val="00F23AD9"/>
    <w:rsid w:val="00F25F15"/>
    <w:rsid w:val="00F30C19"/>
    <w:rsid w:val="00F319FC"/>
    <w:rsid w:val="00F357AB"/>
    <w:rsid w:val="00F369DD"/>
    <w:rsid w:val="00F37DC8"/>
    <w:rsid w:val="00F439B3"/>
    <w:rsid w:val="00F45AA8"/>
    <w:rsid w:val="00F502DD"/>
    <w:rsid w:val="00F511D5"/>
    <w:rsid w:val="00F52A1B"/>
    <w:rsid w:val="00F5565A"/>
    <w:rsid w:val="00F616E0"/>
    <w:rsid w:val="00F638FC"/>
    <w:rsid w:val="00F64BF6"/>
    <w:rsid w:val="00F650C3"/>
    <w:rsid w:val="00F65D85"/>
    <w:rsid w:val="00F65ED4"/>
    <w:rsid w:val="00F66FD9"/>
    <w:rsid w:val="00F67328"/>
    <w:rsid w:val="00F67DEE"/>
    <w:rsid w:val="00F7203C"/>
    <w:rsid w:val="00F75453"/>
    <w:rsid w:val="00F7562F"/>
    <w:rsid w:val="00F8091E"/>
    <w:rsid w:val="00F844C0"/>
    <w:rsid w:val="00F8615C"/>
    <w:rsid w:val="00F90723"/>
    <w:rsid w:val="00F9119F"/>
    <w:rsid w:val="00F9436D"/>
    <w:rsid w:val="00F945B9"/>
    <w:rsid w:val="00F969E5"/>
    <w:rsid w:val="00F97AEE"/>
    <w:rsid w:val="00F97E54"/>
    <w:rsid w:val="00FA16CC"/>
    <w:rsid w:val="00FA1A76"/>
    <w:rsid w:val="00FA1C95"/>
    <w:rsid w:val="00FA6BB0"/>
    <w:rsid w:val="00FB0883"/>
    <w:rsid w:val="00FB1DFB"/>
    <w:rsid w:val="00FC1762"/>
    <w:rsid w:val="00FD2D77"/>
    <w:rsid w:val="00FD5860"/>
    <w:rsid w:val="00FE352D"/>
    <w:rsid w:val="00FE40EB"/>
    <w:rsid w:val="00FE4D02"/>
    <w:rsid w:val="00FE51C9"/>
    <w:rsid w:val="00FE7B2F"/>
    <w:rsid w:val="00FE7D62"/>
    <w:rsid w:val="00FF3819"/>
    <w:rsid w:val="00FF52CA"/>
    <w:rsid w:val="60FA9BC3"/>
    <w:rsid w:val="7C46A66B"/>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CBB65A"/>
  <w15:chartTrackingRefBased/>
  <w15:docId w15:val="{1431FA21-1815-4532-A11F-9024676FF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unhideWhenUsed="1"/>
  </w:latentStyles>
  <w:style w:type="paragraph" w:default="1" w:styleId="Normal">
    <w:name w:val="Normal"/>
    <w:qFormat/>
    <w:rsid w:val="008467B7"/>
    <w:pPr>
      <w:tabs>
        <w:tab w:val="left" w:pos="1247"/>
        <w:tab w:val="left" w:pos="1814"/>
        <w:tab w:val="left" w:pos="2381"/>
        <w:tab w:val="left" w:pos="2948"/>
        <w:tab w:val="left" w:pos="3515"/>
      </w:tabs>
    </w:pPr>
    <w:rPr>
      <w:rFonts w:eastAsia="Times New Roman"/>
      <w:lang w:val="en-GB" w:eastAsia="en-US"/>
    </w:rPr>
  </w:style>
  <w:style w:type="paragraph" w:styleId="Heading1">
    <w:name w:val="heading 1"/>
    <w:basedOn w:val="CH1"/>
    <w:next w:val="Normalnumber"/>
    <w:link w:val="Heading1Char"/>
    <w:rsid w:val="008467B7"/>
    <w:pPr>
      <w:numPr>
        <w:numId w:val="2"/>
      </w:numPr>
      <w:tabs>
        <w:tab w:val="clear" w:pos="851"/>
        <w:tab w:val="clear" w:pos="1247"/>
        <w:tab w:val="clear" w:pos="4990"/>
      </w:tabs>
      <w:ind w:left="1248" w:right="624" w:hanging="397"/>
      <w:outlineLvl w:val="0"/>
    </w:pPr>
  </w:style>
  <w:style w:type="paragraph" w:styleId="Heading2">
    <w:name w:val="heading 2"/>
    <w:basedOn w:val="CH2"/>
    <w:next w:val="Normalnumber"/>
    <w:link w:val="Heading2Char"/>
    <w:rsid w:val="008467B7"/>
    <w:pPr>
      <w:numPr>
        <w:numId w:val="3"/>
      </w:numPr>
      <w:tabs>
        <w:tab w:val="clear" w:pos="851"/>
        <w:tab w:val="clear" w:pos="1247"/>
        <w:tab w:val="clear" w:pos="4990"/>
      </w:tabs>
      <w:outlineLvl w:val="1"/>
    </w:pPr>
  </w:style>
  <w:style w:type="paragraph" w:styleId="Heading3">
    <w:name w:val="heading 3"/>
    <w:basedOn w:val="CH3"/>
    <w:next w:val="Normalnumber"/>
    <w:link w:val="Heading3Char"/>
    <w:rsid w:val="008467B7"/>
    <w:pPr>
      <w:numPr>
        <w:numId w:val="4"/>
      </w:numPr>
      <w:tabs>
        <w:tab w:val="clear" w:pos="851"/>
        <w:tab w:val="clear" w:pos="1247"/>
        <w:tab w:val="clear" w:pos="4990"/>
      </w:tabs>
      <w:outlineLvl w:val="2"/>
    </w:pPr>
  </w:style>
  <w:style w:type="paragraph" w:styleId="Heading4">
    <w:name w:val="heading 4"/>
    <w:basedOn w:val="Normal"/>
    <w:next w:val="Normalnumber"/>
    <w:link w:val="Heading4Char"/>
    <w:rsid w:val="008467B7"/>
    <w:pPr>
      <w:keepNext/>
      <w:keepLines/>
      <w:numPr>
        <w:ilvl w:val="3"/>
        <w:numId w:val="2"/>
      </w:numPr>
      <w:tabs>
        <w:tab w:val="clear" w:pos="1247"/>
      </w:tabs>
      <w:suppressAutoHyphens/>
      <w:spacing w:before="120"/>
      <w:ind w:left="1248" w:right="624" w:hanging="397"/>
      <w:outlineLvl w:val="3"/>
    </w:pPr>
    <w:rPr>
      <w:b/>
    </w:rPr>
  </w:style>
  <w:style w:type="paragraph" w:styleId="Heading5">
    <w:name w:val="heading 5"/>
    <w:basedOn w:val="CH5"/>
    <w:next w:val="Normalnumber"/>
    <w:link w:val="Heading5Char"/>
    <w:rsid w:val="008467B7"/>
    <w:pPr>
      <w:numPr>
        <w:numId w:val="5"/>
      </w:numPr>
      <w:tabs>
        <w:tab w:val="clear" w:pos="851"/>
        <w:tab w:val="clear" w:pos="1247"/>
        <w:tab w:val="clear" w:pos="4990"/>
      </w:tabs>
      <w:ind w:left="1208" w:hanging="357"/>
      <w:outlineLvl w:val="4"/>
    </w:pPr>
  </w:style>
  <w:style w:type="paragraph" w:styleId="Heading6">
    <w:name w:val="heading 6"/>
    <w:basedOn w:val="CH5"/>
    <w:next w:val="Normalnumber"/>
    <w:link w:val="Heading6Char"/>
    <w:semiHidden/>
    <w:rsid w:val="008467B7"/>
    <w:pPr>
      <w:numPr>
        <w:ilvl w:val="5"/>
        <w:numId w:val="2"/>
      </w:numPr>
      <w:tabs>
        <w:tab w:val="clear" w:pos="1247"/>
        <w:tab w:val="clear" w:pos="4990"/>
      </w:tabs>
      <w:outlineLvl w:val="5"/>
    </w:pPr>
    <w:rPr>
      <w:b w:val="0"/>
      <w:bCs/>
      <w:sz w:val="24"/>
    </w:rPr>
  </w:style>
  <w:style w:type="paragraph" w:styleId="Heading7">
    <w:name w:val="heading 7"/>
    <w:basedOn w:val="CH5"/>
    <w:next w:val="Normalnumber"/>
    <w:link w:val="Heading7Char"/>
    <w:semiHidden/>
    <w:rsid w:val="008467B7"/>
    <w:pPr>
      <w:widowControl w:val="0"/>
      <w:numPr>
        <w:ilvl w:val="6"/>
        <w:numId w:val="2"/>
      </w:numPr>
      <w:tabs>
        <w:tab w:val="clear" w:pos="1247"/>
        <w:tab w:val="clear" w:pos="4990"/>
      </w:tabs>
      <w:jc w:val="center"/>
      <w:outlineLvl w:val="6"/>
    </w:pPr>
    <w:rPr>
      <w:snapToGrid w:val="0"/>
      <w:u w:val="single"/>
    </w:rPr>
  </w:style>
  <w:style w:type="paragraph" w:styleId="Heading8">
    <w:name w:val="heading 8"/>
    <w:basedOn w:val="CH5"/>
    <w:next w:val="Normal"/>
    <w:link w:val="Heading8Char"/>
    <w:semiHidden/>
    <w:rsid w:val="008467B7"/>
    <w:pPr>
      <w:widowControl w:val="0"/>
      <w:numPr>
        <w:ilvl w:val="7"/>
        <w:numId w:val="2"/>
      </w:numPr>
      <w:tabs>
        <w:tab w:val="clear" w:pos="1247"/>
        <w:tab w:val="clear" w:pos="4990"/>
        <w:tab w:val="left" w:pos="-1440"/>
        <w:tab w:val="left" w:pos="-720"/>
      </w:tabs>
      <w:jc w:val="center"/>
      <w:outlineLvl w:val="7"/>
    </w:pPr>
    <w:rPr>
      <w:snapToGrid w:val="0"/>
      <w:u w:val="single"/>
    </w:rPr>
  </w:style>
  <w:style w:type="paragraph" w:styleId="Heading9">
    <w:name w:val="heading 9"/>
    <w:basedOn w:val="Normal"/>
    <w:next w:val="Normal"/>
    <w:link w:val="Heading9Char"/>
    <w:semiHidden/>
    <w:rsid w:val="008467B7"/>
    <w:pPr>
      <w:keepNext/>
      <w:widowControl w:val="0"/>
      <w:numPr>
        <w:ilvl w:val="8"/>
        <w:numId w:val="2"/>
      </w:numPr>
      <w:tabs>
        <w:tab w:val="clear" w:pos="1247"/>
      </w:tabs>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8467B7"/>
    <w:rPr>
      <w:rFonts w:ascii="Times New Roman" w:hAnsi="Times New Roman"/>
      <w:b/>
      <w:sz w:val="18"/>
      <w:lang w:val="en-GB"/>
    </w:rPr>
  </w:style>
  <w:style w:type="table" w:customStyle="1" w:styleId="Tabledocright">
    <w:name w:val="Table_doc_right"/>
    <w:basedOn w:val="TableNormal"/>
    <w:rsid w:val="008467B7"/>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8467B7"/>
    <w:pPr>
      <w:ind w:left="1000"/>
    </w:pPr>
    <w:rPr>
      <w:sz w:val="18"/>
      <w:szCs w:val="18"/>
    </w:rPr>
  </w:style>
  <w:style w:type="paragraph" w:styleId="TOC7">
    <w:name w:val="toc 7"/>
    <w:basedOn w:val="Normal"/>
    <w:next w:val="Normal"/>
    <w:autoRedefine/>
    <w:semiHidden/>
    <w:rsid w:val="008467B7"/>
    <w:pPr>
      <w:ind w:left="1200"/>
    </w:pPr>
    <w:rPr>
      <w:sz w:val="18"/>
      <w:szCs w:val="18"/>
    </w:rPr>
  </w:style>
  <w:style w:type="paragraph" w:styleId="TOC8">
    <w:name w:val="toc 8"/>
    <w:basedOn w:val="Normal"/>
    <w:next w:val="Normal"/>
    <w:autoRedefine/>
    <w:semiHidden/>
    <w:rsid w:val="008467B7"/>
    <w:pPr>
      <w:ind w:left="1400"/>
    </w:pPr>
    <w:rPr>
      <w:sz w:val="18"/>
      <w:szCs w:val="18"/>
    </w:rPr>
  </w:style>
  <w:style w:type="paragraph" w:styleId="TOC9">
    <w:name w:val="toc 9"/>
    <w:basedOn w:val="Normal"/>
    <w:next w:val="Normal"/>
    <w:autoRedefine/>
    <w:semiHidden/>
    <w:rsid w:val="008467B7"/>
    <w:pPr>
      <w:ind w:left="1600"/>
    </w:pPr>
    <w:rPr>
      <w:sz w:val="18"/>
      <w:szCs w:val="18"/>
    </w:rPr>
  </w:style>
  <w:style w:type="paragraph" w:customStyle="1" w:styleId="Titlefigure">
    <w:name w:val="Title_figure"/>
    <w:basedOn w:val="Titletable"/>
    <w:next w:val="NormalNonumber"/>
    <w:rsid w:val="008467B7"/>
    <w:pPr>
      <w:tabs>
        <w:tab w:val="clear" w:pos="4990"/>
      </w:tabs>
    </w:pPr>
    <w:rPr>
      <w:bCs w:val="0"/>
    </w:rPr>
  </w:style>
  <w:style w:type="paragraph" w:styleId="TableofFigures">
    <w:name w:val="table of figures"/>
    <w:basedOn w:val="Normal"/>
    <w:next w:val="Normal"/>
    <w:autoRedefine/>
    <w:semiHidden/>
    <w:rsid w:val="008467B7"/>
    <w:pPr>
      <w:ind w:left="1814" w:hanging="567"/>
    </w:pPr>
  </w:style>
  <w:style w:type="paragraph" w:customStyle="1" w:styleId="CH1">
    <w:name w:val="CH1"/>
    <w:basedOn w:val="Normal-pool"/>
    <w:next w:val="CH2"/>
    <w:qFormat/>
    <w:rsid w:val="008467B7"/>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8467B7"/>
    <w:pPr>
      <w:keepNext/>
      <w:keepLines/>
      <w:tabs>
        <w:tab w:val="clear" w:pos="624"/>
        <w:tab w:val="right" w:pos="851"/>
      </w:tabs>
      <w:suppressAutoHyphens/>
      <w:spacing w:before="240" w:after="120"/>
      <w:ind w:left="1247" w:right="624" w:hanging="1247"/>
    </w:pPr>
    <w:rPr>
      <w:b/>
      <w:sz w:val="24"/>
      <w:szCs w:val="24"/>
    </w:rPr>
  </w:style>
  <w:style w:type="paragraph" w:customStyle="1" w:styleId="CH3">
    <w:name w:val="CH3"/>
    <w:basedOn w:val="Normal-pool"/>
    <w:next w:val="Normalnumber"/>
    <w:qFormat/>
    <w:rsid w:val="008467B7"/>
    <w:pPr>
      <w:keepNext/>
      <w:keepLines/>
      <w:tabs>
        <w:tab w:val="clear" w:pos="624"/>
        <w:tab w:val="right" w:pos="851"/>
      </w:tabs>
      <w:suppressAutoHyphens/>
      <w:spacing w:before="240" w:after="120"/>
      <w:ind w:left="1247" w:right="624" w:hanging="1247"/>
    </w:pPr>
    <w:rPr>
      <w:b/>
    </w:rPr>
  </w:style>
  <w:style w:type="table" w:customStyle="1" w:styleId="Footertable">
    <w:name w:val="Footer_table"/>
    <w:basedOn w:val="TableNormal"/>
    <w:semiHidden/>
    <w:rsid w:val="008467B7"/>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unhideWhenUsed/>
    <w:rsid w:val="008467B7"/>
    <w:pPr>
      <w:keepNext/>
      <w:keepLines/>
      <w:tabs>
        <w:tab w:val="clear" w:pos="624"/>
        <w:tab w:val="right" w:pos="851"/>
        <w:tab w:val="left" w:pos="4082"/>
      </w:tabs>
      <w:suppressAutoHyphens/>
      <w:spacing w:after="120"/>
      <w:ind w:left="1247" w:right="624" w:hanging="1247"/>
    </w:pPr>
    <w:rPr>
      <w:b/>
    </w:rPr>
  </w:style>
  <w:style w:type="paragraph" w:customStyle="1" w:styleId="Footerpool">
    <w:name w:val="Footer_pool"/>
    <w:basedOn w:val="Normal"/>
    <w:next w:val="Normal"/>
    <w:semiHidden/>
    <w:rsid w:val="008467B7"/>
    <w:pPr>
      <w:tabs>
        <w:tab w:val="left" w:pos="4321"/>
        <w:tab w:val="right" w:pos="8641"/>
      </w:tabs>
      <w:spacing w:before="60"/>
    </w:pPr>
    <w:rPr>
      <w:b/>
      <w:sz w:val="18"/>
    </w:rPr>
  </w:style>
  <w:style w:type="paragraph" w:customStyle="1" w:styleId="Footer-pool">
    <w:name w:val="Footer-pool"/>
    <w:basedOn w:val="Normal-pool"/>
    <w:next w:val="Normal-pool"/>
    <w:rsid w:val="008467B7"/>
    <w:pPr>
      <w:tabs>
        <w:tab w:val="right" w:pos="8641"/>
      </w:tabs>
      <w:spacing w:after="120"/>
    </w:pPr>
    <w:rPr>
      <w:b/>
      <w:sz w:val="18"/>
    </w:rPr>
  </w:style>
  <w:style w:type="paragraph" w:customStyle="1" w:styleId="Header-pool">
    <w:name w:val="Header-pool"/>
    <w:basedOn w:val="Normal"/>
    <w:next w:val="Normal"/>
    <w:rsid w:val="008467B7"/>
    <w:pPr>
      <w:pBdr>
        <w:bottom w:val="single" w:sz="4" w:space="1" w:color="auto"/>
      </w:pBdr>
      <w:tabs>
        <w:tab w:val="right" w:pos="9072"/>
      </w:tabs>
    </w:pPr>
    <w:rPr>
      <w:b/>
      <w:sz w:val="18"/>
    </w:rPr>
  </w:style>
  <w:style w:type="character" w:styleId="FootnoteReference">
    <w:name w:val="footnote reference"/>
    <w:aliases w:val="ftref,16 Point,Superscript 6 Point,number,SUPERS,Footnote Reference Superscript,(Ref. de nota al pie),fr,Ref,de nota al pie,註腳內容,de nota al pie + (Asian) MS Mincho,Footnote Reference1,11 pt,Ref. de nota de rodapé1,stylish,4_G"/>
    <w:link w:val="BVIfnrCharCharCharChar"/>
    <w:uiPriority w:val="99"/>
    <w:unhideWhenUsed/>
    <w:qFormat/>
    <w:rsid w:val="008467B7"/>
    <w:rPr>
      <w:rFonts w:ascii="Times New Roman" w:hAnsi="Times New Roman"/>
      <w:color w:val="auto"/>
      <w:sz w:val="20"/>
      <w:szCs w:val="18"/>
      <w:vertAlign w:val="superscript"/>
      <w:lang w:val="en-GB"/>
    </w:rPr>
  </w:style>
  <w:style w:type="table" w:customStyle="1" w:styleId="AATable">
    <w:name w:val="AA_Table"/>
    <w:basedOn w:val="TableNormal"/>
    <w:semiHidden/>
    <w:rsid w:val="008467B7"/>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rsid w:val="008467B7"/>
    <w:pPr>
      <w:keepNext/>
      <w:keepLines/>
      <w:suppressAutoHyphens/>
    </w:pPr>
    <w:rPr>
      <w:b/>
    </w:rPr>
  </w:style>
  <w:style w:type="paragraph" w:customStyle="1" w:styleId="AATitle2">
    <w:name w:val="AA_Title2"/>
    <w:basedOn w:val="AATitle"/>
    <w:rsid w:val="008467B7"/>
    <w:pPr>
      <w:keepNext w:val="0"/>
      <w:keepLines w:val="0"/>
      <w:tabs>
        <w:tab w:val="clear" w:pos="4990"/>
      </w:tabs>
      <w:spacing w:before="120" w:after="120"/>
    </w:pPr>
  </w:style>
  <w:style w:type="paragraph" w:customStyle="1" w:styleId="BBTitle">
    <w:name w:val="BB_Title"/>
    <w:basedOn w:val="Normal-pool"/>
    <w:link w:val="BBTitleChar"/>
    <w:qFormat/>
    <w:rsid w:val="008467B7"/>
    <w:pPr>
      <w:keepNext/>
      <w:keepLines/>
      <w:suppressAutoHyphens/>
      <w:spacing w:before="320" w:after="240"/>
      <w:ind w:left="1247" w:right="567"/>
    </w:pPr>
    <w:rPr>
      <w:b/>
      <w:sz w:val="28"/>
      <w:szCs w:val="28"/>
    </w:rPr>
  </w:style>
  <w:style w:type="paragraph" w:customStyle="1" w:styleId="CH4">
    <w:name w:val="CH4"/>
    <w:basedOn w:val="Normal-pool"/>
    <w:next w:val="Normalnumber"/>
    <w:rsid w:val="008467B7"/>
    <w:pPr>
      <w:keepNext/>
      <w:keepLines/>
      <w:tabs>
        <w:tab w:val="clear" w:pos="624"/>
        <w:tab w:val="right" w:pos="851"/>
      </w:tabs>
      <w:suppressAutoHyphens/>
      <w:spacing w:before="120" w:after="120"/>
      <w:ind w:left="1247" w:right="284" w:hanging="1247"/>
    </w:pPr>
    <w:rPr>
      <w:b/>
    </w:rPr>
  </w:style>
  <w:style w:type="paragraph" w:styleId="Header">
    <w:name w:val="header"/>
    <w:basedOn w:val="Normal"/>
    <w:link w:val="HeaderChar"/>
    <w:uiPriority w:val="99"/>
    <w:semiHidden/>
    <w:rsid w:val="008467B7"/>
    <w:pPr>
      <w:tabs>
        <w:tab w:val="clear" w:pos="1247"/>
        <w:tab w:val="clear" w:pos="1814"/>
        <w:tab w:val="clear" w:pos="2381"/>
        <w:tab w:val="clear" w:pos="2948"/>
        <w:tab w:val="clear" w:pos="3515"/>
        <w:tab w:val="center" w:pos="4513"/>
        <w:tab w:val="right" w:pos="9026"/>
      </w:tabs>
    </w:pPr>
  </w:style>
  <w:style w:type="character" w:styleId="Hyperlink">
    <w:name w:val="Hyperlink"/>
    <w:basedOn w:val="DefaultParagraphFont"/>
    <w:uiPriority w:val="99"/>
    <w:rsid w:val="008467B7"/>
    <w:rPr>
      <w:color w:val="0000FF"/>
      <w:u w:val="none"/>
      <w:lang w:val="en-GB"/>
    </w:rPr>
  </w:style>
  <w:style w:type="numbering" w:customStyle="1" w:styleId="Normallist">
    <w:name w:val="Normal_list"/>
    <w:basedOn w:val="NoList"/>
    <w:rsid w:val="008467B7"/>
    <w:pPr>
      <w:numPr>
        <w:numId w:val="1"/>
      </w:numPr>
    </w:pPr>
  </w:style>
  <w:style w:type="paragraph" w:customStyle="1" w:styleId="NormalNonumber">
    <w:name w:val="Normal_No_number"/>
    <w:basedOn w:val="Normal-pool"/>
    <w:link w:val="NormalNonumberChar"/>
    <w:qFormat/>
    <w:rsid w:val="008467B7"/>
    <w:pPr>
      <w:spacing w:after="120"/>
      <w:ind w:left="1247"/>
    </w:pPr>
  </w:style>
  <w:style w:type="paragraph" w:customStyle="1" w:styleId="Normalnumber">
    <w:name w:val="Normal_number"/>
    <w:basedOn w:val="Normal"/>
    <w:link w:val="NormalnumberChar"/>
    <w:qFormat/>
    <w:rsid w:val="008467B7"/>
    <w:pPr>
      <w:numPr>
        <w:numId w:val="1"/>
      </w:numPr>
      <w:spacing w:after="120"/>
    </w:pPr>
  </w:style>
  <w:style w:type="paragraph" w:customStyle="1" w:styleId="Titletable">
    <w:name w:val="Title_table"/>
    <w:basedOn w:val="Normal-pool"/>
    <w:next w:val="NormalNonumber"/>
    <w:rsid w:val="008467B7"/>
    <w:pPr>
      <w:keepNext/>
      <w:keepLines/>
      <w:suppressAutoHyphens/>
      <w:spacing w:after="60"/>
      <w:ind w:left="1247"/>
    </w:pPr>
    <w:rPr>
      <w:b/>
      <w:bCs/>
    </w:rPr>
  </w:style>
  <w:style w:type="paragraph" w:styleId="TOC1">
    <w:name w:val="toc 1"/>
    <w:basedOn w:val="Normal"/>
    <w:next w:val="Normal"/>
    <w:autoRedefine/>
    <w:uiPriority w:val="39"/>
    <w:unhideWhenUsed/>
    <w:rsid w:val="008467B7"/>
    <w:pPr>
      <w:tabs>
        <w:tab w:val="right" w:leader="dot" w:pos="9486"/>
      </w:tabs>
      <w:spacing w:before="240"/>
      <w:ind w:left="1984" w:hanging="737"/>
    </w:pPr>
    <w:rPr>
      <w:bCs/>
    </w:rPr>
  </w:style>
  <w:style w:type="paragraph" w:styleId="TOC2">
    <w:name w:val="toc 2"/>
    <w:basedOn w:val="Normal"/>
    <w:next w:val="Normal"/>
    <w:uiPriority w:val="39"/>
    <w:unhideWhenUsed/>
    <w:rsid w:val="008467B7"/>
    <w:pPr>
      <w:tabs>
        <w:tab w:val="right" w:leader="dot" w:pos="9486"/>
      </w:tabs>
      <w:spacing w:before="60"/>
      <w:ind w:left="2608" w:hanging="737"/>
    </w:pPr>
  </w:style>
  <w:style w:type="paragraph" w:styleId="TOC3">
    <w:name w:val="toc 3"/>
    <w:basedOn w:val="Normal"/>
    <w:next w:val="Normal"/>
    <w:uiPriority w:val="39"/>
    <w:unhideWhenUsed/>
    <w:rsid w:val="008467B7"/>
    <w:pPr>
      <w:tabs>
        <w:tab w:val="right" w:leader="dot" w:pos="9486"/>
      </w:tabs>
      <w:ind w:left="3232" w:hanging="737"/>
    </w:pPr>
    <w:rPr>
      <w:iCs/>
    </w:rPr>
  </w:style>
  <w:style w:type="paragraph" w:styleId="TOC4">
    <w:name w:val="toc 4"/>
    <w:basedOn w:val="Normal"/>
    <w:next w:val="Normal"/>
    <w:uiPriority w:val="39"/>
    <w:unhideWhenUsed/>
    <w:rsid w:val="008467B7"/>
    <w:pPr>
      <w:tabs>
        <w:tab w:val="left" w:pos="1000"/>
        <w:tab w:val="right" w:leader="dot" w:pos="9486"/>
      </w:tabs>
      <w:ind w:left="3856" w:hanging="737"/>
    </w:pPr>
    <w:rPr>
      <w:szCs w:val="18"/>
    </w:rPr>
  </w:style>
  <w:style w:type="paragraph" w:styleId="TOC5">
    <w:name w:val="toc 5"/>
    <w:basedOn w:val="Normal"/>
    <w:next w:val="Normal"/>
    <w:uiPriority w:val="39"/>
    <w:rsid w:val="008467B7"/>
    <w:pPr>
      <w:tabs>
        <w:tab w:val="right" w:leader="dot" w:pos="9486"/>
      </w:tabs>
      <w:ind w:left="4479" w:hanging="737"/>
    </w:pPr>
    <w:rPr>
      <w:sz w:val="18"/>
      <w:szCs w:val="18"/>
    </w:rPr>
  </w:style>
  <w:style w:type="paragraph" w:customStyle="1" w:styleId="ZZAnxheader">
    <w:name w:val="ZZ_Anx_header"/>
    <w:basedOn w:val="Normal-pool"/>
    <w:rsid w:val="008467B7"/>
    <w:rPr>
      <w:b/>
      <w:bCs/>
      <w:sz w:val="28"/>
      <w:szCs w:val="22"/>
    </w:rPr>
  </w:style>
  <w:style w:type="paragraph" w:customStyle="1" w:styleId="ZZAnxtitle">
    <w:name w:val="ZZ_Anx_title"/>
    <w:basedOn w:val="Normal-pool"/>
    <w:rsid w:val="008467B7"/>
    <w:pPr>
      <w:spacing w:before="360" w:after="120"/>
      <w:ind w:left="1247"/>
    </w:pPr>
    <w:rPr>
      <w:b/>
      <w:bCs/>
      <w:sz w:val="28"/>
      <w:szCs w:val="26"/>
    </w:rPr>
  </w:style>
  <w:style w:type="paragraph" w:styleId="NormalWeb">
    <w:name w:val="Normal (Web)"/>
    <w:basedOn w:val="Normal"/>
    <w:uiPriority w:val="99"/>
    <w:semiHidden/>
    <w:unhideWhenUsed/>
    <w:rsid w:val="008467B7"/>
    <w:pPr>
      <w:spacing w:before="100" w:beforeAutospacing="1" w:after="100" w:afterAutospacing="1"/>
    </w:pPr>
    <w:rPr>
      <w:rFonts w:eastAsiaTheme="minorEastAsia"/>
      <w:sz w:val="24"/>
      <w:szCs w:val="24"/>
    </w:rPr>
  </w:style>
  <w:style w:type="paragraph" w:customStyle="1" w:styleId="Normal-pool-Table">
    <w:name w:val="Normal-pool-Table"/>
    <w:basedOn w:val="Normal-pool"/>
    <w:rsid w:val="008467B7"/>
    <w:pPr>
      <w:spacing w:before="40" w:after="40"/>
    </w:pPr>
    <w:rPr>
      <w:sz w:val="18"/>
    </w:rPr>
  </w:style>
  <w:style w:type="paragraph" w:customStyle="1" w:styleId="Footnote-Text">
    <w:name w:val="Footnote-Text"/>
    <w:basedOn w:val="Normal-pool"/>
    <w:rsid w:val="008467B7"/>
    <w:pPr>
      <w:spacing w:before="20" w:after="40"/>
      <w:ind w:left="1247"/>
    </w:pPr>
    <w:rPr>
      <w:sz w:val="18"/>
    </w:rPr>
  </w:style>
  <w:style w:type="paragraph" w:customStyle="1" w:styleId="AConvName">
    <w:name w:val="A_ConvName"/>
    <w:basedOn w:val="Normal-pool"/>
    <w:next w:val="Normal-pool"/>
    <w:rsid w:val="008467B7"/>
    <w:pPr>
      <w:spacing w:before="120" w:after="240"/>
    </w:pPr>
    <w:rPr>
      <w:rFonts w:ascii="Arial" w:hAnsi="Arial"/>
      <w:b/>
      <w:sz w:val="28"/>
    </w:rPr>
  </w:style>
  <w:style w:type="paragraph" w:customStyle="1" w:styleId="ASymbol">
    <w:name w:val="A_Symbol"/>
    <w:basedOn w:val="Normal-pool"/>
    <w:rsid w:val="008467B7"/>
    <w:pPr>
      <w:tabs>
        <w:tab w:val="clear" w:pos="624"/>
        <w:tab w:val="clear" w:pos="1247"/>
        <w:tab w:val="right" w:pos="2920"/>
      </w:tabs>
    </w:pPr>
    <w:rPr>
      <w:rFonts w:eastAsia="SimSun"/>
    </w:rPr>
  </w:style>
  <w:style w:type="paragraph" w:customStyle="1" w:styleId="AText">
    <w:name w:val="A_Text"/>
    <w:basedOn w:val="Normal-pool"/>
    <w:rsid w:val="008467B7"/>
    <w:pPr>
      <w:spacing w:before="120"/>
    </w:pPr>
  </w:style>
  <w:style w:type="paragraph" w:customStyle="1" w:styleId="ATwoLetters">
    <w:name w:val="A_TwoLetters"/>
    <w:basedOn w:val="Normal-pool"/>
    <w:next w:val="Normal-pool"/>
    <w:rsid w:val="008467B7"/>
    <w:pPr>
      <w:tabs>
        <w:tab w:val="clear" w:pos="1247"/>
      </w:tabs>
      <w:jc w:val="right"/>
    </w:pPr>
    <w:rPr>
      <w:rFonts w:ascii="Arial" w:hAnsi="Arial" w:cs="Arial"/>
      <w:b/>
      <w:sz w:val="64"/>
      <w:szCs w:val="64"/>
    </w:rPr>
  </w:style>
  <w:style w:type="paragraph" w:customStyle="1" w:styleId="AUnitedNations">
    <w:name w:val="A_United_Nations"/>
    <w:basedOn w:val="Normal-pool"/>
    <w:next w:val="Normal-pool"/>
    <w:rsid w:val="008467B7"/>
    <w:pPr>
      <w:tabs>
        <w:tab w:val="clear" w:pos="1247"/>
      </w:tabs>
      <w:spacing w:before="20" w:after="20"/>
    </w:pPr>
    <w:rPr>
      <w:rFonts w:ascii="Arial" w:hAnsi="Arial" w:cs="Times New Roman Bold"/>
      <w:b/>
      <w:color w:val="000000" w:themeColor="text1"/>
      <w:sz w:val="27"/>
    </w:rPr>
  </w:style>
  <w:style w:type="paragraph" w:styleId="BalloonText">
    <w:name w:val="Balloon Text"/>
    <w:basedOn w:val="Normal"/>
    <w:link w:val="BalloonTextChar"/>
    <w:unhideWhenUsed/>
    <w:rsid w:val="008467B7"/>
    <w:rPr>
      <w:rFonts w:ascii="Tahoma" w:hAnsi="Tahoma" w:cs="Tahoma"/>
      <w:sz w:val="16"/>
      <w:szCs w:val="16"/>
    </w:rPr>
  </w:style>
  <w:style w:type="character" w:customStyle="1" w:styleId="BalloonTextChar">
    <w:name w:val="Balloon Text Char"/>
    <w:basedOn w:val="DefaultParagraphFont"/>
    <w:link w:val="BalloonText"/>
    <w:rsid w:val="008467B7"/>
    <w:rPr>
      <w:rFonts w:ascii="Tahoma" w:eastAsia="Times New Roman" w:hAnsi="Tahoma" w:cs="Tahoma"/>
      <w:sz w:val="16"/>
      <w:szCs w:val="16"/>
      <w:lang w:val="en-GB" w:eastAsia="en-US"/>
    </w:rPr>
  </w:style>
  <w:style w:type="character" w:styleId="CommentReference">
    <w:name w:val="annotation reference"/>
    <w:basedOn w:val="DefaultParagraphFont"/>
    <w:semiHidden/>
    <w:unhideWhenUsed/>
    <w:rsid w:val="008467B7"/>
    <w:rPr>
      <w:sz w:val="16"/>
      <w:szCs w:val="16"/>
      <w:lang w:val="en-GB"/>
    </w:rPr>
  </w:style>
  <w:style w:type="paragraph" w:styleId="CommentText">
    <w:name w:val="annotation text"/>
    <w:basedOn w:val="Normal"/>
    <w:link w:val="CommentTextChar"/>
    <w:unhideWhenUsed/>
    <w:rsid w:val="008467B7"/>
  </w:style>
  <w:style w:type="character" w:customStyle="1" w:styleId="CommentTextChar">
    <w:name w:val="Comment Text Char"/>
    <w:basedOn w:val="DefaultParagraphFont"/>
    <w:link w:val="CommentText"/>
    <w:rsid w:val="008467B7"/>
    <w:rPr>
      <w:rFonts w:eastAsia="Times New Roman"/>
      <w:lang w:val="en-GB" w:eastAsia="en-US"/>
    </w:rPr>
  </w:style>
  <w:style w:type="paragraph" w:styleId="CommentSubject">
    <w:name w:val="annotation subject"/>
    <w:basedOn w:val="CommentText"/>
    <w:next w:val="CommentText"/>
    <w:link w:val="CommentSubjectChar"/>
    <w:semiHidden/>
    <w:unhideWhenUsed/>
    <w:rsid w:val="008467B7"/>
    <w:rPr>
      <w:b/>
      <w:bCs/>
    </w:rPr>
  </w:style>
  <w:style w:type="character" w:customStyle="1" w:styleId="CommentSubjectChar">
    <w:name w:val="Comment Subject Char"/>
    <w:basedOn w:val="CommentTextChar"/>
    <w:link w:val="CommentSubject"/>
    <w:semiHidden/>
    <w:rsid w:val="008467B7"/>
    <w:rPr>
      <w:rFonts w:eastAsia="Times New Roman"/>
      <w:b/>
      <w:bCs/>
      <w:lang w:val="en-GB" w:eastAsia="en-US"/>
    </w:rPr>
  </w:style>
  <w:style w:type="character" w:styleId="FollowedHyperlink">
    <w:name w:val="FollowedHyperlink"/>
    <w:uiPriority w:val="99"/>
    <w:semiHidden/>
    <w:rsid w:val="008467B7"/>
    <w:rPr>
      <w:color w:val="0000FF"/>
      <w:u w:val="none"/>
      <w:lang w:val="en-GB"/>
    </w:rPr>
  </w:style>
  <w:style w:type="character" w:customStyle="1" w:styleId="FooterChar">
    <w:name w:val="Footer Char"/>
    <w:basedOn w:val="DefaultParagraphFont"/>
    <w:link w:val="Footer"/>
    <w:uiPriority w:val="99"/>
    <w:rsid w:val="008467B7"/>
    <w:rPr>
      <w:rFonts w:eastAsia="Times New Roman"/>
      <w:lang w:val="en-GB" w:eastAsia="en-US"/>
    </w:rPr>
  </w:style>
  <w:style w:type="character" w:customStyle="1" w:styleId="HeaderChar">
    <w:name w:val="Header Char"/>
    <w:basedOn w:val="DefaultParagraphFont"/>
    <w:link w:val="Header"/>
    <w:uiPriority w:val="99"/>
    <w:semiHidden/>
    <w:rsid w:val="008467B7"/>
    <w:rPr>
      <w:rFonts w:eastAsia="Times New Roman"/>
      <w:lang w:val="en-GB" w:eastAsia="en-US"/>
    </w:rPr>
  </w:style>
  <w:style w:type="character" w:customStyle="1" w:styleId="Heading1Char">
    <w:name w:val="Heading 1 Char"/>
    <w:basedOn w:val="DefaultParagraphFont"/>
    <w:link w:val="Heading1"/>
    <w:rsid w:val="008467B7"/>
    <w:rPr>
      <w:rFonts w:eastAsia="Times New Roman"/>
      <w:b/>
      <w:sz w:val="28"/>
      <w:szCs w:val="28"/>
      <w:lang w:val="en-GB" w:eastAsia="en-US"/>
    </w:rPr>
  </w:style>
  <w:style w:type="character" w:customStyle="1" w:styleId="Heading2Char">
    <w:name w:val="Heading 2 Char"/>
    <w:basedOn w:val="DefaultParagraphFont"/>
    <w:link w:val="Heading2"/>
    <w:rsid w:val="008467B7"/>
    <w:rPr>
      <w:rFonts w:eastAsia="Times New Roman"/>
      <w:b/>
      <w:sz w:val="24"/>
      <w:szCs w:val="24"/>
      <w:lang w:val="en-GB" w:eastAsia="en-US"/>
    </w:rPr>
  </w:style>
  <w:style w:type="character" w:customStyle="1" w:styleId="Heading3Char">
    <w:name w:val="Heading 3 Char"/>
    <w:basedOn w:val="DefaultParagraphFont"/>
    <w:link w:val="Heading3"/>
    <w:rsid w:val="008467B7"/>
    <w:rPr>
      <w:rFonts w:eastAsia="Times New Roman"/>
      <w:b/>
      <w:lang w:val="en-GB" w:eastAsia="en-US"/>
    </w:rPr>
  </w:style>
  <w:style w:type="character" w:customStyle="1" w:styleId="Heading4Char">
    <w:name w:val="Heading 4 Char"/>
    <w:basedOn w:val="DefaultParagraphFont"/>
    <w:link w:val="Heading4"/>
    <w:rsid w:val="008467B7"/>
    <w:rPr>
      <w:rFonts w:eastAsia="Times New Roman"/>
      <w:b/>
      <w:lang w:val="en-GB" w:eastAsia="en-US"/>
    </w:rPr>
  </w:style>
  <w:style w:type="character" w:customStyle="1" w:styleId="Heading5Char">
    <w:name w:val="Heading 5 Char"/>
    <w:basedOn w:val="DefaultParagraphFont"/>
    <w:link w:val="Heading5"/>
    <w:rsid w:val="008467B7"/>
    <w:rPr>
      <w:rFonts w:eastAsia="Times New Roman"/>
      <w:b/>
      <w:lang w:val="en-GB" w:eastAsia="en-US"/>
    </w:rPr>
  </w:style>
  <w:style w:type="character" w:customStyle="1" w:styleId="Heading6Char">
    <w:name w:val="Heading 6 Char"/>
    <w:basedOn w:val="DefaultParagraphFont"/>
    <w:link w:val="Heading6"/>
    <w:semiHidden/>
    <w:rsid w:val="008467B7"/>
    <w:rPr>
      <w:rFonts w:eastAsia="Times New Roman"/>
      <w:bCs/>
      <w:sz w:val="24"/>
      <w:lang w:val="en-GB" w:eastAsia="en-US"/>
    </w:rPr>
  </w:style>
  <w:style w:type="character" w:customStyle="1" w:styleId="Heading7Char">
    <w:name w:val="Heading 7 Char"/>
    <w:basedOn w:val="DefaultParagraphFont"/>
    <w:link w:val="Heading7"/>
    <w:semiHidden/>
    <w:rsid w:val="008467B7"/>
    <w:rPr>
      <w:rFonts w:eastAsia="Times New Roman"/>
      <w:b/>
      <w:snapToGrid w:val="0"/>
      <w:u w:val="single"/>
      <w:lang w:val="en-GB" w:eastAsia="en-US"/>
    </w:rPr>
  </w:style>
  <w:style w:type="character" w:customStyle="1" w:styleId="Heading8Char">
    <w:name w:val="Heading 8 Char"/>
    <w:basedOn w:val="DefaultParagraphFont"/>
    <w:link w:val="Heading8"/>
    <w:semiHidden/>
    <w:rsid w:val="008467B7"/>
    <w:rPr>
      <w:rFonts w:eastAsia="Times New Roman"/>
      <w:b/>
      <w:snapToGrid w:val="0"/>
      <w:u w:val="single"/>
      <w:lang w:val="en-GB" w:eastAsia="en-US"/>
    </w:rPr>
  </w:style>
  <w:style w:type="character" w:customStyle="1" w:styleId="Heading9Char">
    <w:name w:val="Heading 9 Char"/>
    <w:basedOn w:val="DefaultParagraphFont"/>
    <w:link w:val="Heading9"/>
    <w:semiHidden/>
    <w:rsid w:val="008467B7"/>
    <w:rPr>
      <w:rFonts w:eastAsia="Times New Roman"/>
      <w:snapToGrid w:val="0"/>
      <w:u w:val="single"/>
      <w:lang w:val="en-GB" w:eastAsia="en-US"/>
    </w:rPr>
  </w:style>
  <w:style w:type="paragraph" w:styleId="ListParagraph">
    <w:name w:val="List Paragraph"/>
    <w:basedOn w:val="Normal"/>
    <w:uiPriority w:val="34"/>
    <w:semiHidden/>
    <w:qFormat/>
    <w:rsid w:val="008467B7"/>
    <w:pPr>
      <w:ind w:left="720"/>
      <w:contextualSpacing/>
    </w:pPr>
  </w:style>
  <w:style w:type="paragraph" w:styleId="NoSpacing">
    <w:name w:val="No Spacing"/>
    <w:uiPriority w:val="1"/>
    <w:semiHidden/>
    <w:qFormat/>
    <w:rsid w:val="008467B7"/>
    <w:rPr>
      <w:rFonts w:asciiTheme="minorHAnsi" w:eastAsiaTheme="minorHAnsi" w:hAnsiTheme="minorHAnsi" w:cstheme="minorBidi"/>
      <w:sz w:val="22"/>
      <w:szCs w:val="22"/>
      <w:lang w:val="en-GB" w:eastAsia="en-US"/>
    </w:rPr>
  </w:style>
  <w:style w:type="character" w:customStyle="1" w:styleId="NormalnumberChar">
    <w:name w:val="Normal_number Char"/>
    <w:link w:val="Normalnumber"/>
    <w:rsid w:val="008467B7"/>
    <w:rPr>
      <w:rFonts w:eastAsia="Times New Roman"/>
      <w:lang w:val="en-GB" w:eastAsia="en-US"/>
    </w:rPr>
  </w:style>
  <w:style w:type="character" w:styleId="PlaceholderText">
    <w:name w:val="Placeholder Text"/>
    <w:basedOn w:val="DefaultParagraphFont"/>
    <w:uiPriority w:val="99"/>
    <w:semiHidden/>
    <w:rsid w:val="008467B7"/>
    <w:rPr>
      <w:color w:val="808080"/>
      <w:lang w:val="en-GB"/>
    </w:rPr>
  </w:style>
  <w:style w:type="table" w:styleId="TableGrid">
    <w:name w:val="Table Grid"/>
    <w:basedOn w:val="TableNormal"/>
    <w:uiPriority w:val="39"/>
    <w:rsid w:val="008467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rsid w:val="008467B7"/>
    <w:pPr>
      <w:spacing w:before="120" w:after="240"/>
    </w:pPr>
  </w:style>
  <w:style w:type="character" w:customStyle="1" w:styleId="ALogoChar">
    <w:name w:val="A_Logo Char"/>
    <w:basedOn w:val="DefaultParagraphFont"/>
    <w:link w:val="ALogo"/>
    <w:rsid w:val="008467B7"/>
    <w:rPr>
      <w:rFonts w:eastAsia="Times New Roman"/>
      <w:lang w:val="en-GB" w:eastAsia="en-US"/>
    </w:rPr>
  </w:style>
  <w:style w:type="paragraph" w:customStyle="1" w:styleId="ASpacer">
    <w:name w:val="A_Spacer"/>
    <w:basedOn w:val="Normal-pool"/>
    <w:link w:val="ASpacerChar"/>
    <w:rsid w:val="008467B7"/>
    <w:rPr>
      <w:sz w:val="2"/>
    </w:rPr>
  </w:style>
  <w:style w:type="character" w:customStyle="1" w:styleId="ASpacerChar">
    <w:name w:val="A_Spacer Char"/>
    <w:basedOn w:val="DefaultParagraphFont"/>
    <w:link w:val="ASpacer"/>
    <w:rsid w:val="008467B7"/>
    <w:rPr>
      <w:rFonts w:eastAsia="Times New Roman"/>
      <w:sz w:val="2"/>
      <w:lang w:val="en-GB" w:eastAsia="en-US"/>
    </w:rPr>
  </w:style>
  <w:style w:type="paragraph" w:customStyle="1" w:styleId="AATitle1">
    <w:name w:val="AA_Title1"/>
    <w:basedOn w:val="Normal-pool"/>
    <w:rsid w:val="008467B7"/>
  </w:style>
  <w:style w:type="character" w:styleId="UnresolvedMention">
    <w:name w:val="Unresolved Mention"/>
    <w:basedOn w:val="DefaultParagraphFont"/>
    <w:uiPriority w:val="99"/>
    <w:semiHidden/>
    <w:rsid w:val="008467B7"/>
    <w:rPr>
      <w:color w:val="605E5C"/>
      <w:shd w:val="clear" w:color="auto" w:fill="E1DFDD"/>
      <w:lang w:val="en-GB"/>
    </w:rPr>
  </w:style>
  <w:style w:type="paragraph" w:customStyle="1" w:styleId="ANormal">
    <w:name w:val="A_Normal"/>
    <w:basedOn w:val="Normal-pool"/>
    <w:rsid w:val="008467B7"/>
  </w:style>
  <w:style w:type="paragraph" w:customStyle="1" w:styleId="AText0">
    <w:name w:val="A_Text0"/>
    <w:basedOn w:val="AText"/>
    <w:next w:val="AText"/>
    <w:rsid w:val="008467B7"/>
    <w:pPr>
      <w:tabs>
        <w:tab w:val="clear" w:pos="4990"/>
      </w:tabs>
      <w:spacing w:before="0" w:after="120"/>
    </w:pPr>
  </w:style>
  <w:style w:type="paragraph" w:styleId="Footer">
    <w:name w:val="footer"/>
    <w:basedOn w:val="Normal"/>
    <w:link w:val="FooterChar"/>
    <w:uiPriority w:val="99"/>
    <w:rsid w:val="008467B7"/>
    <w:pPr>
      <w:tabs>
        <w:tab w:val="clear" w:pos="1247"/>
        <w:tab w:val="clear" w:pos="1814"/>
        <w:tab w:val="clear" w:pos="2381"/>
        <w:tab w:val="clear" w:pos="2948"/>
        <w:tab w:val="clear" w:pos="3515"/>
        <w:tab w:val="center" w:pos="4513"/>
        <w:tab w:val="right" w:pos="9026"/>
      </w:tabs>
    </w:pPr>
  </w:style>
  <w:style w:type="character" w:customStyle="1" w:styleId="FooterChar1">
    <w:name w:val="Footer Char1"/>
    <w:basedOn w:val="DefaultParagraphFont"/>
    <w:rsid w:val="008467B7"/>
    <w:rPr>
      <w:rFonts w:eastAsia="Times New Roman"/>
      <w:b/>
      <w:sz w:val="18"/>
      <w:lang w:val="en-GB" w:eastAsia="en-US"/>
    </w:rPr>
  </w:style>
  <w:style w:type="paragraph" w:customStyle="1" w:styleId="Normal-pool">
    <w:name w:val="Normal-pool"/>
    <w:link w:val="Normal-poolChar"/>
    <w:qFormat/>
    <w:rsid w:val="008467B7"/>
    <w:pPr>
      <w:tabs>
        <w:tab w:val="left" w:pos="624"/>
        <w:tab w:val="left" w:pos="1247"/>
        <w:tab w:val="left" w:pos="1871"/>
        <w:tab w:val="left" w:pos="2495"/>
        <w:tab w:val="left" w:pos="3119"/>
        <w:tab w:val="left" w:pos="3742"/>
        <w:tab w:val="left" w:pos="4366"/>
        <w:tab w:val="left" w:pos="4990"/>
      </w:tabs>
    </w:pPr>
    <w:rPr>
      <w:rFonts w:eastAsia="Times New Roman"/>
      <w:lang w:val="en-GB" w:eastAsia="en-US"/>
    </w:rPr>
  </w:style>
  <w:style w:type="paragraph" w:customStyle="1" w:styleId="Footer-jobnumber">
    <w:name w:val="Footer-jobnumber"/>
    <w:basedOn w:val="Normal-pool"/>
    <w:qFormat/>
    <w:rsid w:val="008467B7"/>
    <w:pPr>
      <w:tabs>
        <w:tab w:val="clear" w:pos="624"/>
        <w:tab w:val="clear" w:pos="1247"/>
        <w:tab w:val="clear" w:pos="1871"/>
        <w:tab w:val="clear" w:pos="2495"/>
        <w:tab w:val="clear" w:pos="3119"/>
        <w:tab w:val="clear" w:pos="3742"/>
        <w:tab w:val="clear" w:pos="4366"/>
        <w:tab w:val="clear" w:pos="4990"/>
        <w:tab w:val="left" w:pos="1701"/>
      </w:tabs>
    </w:pPr>
  </w:style>
  <w:style w:type="paragraph" w:customStyle="1" w:styleId="Footnote-Separator">
    <w:name w:val="Footnote-Separator"/>
    <w:basedOn w:val="Normal-pool"/>
    <w:next w:val="Normal"/>
    <w:unhideWhenUsed/>
    <w:rsid w:val="008467B7"/>
    <w:pPr>
      <w:spacing w:before="60"/>
      <w:ind w:left="624"/>
    </w:pPr>
    <w:rPr>
      <w:rFonts w:eastAsiaTheme="minorEastAsia"/>
      <w:sz w:val="18"/>
    </w:rPr>
  </w:style>
  <w:style w:type="paragraph" w:styleId="Bibliography">
    <w:name w:val="Bibliography"/>
    <w:basedOn w:val="Normal"/>
    <w:next w:val="Normal"/>
    <w:uiPriority w:val="37"/>
    <w:semiHidden/>
    <w:rsid w:val="008467B7"/>
  </w:style>
  <w:style w:type="paragraph" w:styleId="BlockText">
    <w:name w:val="Block Text"/>
    <w:basedOn w:val="Normal"/>
    <w:semiHidden/>
    <w:unhideWhenUsed/>
    <w:rsid w:val="008467B7"/>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8467B7"/>
    <w:pPr>
      <w:spacing w:after="120"/>
    </w:pPr>
  </w:style>
  <w:style w:type="character" w:customStyle="1" w:styleId="BodyTextChar">
    <w:name w:val="Body Text Char"/>
    <w:basedOn w:val="DefaultParagraphFont"/>
    <w:link w:val="BodyText"/>
    <w:semiHidden/>
    <w:rsid w:val="008467B7"/>
    <w:rPr>
      <w:rFonts w:eastAsia="Times New Roman"/>
      <w:lang w:val="en-GB" w:eastAsia="en-US"/>
    </w:rPr>
  </w:style>
  <w:style w:type="paragraph" w:styleId="BodyText2">
    <w:name w:val="Body Text 2"/>
    <w:basedOn w:val="Normal"/>
    <w:link w:val="BodyText2Char"/>
    <w:semiHidden/>
    <w:unhideWhenUsed/>
    <w:rsid w:val="008467B7"/>
    <w:pPr>
      <w:spacing w:after="120" w:line="480" w:lineRule="auto"/>
    </w:pPr>
  </w:style>
  <w:style w:type="character" w:customStyle="1" w:styleId="BodyText2Char">
    <w:name w:val="Body Text 2 Char"/>
    <w:basedOn w:val="DefaultParagraphFont"/>
    <w:link w:val="BodyText2"/>
    <w:semiHidden/>
    <w:rsid w:val="008467B7"/>
    <w:rPr>
      <w:rFonts w:eastAsia="Times New Roman"/>
      <w:lang w:val="en-GB" w:eastAsia="en-US"/>
    </w:rPr>
  </w:style>
  <w:style w:type="paragraph" w:styleId="BodyText3">
    <w:name w:val="Body Text 3"/>
    <w:basedOn w:val="Normal"/>
    <w:link w:val="BodyText3Char"/>
    <w:semiHidden/>
    <w:unhideWhenUsed/>
    <w:rsid w:val="008467B7"/>
    <w:pPr>
      <w:spacing w:after="120"/>
    </w:pPr>
    <w:rPr>
      <w:sz w:val="16"/>
      <w:szCs w:val="16"/>
    </w:rPr>
  </w:style>
  <w:style w:type="character" w:customStyle="1" w:styleId="BodyText3Char">
    <w:name w:val="Body Text 3 Char"/>
    <w:basedOn w:val="DefaultParagraphFont"/>
    <w:link w:val="BodyText3"/>
    <w:semiHidden/>
    <w:rsid w:val="008467B7"/>
    <w:rPr>
      <w:rFonts w:eastAsia="Times New Roman"/>
      <w:sz w:val="16"/>
      <w:szCs w:val="16"/>
      <w:lang w:val="en-GB" w:eastAsia="en-US"/>
    </w:rPr>
  </w:style>
  <w:style w:type="paragraph" w:styleId="BodyTextFirstIndent">
    <w:name w:val="Body Text First Indent"/>
    <w:basedOn w:val="BodyText"/>
    <w:link w:val="BodyTextFirstIndentChar"/>
    <w:semiHidden/>
    <w:unhideWhenUsed/>
    <w:rsid w:val="008467B7"/>
    <w:pPr>
      <w:spacing w:after="0"/>
      <w:ind w:firstLine="360"/>
    </w:pPr>
  </w:style>
  <w:style w:type="character" w:customStyle="1" w:styleId="BodyTextFirstIndentChar">
    <w:name w:val="Body Text First Indent Char"/>
    <w:basedOn w:val="BodyTextChar"/>
    <w:link w:val="BodyTextFirstIndent"/>
    <w:semiHidden/>
    <w:rsid w:val="008467B7"/>
    <w:rPr>
      <w:rFonts w:eastAsia="Times New Roman"/>
      <w:lang w:val="en-GB" w:eastAsia="en-US"/>
    </w:rPr>
  </w:style>
  <w:style w:type="paragraph" w:styleId="BodyTextIndent">
    <w:name w:val="Body Text Indent"/>
    <w:basedOn w:val="Normal"/>
    <w:link w:val="BodyTextIndentChar"/>
    <w:semiHidden/>
    <w:unhideWhenUsed/>
    <w:rsid w:val="008467B7"/>
    <w:pPr>
      <w:spacing w:after="120"/>
      <w:ind w:left="283"/>
    </w:pPr>
  </w:style>
  <w:style w:type="character" w:customStyle="1" w:styleId="BodyTextIndentChar">
    <w:name w:val="Body Text Indent Char"/>
    <w:basedOn w:val="DefaultParagraphFont"/>
    <w:link w:val="BodyTextIndent"/>
    <w:semiHidden/>
    <w:rsid w:val="008467B7"/>
    <w:rPr>
      <w:rFonts w:eastAsia="Times New Roman"/>
      <w:lang w:val="en-GB" w:eastAsia="en-US"/>
    </w:rPr>
  </w:style>
  <w:style w:type="paragraph" w:styleId="BodyTextFirstIndent2">
    <w:name w:val="Body Text First Indent 2"/>
    <w:basedOn w:val="BodyTextIndent"/>
    <w:link w:val="BodyTextFirstIndent2Char"/>
    <w:semiHidden/>
    <w:unhideWhenUsed/>
    <w:rsid w:val="008467B7"/>
    <w:pPr>
      <w:spacing w:after="0"/>
      <w:ind w:left="360" w:firstLine="360"/>
    </w:pPr>
  </w:style>
  <w:style w:type="character" w:customStyle="1" w:styleId="BodyTextFirstIndent2Char">
    <w:name w:val="Body Text First Indent 2 Char"/>
    <w:basedOn w:val="BodyTextIndentChar"/>
    <w:link w:val="BodyTextFirstIndent2"/>
    <w:semiHidden/>
    <w:rsid w:val="008467B7"/>
    <w:rPr>
      <w:rFonts w:eastAsia="Times New Roman"/>
      <w:lang w:val="en-GB" w:eastAsia="en-US"/>
    </w:rPr>
  </w:style>
  <w:style w:type="paragraph" w:styleId="BodyTextIndent2">
    <w:name w:val="Body Text Indent 2"/>
    <w:basedOn w:val="Normal"/>
    <w:link w:val="BodyTextIndent2Char"/>
    <w:semiHidden/>
    <w:unhideWhenUsed/>
    <w:rsid w:val="008467B7"/>
    <w:pPr>
      <w:spacing w:after="120" w:line="480" w:lineRule="auto"/>
      <w:ind w:left="283"/>
    </w:pPr>
  </w:style>
  <w:style w:type="character" w:customStyle="1" w:styleId="BodyTextIndent2Char">
    <w:name w:val="Body Text Indent 2 Char"/>
    <w:basedOn w:val="DefaultParagraphFont"/>
    <w:link w:val="BodyTextIndent2"/>
    <w:semiHidden/>
    <w:rsid w:val="008467B7"/>
    <w:rPr>
      <w:rFonts w:eastAsia="Times New Roman"/>
      <w:lang w:val="en-GB" w:eastAsia="en-US"/>
    </w:rPr>
  </w:style>
  <w:style w:type="paragraph" w:styleId="BodyTextIndent3">
    <w:name w:val="Body Text Indent 3"/>
    <w:basedOn w:val="Normal"/>
    <w:link w:val="BodyTextIndent3Char"/>
    <w:semiHidden/>
    <w:unhideWhenUsed/>
    <w:rsid w:val="008467B7"/>
    <w:pPr>
      <w:spacing w:after="120"/>
      <w:ind w:left="283"/>
    </w:pPr>
    <w:rPr>
      <w:sz w:val="16"/>
      <w:szCs w:val="16"/>
    </w:rPr>
  </w:style>
  <w:style w:type="character" w:customStyle="1" w:styleId="BodyTextIndent3Char">
    <w:name w:val="Body Text Indent 3 Char"/>
    <w:basedOn w:val="DefaultParagraphFont"/>
    <w:link w:val="BodyTextIndent3"/>
    <w:semiHidden/>
    <w:rsid w:val="008467B7"/>
    <w:rPr>
      <w:rFonts w:eastAsia="Times New Roman"/>
      <w:sz w:val="16"/>
      <w:szCs w:val="16"/>
      <w:lang w:val="en-GB" w:eastAsia="en-US"/>
    </w:rPr>
  </w:style>
  <w:style w:type="character" w:styleId="BookTitle">
    <w:name w:val="Book Title"/>
    <w:basedOn w:val="DefaultParagraphFont"/>
    <w:uiPriority w:val="33"/>
    <w:semiHidden/>
    <w:qFormat/>
    <w:rsid w:val="008467B7"/>
    <w:rPr>
      <w:b/>
      <w:bCs/>
      <w:i/>
      <w:iCs/>
      <w:spacing w:val="5"/>
      <w:lang w:val="en-GB"/>
    </w:rPr>
  </w:style>
  <w:style w:type="paragraph" w:styleId="Caption">
    <w:name w:val="caption"/>
    <w:basedOn w:val="Normal"/>
    <w:next w:val="Normal"/>
    <w:semiHidden/>
    <w:unhideWhenUsed/>
    <w:qFormat/>
    <w:rsid w:val="008467B7"/>
    <w:pPr>
      <w:spacing w:after="200"/>
    </w:pPr>
    <w:rPr>
      <w:i/>
      <w:iCs/>
      <w:color w:val="1F497D" w:themeColor="text2"/>
      <w:sz w:val="18"/>
      <w:szCs w:val="18"/>
    </w:rPr>
  </w:style>
  <w:style w:type="paragraph" w:styleId="Closing">
    <w:name w:val="Closing"/>
    <w:basedOn w:val="Normal"/>
    <w:link w:val="ClosingChar"/>
    <w:semiHidden/>
    <w:unhideWhenUsed/>
    <w:rsid w:val="008467B7"/>
    <w:pPr>
      <w:ind w:left="4252"/>
    </w:pPr>
  </w:style>
  <w:style w:type="character" w:customStyle="1" w:styleId="ClosingChar">
    <w:name w:val="Closing Char"/>
    <w:basedOn w:val="DefaultParagraphFont"/>
    <w:link w:val="Closing"/>
    <w:semiHidden/>
    <w:rsid w:val="008467B7"/>
    <w:rPr>
      <w:rFonts w:eastAsia="Times New Roman"/>
      <w:lang w:val="en-GB" w:eastAsia="en-US"/>
    </w:rPr>
  </w:style>
  <w:style w:type="table" w:styleId="ColorfulGrid">
    <w:name w:val="Colorful Grid"/>
    <w:basedOn w:val="TableNormal"/>
    <w:uiPriority w:val="73"/>
    <w:semiHidden/>
    <w:unhideWhenUsed/>
    <w:rsid w:val="008467B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8467B7"/>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8467B7"/>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8467B7"/>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8467B7"/>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8467B7"/>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8467B7"/>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8467B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8467B7"/>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8467B7"/>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8467B7"/>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8467B7"/>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8467B7"/>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8467B7"/>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8467B7"/>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8467B7"/>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8467B7"/>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8467B7"/>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8467B7"/>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8467B7"/>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8467B7"/>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8467B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8467B7"/>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8467B7"/>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8467B7"/>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8467B7"/>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8467B7"/>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8467B7"/>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unhideWhenUsed/>
    <w:rsid w:val="008467B7"/>
  </w:style>
  <w:style w:type="character" w:customStyle="1" w:styleId="DateChar">
    <w:name w:val="Date Char"/>
    <w:basedOn w:val="DefaultParagraphFont"/>
    <w:link w:val="Date"/>
    <w:semiHidden/>
    <w:rsid w:val="008467B7"/>
    <w:rPr>
      <w:rFonts w:eastAsia="Times New Roman"/>
      <w:lang w:val="en-GB" w:eastAsia="en-US"/>
    </w:rPr>
  </w:style>
  <w:style w:type="paragraph" w:styleId="DocumentMap">
    <w:name w:val="Document Map"/>
    <w:basedOn w:val="Normal"/>
    <w:link w:val="DocumentMapChar"/>
    <w:semiHidden/>
    <w:unhideWhenUsed/>
    <w:rsid w:val="008467B7"/>
    <w:rPr>
      <w:rFonts w:ascii="Segoe UI" w:hAnsi="Segoe UI" w:cs="Segoe UI"/>
      <w:sz w:val="16"/>
      <w:szCs w:val="16"/>
    </w:rPr>
  </w:style>
  <w:style w:type="character" w:customStyle="1" w:styleId="DocumentMapChar">
    <w:name w:val="Document Map Char"/>
    <w:basedOn w:val="DefaultParagraphFont"/>
    <w:link w:val="DocumentMap"/>
    <w:semiHidden/>
    <w:rsid w:val="008467B7"/>
    <w:rPr>
      <w:rFonts w:ascii="Segoe UI" w:eastAsia="Times New Roman" w:hAnsi="Segoe UI" w:cs="Segoe UI"/>
      <w:sz w:val="16"/>
      <w:szCs w:val="16"/>
      <w:lang w:val="en-GB" w:eastAsia="en-US"/>
    </w:rPr>
  </w:style>
  <w:style w:type="paragraph" w:styleId="E-mailSignature">
    <w:name w:val="E-mail Signature"/>
    <w:basedOn w:val="Normal"/>
    <w:link w:val="E-mailSignatureChar"/>
    <w:semiHidden/>
    <w:unhideWhenUsed/>
    <w:rsid w:val="008467B7"/>
  </w:style>
  <w:style w:type="character" w:customStyle="1" w:styleId="E-mailSignatureChar">
    <w:name w:val="E-mail Signature Char"/>
    <w:basedOn w:val="DefaultParagraphFont"/>
    <w:link w:val="E-mailSignature"/>
    <w:semiHidden/>
    <w:rsid w:val="008467B7"/>
    <w:rPr>
      <w:rFonts w:eastAsia="Times New Roman"/>
      <w:lang w:val="en-GB" w:eastAsia="en-US"/>
    </w:rPr>
  </w:style>
  <w:style w:type="character" w:styleId="Emphasis">
    <w:name w:val="Emphasis"/>
    <w:basedOn w:val="DefaultParagraphFont"/>
    <w:semiHidden/>
    <w:qFormat/>
    <w:rsid w:val="008467B7"/>
    <w:rPr>
      <w:i/>
      <w:iCs/>
      <w:lang w:val="en-GB"/>
    </w:rPr>
  </w:style>
  <w:style w:type="character" w:styleId="EndnoteReference">
    <w:name w:val="endnote reference"/>
    <w:basedOn w:val="DefaultParagraphFont"/>
    <w:semiHidden/>
    <w:unhideWhenUsed/>
    <w:rsid w:val="008467B7"/>
    <w:rPr>
      <w:vertAlign w:val="superscript"/>
      <w:lang w:val="en-GB"/>
    </w:rPr>
  </w:style>
  <w:style w:type="paragraph" w:styleId="EndnoteText">
    <w:name w:val="endnote text"/>
    <w:basedOn w:val="Normal"/>
    <w:link w:val="EndnoteTextChar"/>
    <w:semiHidden/>
    <w:unhideWhenUsed/>
    <w:rsid w:val="008467B7"/>
  </w:style>
  <w:style w:type="character" w:customStyle="1" w:styleId="EndnoteTextChar">
    <w:name w:val="Endnote Text Char"/>
    <w:basedOn w:val="DefaultParagraphFont"/>
    <w:link w:val="EndnoteText"/>
    <w:semiHidden/>
    <w:rsid w:val="008467B7"/>
    <w:rPr>
      <w:rFonts w:eastAsia="Times New Roman"/>
      <w:lang w:val="en-GB" w:eastAsia="en-US"/>
    </w:rPr>
  </w:style>
  <w:style w:type="paragraph" w:styleId="EnvelopeAddress">
    <w:name w:val="envelope address"/>
    <w:basedOn w:val="Normal"/>
    <w:semiHidden/>
    <w:unhideWhenUsed/>
    <w:rsid w:val="008467B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467B7"/>
    <w:rPr>
      <w:rFonts w:asciiTheme="majorHAnsi" w:eastAsiaTheme="majorEastAsia" w:hAnsiTheme="majorHAnsi" w:cstheme="majorBidi"/>
    </w:rPr>
  </w:style>
  <w:style w:type="paragraph" w:styleId="FootnoteText">
    <w:name w:val="footnote text"/>
    <w:aliases w:val="DNV-FT,Geneva 9,Font: Geneva 9,Boston 10,f,footnote3,text,Geneva,92,Font:,Boston,10,FOOTNOTES,fn,single space,Footnote Text Rail EIS,ft,Footnotes,Footnote ak,fn cafc,Footnotes Char Char,Footnote Text Char Char,fn Char Char,93,Char,Ch"/>
    <w:basedOn w:val="Normal"/>
    <w:link w:val="FootnoteTextChar"/>
    <w:uiPriority w:val="99"/>
    <w:unhideWhenUsed/>
    <w:qFormat/>
    <w:rsid w:val="008467B7"/>
  </w:style>
  <w:style w:type="character" w:customStyle="1" w:styleId="FootnoteTextChar">
    <w:name w:val="Footnote Text Char"/>
    <w:aliases w:val="DNV-FT Char,Geneva 9 Char,Font: Geneva 9 Char,Boston 10 Char,f Char,footnote3 Char,text Char,Geneva Char,92 Char,Font: Char,Boston Char,10 Char,FOOTNOTES Char,fn Char,single space Char,Footnote Text Rail EIS Char,ft Char,fn cafc Char"/>
    <w:basedOn w:val="DefaultParagraphFont"/>
    <w:link w:val="FootnoteText"/>
    <w:uiPriority w:val="99"/>
    <w:rsid w:val="008467B7"/>
    <w:rPr>
      <w:rFonts w:eastAsia="Times New Roman"/>
      <w:lang w:val="en-GB" w:eastAsia="en-US"/>
    </w:rPr>
  </w:style>
  <w:style w:type="table" w:styleId="GridTable1Light">
    <w:name w:val="Grid Table 1 Light"/>
    <w:basedOn w:val="TableNormal"/>
    <w:uiPriority w:val="46"/>
    <w:rsid w:val="008467B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8467B7"/>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467B7"/>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467B7"/>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467B7"/>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467B7"/>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467B7"/>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8467B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8467B7"/>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8467B7"/>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8467B7"/>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8467B7"/>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8467B7"/>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8467B7"/>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8467B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8467B7"/>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8467B7"/>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8467B7"/>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8467B7"/>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8467B7"/>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8467B7"/>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8467B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8467B7"/>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8467B7"/>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8467B7"/>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8467B7"/>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8467B7"/>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8467B7"/>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8467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8467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8467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8467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8467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8467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8467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8467B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8467B7"/>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8467B7"/>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8467B7"/>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8467B7"/>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8467B7"/>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8467B7"/>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8467B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8467B7"/>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8467B7"/>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8467B7"/>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8467B7"/>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8467B7"/>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8467B7"/>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rsid w:val="008467B7"/>
    <w:rPr>
      <w:color w:val="2B579A"/>
      <w:shd w:val="clear" w:color="auto" w:fill="E1DFDD"/>
      <w:lang w:val="en-GB"/>
    </w:rPr>
  </w:style>
  <w:style w:type="character" w:styleId="HTMLAcronym">
    <w:name w:val="HTML Acronym"/>
    <w:basedOn w:val="DefaultParagraphFont"/>
    <w:semiHidden/>
    <w:unhideWhenUsed/>
    <w:rsid w:val="008467B7"/>
    <w:rPr>
      <w:lang w:val="en-GB"/>
    </w:rPr>
  </w:style>
  <w:style w:type="paragraph" w:styleId="HTMLAddress">
    <w:name w:val="HTML Address"/>
    <w:basedOn w:val="Normal"/>
    <w:link w:val="HTMLAddressChar"/>
    <w:semiHidden/>
    <w:unhideWhenUsed/>
    <w:rsid w:val="008467B7"/>
    <w:rPr>
      <w:i/>
      <w:iCs/>
    </w:rPr>
  </w:style>
  <w:style w:type="character" w:customStyle="1" w:styleId="HTMLAddressChar">
    <w:name w:val="HTML Address Char"/>
    <w:basedOn w:val="DefaultParagraphFont"/>
    <w:link w:val="HTMLAddress"/>
    <w:semiHidden/>
    <w:rsid w:val="008467B7"/>
    <w:rPr>
      <w:rFonts w:eastAsia="Times New Roman"/>
      <w:i/>
      <w:iCs/>
      <w:lang w:val="en-GB" w:eastAsia="en-US"/>
    </w:rPr>
  </w:style>
  <w:style w:type="character" w:styleId="HTMLCite">
    <w:name w:val="HTML Cite"/>
    <w:basedOn w:val="DefaultParagraphFont"/>
    <w:semiHidden/>
    <w:unhideWhenUsed/>
    <w:rsid w:val="008467B7"/>
    <w:rPr>
      <w:i/>
      <w:iCs/>
      <w:lang w:val="en-GB"/>
    </w:rPr>
  </w:style>
  <w:style w:type="character" w:styleId="HTMLCode">
    <w:name w:val="HTML Code"/>
    <w:basedOn w:val="DefaultParagraphFont"/>
    <w:semiHidden/>
    <w:unhideWhenUsed/>
    <w:rsid w:val="008467B7"/>
    <w:rPr>
      <w:rFonts w:ascii="Consolas" w:hAnsi="Consolas"/>
      <w:sz w:val="20"/>
      <w:szCs w:val="20"/>
      <w:lang w:val="en-GB"/>
    </w:rPr>
  </w:style>
  <w:style w:type="character" w:styleId="HTMLDefinition">
    <w:name w:val="HTML Definition"/>
    <w:basedOn w:val="DefaultParagraphFont"/>
    <w:semiHidden/>
    <w:unhideWhenUsed/>
    <w:rsid w:val="008467B7"/>
    <w:rPr>
      <w:i/>
      <w:iCs/>
      <w:lang w:val="en-GB"/>
    </w:rPr>
  </w:style>
  <w:style w:type="character" w:styleId="HTMLKeyboard">
    <w:name w:val="HTML Keyboard"/>
    <w:basedOn w:val="DefaultParagraphFont"/>
    <w:semiHidden/>
    <w:unhideWhenUsed/>
    <w:rsid w:val="008467B7"/>
    <w:rPr>
      <w:rFonts w:ascii="Consolas" w:hAnsi="Consolas"/>
      <w:sz w:val="20"/>
      <w:szCs w:val="20"/>
      <w:lang w:val="en-GB"/>
    </w:rPr>
  </w:style>
  <w:style w:type="paragraph" w:styleId="HTMLPreformatted">
    <w:name w:val="HTML Preformatted"/>
    <w:basedOn w:val="Normal"/>
    <w:link w:val="HTMLPreformattedChar"/>
    <w:semiHidden/>
    <w:unhideWhenUsed/>
    <w:rsid w:val="008467B7"/>
    <w:rPr>
      <w:rFonts w:ascii="Consolas" w:hAnsi="Consolas"/>
    </w:rPr>
  </w:style>
  <w:style w:type="character" w:customStyle="1" w:styleId="HTMLPreformattedChar">
    <w:name w:val="HTML Preformatted Char"/>
    <w:basedOn w:val="DefaultParagraphFont"/>
    <w:link w:val="HTMLPreformatted"/>
    <w:semiHidden/>
    <w:rsid w:val="008467B7"/>
    <w:rPr>
      <w:rFonts w:ascii="Consolas" w:eastAsia="Times New Roman" w:hAnsi="Consolas"/>
      <w:lang w:val="en-GB" w:eastAsia="en-US"/>
    </w:rPr>
  </w:style>
  <w:style w:type="character" w:styleId="HTMLSample">
    <w:name w:val="HTML Sample"/>
    <w:basedOn w:val="DefaultParagraphFont"/>
    <w:semiHidden/>
    <w:unhideWhenUsed/>
    <w:rsid w:val="008467B7"/>
    <w:rPr>
      <w:rFonts w:ascii="Consolas" w:hAnsi="Consolas"/>
      <w:sz w:val="24"/>
      <w:szCs w:val="24"/>
      <w:lang w:val="en-GB"/>
    </w:rPr>
  </w:style>
  <w:style w:type="character" w:styleId="HTMLTypewriter">
    <w:name w:val="HTML Typewriter"/>
    <w:basedOn w:val="DefaultParagraphFont"/>
    <w:semiHidden/>
    <w:unhideWhenUsed/>
    <w:rsid w:val="008467B7"/>
    <w:rPr>
      <w:rFonts w:ascii="Consolas" w:hAnsi="Consolas"/>
      <w:sz w:val="20"/>
      <w:szCs w:val="20"/>
      <w:lang w:val="en-GB"/>
    </w:rPr>
  </w:style>
  <w:style w:type="character" w:styleId="HTMLVariable">
    <w:name w:val="HTML Variable"/>
    <w:basedOn w:val="DefaultParagraphFont"/>
    <w:semiHidden/>
    <w:unhideWhenUsed/>
    <w:rsid w:val="008467B7"/>
    <w:rPr>
      <w:i/>
      <w:iCs/>
      <w:lang w:val="en-GB"/>
    </w:rPr>
  </w:style>
  <w:style w:type="paragraph" w:styleId="Index1">
    <w:name w:val="index 1"/>
    <w:basedOn w:val="Normal"/>
    <w:next w:val="Normal"/>
    <w:autoRedefine/>
    <w:semiHidden/>
    <w:unhideWhenUsed/>
    <w:rsid w:val="008467B7"/>
    <w:pPr>
      <w:tabs>
        <w:tab w:val="clear" w:pos="1247"/>
      </w:tabs>
      <w:ind w:left="200" w:hanging="200"/>
    </w:pPr>
  </w:style>
  <w:style w:type="paragraph" w:styleId="Index2">
    <w:name w:val="index 2"/>
    <w:basedOn w:val="Normal"/>
    <w:next w:val="Normal"/>
    <w:autoRedefine/>
    <w:semiHidden/>
    <w:unhideWhenUsed/>
    <w:rsid w:val="008467B7"/>
    <w:pPr>
      <w:tabs>
        <w:tab w:val="clear" w:pos="1247"/>
      </w:tabs>
      <w:ind w:left="400" w:hanging="200"/>
    </w:pPr>
  </w:style>
  <w:style w:type="paragraph" w:styleId="Index3">
    <w:name w:val="index 3"/>
    <w:basedOn w:val="Normal"/>
    <w:next w:val="Normal"/>
    <w:autoRedefine/>
    <w:semiHidden/>
    <w:unhideWhenUsed/>
    <w:rsid w:val="008467B7"/>
    <w:pPr>
      <w:tabs>
        <w:tab w:val="clear" w:pos="1247"/>
      </w:tabs>
      <w:ind w:left="600" w:hanging="200"/>
    </w:pPr>
  </w:style>
  <w:style w:type="paragraph" w:styleId="Index4">
    <w:name w:val="index 4"/>
    <w:basedOn w:val="Normal"/>
    <w:next w:val="Normal"/>
    <w:autoRedefine/>
    <w:semiHidden/>
    <w:unhideWhenUsed/>
    <w:rsid w:val="008467B7"/>
    <w:pPr>
      <w:tabs>
        <w:tab w:val="clear" w:pos="1247"/>
      </w:tabs>
      <w:ind w:left="800" w:hanging="200"/>
    </w:pPr>
  </w:style>
  <w:style w:type="paragraph" w:styleId="Index5">
    <w:name w:val="index 5"/>
    <w:basedOn w:val="Normal"/>
    <w:next w:val="Normal"/>
    <w:autoRedefine/>
    <w:semiHidden/>
    <w:unhideWhenUsed/>
    <w:rsid w:val="008467B7"/>
    <w:pPr>
      <w:tabs>
        <w:tab w:val="clear" w:pos="1247"/>
      </w:tabs>
      <w:ind w:left="1000" w:hanging="200"/>
    </w:pPr>
  </w:style>
  <w:style w:type="paragraph" w:styleId="Index6">
    <w:name w:val="index 6"/>
    <w:basedOn w:val="Normal"/>
    <w:next w:val="Normal"/>
    <w:autoRedefine/>
    <w:semiHidden/>
    <w:unhideWhenUsed/>
    <w:rsid w:val="008467B7"/>
    <w:pPr>
      <w:tabs>
        <w:tab w:val="clear" w:pos="1247"/>
      </w:tabs>
      <w:ind w:left="1200" w:hanging="200"/>
    </w:pPr>
  </w:style>
  <w:style w:type="paragraph" w:styleId="Index7">
    <w:name w:val="index 7"/>
    <w:basedOn w:val="Normal"/>
    <w:next w:val="Normal"/>
    <w:autoRedefine/>
    <w:semiHidden/>
    <w:unhideWhenUsed/>
    <w:rsid w:val="008467B7"/>
    <w:pPr>
      <w:tabs>
        <w:tab w:val="clear" w:pos="1247"/>
      </w:tabs>
      <w:ind w:left="1400" w:hanging="200"/>
    </w:pPr>
  </w:style>
  <w:style w:type="paragraph" w:styleId="Index8">
    <w:name w:val="index 8"/>
    <w:basedOn w:val="Normal"/>
    <w:next w:val="Normal"/>
    <w:autoRedefine/>
    <w:semiHidden/>
    <w:unhideWhenUsed/>
    <w:rsid w:val="008467B7"/>
    <w:pPr>
      <w:tabs>
        <w:tab w:val="clear" w:pos="1247"/>
      </w:tabs>
      <w:ind w:left="1600" w:hanging="200"/>
    </w:pPr>
  </w:style>
  <w:style w:type="paragraph" w:styleId="Index9">
    <w:name w:val="index 9"/>
    <w:basedOn w:val="Normal"/>
    <w:next w:val="Normal"/>
    <w:autoRedefine/>
    <w:semiHidden/>
    <w:unhideWhenUsed/>
    <w:rsid w:val="008467B7"/>
    <w:pPr>
      <w:tabs>
        <w:tab w:val="clear" w:pos="1247"/>
      </w:tabs>
      <w:ind w:left="1800" w:hanging="200"/>
    </w:pPr>
  </w:style>
  <w:style w:type="paragraph" w:styleId="IndexHeading">
    <w:name w:val="index heading"/>
    <w:basedOn w:val="Normal"/>
    <w:next w:val="Index1"/>
    <w:semiHidden/>
    <w:unhideWhenUsed/>
    <w:rsid w:val="008467B7"/>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8467B7"/>
    <w:rPr>
      <w:i/>
      <w:iCs/>
      <w:color w:val="4F81BD" w:themeColor="accent1"/>
      <w:lang w:val="en-GB"/>
    </w:rPr>
  </w:style>
  <w:style w:type="paragraph" w:styleId="IntenseQuote">
    <w:name w:val="Intense Quote"/>
    <w:basedOn w:val="Normal"/>
    <w:next w:val="Normal"/>
    <w:link w:val="IntenseQuoteChar"/>
    <w:uiPriority w:val="30"/>
    <w:semiHidden/>
    <w:qFormat/>
    <w:rsid w:val="008467B7"/>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semiHidden/>
    <w:rsid w:val="008467B7"/>
    <w:rPr>
      <w:rFonts w:eastAsia="Times New Roman"/>
      <w:i/>
      <w:iCs/>
      <w:color w:val="4F81BD" w:themeColor="accent1"/>
      <w:lang w:val="en-GB" w:eastAsia="en-US"/>
    </w:rPr>
  </w:style>
  <w:style w:type="character" w:styleId="IntenseReference">
    <w:name w:val="Intense Reference"/>
    <w:basedOn w:val="DefaultParagraphFont"/>
    <w:uiPriority w:val="32"/>
    <w:semiHidden/>
    <w:qFormat/>
    <w:rsid w:val="008467B7"/>
    <w:rPr>
      <w:b/>
      <w:bCs/>
      <w:smallCaps/>
      <w:color w:val="4F81BD" w:themeColor="accent1"/>
      <w:spacing w:val="5"/>
      <w:lang w:val="en-GB"/>
    </w:rPr>
  </w:style>
  <w:style w:type="table" w:styleId="LightGrid">
    <w:name w:val="Light Grid"/>
    <w:basedOn w:val="TableNormal"/>
    <w:uiPriority w:val="62"/>
    <w:semiHidden/>
    <w:unhideWhenUsed/>
    <w:rsid w:val="008467B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8467B7"/>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8467B7"/>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8467B7"/>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8467B7"/>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8467B7"/>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8467B7"/>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8467B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8467B7"/>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8467B7"/>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8467B7"/>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8467B7"/>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8467B7"/>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8467B7"/>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8467B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8467B7"/>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8467B7"/>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8467B7"/>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8467B7"/>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8467B7"/>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8467B7"/>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unhideWhenUsed/>
    <w:rsid w:val="008467B7"/>
    <w:rPr>
      <w:lang w:val="en-GB"/>
    </w:rPr>
  </w:style>
  <w:style w:type="paragraph" w:styleId="List">
    <w:name w:val="List"/>
    <w:basedOn w:val="Normal"/>
    <w:semiHidden/>
    <w:unhideWhenUsed/>
    <w:rsid w:val="008467B7"/>
    <w:pPr>
      <w:ind w:left="283" w:hanging="283"/>
      <w:contextualSpacing/>
    </w:pPr>
  </w:style>
  <w:style w:type="paragraph" w:styleId="List2">
    <w:name w:val="List 2"/>
    <w:basedOn w:val="Normal"/>
    <w:semiHidden/>
    <w:unhideWhenUsed/>
    <w:rsid w:val="008467B7"/>
    <w:pPr>
      <w:ind w:left="566" w:hanging="283"/>
      <w:contextualSpacing/>
    </w:pPr>
  </w:style>
  <w:style w:type="paragraph" w:styleId="List3">
    <w:name w:val="List 3"/>
    <w:basedOn w:val="Normal"/>
    <w:semiHidden/>
    <w:unhideWhenUsed/>
    <w:rsid w:val="008467B7"/>
    <w:pPr>
      <w:ind w:left="849" w:hanging="283"/>
      <w:contextualSpacing/>
    </w:pPr>
  </w:style>
  <w:style w:type="paragraph" w:styleId="List4">
    <w:name w:val="List 4"/>
    <w:basedOn w:val="Normal"/>
    <w:semiHidden/>
    <w:unhideWhenUsed/>
    <w:rsid w:val="008467B7"/>
    <w:pPr>
      <w:ind w:left="1132" w:hanging="283"/>
      <w:contextualSpacing/>
    </w:pPr>
  </w:style>
  <w:style w:type="paragraph" w:styleId="List5">
    <w:name w:val="List 5"/>
    <w:basedOn w:val="Normal"/>
    <w:semiHidden/>
    <w:unhideWhenUsed/>
    <w:rsid w:val="008467B7"/>
    <w:pPr>
      <w:ind w:left="1415" w:hanging="283"/>
      <w:contextualSpacing/>
    </w:pPr>
  </w:style>
  <w:style w:type="paragraph" w:styleId="ListBullet">
    <w:name w:val="List Bullet"/>
    <w:basedOn w:val="Normal"/>
    <w:semiHidden/>
    <w:rsid w:val="008467B7"/>
    <w:pPr>
      <w:numPr>
        <w:numId w:val="6"/>
      </w:numPr>
      <w:contextualSpacing/>
    </w:pPr>
  </w:style>
  <w:style w:type="paragraph" w:styleId="ListBullet2">
    <w:name w:val="List Bullet 2"/>
    <w:basedOn w:val="Normal"/>
    <w:semiHidden/>
    <w:unhideWhenUsed/>
    <w:rsid w:val="008467B7"/>
    <w:pPr>
      <w:numPr>
        <w:numId w:val="7"/>
      </w:numPr>
      <w:contextualSpacing/>
    </w:pPr>
  </w:style>
  <w:style w:type="paragraph" w:styleId="ListBullet3">
    <w:name w:val="List Bullet 3"/>
    <w:basedOn w:val="Normal"/>
    <w:semiHidden/>
    <w:unhideWhenUsed/>
    <w:rsid w:val="008467B7"/>
    <w:pPr>
      <w:numPr>
        <w:numId w:val="8"/>
      </w:numPr>
      <w:contextualSpacing/>
    </w:pPr>
  </w:style>
  <w:style w:type="paragraph" w:styleId="ListBullet4">
    <w:name w:val="List Bullet 4"/>
    <w:basedOn w:val="Normal"/>
    <w:semiHidden/>
    <w:unhideWhenUsed/>
    <w:rsid w:val="008467B7"/>
    <w:pPr>
      <w:numPr>
        <w:numId w:val="9"/>
      </w:numPr>
      <w:contextualSpacing/>
    </w:pPr>
  </w:style>
  <w:style w:type="paragraph" w:styleId="ListBullet5">
    <w:name w:val="List Bullet 5"/>
    <w:basedOn w:val="Normal"/>
    <w:semiHidden/>
    <w:unhideWhenUsed/>
    <w:rsid w:val="008467B7"/>
    <w:pPr>
      <w:numPr>
        <w:numId w:val="10"/>
      </w:numPr>
      <w:contextualSpacing/>
    </w:pPr>
  </w:style>
  <w:style w:type="paragraph" w:styleId="ListContinue">
    <w:name w:val="List Continue"/>
    <w:basedOn w:val="Normal"/>
    <w:semiHidden/>
    <w:unhideWhenUsed/>
    <w:rsid w:val="008467B7"/>
    <w:pPr>
      <w:spacing w:after="120"/>
      <w:ind w:left="283"/>
      <w:contextualSpacing/>
    </w:pPr>
  </w:style>
  <w:style w:type="paragraph" w:styleId="ListContinue2">
    <w:name w:val="List Continue 2"/>
    <w:basedOn w:val="Normal"/>
    <w:semiHidden/>
    <w:unhideWhenUsed/>
    <w:rsid w:val="008467B7"/>
    <w:pPr>
      <w:spacing w:after="120"/>
      <w:ind w:left="566"/>
      <w:contextualSpacing/>
    </w:pPr>
  </w:style>
  <w:style w:type="paragraph" w:styleId="ListContinue3">
    <w:name w:val="List Continue 3"/>
    <w:basedOn w:val="Normal"/>
    <w:semiHidden/>
    <w:rsid w:val="008467B7"/>
    <w:pPr>
      <w:spacing w:after="120"/>
      <w:ind w:left="849"/>
      <w:contextualSpacing/>
    </w:pPr>
  </w:style>
  <w:style w:type="paragraph" w:styleId="ListContinue4">
    <w:name w:val="List Continue 4"/>
    <w:basedOn w:val="Normal"/>
    <w:semiHidden/>
    <w:rsid w:val="008467B7"/>
    <w:pPr>
      <w:spacing w:after="120"/>
      <w:ind w:left="1132"/>
      <w:contextualSpacing/>
    </w:pPr>
  </w:style>
  <w:style w:type="paragraph" w:styleId="ListContinue5">
    <w:name w:val="List Continue 5"/>
    <w:basedOn w:val="Normal"/>
    <w:semiHidden/>
    <w:rsid w:val="008467B7"/>
    <w:pPr>
      <w:spacing w:after="120"/>
      <w:ind w:left="1415"/>
      <w:contextualSpacing/>
    </w:pPr>
  </w:style>
  <w:style w:type="paragraph" w:styleId="ListNumber">
    <w:name w:val="List Number"/>
    <w:basedOn w:val="Normal"/>
    <w:semiHidden/>
    <w:rsid w:val="008467B7"/>
    <w:pPr>
      <w:numPr>
        <w:numId w:val="11"/>
      </w:numPr>
      <w:contextualSpacing/>
    </w:pPr>
  </w:style>
  <w:style w:type="paragraph" w:styleId="ListNumber2">
    <w:name w:val="List Number 2"/>
    <w:basedOn w:val="Normal"/>
    <w:semiHidden/>
    <w:unhideWhenUsed/>
    <w:rsid w:val="008467B7"/>
    <w:pPr>
      <w:numPr>
        <w:numId w:val="12"/>
      </w:numPr>
      <w:contextualSpacing/>
    </w:pPr>
  </w:style>
  <w:style w:type="paragraph" w:styleId="ListNumber3">
    <w:name w:val="List Number 3"/>
    <w:basedOn w:val="Normal"/>
    <w:semiHidden/>
    <w:unhideWhenUsed/>
    <w:rsid w:val="008467B7"/>
    <w:pPr>
      <w:numPr>
        <w:numId w:val="13"/>
      </w:numPr>
      <w:contextualSpacing/>
    </w:pPr>
  </w:style>
  <w:style w:type="paragraph" w:styleId="ListNumber4">
    <w:name w:val="List Number 4"/>
    <w:basedOn w:val="Normal"/>
    <w:semiHidden/>
    <w:unhideWhenUsed/>
    <w:rsid w:val="008467B7"/>
    <w:pPr>
      <w:numPr>
        <w:numId w:val="14"/>
      </w:numPr>
      <w:contextualSpacing/>
    </w:pPr>
  </w:style>
  <w:style w:type="paragraph" w:styleId="ListNumber5">
    <w:name w:val="List Number 5"/>
    <w:basedOn w:val="Normal"/>
    <w:semiHidden/>
    <w:unhideWhenUsed/>
    <w:rsid w:val="008467B7"/>
    <w:pPr>
      <w:numPr>
        <w:numId w:val="15"/>
      </w:numPr>
      <w:contextualSpacing/>
    </w:pPr>
  </w:style>
  <w:style w:type="table" w:styleId="ListTable1Light">
    <w:name w:val="List Table 1 Light"/>
    <w:basedOn w:val="TableNormal"/>
    <w:uiPriority w:val="46"/>
    <w:rsid w:val="008467B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8467B7"/>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8467B7"/>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8467B7"/>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8467B7"/>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8467B7"/>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8467B7"/>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8467B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8467B7"/>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8467B7"/>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8467B7"/>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8467B7"/>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8467B7"/>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8467B7"/>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8467B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8467B7"/>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8467B7"/>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8467B7"/>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8467B7"/>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8467B7"/>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8467B7"/>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8467B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8467B7"/>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8467B7"/>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8467B7"/>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8467B7"/>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8467B7"/>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8467B7"/>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8467B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8467B7"/>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8467B7"/>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8467B7"/>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8467B7"/>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8467B7"/>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8467B7"/>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8467B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8467B7"/>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8467B7"/>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8467B7"/>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8467B7"/>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8467B7"/>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8467B7"/>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8467B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8467B7"/>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8467B7"/>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8467B7"/>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8467B7"/>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8467B7"/>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8467B7"/>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semiHidden/>
    <w:rsid w:val="008467B7"/>
    <w:pPr>
      <w:tabs>
        <w:tab w:val="left" w:pos="480"/>
        <w:tab w:val="left" w:pos="960"/>
        <w:tab w:val="left" w:pos="1440"/>
        <w:tab w:val="left" w:pos="1920"/>
        <w:tab w:val="left" w:pos="2400"/>
        <w:tab w:val="left" w:pos="2880"/>
        <w:tab w:val="left" w:pos="3360"/>
        <w:tab w:val="left" w:pos="3840"/>
        <w:tab w:val="left" w:pos="4320"/>
      </w:tabs>
      <w:adjustRightInd w:val="0"/>
      <w:snapToGrid w:val="0"/>
    </w:pPr>
    <w:rPr>
      <w:rFonts w:ascii="Consolas" w:eastAsia="Times New Roman" w:hAnsi="Consolas"/>
      <w:lang w:val="en-GB" w:eastAsia="en-US"/>
    </w:rPr>
  </w:style>
  <w:style w:type="character" w:customStyle="1" w:styleId="MacroTextChar">
    <w:name w:val="Macro Text Char"/>
    <w:basedOn w:val="DefaultParagraphFont"/>
    <w:link w:val="MacroText"/>
    <w:semiHidden/>
    <w:rsid w:val="008467B7"/>
    <w:rPr>
      <w:rFonts w:ascii="Consolas" w:eastAsia="Times New Roman" w:hAnsi="Consolas"/>
      <w:lang w:val="en-GB" w:eastAsia="en-US"/>
    </w:rPr>
  </w:style>
  <w:style w:type="table" w:styleId="MediumGrid1">
    <w:name w:val="Medium Grid 1"/>
    <w:basedOn w:val="TableNormal"/>
    <w:uiPriority w:val="67"/>
    <w:semiHidden/>
    <w:unhideWhenUsed/>
    <w:rsid w:val="008467B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8467B7"/>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8467B7"/>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8467B7"/>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8467B7"/>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8467B7"/>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8467B7"/>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8467B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8467B7"/>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8467B7"/>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8467B7"/>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8467B7"/>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8467B7"/>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8467B7"/>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8467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8467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8467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8467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8467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8467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8467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8467B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8467B7"/>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8467B7"/>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8467B7"/>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8467B7"/>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8467B7"/>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8467B7"/>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8467B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8467B7"/>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8467B7"/>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8467B7"/>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8467B7"/>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8467B7"/>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8467B7"/>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8467B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8467B7"/>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8467B7"/>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8467B7"/>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8467B7"/>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8467B7"/>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8467B7"/>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8467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8467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8467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8467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8467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8467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8467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rsid w:val="008467B7"/>
    <w:rPr>
      <w:color w:val="2B579A"/>
      <w:shd w:val="clear" w:color="auto" w:fill="E1DFDD"/>
      <w:lang w:val="en-GB"/>
    </w:rPr>
  </w:style>
  <w:style w:type="paragraph" w:styleId="MessageHeader">
    <w:name w:val="Message Header"/>
    <w:basedOn w:val="Normal"/>
    <w:link w:val="MessageHeaderChar"/>
    <w:semiHidden/>
    <w:rsid w:val="008467B7"/>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467B7"/>
    <w:rPr>
      <w:rFonts w:asciiTheme="majorHAnsi" w:eastAsiaTheme="majorEastAsia" w:hAnsiTheme="majorHAnsi" w:cstheme="majorBidi"/>
      <w:sz w:val="24"/>
      <w:szCs w:val="24"/>
      <w:shd w:val="pct20" w:color="auto" w:fill="auto"/>
      <w:lang w:val="en-GB" w:eastAsia="en-US"/>
    </w:rPr>
  </w:style>
  <w:style w:type="paragraph" w:styleId="NormalIndent">
    <w:name w:val="Normal Indent"/>
    <w:basedOn w:val="Normal"/>
    <w:semiHidden/>
    <w:unhideWhenUsed/>
    <w:rsid w:val="008467B7"/>
    <w:pPr>
      <w:ind w:left="720"/>
    </w:pPr>
  </w:style>
  <w:style w:type="paragraph" w:styleId="NoteHeading">
    <w:name w:val="Note Heading"/>
    <w:basedOn w:val="Normal"/>
    <w:next w:val="Normal"/>
    <w:link w:val="NoteHeadingChar"/>
    <w:semiHidden/>
    <w:unhideWhenUsed/>
    <w:rsid w:val="008467B7"/>
  </w:style>
  <w:style w:type="character" w:customStyle="1" w:styleId="NoteHeadingChar">
    <w:name w:val="Note Heading Char"/>
    <w:basedOn w:val="DefaultParagraphFont"/>
    <w:link w:val="NoteHeading"/>
    <w:semiHidden/>
    <w:rsid w:val="008467B7"/>
    <w:rPr>
      <w:rFonts w:eastAsia="Times New Roman"/>
      <w:lang w:val="en-GB" w:eastAsia="en-US"/>
    </w:rPr>
  </w:style>
  <w:style w:type="table" w:styleId="PlainTable1">
    <w:name w:val="Plain Table 1"/>
    <w:basedOn w:val="TableNormal"/>
    <w:uiPriority w:val="41"/>
    <w:rsid w:val="008467B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467B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467B7"/>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nil"/>
        </w:tcBorders>
      </w:tcPr>
    </w:tblStylePr>
    <w:tblStylePr w:type="firstCol">
      <w:rPr>
        <w:b/>
        <w:bCs/>
      </w:rPr>
      <w:tblPr/>
      <w:tcPr>
        <w:tcBorders>
          <w:right w:val="single" w:sz="4" w:space="0" w:color="7F7F7F" w:themeColor="text1" w:themeTint="80"/>
        </w:tcBorders>
      </w:tcPr>
    </w:tblStylePr>
    <w:tblStylePr w:type="lastCol">
      <w:rPr>
        <w:b/>
        <w:bC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467B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467B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unhideWhenUsed/>
    <w:rsid w:val="008467B7"/>
    <w:rPr>
      <w:rFonts w:ascii="Consolas" w:hAnsi="Consolas"/>
      <w:sz w:val="21"/>
      <w:szCs w:val="21"/>
    </w:rPr>
  </w:style>
  <w:style w:type="character" w:customStyle="1" w:styleId="PlainTextChar">
    <w:name w:val="Plain Text Char"/>
    <w:basedOn w:val="DefaultParagraphFont"/>
    <w:link w:val="PlainText"/>
    <w:semiHidden/>
    <w:rsid w:val="008467B7"/>
    <w:rPr>
      <w:rFonts w:ascii="Consolas" w:eastAsia="Times New Roman" w:hAnsi="Consolas"/>
      <w:sz w:val="21"/>
      <w:szCs w:val="21"/>
      <w:lang w:val="en-GB" w:eastAsia="en-US"/>
    </w:rPr>
  </w:style>
  <w:style w:type="paragraph" w:styleId="Quote">
    <w:name w:val="Quote"/>
    <w:basedOn w:val="Normal"/>
    <w:next w:val="Normal"/>
    <w:link w:val="QuoteChar"/>
    <w:uiPriority w:val="29"/>
    <w:semiHidden/>
    <w:qFormat/>
    <w:rsid w:val="008467B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8467B7"/>
    <w:rPr>
      <w:rFonts w:eastAsia="Times New Roman"/>
      <w:i/>
      <w:iCs/>
      <w:color w:val="404040" w:themeColor="text1" w:themeTint="BF"/>
      <w:lang w:val="en-GB" w:eastAsia="en-US"/>
    </w:rPr>
  </w:style>
  <w:style w:type="paragraph" w:styleId="Salutation">
    <w:name w:val="Salutation"/>
    <w:basedOn w:val="Normal"/>
    <w:next w:val="Normal"/>
    <w:link w:val="SalutationChar"/>
    <w:semiHidden/>
    <w:unhideWhenUsed/>
    <w:rsid w:val="008467B7"/>
  </w:style>
  <w:style w:type="character" w:customStyle="1" w:styleId="SalutationChar">
    <w:name w:val="Salutation Char"/>
    <w:basedOn w:val="DefaultParagraphFont"/>
    <w:link w:val="Salutation"/>
    <w:semiHidden/>
    <w:rsid w:val="008467B7"/>
    <w:rPr>
      <w:rFonts w:eastAsia="Times New Roman"/>
      <w:lang w:val="en-GB" w:eastAsia="en-US"/>
    </w:rPr>
  </w:style>
  <w:style w:type="paragraph" w:styleId="Signature">
    <w:name w:val="Signature"/>
    <w:basedOn w:val="Normal"/>
    <w:link w:val="SignatureChar"/>
    <w:semiHidden/>
    <w:unhideWhenUsed/>
    <w:rsid w:val="008467B7"/>
    <w:pPr>
      <w:ind w:left="4252"/>
    </w:pPr>
  </w:style>
  <w:style w:type="character" w:customStyle="1" w:styleId="SignatureChar">
    <w:name w:val="Signature Char"/>
    <w:basedOn w:val="DefaultParagraphFont"/>
    <w:link w:val="Signature"/>
    <w:semiHidden/>
    <w:rsid w:val="008467B7"/>
    <w:rPr>
      <w:rFonts w:eastAsia="Times New Roman"/>
      <w:lang w:val="en-GB" w:eastAsia="en-US"/>
    </w:rPr>
  </w:style>
  <w:style w:type="character" w:styleId="SmartHyperlink">
    <w:name w:val="Smart Hyperlink"/>
    <w:basedOn w:val="DefaultParagraphFont"/>
    <w:uiPriority w:val="99"/>
    <w:semiHidden/>
    <w:rsid w:val="008467B7"/>
    <w:rPr>
      <w:u w:val="dotted"/>
      <w:lang w:val="en-GB"/>
    </w:rPr>
  </w:style>
  <w:style w:type="character" w:styleId="SmartLink">
    <w:name w:val="Smart Link"/>
    <w:basedOn w:val="DefaultParagraphFont"/>
    <w:uiPriority w:val="99"/>
    <w:semiHidden/>
    <w:unhideWhenUsed/>
    <w:rsid w:val="008467B7"/>
    <w:rPr>
      <w:color w:val="0000FF"/>
      <w:u w:val="single"/>
      <w:shd w:val="clear" w:color="auto" w:fill="F3F2F1"/>
      <w:lang w:val="en-GB"/>
    </w:rPr>
  </w:style>
  <w:style w:type="character" w:styleId="Strong">
    <w:name w:val="Strong"/>
    <w:basedOn w:val="DefaultParagraphFont"/>
    <w:semiHidden/>
    <w:qFormat/>
    <w:rsid w:val="008467B7"/>
    <w:rPr>
      <w:b/>
      <w:bCs/>
      <w:lang w:val="en-GB"/>
    </w:rPr>
  </w:style>
  <w:style w:type="paragraph" w:styleId="Subtitle">
    <w:name w:val="Subtitle"/>
    <w:basedOn w:val="Normal"/>
    <w:next w:val="Normal"/>
    <w:link w:val="SubtitleChar"/>
    <w:semiHidden/>
    <w:qFormat/>
    <w:rsid w:val="008467B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semiHidden/>
    <w:rsid w:val="008467B7"/>
    <w:rPr>
      <w:rFonts w:asciiTheme="minorHAnsi" w:eastAsiaTheme="minorEastAsia" w:hAnsiTheme="minorHAnsi" w:cstheme="minorBidi"/>
      <w:color w:val="5A5A5A" w:themeColor="text1" w:themeTint="A5"/>
      <w:spacing w:val="15"/>
      <w:sz w:val="22"/>
      <w:szCs w:val="22"/>
      <w:lang w:val="en-GB" w:eastAsia="en-US"/>
    </w:rPr>
  </w:style>
  <w:style w:type="character" w:styleId="SubtleEmphasis">
    <w:name w:val="Subtle Emphasis"/>
    <w:basedOn w:val="DefaultParagraphFont"/>
    <w:uiPriority w:val="19"/>
    <w:semiHidden/>
    <w:qFormat/>
    <w:rsid w:val="008467B7"/>
    <w:rPr>
      <w:i/>
      <w:iCs/>
      <w:color w:val="404040" w:themeColor="text1" w:themeTint="BF"/>
      <w:lang w:val="en-GB"/>
    </w:rPr>
  </w:style>
  <w:style w:type="character" w:styleId="SubtleReference">
    <w:name w:val="Subtle Reference"/>
    <w:basedOn w:val="DefaultParagraphFont"/>
    <w:uiPriority w:val="31"/>
    <w:semiHidden/>
    <w:qFormat/>
    <w:rsid w:val="008467B7"/>
    <w:rPr>
      <w:smallCaps/>
      <w:color w:val="5A5A5A" w:themeColor="text1" w:themeTint="A5"/>
      <w:lang w:val="en-GB"/>
    </w:rPr>
  </w:style>
  <w:style w:type="table" w:styleId="Table3Deffects1">
    <w:name w:val="Table 3D effects 1"/>
    <w:basedOn w:val="TableNormal"/>
    <w:semiHidden/>
    <w:unhideWhenUsed/>
    <w:rsid w:val="008467B7"/>
    <w:pPr>
      <w:tabs>
        <w:tab w:val="left" w:pos="624"/>
        <w:tab w:val="left" w:pos="1247"/>
        <w:tab w:val="left" w:pos="1871"/>
        <w:tab w:val="left" w:pos="2495"/>
        <w:tab w:val="left" w:pos="3119"/>
        <w:tab w:val="left" w:pos="3742"/>
        <w:tab w:val="left" w:pos="4366"/>
      </w:tabs>
      <w:adjustRightInd w:val="0"/>
      <w:snapToGri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8467B7"/>
    <w:pPr>
      <w:tabs>
        <w:tab w:val="left" w:pos="624"/>
        <w:tab w:val="left" w:pos="1247"/>
        <w:tab w:val="left" w:pos="1871"/>
        <w:tab w:val="left" w:pos="2495"/>
        <w:tab w:val="left" w:pos="3119"/>
        <w:tab w:val="left" w:pos="3742"/>
        <w:tab w:val="left" w:pos="4366"/>
      </w:tabs>
      <w:adjustRightInd w:val="0"/>
      <w:snapToGri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8467B7"/>
    <w:pPr>
      <w:tabs>
        <w:tab w:val="left" w:pos="624"/>
        <w:tab w:val="left" w:pos="1247"/>
        <w:tab w:val="left" w:pos="1871"/>
        <w:tab w:val="left" w:pos="2495"/>
        <w:tab w:val="left" w:pos="3119"/>
        <w:tab w:val="left" w:pos="3742"/>
        <w:tab w:val="left" w:pos="4366"/>
      </w:tabs>
      <w:adjustRightInd w:val="0"/>
      <w:snapToGri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8467B7"/>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8467B7"/>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8467B7"/>
    <w:pPr>
      <w:tabs>
        <w:tab w:val="left" w:pos="624"/>
        <w:tab w:val="left" w:pos="1247"/>
        <w:tab w:val="left" w:pos="1871"/>
        <w:tab w:val="left" w:pos="2495"/>
        <w:tab w:val="left" w:pos="3119"/>
        <w:tab w:val="left" w:pos="3742"/>
        <w:tab w:val="left" w:pos="4366"/>
      </w:tabs>
      <w:adjustRightInd w:val="0"/>
      <w:snapToGri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8467B7"/>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8467B7"/>
    <w:pPr>
      <w:tabs>
        <w:tab w:val="left" w:pos="624"/>
        <w:tab w:val="left" w:pos="1247"/>
        <w:tab w:val="left" w:pos="1871"/>
        <w:tab w:val="left" w:pos="2495"/>
        <w:tab w:val="left" w:pos="3119"/>
        <w:tab w:val="left" w:pos="3742"/>
        <w:tab w:val="left" w:pos="4366"/>
      </w:tabs>
      <w:adjustRightInd w:val="0"/>
      <w:snapToGrid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8467B7"/>
    <w:pPr>
      <w:tabs>
        <w:tab w:val="left" w:pos="624"/>
        <w:tab w:val="left" w:pos="1247"/>
        <w:tab w:val="left" w:pos="1871"/>
        <w:tab w:val="left" w:pos="2495"/>
        <w:tab w:val="left" w:pos="3119"/>
        <w:tab w:val="left" w:pos="3742"/>
        <w:tab w:val="left" w:pos="4366"/>
      </w:tabs>
      <w:adjustRightInd w:val="0"/>
      <w:snapToGrid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8467B7"/>
    <w:pPr>
      <w:tabs>
        <w:tab w:val="left" w:pos="624"/>
        <w:tab w:val="left" w:pos="1247"/>
        <w:tab w:val="left" w:pos="1871"/>
        <w:tab w:val="left" w:pos="2495"/>
        <w:tab w:val="left" w:pos="3119"/>
        <w:tab w:val="left" w:pos="3742"/>
        <w:tab w:val="left" w:pos="4366"/>
      </w:tabs>
      <w:adjustRightInd w:val="0"/>
      <w:snapToGrid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8467B7"/>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8467B7"/>
    <w:pPr>
      <w:tabs>
        <w:tab w:val="left" w:pos="624"/>
        <w:tab w:val="left" w:pos="1247"/>
        <w:tab w:val="left" w:pos="1871"/>
        <w:tab w:val="left" w:pos="2495"/>
        <w:tab w:val="left" w:pos="3119"/>
        <w:tab w:val="left" w:pos="3742"/>
        <w:tab w:val="left" w:pos="4366"/>
      </w:tabs>
      <w:adjustRightInd w:val="0"/>
      <w:snapToGrid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8467B7"/>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8467B7"/>
    <w:pPr>
      <w:tabs>
        <w:tab w:val="left" w:pos="624"/>
        <w:tab w:val="left" w:pos="1247"/>
        <w:tab w:val="left" w:pos="1871"/>
        <w:tab w:val="left" w:pos="2495"/>
        <w:tab w:val="left" w:pos="3119"/>
        <w:tab w:val="left" w:pos="3742"/>
        <w:tab w:val="left" w:pos="4366"/>
      </w:tabs>
      <w:adjustRightInd w:val="0"/>
      <w:snapToGrid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8467B7"/>
    <w:pPr>
      <w:tabs>
        <w:tab w:val="left" w:pos="624"/>
        <w:tab w:val="left" w:pos="1247"/>
        <w:tab w:val="left" w:pos="1871"/>
        <w:tab w:val="left" w:pos="2495"/>
        <w:tab w:val="left" w:pos="3119"/>
        <w:tab w:val="left" w:pos="3742"/>
        <w:tab w:val="left" w:pos="4366"/>
      </w:tabs>
      <w:adjustRightInd w:val="0"/>
      <w:snapToGrid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8467B7"/>
    <w:pPr>
      <w:tabs>
        <w:tab w:val="left" w:pos="624"/>
        <w:tab w:val="left" w:pos="1247"/>
        <w:tab w:val="left" w:pos="1871"/>
        <w:tab w:val="left" w:pos="2495"/>
        <w:tab w:val="left" w:pos="3119"/>
        <w:tab w:val="left" w:pos="3742"/>
        <w:tab w:val="left" w:pos="4366"/>
      </w:tabs>
      <w:adjustRightInd w:val="0"/>
      <w:snapToGri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8467B7"/>
    <w:pPr>
      <w:tabs>
        <w:tab w:val="left" w:pos="624"/>
        <w:tab w:val="left" w:pos="1247"/>
        <w:tab w:val="left" w:pos="1871"/>
        <w:tab w:val="left" w:pos="2495"/>
        <w:tab w:val="left" w:pos="3119"/>
        <w:tab w:val="left" w:pos="3742"/>
        <w:tab w:val="left" w:pos="4366"/>
      </w:tabs>
      <w:adjustRightInd w:val="0"/>
      <w:snapToGri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8467B7"/>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8467B7"/>
    <w:pPr>
      <w:tabs>
        <w:tab w:val="left" w:pos="624"/>
        <w:tab w:val="left" w:pos="1247"/>
        <w:tab w:val="left" w:pos="1871"/>
        <w:tab w:val="left" w:pos="2495"/>
        <w:tab w:val="left" w:pos="3119"/>
        <w:tab w:val="left" w:pos="3742"/>
        <w:tab w:val="left" w:pos="4366"/>
      </w:tabs>
      <w:adjustRightInd w:val="0"/>
      <w:snapToGrid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8467B7"/>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8467B7"/>
    <w:pPr>
      <w:tabs>
        <w:tab w:val="left" w:pos="624"/>
        <w:tab w:val="left" w:pos="1247"/>
        <w:tab w:val="left" w:pos="1871"/>
        <w:tab w:val="left" w:pos="2495"/>
        <w:tab w:val="left" w:pos="3119"/>
        <w:tab w:val="left" w:pos="3742"/>
        <w:tab w:val="left" w:pos="4366"/>
      </w:tabs>
      <w:adjustRightInd w:val="0"/>
      <w:snapToGrid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8467B7"/>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8467B7"/>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8467B7"/>
    <w:pPr>
      <w:tabs>
        <w:tab w:val="left" w:pos="624"/>
        <w:tab w:val="left" w:pos="1247"/>
        <w:tab w:val="left" w:pos="1871"/>
        <w:tab w:val="left" w:pos="2495"/>
        <w:tab w:val="left" w:pos="3119"/>
        <w:tab w:val="left" w:pos="3742"/>
        <w:tab w:val="left" w:pos="4366"/>
      </w:tabs>
      <w:adjustRightInd w:val="0"/>
      <w:snapToGri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8467B7"/>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8467B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8467B7"/>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8467B7"/>
    <w:pPr>
      <w:tabs>
        <w:tab w:val="left" w:pos="624"/>
        <w:tab w:val="left" w:pos="1247"/>
        <w:tab w:val="left" w:pos="1871"/>
        <w:tab w:val="left" w:pos="2495"/>
        <w:tab w:val="left" w:pos="3119"/>
        <w:tab w:val="left" w:pos="3742"/>
        <w:tab w:val="left" w:pos="4366"/>
      </w:tabs>
      <w:adjustRightInd w:val="0"/>
      <w:snapToGrid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8467B7"/>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8467B7"/>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8467B7"/>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8467B7"/>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8467B7"/>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8467B7"/>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8467B7"/>
    <w:pPr>
      <w:tabs>
        <w:tab w:val="clear" w:pos="1247"/>
      </w:tabs>
      <w:ind w:left="200" w:hanging="200"/>
    </w:pPr>
  </w:style>
  <w:style w:type="table" w:styleId="TableProfessional">
    <w:name w:val="Table Professional"/>
    <w:basedOn w:val="TableNormal"/>
    <w:semiHidden/>
    <w:unhideWhenUsed/>
    <w:rsid w:val="008467B7"/>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8467B7"/>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8467B7"/>
    <w:pPr>
      <w:tabs>
        <w:tab w:val="left" w:pos="624"/>
        <w:tab w:val="left" w:pos="1247"/>
        <w:tab w:val="left" w:pos="1871"/>
        <w:tab w:val="left" w:pos="2495"/>
        <w:tab w:val="left" w:pos="3119"/>
        <w:tab w:val="left" w:pos="3742"/>
        <w:tab w:val="left" w:pos="4366"/>
      </w:tabs>
      <w:adjustRightInd w:val="0"/>
      <w:snapToGrid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8467B7"/>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8467B7"/>
    <w:pPr>
      <w:tabs>
        <w:tab w:val="left" w:pos="624"/>
        <w:tab w:val="left" w:pos="1247"/>
        <w:tab w:val="left" w:pos="1871"/>
        <w:tab w:val="left" w:pos="2495"/>
        <w:tab w:val="left" w:pos="3119"/>
        <w:tab w:val="left" w:pos="3742"/>
        <w:tab w:val="left" w:pos="4366"/>
      </w:tabs>
      <w:adjustRightInd w:val="0"/>
      <w:snapToGrid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8467B7"/>
    <w:pPr>
      <w:tabs>
        <w:tab w:val="left" w:pos="624"/>
        <w:tab w:val="left" w:pos="1247"/>
        <w:tab w:val="left" w:pos="1871"/>
        <w:tab w:val="left" w:pos="2495"/>
        <w:tab w:val="left" w:pos="3119"/>
        <w:tab w:val="left" w:pos="3742"/>
        <w:tab w:val="left" w:pos="4366"/>
      </w:tabs>
      <w:adjustRightInd w:val="0"/>
      <w:snapToGrid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8467B7"/>
    <w:pPr>
      <w:tabs>
        <w:tab w:val="left" w:pos="624"/>
        <w:tab w:val="left" w:pos="1247"/>
        <w:tab w:val="left" w:pos="1871"/>
        <w:tab w:val="left" w:pos="2495"/>
        <w:tab w:val="left" w:pos="3119"/>
        <w:tab w:val="left" w:pos="3742"/>
        <w:tab w:val="left" w:pos="4366"/>
      </w:tabs>
      <w:adjustRightInd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8467B7"/>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8467B7"/>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8467B7"/>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semiHidden/>
    <w:qFormat/>
    <w:rsid w:val="008467B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semiHidden/>
    <w:rsid w:val="008467B7"/>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8467B7"/>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467B7"/>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365F91" w:themeColor="accent1" w:themeShade="BF"/>
      <w:sz w:val="32"/>
      <w:szCs w:val="32"/>
    </w:rPr>
  </w:style>
  <w:style w:type="character" w:customStyle="1" w:styleId="Normal-poolChar">
    <w:name w:val="Normal-pool Char"/>
    <w:link w:val="Normal-pool"/>
    <w:locked/>
    <w:rsid w:val="008467B7"/>
    <w:rPr>
      <w:rFonts w:eastAsia="Times New Roman"/>
      <w:lang w:val="en-GB" w:eastAsia="en-US"/>
    </w:rPr>
  </w:style>
  <w:style w:type="character" w:customStyle="1" w:styleId="NormalNonumberChar">
    <w:name w:val="Normal_No_number Char"/>
    <w:link w:val="NormalNonumber"/>
    <w:locked/>
    <w:rsid w:val="008467B7"/>
    <w:rPr>
      <w:rFonts w:eastAsia="Times New Roman"/>
      <w:lang w:val="en-GB" w:eastAsia="en-US"/>
    </w:rPr>
  </w:style>
  <w:style w:type="character" w:customStyle="1" w:styleId="CH2Char">
    <w:name w:val="CH2 Char"/>
    <w:link w:val="CH2"/>
    <w:rsid w:val="008467B7"/>
    <w:rPr>
      <w:rFonts w:eastAsia="Times New Roman"/>
      <w:b/>
      <w:sz w:val="24"/>
      <w:szCs w:val="24"/>
      <w:lang w:val="en-GB" w:eastAsia="en-US"/>
    </w:rPr>
  </w:style>
  <w:style w:type="character" w:customStyle="1" w:styleId="BBTitleChar">
    <w:name w:val="BB_Title Char"/>
    <w:link w:val="BBTitle"/>
    <w:rsid w:val="008467B7"/>
    <w:rPr>
      <w:rFonts w:eastAsia="Times New Roman"/>
      <w:b/>
      <w:sz w:val="28"/>
      <w:szCs w:val="28"/>
      <w:lang w:val="en-GB" w:eastAsia="en-US"/>
    </w:rPr>
  </w:style>
  <w:style w:type="character" w:customStyle="1" w:styleId="eop">
    <w:name w:val="eop"/>
    <w:basedOn w:val="DefaultParagraphFont"/>
    <w:semiHidden/>
    <w:rsid w:val="008467B7"/>
    <w:rPr>
      <w:lang w:val="en-US"/>
    </w:rPr>
  </w:style>
  <w:style w:type="paragraph" w:customStyle="1" w:styleId="BVIfnrCharCharCharChar">
    <w:name w:val="BVI fnr Char Char Char Char"/>
    <w:aliases w:val=" BVI fnr Car Car Char Char Char Char,BVI fnr Car Char Char Char Char, BVI fnr Car Car Car Car Char Char Char Char, BVI fnr Car Car Car Car Char Char Char1 Char Char,BVI fnr Car Car Char Char Char Char"/>
    <w:basedOn w:val="Normal"/>
    <w:link w:val="FootnoteReference"/>
    <w:semiHidden/>
    <w:rsid w:val="008467B7"/>
    <w:pPr>
      <w:tabs>
        <w:tab w:val="clear" w:pos="1247"/>
        <w:tab w:val="clear" w:pos="1814"/>
        <w:tab w:val="clear" w:pos="2381"/>
        <w:tab w:val="clear" w:pos="2948"/>
        <w:tab w:val="clear" w:pos="3515"/>
      </w:tabs>
      <w:spacing w:before="120" w:after="160" w:line="240" w:lineRule="exact"/>
    </w:pPr>
    <w:rPr>
      <w:rFonts w:eastAsia="SimSun"/>
      <w:szCs w:val="18"/>
      <w:vertAlign w:val="superscript"/>
      <w:lang w:eastAsia="zh-CN"/>
    </w:rPr>
  </w:style>
  <w:style w:type="paragraph" w:styleId="Revision">
    <w:name w:val="Revision"/>
    <w:hidden/>
    <w:uiPriority w:val="99"/>
    <w:semiHidden/>
    <w:rsid w:val="00A65752"/>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286860">
      <w:bodyDiv w:val="1"/>
      <w:marLeft w:val="0"/>
      <w:marRight w:val="0"/>
      <w:marTop w:val="0"/>
      <w:marBottom w:val="0"/>
      <w:divBdr>
        <w:top w:val="none" w:sz="0" w:space="0" w:color="auto"/>
        <w:left w:val="none" w:sz="0" w:space="0" w:color="auto"/>
        <w:bottom w:val="none" w:sz="0" w:space="0" w:color="auto"/>
        <w:right w:val="none" w:sz="0" w:space="0" w:color="auto"/>
      </w:divBdr>
    </w:div>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 w:id="1577285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s://www.mercurycapetown.com/" TargetMode="External"/><Relationship Id="rId3" Type="http://schemas.openxmlformats.org/officeDocument/2006/relationships/hyperlink" Target="https://minamataconvention.org/en/meetings/concluded-list-view?field_event_type_target_id=287" TargetMode="External"/><Relationship Id="rId7" Type="http://schemas.openxmlformats.org/officeDocument/2006/relationships/hyperlink" Target="https://www.mercurycapetown.com/" TargetMode="External"/><Relationship Id="rId2" Type="http://schemas.openxmlformats.org/officeDocument/2006/relationships/hyperlink" Target="https://www.unep.org/globalmercurypartnership/" TargetMode="External"/><Relationship Id="rId1" Type="http://schemas.openxmlformats.org/officeDocument/2006/relationships/hyperlink" Target="https://www.unep.org/globalmercurypartnership/" TargetMode="External"/><Relationship Id="rId6" Type="http://schemas.openxmlformats.org/officeDocument/2006/relationships/hyperlink" Target="https://www.unssc.org/courses/minamata-tools-1" TargetMode="External"/><Relationship Id="rId5" Type="http://schemas.openxmlformats.org/officeDocument/2006/relationships/hyperlink" Target="https://www.unssc.org/courses/minamata-tools-1" TargetMode="External"/><Relationship Id="rId10" Type="http://schemas.openxmlformats.org/officeDocument/2006/relationships/hyperlink" Target="https://minamataconvention.org/en/news/mercury-and-contaminated-sites-15th-iccl-meeting" TargetMode="External"/><Relationship Id="rId4" Type="http://schemas.openxmlformats.org/officeDocument/2006/relationships/hyperlink" Target="https://minamataconvention.org/en/meetings/concluded-list-view?field_event_type_target_id=287" TargetMode="External"/><Relationship Id="rId9" Type="http://schemas.openxmlformats.org/officeDocument/2006/relationships/hyperlink" Target="https://minamataconvention.org/en/news/mercury-and-contaminated-sites-15th-iccl-meet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WANZA1\OneDrive%20-%20United%20Nations\Documents%20-%20UNON%20DCS%20Templates%20Platform\EN\PlainPage\PlainPag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0" ma:contentTypeDescription="Create a new document." ma:contentTypeScope="" ma:versionID="f13a201125e5f9e352c416574e95b703">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6bb3500de60d937cbdf21b4984b94c35"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Props1.xml><?xml version="1.0" encoding="utf-8"?>
<ds:datastoreItem xmlns:ds="http://schemas.openxmlformats.org/officeDocument/2006/customXml" ds:itemID="{6840362A-3EB0-4F16-A636-13A68E2CB392}">
  <ds:schemaRefs>
    <ds:schemaRef ds:uri="http://schemas.microsoft.com/sharepoint/v3/contenttype/forms"/>
  </ds:schemaRefs>
</ds:datastoreItem>
</file>

<file path=customXml/itemProps2.xml><?xml version="1.0" encoding="utf-8"?>
<ds:datastoreItem xmlns:ds="http://schemas.openxmlformats.org/officeDocument/2006/customXml" ds:itemID="{CEEA0E56-618A-4203-B9FA-F7A898F84834}">
  <ds:schemaRefs>
    <ds:schemaRef ds:uri="http://schemas.openxmlformats.org/officeDocument/2006/bibliography"/>
  </ds:schemaRefs>
</ds:datastoreItem>
</file>

<file path=customXml/itemProps3.xml><?xml version="1.0" encoding="utf-8"?>
<ds:datastoreItem xmlns:ds="http://schemas.openxmlformats.org/officeDocument/2006/customXml" ds:itemID="{FEECFDCA-0E72-4E0C-9119-701A65087591}"/>
</file>

<file path=customXml/itemProps4.xml><?xml version="1.0" encoding="utf-8"?>
<ds:datastoreItem xmlns:ds="http://schemas.openxmlformats.org/officeDocument/2006/customXml" ds:itemID="{C692DACA-6EB6-4F76-A688-787EADF6D421}">
  <ds:schemaRefs>
    <ds:schemaRef ds:uri="http://schemas.microsoft.com/office/2006/metadata/properties"/>
    <ds:schemaRef ds:uri="http://schemas.microsoft.com/office/infopath/2007/PartnerControls"/>
    <ds:schemaRef ds:uri="985ec44e-1bab-4c0b-9df0-6ba128686fc9"/>
    <ds:schemaRef ds:uri="44b29a07-ae0c-4297-aad9-2f7ae2e24b8e"/>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PlainPage_EN</Template>
  <TotalTime>7</TotalTime>
  <Pages>7</Pages>
  <Words>3183</Words>
  <Characters>18149</Characters>
  <Application>Microsoft Office Word</Application>
  <DocSecurity>0</DocSecurity>
  <PresentationFormat/>
  <Lines>151</Lines>
  <Paragraphs>42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21290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Mwanza</dc:creator>
  <cp:keywords/>
  <dc:description/>
  <cp:lastModifiedBy>Natalia Tcomaia</cp:lastModifiedBy>
  <cp:revision>6</cp:revision>
  <cp:lastPrinted>2025-08-09T16:41:00Z</cp:lastPrinted>
  <dcterms:created xsi:type="dcterms:W3CDTF">2025-08-25T09:28:00Z</dcterms:created>
  <dcterms:modified xsi:type="dcterms:W3CDTF">2025-08-25T09:36:00Z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EN</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Gen</vt:lpwstr>
  </property>
  <property fmtid="{D5CDD505-2E9C-101B-9397-08002B2CF9AE}" pid="10" name="ContentTypeId">
    <vt:lpwstr>0x010100D4A186B34AAF4047A570F9DFA6808567</vt:lpwstr>
  </property>
  <property fmtid="{D5CDD505-2E9C-101B-9397-08002B2CF9AE}" pid="11" name="MediaServiceImageTags">
    <vt:lpwstr/>
  </property>
  <property fmtid="{D5CDD505-2E9C-101B-9397-08002B2CF9AE}" pid="12" name="TranslatedWith">
    <vt:lpwstr>Mercury</vt:lpwstr>
  </property>
  <property fmtid="{D5CDD505-2E9C-101B-9397-08002B2CF9AE}" pid="13" name="GeneratedBy">
    <vt:lpwstr>yauheniya.yakouchyk@un.org</vt:lpwstr>
  </property>
  <property fmtid="{D5CDD505-2E9C-101B-9397-08002B2CF9AE}" pid="14" name="GeneratedDate">
    <vt:lpwstr>08/14/2025 15:46:06</vt:lpwstr>
  </property>
  <property fmtid="{D5CDD505-2E9C-101B-9397-08002B2CF9AE}" pid="15" name="OriginalDocID">
    <vt:lpwstr>c7127b5b-32fc-404b-abd2-0c9817f30ab0</vt:lpwstr>
  </property>
</Properties>
</file>