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BD00A1" w:rsidRPr="00BD00A1" w14:paraId="574096FA" w14:textId="77777777" w:rsidTr="000346E5">
        <w:trPr>
          <w:trHeight w:val="850"/>
        </w:trPr>
        <w:tc>
          <w:tcPr>
            <w:tcW w:w="1559" w:type="dxa"/>
          </w:tcPr>
          <w:p w14:paraId="17D847BC" w14:textId="77777777" w:rsidR="00BD00A1" w:rsidRPr="00BD00A1" w:rsidRDefault="00BD00A1" w:rsidP="00BD00A1">
            <w:pPr>
              <w:tabs>
                <w:tab w:val="clear" w:pos="1247"/>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20" w:after="20" w:line="240" w:lineRule="auto"/>
              <w:jc w:val="left"/>
              <w:rPr>
                <w:rFonts w:ascii="SimHei" w:eastAsia="SimHei" w:hAnsi="SimHei" w:cs="Times New Roman Bold"/>
                <w:b/>
                <w:color w:val="000000"/>
                <w:sz w:val="27"/>
                <w:szCs w:val="20"/>
                <w:lang w:val="en-GB" w:eastAsia="en-US"/>
              </w:rPr>
            </w:pPr>
            <w:r w:rsidRPr="00BD00A1">
              <w:rPr>
                <w:rFonts w:ascii="SimHei" w:eastAsia="SimHei" w:hAnsi="SimHei" w:cs="SimSun" w:hint="eastAsia"/>
                <w:b/>
                <w:color w:val="000000"/>
                <w:sz w:val="32"/>
                <w:szCs w:val="24"/>
                <w:lang w:val="en-GB"/>
              </w:rPr>
              <w:t>联合国</w:t>
            </w:r>
          </w:p>
        </w:tc>
        <w:tc>
          <w:tcPr>
            <w:tcW w:w="6520" w:type="dxa"/>
          </w:tcPr>
          <w:p w14:paraId="5F44AFF1" w14:textId="77777777" w:rsidR="00BD00A1" w:rsidRPr="00BD00A1" w:rsidRDefault="00BD00A1" w:rsidP="00BD00A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eastAsia="en-US"/>
              </w:rPr>
            </w:pPr>
            <w:r w:rsidRPr="00BD00A1">
              <w:rPr>
                <w:noProof/>
                <w:sz w:val="20"/>
                <w:szCs w:val="20"/>
                <w:lang w:val="en-GB" w:eastAsia="en-US"/>
              </w:rPr>
              <w:drawing>
                <wp:anchor distT="0" distB="0" distL="114300" distR="114300" simplePos="0" relativeHeight="251660288" behindDoc="0" locked="0" layoutInCell="1" allowOverlap="0" wp14:anchorId="6445151B" wp14:editId="494794E2">
                  <wp:simplePos x="0" y="0"/>
                  <wp:positionH relativeFrom="margin">
                    <wp:posOffset>1905</wp:posOffset>
                  </wp:positionH>
                  <wp:positionV relativeFrom="paragraph">
                    <wp:posOffset>2540</wp:posOffset>
                  </wp:positionV>
                  <wp:extent cx="1306800" cy="572400"/>
                  <wp:effectExtent l="0" t="0" r="8255"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691EA22D" w14:textId="77777777" w:rsidR="00BD00A1" w:rsidRPr="00BD00A1" w:rsidRDefault="00BD00A1" w:rsidP="00BD00A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eastAsia="en-US"/>
              </w:rPr>
            </w:pPr>
          </w:p>
        </w:tc>
      </w:tr>
    </w:tbl>
    <w:p w14:paraId="63ECCD9C" w14:textId="77777777" w:rsidR="00BD00A1" w:rsidRPr="00BD00A1" w:rsidRDefault="00BD00A1" w:rsidP="00BD00A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
          <w:szCs w:val="20"/>
          <w:lang w:val="en-GB" w:eastAsia="en-US"/>
        </w:rPr>
      </w:pPr>
    </w:p>
    <w:tbl>
      <w:tblPr>
        <w:tblW w:w="9496" w:type="dxa"/>
        <w:tblLook w:val="0000" w:firstRow="0" w:lastRow="0" w:firstColumn="0" w:lastColumn="0" w:noHBand="0" w:noVBand="0"/>
      </w:tblPr>
      <w:tblGrid>
        <w:gridCol w:w="6378"/>
        <w:gridCol w:w="3118"/>
      </w:tblGrid>
      <w:tr w:rsidR="00BD00A1" w:rsidRPr="00BD00A1" w14:paraId="5E5FEA10" w14:textId="77777777" w:rsidTr="000346E5">
        <w:trPr>
          <w:trHeight w:val="340"/>
        </w:trPr>
        <w:tc>
          <w:tcPr>
            <w:tcW w:w="3358" w:type="pct"/>
            <w:vAlign w:val="bottom"/>
          </w:tcPr>
          <w:p w14:paraId="0E98BCE1" w14:textId="77777777" w:rsidR="00BD00A1" w:rsidRPr="00BD00A1" w:rsidRDefault="00BD00A1" w:rsidP="00BD00A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eastAsia="en-US"/>
              </w:rPr>
            </w:pPr>
          </w:p>
        </w:tc>
        <w:tc>
          <w:tcPr>
            <w:tcW w:w="1642" w:type="pct"/>
            <w:noWrap/>
            <w:vAlign w:val="bottom"/>
          </w:tcPr>
          <w:p w14:paraId="1492CA19" w14:textId="48E9C3AA" w:rsidR="00BD00A1" w:rsidRPr="00BD00A1" w:rsidRDefault="00BD00A1" w:rsidP="00BD00A1">
            <w:pPr>
              <w:tabs>
                <w:tab w:val="clear" w:pos="1247"/>
                <w:tab w:val="clear" w:pos="1814"/>
                <w:tab w:val="clear" w:pos="2381"/>
                <w:tab w:val="clear" w:pos="2948"/>
                <w:tab w:val="clear" w:pos="3515"/>
                <w:tab w:val="left" w:pos="1871"/>
                <w:tab w:val="left" w:pos="2495"/>
                <w:tab w:val="right" w:pos="2920"/>
                <w:tab w:val="left" w:pos="3119"/>
                <w:tab w:val="left" w:pos="3742"/>
                <w:tab w:val="left" w:pos="4366"/>
                <w:tab w:val="left" w:pos="4990"/>
              </w:tabs>
              <w:overflowPunct w:val="0"/>
              <w:spacing w:after="0" w:line="240" w:lineRule="auto"/>
              <w:jc w:val="left"/>
              <w:rPr>
                <w:rFonts w:eastAsia="SimSun"/>
                <w:sz w:val="20"/>
                <w:szCs w:val="20"/>
                <w:lang w:val="en-GB"/>
              </w:rPr>
            </w:pPr>
            <w:r w:rsidRPr="00BD00A1">
              <w:rPr>
                <w:rFonts w:eastAsia="SimSun"/>
                <w:b/>
                <w:sz w:val="28"/>
                <w:szCs w:val="20"/>
                <w:lang w:val="en-GB" w:eastAsia="en-US"/>
              </w:rPr>
              <w:t>UNEP</w:t>
            </w:r>
            <w:r w:rsidRPr="00BD00A1">
              <w:rPr>
                <w:sz w:val="20"/>
                <w:szCs w:val="20"/>
              </w:rPr>
              <w:t>/MC/COP.6/7/Add.1</w:t>
            </w:r>
          </w:p>
        </w:tc>
      </w:tr>
    </w:tbl>
    <w:p w14:paraId="20A33E82" w14:textId="77777777" w:rsidR="00BD00A1" w:rsidRPr="00BD00A1" w:rsidRDefault="00BD00A1" w:rsidP="00BD00A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
          <w:szCs w:val="20"/>
          <w:lang w:val="en-GB" w:eastAsia="en-US"/>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BD00A1" w:rsidRPr="00BD00A1" w14:paraId="18CB243A" w14:textId="77777777" w:rsidTr="000346E5">
        <w:trPr>
          <w:trHeight w:val="2098"/>
        </w:trPr>
        <w:tc>
          <w:tcPr>
            <w:tcW w:w="3685" w:type="dxa"/>
          </w:tcPr>
          <w:p w14:paraId="31A1BAC6" w14:textId="77777777" w:rsidR="00BD00A1" w:rsidRPr="00BD00A1" w:rsidRDefault="00BD00A1" w:rsidP="00BD00A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after="240" w:line="240" w:lineRule="auto"/>
              <w:jc w:val="left"/>
              <w:rPr>
                <w:sz w:val="20"/>
                <w:szCs w:val="20"/>
                <w:lang w:val="en-GB" w:eastAsia="en-US"/>
              </w:rPr>
            </w:pPr>
            <w:r w:rsidRPr="00BD00A1">
              <w:rPr>
                <w:noProof/>
                <w:sz w:val="20"/>
                <w:szCs w:val="20"/>
                <w:lang w:val="en-GB" w:eastAsia="en-US"/>
              </w:rPr>
              <w:drawing>
                <wp:inline distT="0" distB="0" distL="0" distR="0" wp14:anchorId="5A278767" wp14:editId="7C516613">
                  <wp:extent cx="2133600" cy="993775"/>
                  <wp:effectExtent l="0" t="0" r="0" b="0"/>
                  <wp:docPr id="154047240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72401" name="Picture 1" descr="A close-up of a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BD00A1">
              <w:rPr>
                <w:color w:val="000000"/>
                <w:sz w:val="20"/>
                <w:szCs w:val="20"/>
                <w:lang w:val="en-GB" w:eastAsia="en-US"/>
              </w:rPr>
              <w:t xml:space="preserve"> </w:t>
            </w:r>
          </w:p>
          <w:p w14:paraId="24870497" w14:textId="77777777" w:rsidR="00BD00A1" w:rsidRPr="00BD00A1" w:rsidRDefault="00BD00A1" w:rsidP="00BD00A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after="240" w:line="240" w:lineRule="auto"/>
              <w:jc w:val="left"/>
              <w:rPr>
                <w:sz w:val="20"/>
                <w:szCs w:val="20"/>
                <w:lang w:val="en-GB" w:eastAsia="en-US"/>
              </w:rPr>
            </w:pPr>
          </w:p>
        </w:tc>
        <w:tc>
          <w:tcPr>
            <w:tcW w:w="2693" w:type="dxa"/>
          </w:tcPr>
          <w:p w14:paraId="6AC7D358" w14:textId="77777777" w:rsidR="00BD00A1" w:rsidRPr="00BD00A1" w:rsidRDefault="00BD00A1" w:rsidP="00BD00A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eastAsia="en-US"/>
              </w:rPr>
            </w:pPr>
          </w:p>
        </w:tc>
        <w:tc>
          <w:tcPr>
            <w:tcW w:w="3118" w:type="dxa"/>
          </w:tcPr>
          <w:p w14:paraId="0F03C38B" w14:textId="77777777" w:rsidR="00BD00A1" w:rsidRPr="00BD00A1" w:rsidRDefault="00BD00A1" w:rsidP="00BD00A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after="0" w:line="240" w:lineRule="auto"/>
              <w:jc w:val="left"/>
              <w:rPr>
                <w:sz w:val="20"/>
                <w:szCs w:val="20"/>
                <w:lang w:val="en-GB" w:eastAsia="en-US"/>
              </w:rPr>
            </w:pPr>
            <w:r w:rsidRPr="00BD00A1">
              <w:rPr>
                <w:sz w:val="20"/>
                <w:szCs w:val="20"/>
                <w:lang w:val="en-GB" w:eastAsia="en-US"/>
              </w:rPr>
              <w:t xml:space="preserve">Distr.: General </w:t>
            </w:r>
          </w:p>
          <w:p w14:paraId="67DCA334" w14:textId="77777777" w:rsidR="00BD00A1" w:rsidRPr="00BD00A1" w:rsidRDefault="00BD00A1" w:rsidP="00BD00A1">
            <w:pPr>
              <w:pStyle w:val="AText0"/>
              <w:overflowPunct w:val="0"/>
              <w:jc w:val="both"/>
              <w:rPr>
                <w:rFonts w:eastAsia="SimSun"/>
              </w:rPr>
            </w:pPr>
            <w:r w:rsidRPr="00BD00A1">
              <w:rPr>
                <w:rFonts w:eastAsia="SimSun"/>
              </w:rPr>
              <w:t xml:space="preserve">29 July 2025 </w:t>
            </w:r>
          </w:p>
          <w:p w14:paraId="7F7A7AEF" w14:textId="77777777" w:rsidR="00BD00A1" w:rsidRPr="00BD00A1" w:rsidRDefault="00BD00A1" w:rsidP="00BD00A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after="0" w:line="240" w:lineRule="auto"/>
              <w:jc w:val="left"/>
              <w:rPr>
                <w:sz w:val="20"/>
                <w:szCs w:val="20"/>
                <w:lang w:val="en-GB" w:eastAsia="en-US"/>
              </w:rPr>
            </w:pPr>
            <w:r w:rsidRPr="00BD00A1">
              <w:rPr>
                <w:rFonts w:eastAsia="DengXian" w:hint="eastAsia"/>
                <w:sz w:val="20"/>
                <w:szCs w:val="20"/>
                <w:lang w:val="en-GB"/>
              </w:rPr>
              <w:t xml:space="preserve">Chinese </w:t>
            </w:r>
            <w:r w:rsidRPr="00BD00A1">
              <w:rPr>
                <w:rFonts w:eastAsia="DengXian"/>
                <w:sz w:val="20"/>
                <w:szCs w:val="20"/>
                <w:lang w:val="en-GB"/>
              </w:rPr>
              <w:br/>
            </w:r>
            <w:r w:rsidRPr="00BD00A1">
              <w:rPr>
                <w:sz w:val="20"/>
                <w:szCs w:val="20"/>
                <w:lang w:val="en-GB" w:eastAsia="en-US"/>
              </w:rPr>
              <w:t>Original: English</w:t>
            </w:r>
          </w:p>
        </w:tc>
      </w:tr>
    </w:tbl>
    <w:p w14:paraId="44399338" w14:textId="77777777" w:rsidR="00BD00A1" w:rsidRPr="00BD00A1" w:rsidRDefault="00BD00A1" w:rsidP="00BD00A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
          <w:szCs w:val="20"/>
          <w:lang w:val="en-GB" w:eastAsia="en-US"/>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BD00A1" w:rsidRPr="00BD00A1" w14:paraId="52BAD332" w14:textId="77777777" w:rsidTr="000346E5">
        <w:trPr>
          <w:trHeight w:val="57"/>
        </w:trPr>
        <w:tc>
          <w:tcPr>
            <w:tcW w:w="5301" w:type="dxa"/>
          </w:tcPr>
          <w:p w14:paraId="6FD1B67D" w14:textId="77777777" w:rsidR="00BD00A1" w:rsidRPr="00BD00A1" w:rsidRDefault="00BD00A1" w:rsidP="00BD00A1">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uppressAutoHyphens/>
              <w:overflowPunct w:val="0"/>
              <w:spacing w:after="0" w:line="240" w:lineRule="auto"/>
              <w:jc w:val="left"/>
              <w:rPr>
                <w:rFonts w:ascii="SimHei" w:eastAsia="SimHei" w:hAnsi="SimHei"/>
                <w:b/>
                <w:sz w:val="24"/>
                <w:szCs w:val="24"/>
                <w:lang w:val="en-GB"/>
              </w:rPr>
            </w:pPr>
            <w:r w:rsidRPr="00BD00A1">
              <w:rPr>
                <w:rFonts w:ascii="SimHei" w:eastAsia="SimHei" w:hAnsi="SimHei"/>
                <w:b/>
                <w:bCs/>
                <w:color w:val="000000"/>
                <w:sz w:val="24"/>
                <w:szCs w:val="24"/>
                <w:lang w:val="zh-CN"/>
              </w:rPr>
              <w:t>关于汞的水俣公约缔约方大会</w:t>
            </w:r>
          </w:p>
          <w:p w14:paraId="5B52CFDF" w14:textId="77777777" w:rsidR="00BD00A1" w:rsidRPr="00BD00A1" w:rsidRDefault="00BD00A1" w:rsidP="00BD00A1">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uppressAutoHyphens/>
              <w:overflowPunct w:val="0"/>
              <w:spacing w:after="0" w:line="240" w:lineRule="auto"/>
              <w:jc w:val="left"/>
              <w:rPr>
                <w:rFonts w:ascii="SimHei" w:eastAsia="SimHei" w:hAnsi="SimHei"/>
                <w:b/>
                <w:sz w:val="24"/>
                <w:szCs w:val="24"/>
                <w:lang w:val="en-GB"/>
              </w:rPr>
            </w:pPr>
            <w:r w:rsidRPr="00BD00A1">
              <w:rPr>
                <w:rFonts w:ascii="SimHei" w:eastAsia="SimHei" w:hAnsi="SimHei"/>
                <w:b/>
                <w:bCs/>
                <w:color w:val="000000"/>
                <w:sz w:val="24"/>
                <w:szCs w:val="24"/>
                <w:lang w:val="zh-CN"/>
              </w:rPr>
              <w:t>第六次会议</w:t>
            </w:r>
          </w:p>
          <w:p w14:paraId="6D0D9333" w14:textId="77777777" w:rsidR="00BD00A1" w:rsidRPr="00BD00A1" w:rsidRDefault="00BD00A1" w:rsidP="00BD00A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rFonts w:eastAsia="SimSun"/>
                <w:color w:val="000000"/>
                <w:sz w:val="24"/>
                <w:szCs w:val="24"/>
              </w:rPr>
            </w:pPr>
            <w:r w:rsidRPr="00BD00A1">
              <w:rPr>
                <w:rFonts w:eastAsia="SimSun"/>
                <w:color w:val="000000"/>
                <w:sz w:val="24"/>
                <w:szCs w:val="24"/>
                <w:lang w:val="zh-CN"/>
              </w:rPr>
              <w:t>2025</w:t>
            </w:r>
            <w:r w:rsidRPr="00BD00A1">
              <w:rPr>
                <w:rFonts w:eastAsia="SimSun"/>
                <w:color w:val="000000"/>
                <w:sz w:val="24"/>
                <w:szCs w:val="24"/>
                <w:lang w:val="zh-CN"/>
              </w:rPr>
              <w:t>年</w:t>
            </w:r>
            <w:r w:rsidRPr="00BD00A1">
              <w:rPr>
                <w:rFonts w:eastAsia="SimSun"/>
                <w:color w:val="000000"/>
                <w:sz w:val="24"/>
                <w:szCs w:val="24"/>
                <w:lang w:val="zh-CN"/>
              </w:rPr>
              <w:t>11</w:t>
            </w:r>
            <w:r w:rsidRPr="00BD00A1">
              <w:rPr>
                <w:rFonts w:eastAsia="SimSun"/>
                <w:color w:val="000000"/>
                <w:sz w:val="24"/>
                <w:szCs w:val="24"/>
                <w:lang w:val="zh-CN"/>
              </w:rPr>
              <w:t>月</w:t>
            </w:r>
            <w:r w:rsidRPr="00BD00A1">
              <w:rPr>
                <w:rFonts w:eastAsia="SimSun"/>
                <w:color w:val="000000"/>
                <w:sz w:val="24"/>
                <w:szCs w:val="24"/>
                <w:lang w:val="zh-CN"/>
              </w:rPr>
              <w:t>3</w:t>
            </w:r>
            <w:r w:rsidRPr="00BD00A1">
              <w:rPr>
                <w:rFonts w:eastAsia="SimSun"/>
                <w:color w:val="000000"/>
                <w:sz w:val="24"/>
                <w:szCs w:val="24"/>
                <w:lang w:val="zh-CN"/>
              </w:rPr>
              <w:t>日至</w:t>
            </w:r>
            <w:r w:rsidRPr="00BD00A1">
              <w:rPr>
                <w:rFonts w:eastAsia="SimSun"/>
                <w:color w:val="000000"/>
                <w:sz w:val="24"/>
                <w:szCs w:val="24"/>
                <w:lang w:val="zh-CN"/>
              </w:rPr>
              <w:t>7</w:t>
            </w:r>
            <w:r w:rsidRPr="00BD00A1">
              <w:rPr>
                <w:rFonts w:eastAsia="SimSun"/>
                <w:color w:val="000000"/>
                <w:sz w:val="24"/>
                <w:szCs w:val="24"/>
                <w:lang w:val="zh-CN"/>
              </w:rPr>
              <w:t>日，日内瓦</w:t>
            </w:r>
          </w:p>
          <w:p w14:paraId="57690A51" w14:textId="77777777" w:rsidR="00BD00A1" w:rsidRPr="00BD00A1" w:rsidRDefault="00BD00A1" w:rsidP="00BD00A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rFonts w:eastAsia="SimSun"/>
                <w:color w:val="000000"/>
                <w:sz w:val="24"/>
                <w:szCs w:val="24"/>
              </w:rPr>
            </w:pPr>
            <w:r w:rsidRPr="00BD00A1">
              <w:rPr>
                <w:rFonts w:eastAsia="SimSun"/>
                <w:color w:val="000000"/>
                <w:sz w:val="24"/>
                <w:szCs w:val="24"/>
                <w:lang w:val="zh-CN"/>
              </w:rPr>
              <w:t>临时议程</w:t>
            </w:r>
            <w:r w:rsidRPr="00BD00A1">
              <w:rPr>
                <w:rFonts w:eastAsia="SimSun"/>
                <w:color w:val="000000"/>
                <w:sz w:val="24"/>
                <w:szCs w:val="24"/>
                <w:lang w:val="zh-CN"/>
              </w:rPr>
              <w:footnoteReference w:customMarkFollows="1" w:id="2"/>
              <w:t>*</w:t>
            </w:r>
            <w:r w:rsidRPr="00BD00A1">
              <w:rPr>
                <w:rFonts w:eastAsia="SimSun"/>
                <w:color w:val="000000"/>
                <w:sz w:val="24"/>
                <w:szCs w:val="24"/>
                <w:lang w:val="zh-CN"/>
              </w:rPr>
              <w:t>项目</w:t>
            </w:r>
            <w:r w:rsidRPr="00BD00A1">
              <w:rPr>
                <w:rFonts w:eastAsia="SimSun"/>
                <w:color w:val="000000"/>
                <w:sz w:val="24"/>
                <w:szCs w:val="24"/>
                <w:lang w:val="zh-CN"/>
              </w:rPr>
              <w:t>4 (c)</w:t>
            </w:r>
          </w:p>
          <w:p w14:paraId="12FD7E99" w14:textId="2516734E" w:rsidR="00BD00A1" w:rsidRPr="00BD00A1" w:rsidRDefault="00BD00A1" w:rsidP="00BD00A1">
            <w:pPr>
              <w:pStyle w:val="AATitle2"/>
              <w:overflowPunct w:val="0"/>
              <w:rPr>
                <w:rFonts w:eastAsia="SimSun"/>
                <w:lang w:val="en-US" w:eastAsia="zh-CN"/>
              </w:rPr>
            </w:pPr>
            <w:r w:rsidRPr="00BD00A1">
              <w:rPr>
                <w:rFonts w:ascii="SimHei" w:eastAsia="SimHei" w:hAnsi="SimHei"/>
                <w:bCs/>
                <w:color w:val="000000"/>
                <w:sz w:val="24"/>
                <w:szCs w:val="24"/>
                <w:lang w:val="zh-CN" w:eastAsia="zh-CN"/>
              </w:rPr>
              <w:t>供缔约方大会审议或采取行动的事项：</w:t>
            </w:r>
            <w:r w:rsidRPr="00BD00A1">
              <w:rPr>
                <w:rFonts w:asciiTheme="minorHAnsi" w:eastAsia="SimHei" w:hAnsiTheme="minorHAnsi"/>
                <w:bCs/>
                <w:color w:val="000000"/>
                <w:sz w:val="24"/>
                <w:szCs w:val="24"/>
                <w:lang w:val="en-US" w:eastAsia="zh-CN"/>
              </w:rPr>
              <w:br/>
            </w:r>
            <w:r w:rsidRPr="00BD00A1">
              <w:rPr>
                <w:rFonts w:ascii="SimHei" w:eastAsia="SimHei" w:hAnsi="SimHei"/>
                <w:bCs/>
                <w:color w:val="000000"/>
                <w:sz w:val="24"/>
                <w:szCs w:val="24"/>
                <w:lang w:val="zh-CN" w:eastAsia="zh-CN"/>
              </w:rPr>
              <w:t>手工和小规模采金业</w:t>
            </w:r>
          </w:p>
        </w:tc>
        <w:tc>
          <w:tcPr>
            <w:tcW w:w="4195" w:type="dxa"/>
          </w:tcPr>
          <w:p w14:paraId="21EE6C3B" w14:textId="77777777" w:rsidR="00BD00A1" w:rsidRPr="00BD00A1" w:rsidRDefault="00BD00A1" w:rsidP="00BD00A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rPr>
            </w:pPr>
          </w:p>
        </w:tc>
      </w:tr>
    </w:tbl>
    <w:p w14:paraId="11979EE3" w14:textId="0BC96368" w:rsidR="00E43635" w:rsidRPr="00BD00A1" w:rsidRDefault="00E43635" w:rsidP="00433CA1">
      <w:pPr>
        <w:pStyle w:val="BBTitle"/>
        <w:overflowPunct w:val="0"/>
        <w:ind w:right="312"/>
        <w:rPr>
          <w:rFonts w:eastAsia="SimHei"/>
          <w:sz w:val="32"/>
          <w:szCs w:val="32"/>
          <w:lang w:eastAsia="zh-CN"/>
        </w:rPr>
      </w:pPr>
      <w:r w:rsidRPr="00BD00A1">
        <w:rPr>
          <w:rFonts w:eastAsia="SimHei"/>
          <w:bCs/>
          <w:sz w:val="32"/>
          <w:szCs w:val="32"/>
          <w:lang w:val="zh-CN" w:eastAsia="zh-CN"/>
        </w:rPr>
        <w:t>供缔约方大会根据关于手工和小规模采金业</w:t>
      </w:r>
      <w:r w:rsidRPr="00097FB4">
        <w:rPr>
          <w:rFonts w:eastAsia="SimHei"/>
          <w:bCs/>
          <w:sz w:val="32"/>
          <w:szCs w:val="32"/>
          <w:lang w:val="zh-CN" w:eastAsia="zh-CN"/>
        </w:rPr>
        <w:t>的</w:t>
      </w:r>
      <w:r w:rsidRPr="00097FB4">
        <w:rPr>
          <w:rFonts w:eastAsia="SimHei"/>
          <w:bCs/>
          <w:sz w:val="32"/>
          <w:szCs w:val="32"/>
          <w:lang w:val="zh-CN" w:eastAsia="zh-CN"/>
        </w:rPr>
        <w:t>MC-5/7</w:t>
      </w:r>
      <w:r w:rsidRPr="00097FB4">
        <w:rPr>
          <w:rFonts w:eastAsia="SimHei"/>
          <w:bCs/>
          <w:sz w:val="32"/>
          <w:szCs w:val="32"/>
          <w:lang w:val="zh-CN" w:eastAsia="zh-CN"/>
        </w:rPr>
        <w:t>号</w:t>
      </w:r>
      <w:r w:rsidRPr="00BD00A1">
        <w:rPr>
          <w:rFonts w:eastAsia="SimHei"/>
          <w:bCs/>
          <w:sz w:val="32"/>
          <w:szCs w:val="32"/>
          <w:lang w:val="zh-CN" w:eastAsia="zh-CN"/>
        </w:rPr>
        <w:t>决定审议的事项</w:t>
      </w:r>
      <w:r w:rsidRPr="00BD00A1">
        <w:rPr>
          <w:rFonts w:eastAsia="SimHei"/>
          <w:sz w:val="32"/>
          <w:szCs w:val="32"/>
          <w:lang w:val="zh-CN" w:eastAsia="zh-CN"/>
        </w:rPr>
        <w:t xml:space="preserve"> </w:t>
      </w:r>
    </w:p>
    <w:p w14:paraId="00B71B3F" w14:textId="33FD0163" w:rsidR="00E43635" w:rsidRPr="00BD00A1" w:rsidRDefault="00260532" w:rsidP="00BD00A1">
      <w:pPr>
        <w:pStyle w:val="CH3"/>
        <w:overflowPunct w:val="0"/>
        <w:jc w:val="both"/>
        <w:rPr>
          <w:rFonts w:ascii="SimHei" w:eastAsia="SimHei" w:hAnsi="SimHei"/>
          <w:sz w:val="24"/>
          <w:szCs w:val="24"/>
          <w:lang w:eastAsia="zh-CN"/>
        </w:rPr>
      </w:pPr>
      <w:r w:rsidRPr="00BD00A1">
        <w:rPr>
          <w:rFonts w:eastAsia="SimSun"/>
          <w:sz w:val="24"/>
          <w:szCs w:val="24"/>
          <w:lang w:val="zh-CN" w:eastAsia="zh-CN"/>
        </w:rPr>
        <w:tab/>
      </w:r>
      <w:r w:rsidRPr="00BD00A1">
        <w:rPr>
          <w:rFonts w:ascii="SimHei" w:eastAsia="SimHei" w:hAnsi="SimHei"/>
          <w:sz w:val="24"/>
          <w:szCs w:val="24"/>
          <w:lang w:val="zh-CN" w:eastAsia="zh-CN"/>
        </w:rPr>
        <w:tab/>
      </w:r>
      <w:r w:rsidRPr="00BD00A1">
        <w:rPr>
          <w:rFonts w:ascii="SimHei" w:eastAsia="SimHei" w:hAnsi="SimHei"/>
          <w:bCs/>
          <w:sz w:val="24"/>
          <w:szCs w:val="24"/>
          <w:lang w:val="zh-CN" w:eastAsia="zh-CN"/>
        </w:rPr>
        <w:t>增编</w:t>
      </w:r>
    </w:p>
    <w:p w14:paraId="0B9CFCE2" w14:textId="47F74C8C" w:rsidR="00E43635" w:rsidRPr="00BD00A1" w:rsidRDefault="00260532" w:rsidP="007D3398">
      <w:pPr>
        <w:pStyle w:val="CH2"/>
        <w:overflowPunct w:val="0"/>
        <w:ind w:right="132"/>
        <w:rPr>
          <w:rFonts w:ascii="SimHei" w:eastAsia="SimHei" w:hAnsi="SimHei"/>
          <w:sz w:val="28"/>
          <w:szCs w:val="28"/>
          <w:lang w:eastAsia="zh-CN"/>
        </w:rPr>
      </w:pPr>
      <w:r w:rsidRPr="00BD00A1">
        <w:rPr>
          <w:rFonts w:eastAsia="SimSun"/>
          <w:lang w:val="zh-CN" w:eastAsia="zh-CN"/>
        </w:rPr>
        <w:tab/>
      </w:r>
      <w:r w:rsidRPr="00BD00A1">
        <w:rPr>
          <w:rFonts w:eastAsia="SimSun"/>
          <w:lang w:val="zh-CN" w:eastAsia="zh-CN"/>
        </w:rPr>
        <w:tab/>
      </w:r>
      <w:r w:rsidRPr="00BD00A1">
        <w:rPr>
          <w:rFonts w:ascii="SimHei" w:eastAsia="SimHei" w:hAnsi="SimHei"/>
          <w:bCs/>
          <w:sz w:val="28"/>
          <w:szCs w:val="28"/>
          <w:lang w:val="zh-CN" w:eastAsia="zh-CN"/>
        </w:rPr>
        <w:t>关于审查第七条执行情况的章节草案，以供列入关于制定</w:t>
      </w:r>
      <w:r w:rsidRPr="00097FB4">
        <w:rPr>
          <w:rFonts w:ascii="SimHei" w:eastAsia="SimHei" w:hAnsi="SimHei"/>
          <w:bCs/>
          <w:sz w:val="28"/>
          <w:szCs w:val="28"/>
          <w:lang w:val="zh-CN" w:eastAsia="zh-CN"/>
        </w:rPr>
        <w:t>一项国家行动计划以减少并在可行时消除手工和小规模采金业中汞的使用的</w:t>
      </w:r>
      <w:r w:rsidRPr="00BD00A1">
        <w:rPr>
          <w:rFonts w:ascii="SimHei" w:eastAsia="SimHei" w:hAnsi="SimHei"/>
          <w:bCs/>
          <w:sz w:val="28"/>
          <w:szCs w:val="28"/>
          <w:lang w:val="zh-CN" w:eastAsia="zh-CN"/>
        </w:rPr>
        <w:t>指导意见</w:t>
      </w:r>
    </w:p>
    <w:p w14:paraId="209E1809" w14:textId="3604F6DB" w:rsidR="00E43635" w:rsidRPr="00BD00A1" w:rsidRDefault="00260532" w:rsidP="00BD00A1">
      <w:pPr>
        <w:pStyle w:val="CH2"/>
        <w:overflowPunct w:val="0"/>
        <w:jc w:val="both"/>
        <w:rPr>
          <w:rFonts w:ascii="SimHei" w:eastAsia="SimHei" w:hAnsi="SimHei"/>
          <w:sz w:val="28"/>
          <w:szCs w:val="28"/>
        </w:rPr>
      </w:pPr>
      <w:r w:rsidRPr="00BD00A1">
        <w:rPr>
          <w:rFonts w:ascii="SimHei" w:eastAsia="SimHei" w:hAnsi="SimHei"/>
          <w:sz w:val="28"/>
          <w:szCs w:val="28"/>
          <w:lang w:val="zh-CN" w:eastAsia="zh-CN"/>
        </w:rPr>
        <w:tab/>
      </w:r>
      <w:r w:rsidRPr="00BD00A1">
        <w:rPr>
          <w:rFonts w:ascii="SimHei" w:eastAsia="SimHei" w:hAnsi="SimHei"/>
          <w:sz w:val="28"/>
          <w:szCs w:val="28"/>
          <w:lang w:val="zh-CN" w:eastAsia="zh-CN"/>
        </w:rPr>
        <w:tab/>
      </w:r>
      <w:r w:rsidRPr="00BD00A1">
        <w:rPr>
          <w:rFonts w:ascii="SimHei" w:eastAsia="SimHei" w:hAnsi="SimHei"/>
          <w:bCs/>
          <w:sz w:val="28"/>
          <w:szCs w:val="28"/>
          <w:lang w:val="zh-CN"/>
        </w:rPr>
        <w:t>秘书处的说明</w:t>
      </w:r>
    </w:p>
    <w:p w14:paraId="6C0CDD82" w14:textId="65D88173" w:rsidR="00E43635" w:rsidRPr="00BD00A1" w:rsidRDefault="00E43635" w:rsidP="00433CA1">
      <w:pPr>
        <w:pStyle w:val="Normalnumber"/>
        <w:numPr>
          <w:ilvl w:val="0"/>
          <w:numId w:val="47"/>
        </w:numPr>
        <w:tabs>
          <w:tab w:val="clear" w:pos="1247"/>
          <w:tab w:val="clear" w:pos="1814"/>
          <w:tab w:val="clear" w:pos="2381"/>
          <w:tab w:val="clear" w:pos="2948"/>
          <w:tab w:val="clear" w:pos="3515"/>
          <w:tab w:val="left" w:pos="624"/>
        </w:tabs>
        <w:overflowPunct w:val="0"/>
        <w:spacing w:line="240" w:lineRule="auto"/>
        <w:ind w:left="1260" w:firstLine="0"/>
        <w:rPr>
          <w:rFonts w:eastAsia="SimSun"/>
          <w:sz w:val="24"/>
          <w:szCs w:val="24"/>
        </w:rPr>
      </w:pPr>
      <w:r w:rsidRPr="00BD00A1">
        <w:rPr>
          <w:rFonts w:eastAsia="SimSun"/>
          <w:sz w:val="24"/>
          <w:szCs w:val="24"/>
          <w:lang w:val="zh-CN"/>
        </w:rPr>
        <w:t>《关于汞的水俣公约》第七条第三款第三项要求，每一缔约方若已确定其领土范围内的手工和小规模采金与加工活动已超过微不足道的水平、已就此通知秘书处并已制定和向秘书处提交其国家行动计划的缔约方，须每三年对履行第七条规定的各项义务方面所取得的进展进行一次审查，并将上述审查结果纳入依照第二十一条提交的报告。</w:t>
      </w:r>
    </w:p>
    <w:p w14:paraId="449AAA51" w14:textId="49760C05" w:rsidR="00E43635" w:rsidRPr="00BD00A1" w:rsidRDefault="00E43635" w:rsidP="00433CA1">
      <w:pPr>
        <w:pStyle w:val="Normalnumber"/>
        <w:numPr>
          <w:ilvl w:val="0"/>
          <w:numId w:val="47"/>
        </w:numPr>
        <w:tabs>
          <w:tab w:val="clear" w:pos="1247"/>
          <w:tab w:val="clear" w:pos="1814"/>
          <w:tab w:val="clear" w:pos="2381"/>
          <w:tab w:val="clear" w:pos="2948"/>
          <w:tab w:val="clear" w:pos="3515"/>
          <w:tab w:val="left" w:pos="624"/>
        </w:tabs>
        <w:overflowPunct w:val="0"/>
        <w:spacing w:line="240" w:lineRule="auto"/>
        <w:ind w:left="1260" w:firstLine="0"/>
        <w:rPr>
          <w:rFonts w:eastAsia="SimSun"/>
          <w:sz w:val="24"/>
          <w:szCs w:val="24"/>
        </w:rPr>
      </w:pPr>
      <w:r w:rsidRPr="00BD00A1">
        <w:rPr>
          <w:rFonts w:eastAsia="SimSun"/>
          <w:sz w:val="24"/>
          <w:szCs w:val="24"/>
          <w:lang w:val="zh-CN"/>
        </w:rPr>
        <w:t>秘书处与全球汞伙伴关系秘书处及其手工和小规模采金业伙伴关系领域领导者合作，制定了关于审查第七条执行情况的章节草案，以供列入</w:t>
      </w:r>
      <w:r w:rsidRPr="00BD00A1">
        <w:rPr>
          <w:rFonts w:eastAsia="SimSun"/>
          <w:sz w:val="24"/>
          <w:szCs w:val="24"/>
          <w:lang w:val="zh-CN"/>
        </w:rPr>
        <w:t>MC-4/4</w:t>
      </w:r>
      <w:r w:rsidRPr="00BD00A1">
        <w:rPr>
          <w:rFonts w:eastAsia="SimSun"/>
          <w:sz w:val="24"/>
          <w:szCs w:val="24"/>
          <w:lang w:val="zh-CN"/>
        </w:rPr>
        <w:t>号决定通过的、关于制定一项国家行动计划以减少并在可行时消除手工和小规模采金业中汞的使用的现有指导意见。</w:t>
      </w:r>
      <w:r w:rsidR="000F6CCB" w:rsidRPr="00BD00A1">
        <w:rPr>
          <w:rStyle w:val="FootnoteReference"/>
          <w:spacing w:val="0"/>
          <w:w w:val="100"/>
          <w:position w:val="0"/>
          <w:sz w:val="24"/>
          <w:szCs w:val="24"/>
          <w:lang w:val="zh-CN"/>
        </w:rPr>
        <w:footnoteReference w:id="3"/>
      </w:r>
      <w:r w:rsidRPr="00BD00A1">
        <w:rPr>
          <w:rFonts w:eastAsia="SimSun"/>
          <w:sz w:val="24"/>
          <w:szCs w:val="24"/>
          <w:lang w:val="zh-CN"/>
        </w:rPr>
        <w:t xml:space="preserve"> </w:t>
      </w:r>
      <w:r w:rsidRPr="00BD00A1">
        <w:rPr>
          <w:rFonts w:eastAsia="SimSun"/>
          <w:sz w:val="24"/>
          <w:szCs w:val="24"/>
          <w:lang w:val="zh-CN"/>
        </w:rPr>
        <w:t>新章节旨在方便审查并支持国家联络人整理关于审查结果的信息，以供列入第二十一条要求其提交的报告。</w:t>
      </w:r>
    </w:p>
    <w:p w14:paraId="7C84BED0" w14:textId="13219E74" w:rsidR="00E43635" w:rsidRPr="00BD00A1" w:rsidRDefault="00E43635" w:rsidP="00433CA1">
      <w:pPr>
        <w:pStyle w:val="Normalnumber"/>
        <w:numPr>
          <w:ilvl w:val="0"/>
          <w:numId w:val="47"/>
        </w:numPr>
        <w:tabs>
          <w:tab w:val="clear" w:pos="1247"/>
          <w:tab w:val="clear" w:pos="1814"/>
          <w:tab w:val="clear" w:pos="2381"/>
          <w:tab w:val="clear" w:pos="2948"/>
          <w:tab w:val="clear" w:pos="3515"/>
          <w:tab w:val="left" w:pos="624"/>
        </w:tabs>
        <w:overflowPunct w:val="0"/>
        <w:spacing w:line="240" w:lineRule="auto"/>
        <w:ind w:left="1260" w:firstLine="0"/>
        <w:rPr>
          <w:rFonts w:eastAsia="SimSun"/>
          <w:sz w:val="24"/>
          <w:szCs w:val="24"/>
        </w:rPr>
      </w:pPr>
      <w:r w:rsidRPr="00BD00A1">
        <w:rPr>
          <w:rFonts w:eastAsia="SimSun"/>
          <w:sz w:val="24"/>
          <w:szCs w:val="24"/>
          <w:lang w:val="zh-CN"/>
        </w:rPr>
        <w:lastRenderedPageBreak/>
        <w:t>章节草案载于本说明的附件。其中包括根据</w:t>
      </w:r>
      <w:r w:rsidRPr="00BD00A1">
        <w:rPr>
          <w:rFonts w:eastAsia="SimSun"/>
          <w:sz w:val="24"/>
          <w:szCs w:val="24"/>
          <w:lang w:val="zh-CN"/>
        </w:rPr>
        <w:t>MC-5/7</w:t>
      </w:r>
      <w:r w:rsidRPr="00BD00A1">
        <w:rPr>
          <w:rFonts w:eastAsia="SimSun"/>
          <w:sz w:val="24"/>
          <w:szCs w:val="24"/>
          <w:lang w:val="zh-CN"/>
        </w:rPr>
        <w:t>号决定第</w:t>
      </w:r>
      <w:r w:rsidRPr="00BD00A1">
        <w:rPr>
          <w:rFonts w:eastAsia="SimSun"/>
          <w:sz w:val="24"/>
          <w:szCs w:val="24"/>
          <w:lang w:val="zh-CN"/>
        </w:rPr>
        <w:t>7</w:t>
      </w:r>
      <w:r w:rsidRPr="00BD00A1">
        <w:rPr>
          <w:rFonts w:eastAsia="SimSun"/>
          <w:sz w:val="24"/>
          <w:szCs w:val="24"/>
          <w:lang w:val="zh-CN"/>
        </w:rPr>
        <w:t>段要求提供的、关于土著人民、地方社区和其他利益攸关方有效参与和参加的临时指导意见，并制定了审查第七条执行情况和报告审查结果的分步方法。</w:t>
      </w:r>
    </w:p>
    <w:p w14:paraId="0B992628" w14:textId="77777777" w:rsidR="00E43635" w:rsidRPr="00BD00A1" w:rsidRDefault="00E43635" w:rsidP="00BD00A1">
      <w:pPr>
        <w:pStyle w:val="Normal-pool"/>
        <w:overflowPunct w:val="0"/>
        <w:jc w:val="both"/>
        <w:rPr>
          <w:rFonts w:eastAsia="SimSun"/>
          <w:sz w:val="24"/>
          <w:szCs w:val="24"/>
          <w:lang w:eastAsia="zh-CN"/>
        </w:rPr>
      </w:pPr>
      <w:r w:rsidRPr="00BD00A1">
        <w:rPr>
          <w:rFonts w:eastAsia="SimSun"/>
          <w:sz w:val="24"/>
          <w:szCs w:val="24"/>
          <w:lang w:eastAsia="zh-CN"/>
        </w:rPr>
        <w:br w:type="page"/>
      </w:r>
    </w:p>
    <w:p w14:paraId="0D5971ED" w14:textId="77777777" w:rsidR="00E43635" w:rsidRPr="00BD00A1" w:rsidRDefault="00E43635" w:rsidP="00BD00A1">
      <w:pPr>
        <w:pStyle w:val="ZZAnxheader"/>
        <w:overflowPunct w:val="0"/>
        <w:jc w:val="both"/>
        <w:rPr>
          <w:rFonts w:ascii="SimHei" w:eastAsia="SimHei" w:hAnsi="SimHei"/>
          <w:sz w:val="32"/>
          <w:szCs w:val="32"/>
          <w:lang w:eastAsia="zh-CN"/>
        </w:rPr>
      </w:pPr>
      <w:r w:rsidRPr="00BD00A1">
        <w:rPr>
          <w:rFonts w:ascii="SimHei" w:eastAsia="SimHei" w:hAnsi="SimHei"/>
          <w:sz w:val="32"/>
          <w:szCs w:val="32"/>
          <w:lang w:val="zh-CN" w:eastAsia="zh-CN"/>
        </w:rPr>
        <w:lastRenderedPageBreak/>
        <w:t>附件</w:t>
      </w:r>
    </w:p>
    <w:p w14:paraId="3B7436B6" w14:textId="148BCF83" w:rsidR="00E43635" w:rsidRPr="00BD00A1" w:rsidRDefault="00E43635" w:rsidP="00BD00A1">
      <w:pPr>
        <w:pStyle w:val="ZZAnxtitle"/>
        <w:overflowPunct w:val="0"/>
        <w:rPr>
          <w:rFonts w:ascii="SimHei" w:eastAsia="SimHei" w:hAnsi="SimHei"/>
          <w:sz w:val="32"/>
          <w:szCs w:val="32"/>
          <w:lang w:eastAsia="zh-CN"/>
        </w:rPr>
      </w:pPr>
      <w:bookmarkStart w:id="0" w:name="_Hlk201057245"/>
      <w:bookmarkStart w:id="1" w:name="_Toc197686031"/>
      <w:r w:rsidRPr="00BD00A1">
        <w:rPr>
          <w:rFonts w:ascii="SimHei" w:eastAsia="SimHei" w:hAnsi="SimHei"/>
          <w:sz w:val="32"/>
          <w:szCs w:val="32"/>
          <w:lang w:val="zh-CN" w:eastAsia="zh-CN"/>
        </w:rPr>
        <w:t>关于审查第七条执行情况的章节草案，以供列入关于制定一项国家行动计划以减少并在可行时消除手工和小规模</w:t>
      </w:r>
      <w:r w:rsidR="00B801C2">
        <w:rPr>
          <w:rFonts w:asciiTheme="minorHAnsi" w:eastAsia="SimHei" w:hAnsiTheme="minorHAnsi"/>
          <w:sz w:val="32"/>
          <w:szCs w:val="32"/>
          <w:lang w:val="en-US" w:eastAsia="zh-CN"/>
        </w:rPr>
        <w:br/>
      </w:r>
      <w:r w:rsidRPr="00BD00A1">
        <w:rPr>
          <w:rFonts w:ascii="SimHei" w:eastAsia="SimHei" w:hAnsi="SimHei"/>
          <w:sz w:val="32"/>
          <w:szCs w:val="32"/>
          <w:lang w:val="zh-CN" w:eastAsia="zh-CN"/>
        </w:rPr>
        <w:t>采金业中汞的使用的指导意见</w:t>
      </w:r>
      <w:bookmarkEnd w:id="0"/>
    </w:p>
    <w:p w14:paraId="7463C4FF" w14:textId="52A4830C" w:rsidR="00E43635" w:rsidRPr="00BD00A1" w:rsidRDefault="00E43635" w:rsidP="007D3398">
      <w:pPr>
        <w:pStyle w:val="Normalnumber"/>
        <w:numPr>
          <w:ilvl w:val="0"/>
          <w:numId w:val="1"/>
        </w:numPr>
        <w:tabs>
          <w:tab w:val="clear" w:pos="1247"/>
          <w:tab w:val="clear" w:pos="1814"/>
          <w:tab w:val="clear" w:pos="2381"/>
          <w:tab w:val="clear" w:pos="2948"/>
          <w:tab w:val="clear" w:pos="3515"/>
        </w:tabs>
        <w:overflowPunct w:val="0"/>
        <w:spacing w:line="240" w:lineRule="auto"/>
        <w:rPr>
          <w:rFonts w:eastAsia="SimSun"/>
          <w:sz w:val="24"/>
          <w:szCs w:val="24"/>
        </w:rPr>
      </w:pPr>
      <w:r w:rsidRPr="00BD00A1">
        <w:rPr>
          <w:rFonts w:eastAsia="SimSun"/>
          <w:sz w:val="24"/>
          <w:szCs w:val="24"/>
          <w:lang w:val="zh-CN"/>
        </w:rPr>
        <w:t>《关于汞的水俣公约》第七条第三款要求，每一缔约方若在任何时候确定其领土范围内的手工和小规模采金与加工活动</w:t>
      </w:r>
      <w:r w:rsidR="00A25BEF" w:rsidRPr="00BD00A1">
        <w:rPr>
          <w:rStyle w:val="FootnoteReference"/>
          <w:spacing w:val="0"/>
          <w:w w:val="100"/>
          <w:position w:val="0"/>
          <w:sz w:val="24"/>
          <w:szCs w:val="24"/>
          <w:lang w:val="zh-CN"/>
        </w:rPr>
        <w:footnoteReference w:id="4"/>
      </w:r>
      <w:r w:rsidRPr="00BD00A1">
        <w:rPr>
          <w:rFonts w:eastAsia="SimSun"/>
          <w:sz w:val="24"/>
          <w:szCs w:val="24"/>
          <w:lang w:val="zh-CN"/>
        </w:rPr>
        <w:t>超过了微不足道的水平，均应就此通知秘书处。若缔约方已作出此种确认，则</w:t>
      </w:r>
      <w:r w:rsidR="00DA7822" w:rsidRPr="00BD00A1">
        <w:rPr>
          <w:rFonts w:eastAsia="SimSun" w:hint="eastAsia"/>
          <w:sz w:val="24"/>
          <w:szCs w:val="24"/>
          <w:lang w:val="zh-CN"/>
        </w:rPr>
        <w:t>应</w:t>
      </w:r>
      <w:r w:rsidRPr="00BD00A1">
        <w:rPr>
          <w:rFonts w:eastAsia="SimSun"/>
          <w:sz w:val="24"/>
          <w:szCs w:val="24"/>
          <w:lang w:val="zh-CN"/>
        </w:rPr>
        <w:t>：</w:t>
      </w:r>
    </w:p>
    <w:p w14:paraId="32896585" w14:textId="233B9555" w:rsidR="00E43635" w:rsidRPr="00BD00A1" w:rsidRDefault="00E43635" w:rsidP="00884215">
      <w:pPr>
        <w:pStyle w:val="Normalnumber"/>
        <w:numPr>
          <w:ilvl w:val="0"/>
          <w:numId w:val="44"/>
        </w:numPr>
        <w:tabs>
          <w:tab w:val="clear" w:pos="1247"/>
          <w:tab w:val="clear" w:pos="1814"/>
          <w:tab w:val="clear" w:pos="2381"/>
          <w:tab w:val="clear" w:pos="2948"/>
          <w:tab w:val="clear" w:pos="3515"/>
        </w:tabs>
        <w:overflowPunct w:val="0"/>
        <w:spacing w:line="240" w:lineRule="auto"/>
        <w:ind w:left="1247" w:firstLine="624"/>
        <w:rPr>
          <w:rFonts w:eastAsia="SimSun"/>
          <w:sz w:val="24"/>
          <w:szCs w:val="24"/>
        </w:rPr>
      </w:pPr>
      <w:r w:rsidRPr="00BD00A1">
        <w:rPr>
          <w:rFonts w:eastAsia="SimSun"/>
          <w:sz w:val="24"/>
          <w:szCs w:val="24"/>
          <w:lang w:val="zh-CN"/>
        </w:rPr>
        <w:t>根据《公约》附件</w:t>
      </w:r>
      <w:r w:rsidRPr="00BD00A1">
        <w:rPr>
          <w:rFonts w:eastAsia="SimSun"/>
          <w:sz w:val="24"/>
          <w:szCs w:val="24"/>
          <w:lang w:val="zh-CN"/>
        </w:rPr>
        <w:t>C</w:t>
      </w:r>
      <w:r w:rsidRPr="00BD00A1">
        <w:rPr>
          <w:rFonts w:eastAsia="SimSun"/>
          <w:sz w:val="24"/>
          <w:szCs w:val="24"/>
          <w:lang w:val="zh-CN"/>
        </w:rPr>
        <w:t>制订并实施一项国家行动计划；</w:t>
      </w:r>
    </w:p>
    <w:p w14:paraId="5C0874F5" w14:textId="2C3E1E58" w:rsidR="00E43635" w:rsidRPr="00BD00A1" w:rsidRDefault="00E43635" w:rsidP="00884215">
      <w:pPr>
        <w:pStyle w:val="Normalnumber"/>
        <w:numPr>
          <w:ilvl w:val="0"/>
          <w:numId w:val="44"/>
        </w:numPr>
        <w:tabs>
          <w:tab w:val="clear" w:pos="1247"/>
          <w:tab w:val="clear" w:pos="1814"/>
          <w:tab w:val="clear" w:pos="2381"/>
          <w:tab w:val="clear" w:pos="2948"/>
          <w:tab w:val="clear" w:pos="3515"/>
        </w:tabs>
        <w:overflowPunct w:val="0"/>
        <w:spacing w:line="240" w:lineRule="auto"/>
        <w:ind w:left="1247" w:firstLine="624"/>
        <w:rPr>
          <w:rFonts w:eastAsia="SimSun"/>
          <w:sz w:val="24"/>
          <w:szCs w:val="24"/>
        </w:rPr>
      </w:pPr>
      <w:r w:rsidRPr="00BD00A1">
        <w:rPr>
          <w:rFonts w:eastAsia="SimSun"/>
          <w:sz w:val="24"/>
          <w:szCs w:val="24"/>
          <w:lang w:val="zh-CN"/>
        </w:rPr>
        <w:t>在本公约对其生效后</w:t>
      </w:r>
      <w:r w:rsidRPr="00BD00A1">
        <w:rPr>
          <w:rFonts w:eastAsia="SimSun"/>
          <w:sz w:val="24"/>
          <w:szCs w:val="24"/>
          <w:lang w:val="zh-CN"/>
        </w:rPr>
        <w:t>3</w:t>
      </w:r>
      <w:r w:rsidRPr="00BD00A1">
        <w:rPr>
          <w:rFonts w:eastAsia="SimSun"/>
          <w:sz w:val="24"/>
          <w:szCs w:val="24"/>
          <w:lang w:val="zh-CN"/>
        </w:rPr>
        <w:t>年之内，或在通知秘书处后</w:t>
      </w:r>
      <w:r w:rsidRPr="00BD00A1">
        <w:rPr>
          <w:rFonts w:eastAsia="SimSun"/>
          <w:sz w:val="24"/>
          <w:szCs w:val="24"/>
          <w:lang w:val="zh-CN"/>
        </w:rPr>
        <w:t>3</w:t>
      </w:r>
      <w:r w:rsidRPr="00BD00A1">
        <w:rPr>
          <w:rFonts w:eastAsia="SimSun"/>
          <w:sz w:val="24"/>
          <w:szCs w:val="24"/>
          <w:lang w:val="zh-CN"/>
        </w:rPr>
        <w:t>年之内</w:t>
      </w:r>
      <w:r w:rsidRPr="00BD00A1">
        <w:rPr>
          <w:rFonts w:eastAsia="SimSun"/>
          <w:sz w:val="24"/>
          <w:szCs w:val="24"/>
          <w:lang w:val="zh-CN"/>
        </w:rPr>
        <w:t>——</w:t>
      </w:r>
      <w:r w:rsidRPr="00BD00A1">
        <w:rPr>
          <w:rFonts w:eastAsia="SimSun"/>
          <w:sz w:val="24"/>
          <w:szCs w:val="24"/>
          <w:lang w:val="zh-CN"/>
        </w:rPr>
        <w:t>二者之间以较迟者为准，将其国家行动计划提交秘书处；</w:t>
      </w:r>
      <w:r w:rsidRPr="00BD00A1">
        <w:rPr>
          <w:rFonts w:eastAsia="SimSun"/>
          <w:sz w:val="24"/>
          <w:szCs w:val="24"/>
          <w:lang w:val="zh-CN"/>
        </w:rPr>
        <w:t xml:space="preserve"> </w:t>
      </w:r>
    </w:p>
    <w:p w14:paraId="4B7BCC72" w14:textId="3E0099BF" w:rsidR="00E43635" w:rsidRPr="00BD00A1" w:rsidRDefault="00E43635" w:rsidP="00884215">
      <w:pPr>
        <w:pStyle w:val="Normalnumber"/>
        <w:numPr>
          <w:ilvl w:val="0"/>
          <w:numId w:val="44"/>
        </w:numPr>
        <w:tabs>
          <w:tab w:val="clear" w:pos="1247"/>
          <w:tab w:val="clear" w:pos="1814"/>
          <w:tab w:val="clear" w:pos="2381"/>
          <w:tab w:val="clear" w:pos="2948"/>
          <w:tab w:val="clear" w:pos="3515"/>
        </w:tabs>
        <w:overflowPunct w:val="0"/>
        <w:spacing w:line="240" w:lineRule="auto"/>
        <w:ind w:left="1247" w:firstLine="624"/>
        <w:rPr>
          <w:rFonts w:eastAsia="SimSun"/>
          <w:sz w:val="24"/>
          <w:szCs w:val="24"/>
        </w:rPr>
      </w:pPr>
      <w:r w:rsidRPr="00BD00A1">
        <w:rPr>
          <w:rFonts w:eastAsia="SimSun"/>
          <w:sz w:val="24"/>
          <w:szCs w:val="24"/>
          <w:lang w:val="zh-CN"/>
        </w:rPr>
        <w:t>其后，每</w:t>
      </w:r>
      <w:r w:rsidRPr="00BD00A1">
        <w:rPr>
          <w:rFonts w:eastAsia="SimSun"/>
          <w:sz w:val="24"/>
          <w:szCs w:val="24"/>
          <w:lang w:val="zh-CN"/>
        </w:rPr>
        <w:t>3</w:t>
      </w:r>
      <w:r w:rsidRPr="00BD00A1">
        <w:rPr>
          <w:rFonts w:eastAsia="SimSun"/>
          <w:sz w:val="24"/>
          <w:szCs w:val="24"/>
          <w:lang w:val="zh-CN"/>
        </w:rPr>
        <w:t>年对其在履行第七条规定的各项义务方面所取得的进展进行一次审查，并将上述审查结果纳入依照第二十一条提交的报告。</w:t>
      </w:r>
    </w:p>
    <w:p w14:paraId="12F4DAAC" w14:textId="0FB183DA" w:rsidR="00681D77" w:rsidRPr="00BD00A1" w:rsidRDefault="00E43635" w:rsidP="007D3398">
      <w:pPr>
        <w:pStyle w:val="Normalnumber"/>
        <w:numPr>
          <w:ilvl w:val="0"/>
          <w:numId w:val="1"/>
        </w:numPr>
        <w:tabs>
          <w:tab w:val="clear" w:pos="1247"/>
          <w:tab w:val="clear" w:pos="1814"/>
          <w:tab w:val="clear" w:pos="2381"/>
          <w:tab w:val="clear" w:pos="2948"/>
          <w:tab w:val="clear" w:pos="3515"/>
        </w:tabs>
        <w:overflowPunct w:val="0"/>
        <w:spacing w:line="240" w:lineRule="auto"/>
        <w:rPr>
          <w:rFonts w:eastAsia="SimSun"/>
          <w:sz w:val="24"/>
          <w:szCs w:val="24"/>
        </w:rPr>
      </w:pPr>
      <w:r w:rsidRPr="00BD00A1">
        <w:rPr>
          <w:rFonts w:eastAsia="SimSun"/>
          <w:sz w:val="24"/>
          <w:szCs w:val="24"/>
          <w:lang w:val="zh-CN"/>
        </w:rPr>
        <w:t>关于审查第七条执行情况的章节草案主要旨在指导已根据第七条第三款第一和第二</w:t>
      </w:r>
      <w:r w:rsidR="006D3D07">
        <w:rPr>
          <w:rFonts w:eastAsia="SimSun" w:hint="eastAsia"/>
          <w:sz w:val="24"/>
          <w:szCs w:val="24"/>
          <w:lang w:val="zh-CN"/>
        </w:rPr>
        <w:t>项</w:t>
      </w:r>
      <w:r w:rsidRPr="00BD00A1">
        <w:rPr>
          <w:rFonts w:eastAsia="SimSun"/>
          <w:sz w:val="24"/>
          <w:szCs w:val="24"/>
          <w:lang w:val="zh-CN"/>
        </w:rPr>
        <w:t>确定其领土范围内的手工和小规模采金业已超过微不足道水平、已就此通知秘书处并已制定和提交国家行动计划</w:t>
      </w:r>
      <w:r w:rsidR="00A25BEF" w:rsidRPr="00BD00A1">
        <w:rPr>
          <w:rStyle w:val="FootnoteReference"/>
          <w:spacing w:val="0"/>
          <w:w w:val="100"/>
          <w:position w:val="0"/>
          <w:sz w:val="24"/>
          <w:szCs w:val="24"/>
          <w:lang w:val="zh-CN"/>
        </w:rPr>
        <w:footnoteReference w:id="5"/>
      </w:r>
      <w:r w:rsidRPr="00BD00A1">
        <w:rPr>
          <w:rFonts w:eastAsia="SimSun"/>
          <w:sz w:val="24"/>
          <w:szCs w:val="24"/>
          <w:lang w:val="zh-CN"/>
        </w:rPr>
        <w:t>的缔约方。</w:t>
      </w:r>
    </w:p>
    <w:p w14:paraId="675F0B67" w14:textId="3709F2CB" w:rsidR="00E43635" w:rsidRPr="00BD00A1" w:rsidRDefault="00681D77" w:rsidP="007D3398">
      <w:pPr>
        <w:pStyle w:val="Normalnumber"/>
        <w:numPr>
          <w:ilvl w:val="0"/>
          <w:numId w:val="1"/>
        </w:numPr>
        <w:tabs>
          <w:tab w:val="clear" w:pos="1247"/>
          <w:tab w:val="clear" w:pos="1814"/>
          <w:tab w:val="clear" w:pos="2381"/>
          <w:tab w:val="clear" w:pos="2948"/>
          <w:tab w:val="clear" w:pos="3515"/>
        </w:tabs>
        <w:overflowPunct w:val="0"/>
        <w:spacing w:line="240" w:lineRule="auto"/>
        <w:rPr>
          <w:rFonts w:eastAsia="SimSun"/>
          <w:sz w:val="24"/>
          <w:szCs w:val="24"/>
        </w:rPr>
      </w:pPr>
      <w:r w:rsidRPr="00BD00A1">
        <w:rPr>
          <w:rFonts w:eastAsia="SimSun"/>
          <w:sz w:val="24"/>
          <w:szCs w:val="24"/>
          <w:lang w:val="zh-CN"/>
        </w:rPr>
        <w:t>应该指出，已作出此种确认并通知秘书处、但尚未制定或提交国家行动计划的缔约方仍需要通过其完整国家报告审查和报告在执行第七条方面取得的进展。</w:t>
      </w:r>
      <w:r w:rsidR="00E43635" w:rsidRPr="00BD00A1">
        <w:rPr>
          <w:rStyle w:val="FootnoteReference"/>
          <w:spacing w:val="0"/>
          <w:w w:val="100"/>
          <w:position w:val="0"/>
          <w:sz w:val="24"/>
          <w:szCs w:val="24"/>
          <w:lang w:val="zh-CN"/>
        </w:rPr>
        <w:footnoteReference w:id="6"/>
      </w:r>
      <w:r w:rsidRPr="00BD00A1">
        <w:rPr>
          <w:rFonts w:eastAsia="SimSun"/>
          <w:sz w:val="24"/>
          <w:szCs w:val="24"/>
          <w:lang w:val="zh-CN"/>
        </w:rPr>
        <w:t xml:space="preserve"> </w:t>
      </w:r>
    </w:p>
    <w:p w14:paraId="31CF33B1" w14:textId="76A8554E" w:rsidR="00E43635" w:rsidRPr="00BD00A1" w:rsidRDefault="00E43635" w:rsidP="007D3398">
      <w:pPr>
        <w:pStyle w:val="Normalnumber"/>
        <w:numPr>
          <w:ilvl w:val="0"/>
          <w:numId w:val="1"/>
        </w:numPr>
        <w:tabs>
          <w:tab w:val="clear" w:pos="1247"/>
          <w:tab w:val="clear" w:pos="1814"/>
          <w:tab w:val="clear" w:pos="2381"/>
          <w:tab w:val="clear" w:pos="2948"/>
          <w:tab w:val="clear" w:pos="3515"/>
        </w:tabs>
        <w:overflowPunct w:val="0"/>
        <w:spacing w:line="240" w:lineRule="auto"/>
        <w:rPr>
          <w:rFonts w:eastAsia="SimSun"/>
          <w:sz w:val="24"/>
          <w:szCs w:val="24"/>
        </w:rPr>
      </w:pPr>
      <w:r w:rsidRPr="00BD00A1">
        <w:rPr>
          <w:rFonts w:eastAsia="SimSun"/>
          <w:sz w:val="24"/>
          <w:szCs w:val="24"/>
          <w:lang w:val="zh-CN"/>
        </w:rPr>
        <w:t>新章节和相关修正包括以下内容：</w:t>
      </w:r>
    </w:p>
    <w:p w14:paraId="74FEDC46" w14:textId="32DD97FC" w:rsidR="00E43635" w:rsidRPr="00BD00A1" w:rsidRDefault="00D44999" w:rsidP="00DF39F6">
      <w:pPr>
        <w:pStyle w:val="Normalnumber"/>
        <w:numPr>
          <w:ilvl w:val="1"/>
          <w:numId w:val="30"/>
        </w:numPr>
        <w:tabs>
          <w:tab w:val="clear" w:pos="1247"/>
          <w:tab w:val="clear" w:pos="1814"/>
          <w:tab w:val="clear" w:pos="2381"/>
          <w:tab w:val="clear" w:pos="2495"/>
          <w:tab w:val="clear" w:pos="2948"/>
          <w:tab w:val="clear" w:pos="3515"/>
          <w:tab w:val="num" w:pos="624"/>
        </w:tabs>
        <w:overflowPunct w:val="0"/>
        <w:spacing w:line="240" w:lineRule="auto"/>
        <w:ind w:left="1247" w:firstLine="624"/>
        <w:rPr>
          <w:rFonts w:eastAsia="SimSun"/>
          <w:sz w:val="24"/>
          <w:szCs w:val="24"/>
        </w:rPr>
      </w:pPr>
      <w:r w:rsidRPr="00BD00A1">
        <w:rPr>
          <w:rFonts w:eastAsia="SimSun"/>
          <w:sz w:val="24"/>
          <w:szCs w:val="24"/>
          <w:lang w:val="zh-CN"/>
        </w:rPr>
        <w:t>更新缩略语和首字母缩略词表；</w:t>
      </w:r>
      <w:r w:rsidRPr="00BD00A1">
        <w:rPr>
          <w:rFonts w:eastAsia="SimSun"/>
          <w:sz w:val="24"/>
          <w:szCs w:val="24"/>
          <w:lang w:val="zh-CN"/>
        </w:rPr>
        <w:t xml:space="preserve"> </w:t>
      </w:r>
    </w:p>
    <w:p w14:paraId="70555480" w14:textId="7A245B15" w:rsidR="00E43635" w:rsidRPr="00BD00A1" w:rsidRDefault="00232FF0" w:rsidP="00DF39F6">
      <w:pPr>
        <w:pStyle w:val="Normalnumber"/>
        <w:numPr>
          <w:ilvl w:val="1"/>
          <w:numId w:val="30"/>
        </w:numPr>
        <w:tabs>
          <w:tab w:val="clear" w:pos="1247"/>
          <w:tab w:val="clear" w:pos="1814"/>
          <w:tab w:val="clear" w:pos="2381"/>
          <w:tab w:val="clear" w:pos="2495"/>
          <w:tab w:val="clear" w:pos="2948"/>
          <w:tab w:val="clear" w:pos="3515"/>
          <w:tab w:val="num" w:pos="624"/>
        </w:tabs>
        <w:overflowPunct w:val="0"/>
        <w:spacing w:line="240" w:lineRule="auto"/>
        <w:ind w:left="1247" w:firstLine="624"/>
        <w:rPr>
          <w:rFonts w:ascii="SimSun" w:eastAsia="SimSun" w:hAnsi="SimSun"/>
          <w:sz w:val="24"/>
          <w:szCs w:val="24"/>
        </w:rPr>
      </w:pPr>
      <w:r w:rsidRPr="00BD00A1">
        <w:rPr>
          <w:rFonts w:eastAsia="SimSun"/>
          <w:sz w:val="24"/>
          <w:szCs w:val="24"/>
          <w:lang w:val="zh-CN"/>
        </w:rPr>
        <w:t>更新第</w:t>
      </w:r>
      <w:r w:rsidRPr="00BD00A1">
        <w:rPr>
          <w:rFonts w:eastAsia="SimSun"/>
          <w:sz w:val="24"/>
          <w:szCs w:val="24"/>
          <w:lang w:val="zh-CN"/>
        </w:rPr>
        <w:t>3.3</w:t>
      </w:r>
      <w:r w:rsidRPr="00BD00A1">
        <w:rPr>
          <w:rFonts w:eastAsia="SimSun"/>
          <w:sz w:val="24"/>
          <w:szCs w:val="24"/>
          <w:lang w:val="zh-CN"/>
        </w:rPr>
        <w:t>节</w:t>
      </w:r>
      <w:r w:rsidRPr="00BD00A1">
        <w:rPr>
          <w:rFonts w:ascii="SimSun" w:eastAsia="SimSun" w:hAnsi="SimSun"/>
          <w:sz w:val="24"/>
          <w:szCs w:val="24"/>
          <w:lang w:val="zh-CN"/>
        </w:rPr>
        <w:t xml:space="preserve">“国家行动计划的提交和报告要求”； </w:t>
      </w:r>
    </w:p>
    <w:p w14:paraId="1497A212" w14:textId="7FA0DC3B" w:rsidR="00E43635" w:rsidRPr="00BD00A1" w:rsidRDefault="00232FF0" w:rsidP="00DF39F6">
      <w:pPr>
        <w:pStyle w:val="Normalnumber"/>
        <w:numPr>
          <w:ilvl w:val="1"/>
          <w:numId w:val="30"/>
        </w:numPr>
        <w:tabs>
          <w:tab w:val="clear" w:pos="1247"/>
          <w:tab w:val="clear" w:pos="1814"/>
          <w:tab w:val="clear" w:pos="2381"/>
          <w:tab w:val="clear" w:pos="2495"/>
          <w:tab w:val="clear" w:pos="2948"/>
          <w:tab w:val="clear" w:pos="3515"/>
          <w:tab w:val="num" w:pos="624"/>
        </w:tabs>
        <w:overflowPunct w:val="0"/>
        <w:spacing w:line="240" w:lineRule="auto"/>
        <w:ind w:left="1247" w:firstLine="624"/>
        <w:rPr>
          <w:rFonts w:ascii="SimSun" w:eastAsia="SimSun" w:hAnsi="SimSun"/>
          <w:sz w:val="24"/>
          <w:szCs w:val="24"/>
        </w:rPr>
      </w:pPr>
      <w:r w:rsidRPr="00BD00A1">
        <w:rPr>
          <w:rFonts w:eastAsia="SimSun"/>
          <w:sz w:val="24"/>
          <w:szCs w:val="24"/>
          <w:lang w:val="zh-CN"/>
        </w:rPr>
        <w:t>更新第</w:t>
      </w:r>
      <w:r w:rsidRPr="00BD00A1">
        <w:rPr>
          <w:rFonts w:eastAsia="SimSun"/>
          <w:sz w:val="24"/>
          <w:szCs w:val="24"/>
          <w:lang w:val="zh-CN"/>
        </w:rPr>
        <w:t>4.5</w:t>
      </w:r>
      <w:r w:rsidRPr="00BD00A1">
        <w:rPr>
          <w:rFonts w:eastAsia="SimSun"/>
          <w:sz w:val="24"/>
          <w:szCs w:val="24"/>
          <w:lang w:val="zh-CN"/>
        </w:rPr>
        <w:t>节</w:t>
      </w:r>
      <w:r w:rsidRPr="00BD00A1">
        <w:rPr>
          <w:rFonts w:ascii="SimSun" w:eastAsia="SimSun" w:hAnsi="SimSun"/>
          <w:sz w:val="24"/>
          <w:szCs w:val="24"/>
          <w:lang w:val="zh-CN"/>
        </w:rPr>
        <w:t xml:space="preserve">“制定国家行动计划的评估流程”； </w:t>
      </w:r>
    </w:p>
    <w:p w14:paraId="183151DA" w14:textId="7CC1071A" w:rsidR="00E43635" w:rsidRPr="00BD00A1" w:rsidRDefault="00232FF0" w:rsidP="00DF39F6">
      <w:pPr>
        <w:pStyle w:val="Normalnumber"/>
        <w:numPr>
          <w:ilvl w:val="1"/>
          <w:numId w:val="30"/>
        </w:numPr>
        <w:tabs>
          <w:tab w:val="clear" w:pos="1247"/>
          <w:tab w:val="clear" w:pos="1814"/>
          <w:tab w:val="clear" w:pos="2381"/>
          <w:tab w:val="clear" w:pos="2495"/>
          <w:tab w:val="clear" w:pos="2948"/>
          <w:tab w:val="clear" w:pos="3515"/>
          <w:tab w:val="num" w:pos="624"/>
        </w:tabs>
        <w:overflowPunct w:val="0"/>
        <w:spacing w:line="240" w:lineRule="auto"/>
        <w:ind w:left="1247" w:firstLine="624"/>
        <w:rPr>
          <w:rFonts w:ascii="SimSun" w:eastAsia="SimSun" w:hAnsi="SimSun"/>
          <w:sz w:val="24"/>
          <w:szCs w:val="24"/>
        </w:rPr>
      </w:pPr>
      <w:r w:rsidRPr="00BD00A1">
        <w:rPr>
          <w:rFonts w:eastAsia="SimSun"/>
          <w:sz w:val="24"/>
          <w:szCs w:val="24"/>
          <w:lang w:val="zh-CN"/>
        </w:rPr>
        <w:t>添加新的第</w:t>
      </w:r>
      <w:r w:rsidRPr="00BD00A1">
        <w:rPr>
          <w:rFonts w:eastAsia="SimSun"/>
          <w:sz w:val="24"/>
          <w:szCs w:val="24"/>
          <w:lang w:val="zh-CN"/>
        </w:rPr>
        <w:t>4.7</w:t>
      </w:r>
      <w:r w:rsidRPr="00BD00A1">
        <w:rPr>
          <w:rFonts w:eastAsia="SimSun"/>
          <w:sz w:val="24"/>
          <w:szCs w:val="24"/>
          <w:lang w:val="zh-CN"/>
        </w:rPr>
        <w:t>节</w:t>
      </w:r>
      <w:r w:rsidRPr="00BD00A1">
        <w:rPr>
          <w:rFonts w:ascii="SimSun" w:eastAsia="SimSun" w:hAnsi="SimSun"/>
          <w:sz w:val="24"/>
          <w:szCs w:val="24"/>
          <w:lang w:val="zh-CN"/>
        </w:rPr>
        <w:t xml:space="preserve">“审查第七条执行情况”； </w:t>
      </w:r>
    </w:p>
    <w:p w14:paraId="371DCC59" w14:textId="7738E657" w:rsidR="00E43635" w:rsidRPr="00BD00A1" w:rsidRDefault="00232FF0" w:rsidP="00DF39F6">
      <w:pPr>
        <w:pStyle w:val="Normalnumber"/>
        <w:numPr>
          <w:ilvl w:val="1"/>
          <w:numId w:val="30"/>
        </w:numPr>
        <w:tabs>
          <w:tab w:val="clear" w:pos="1247"/>
          <w:tab w:val="clear" w:pos="1814"/>
          <w:tab w:val="clear" w:pos="2381"/>
          <w:tab w:val="clear" w:pos="2495"/>
          <w:tab w:val="clear" w:pos="2948"/>
          <w:tab w:val="clear" w:pos="3515"/>
          <w:tab w:val="num" w:pos="624"/>
        </w:tabs>
        <w:overflowPunct w:val="0"/>
        <w:spacing w:line="240" w:lineRule="auto"/>
        <w:ind w:left="1247" w:firstLine="624"/>
        <w:rPr>
          <w:rFonts w:ascii="SimSun" w:eastAsia="SimSun" w:hAnsi="SimSun"/>
          <w:sz w:val="24"/>
          <w:szCs w:val="24"/>
        </w:rPr>
      </w:pPr>
      <w:r w:rsidRPr="00BD00A1">
        <w:rPr>
          <w:rFonts w:eastAsia="SimSun"/>
          <w:sz w:val="24"/>
          <w:szCs w:val="24"/>
          <w:lang w:val="zh-CN"/>
        </w:rPr>
        <w:t>添加新的附件</w:t>
      </w:r>
      <w:r w:rsidRPr="00BD00A1">
        <w:rPr>
          <w:rFonts w:eastAsia="SimSun"/>
          <w:sz w:val="24"/>
          <w:szCs w:val="24"/>
          <w:lang w:val="zh-CN"/>
        </w:rPr>
        <w:t>7</w:t>
      </w:r>
      <w:r w:rsidRPr="00BD00A1">
        <w:rPr>
          <w:rFonts w:ascii="SimSun" w:eastAsia="SimSun" w:hAnsi="SimSun"/>
          <w:sz w:val="24"/>
          <w:szCs w:val="24"/>
          <w:lang w:val="zh-CN"/>
        </w:rPr>
        <w:t xml:space="preserve">“报告模板”。 </w:t>
      </w:r>
    </w:p>
    <w:p w14:paraId="0D3535FF" w14:textId="7C8D6B1C" w:rsidR="00E43635" w:rsidRPr="00BD00A1" w:rsidRDefault="00E43635" w:rsidP="007D3398">
      <w:pPr>
        <w:pStyle w:val="Normalnumber"/>
        <w:numPr>
          <w:ilvl w:val="0"/>
          <w:numId w:val="1"/>
        </w:numPr>
        <w:tabs>
          <w:tab w:val="clear" w:pos="1247"/>
          <w:tab w:val="clear" w:pos="1814"/>
          <w:tab w:val="clear" w:pos="2381"/>
          <w:tab w:val="clear" w:pos="2948"/>
          <w:tab w:val="clear" w:pos="3515"/>
        </w:tabs>
        <w:overflowPunct w:val="0"/>
        <w:spacing w:line="240" w:lineRule="auto"/>
        <w:rPr>
          <w:rFonts w:eastAsia="SimSun"/>
          <w:sz w:val="24"/>
          <w:szCs w:val="24"/>
        </w:rPr>
      </w:pPr>
      <w:r w:rsidRPr="00BD00A1">
        <w:rPr>
          <w:rFonts w:eastAsia="SimSun"/>
          <w:sz w:val="24"/>
          <w:szCs w:val="24"/>
          <w:lang w:val="zh-CN"/>
        </w:rPr>
        <w:t>下文介绍了拟议修正和新增章节，对拟议案文加了下划线，并指明了其在指导文件中的拟议位置。</w:t>
      </w:r>
      <w:r w:rsidRPr="00BD00A1">
        <w:rPr>
          <w:rFonts w:eastAsia="SimSun"/>
          <w:sz w:val="24"/>
          <w:szCs w:val="24"/>
          <w:lang w:val="zh-CN"/>
        </w:rPr>
        <w:t xml:space="preserve"> </w:t>
      </w:r>
    </w:p>
    <w:p w14:paraId="4D652BF0" w14:textId="07A8AC36" w:rsidR="00E43635" w:rsidRPr="00BD00A1" w:rsidRDefault="00E43635" w:rsidP="00DF39F6">
      <w:pPr>
        <w:pStyle w:val="ListParagraph"/>
        <w:numPr>
          <w:ilvl w:val="0"/>
          <w:numId w:val="24"/>
        </w:numPr>
        <w:tabs>
          <w:tab w:val="clear" w:pos="1247"/>
          <w:tab w:val="clear" w:pos="1814"/>
          <w:tab w:val="clear" w:pos="2381"/>
          <w:tab w:val="clear" w:pos="2948"/>
          <w:tab w:val="clear" w:pos="3515"/>
          <w:tab w:val="num" w:pos="624"/>
        </w:tabs>
        <w:overflowPunct w:val="0"/>
        <w:spacing w:before="160" w:line="240" w:lineRule="auto"/>
        <w:ind w:left="1248" w:hanging="624"/>
        <w:contextualSpacing w:val="0"/>
        <w:rPr>
          <w:rFonts w:eastAsia="SimHei"/>
          <w:b/>
          <w:bCs/>
          <w:sz w:val="24"/>
          <w:szCs w:val="24"/>
        </w:rPr>
      </w:pPr>
      <w:r w:rsidRPr="00BD00A1">
        <w:rPr>
          <w:rFonts w:eastAsia="SimHei"/>
          <w:b/>
          <w:bCs/>
          <w:sz w:val="24"/>
          <w:szCs w:val="24"/>
          <w:lang w:val="zh-CN"/>
        </w:rPr>
        <w:t>更新缩略语和首字母缩略词表</w:t>
      </w:r>
    </w:p>
    <w:p w14:paraId="3D5367C9" w14:textId="6CE35135" w:rsidR="00E43635" w:rsidRPr="00BD00A1" w:rsidRDefault="00E43635" w:rsidP="00BD00A1">
      <w:pPr>
        <w:overflowPunct w:val="0"/>
        <w:spacing w:line="240" w:lineRule="auto"/>
        <w:ind w:left="1247"/>
        <w:rPr>
          <w:rFonts w:eastAsia="SimSun"/>
          <w:b/>
          <w:bCs/>
          <w:sz w:val="24"/>
          <w:szCs w:val="24"/>
        </w:rPr>
      </w:pPr>
      <w:r w:rsidRPr="00BD00A1">
        <w:rPr>
          <w:rFonts w:ascii="KaiTi" w:eastAsia="KaiTi" w:hAnsi="KaiTi"/>
          <w:b/>
          <w:bCs/>
          <w:sz w:val="24"/>
          <w:szCs w:val="24"/>
          <w:lang w:val="zh-CN"/>
        </w:rPr>
        <w:t>添加新的首字母缩略词：</w:t>
      </w:r>
      <w:r w:rsidRPr="00BD00A1">
        <w:rPr>
          <w:rFonts w:eastAsia="SimSun"/>
          <w:sz w:val="24"/>
          <w:szCs w:val="24"/>
          <w:u w:val="single"/>
          <w:lang w:val="zh-CN"/>
        </w:rPr>
        <w:t>RIA——</w:t>
      </w:r>
      <w:r w:rsidRPr="00BD00A1">
        <w:rPr>
          <w:rFonts w:eastAsia="SimSun"/>
          <w:sz w:val="24"/>
          <w:szCs w:val="24"/>
          <w:u w:val="single"/>
          <w:lang w:val="zh-CN"/>
        </w:rPr>
        <w:t>审查第七条执行情况</w:t>
      </w:r>
    </w:p>
    <w:p w14:paraId="43C15C71" w14:textId="1393FE00" w:rsidR="00E43635" w:rsidRPr="00BD00A1" w:rsidRDefault="00E43635" w:rsidP="00DE77AF">
      <w:pPr>
        <w:pStyle w:val="ListParagraph"/>
        <w:keepNext/>
        <w:keepLines/>
        <w:numPr>
          <w:ilvl w:val="0"/>
          <w:numId w:val="24"/>
        </w:numPr>
        <w:tabs>
          <w:tab w:val="clear" w:pos="1247"/>
          <w:tab w:val="clear" w:pos="1814"/>
          <w:tab w:val="clear" w:pos="2381"/>
          <w:tab w:val="clear" w:pos="2948"/>
          <w:tab w:val="clear" w:pos="3515"/>
          <w:tab w:val="num" w:pos="624"/>
        </w:tabs>
        <w:overflowPunct w:val="0"/>
        <w:spacing w:before="160" w:line="240" w:lineRule="auto"/>
        <w:ind w:left="1248" w:hanging="624"/>
        <w:contextualSpacing w:val="0"/>
        <w:rPr>
          <w:rFonts w:ascii="SimHei" w:eastAsia="SimHei" w:hAnsi="SimHei"/>
          <w:b/>
          <w:bCs/>
          <w:sz w:val="24"/>
          <w:szCs w:val="24"/>
          <w:lang w:val="zh-CN"/>
        </w:rPr>
      </w:pPr>
      <w:r w:rsidRPr="00BD00A1">
        <w:rPr>
          <w:rFonts w:eastAsia="SimHei"/>
          <w:b/>
          <w:bCs/>
          <w:sz w:val="24"/>
          <w:szCs w:val="24"/>
          <w:lang w:val="zh-CN"/>
        </w:rPr>
        <w:lastRenderedPageBreak/>
        <w:t>更新第</w:t>
      </w:r>
      <w:r w:rsidRPr="00BD00A1">
        <w:rPr>
          <w:rFonts w:eastAsia="SimHei"/>
          <w:b/>
          <w:bCs/>
          <w:sz w:val="24"/>
          <w:szCs w:val="24"/>
          <w:lang w:val="zh-CN"/>
        </w:rPr>
        <w:t>3.3</w:t>
      </w:r>
      <w:r w:rsidRPr="00BD00A1">
        <w:rPr>
          <w:rFonts w:eastAsia="SimHei"/>
          <w:b/>
          <w:bCs/>
          <w:sz w:val="24"/>
          <w:szCs w:val="24"/>
          <w:lang w:val="zh-CN"/>
        </w:rPr>
        <w:t>节</w:t>
      </w:r>
      <w:r w:rsidRPr="00BD00A1">
        <w:rPr>
          <w:rFonts w:ascii="SimHei" w:eastAsia="SimHei" w:hAnsi="SimHei"/>
          <w:b/>
          <w:bCs/>
          <w:sz w:val="24"/>
          <w:szCs w:val="24"/>
          <w:lang w:val="zh-CN"/>
        </w:rPr>
        <w:t>“国家行动计划的提交和报告要求”</w:t>
      </w:r>
    </w:p>
    <w:p w14:paraId="6C042D65" w14:textId="27D6F011" w:rsidR="00E43635" w:rsidRPr="00BD00A1" w:rsidRDefault="00E43635" w:rsidP="00DE77AF">
      <w:pPr>
        <w:keepNext/>
        <w:keepLines/>
        <w:tabs>
          <w:tab w:val="num" w:pos="360"/>
          <w:tab w:val="num" w:pos="720"/>
        </w:tabs>
        <w:overflowPunct w:val="0"/>
        <w:spacing w:line="240" w:lineRule="auto"/>
        <w:ind w:left="1247"/>
        <w:rPr>
          <w:rFonts w:eastAsia="SimSun"/>
          <w:sz w:val="24"/>
          <w:szCs w:val="24"/>
          <w:u w:val="single"/>
        </w:rPr>
      </w:pPr>
      <w:r w:rsidRPr="00BD00A1">
        <w:rPr>
          <w:rFonts w:ascii="KaiTi" w:eastAsia="KaiTi" w:hAnsi="KaiTi"/>
          <w:b/>
          <w:bCs/>
          <w:sz w:val="24"/>
          <w:szCs w:val="24"/>
          <w:lang w:val="zh-CN"/>
        </w:rPr>
        <w:t>添加新的最后一段：</w:t>
      </w:r>
      <w:r w:rsidRPr="00BD00A1">
        <w:rPr>
          <w:rFonts w:eastAsia="SimSun"/>
          <w:sz w:val="24"/>
          <w:szCs w:val="24"/>
          <w:u w:val="single"/>
          <w:lang w:val="zh-CN"/>
        </w:rPr>
        <w:t>第</w:t>
      </w:r>
      <w:r w:rsidRPr="00BD00A1">
        <w:rPr>
          <w:rFonts w:eastAsia="SimSun"/>
          <w:sz w:val="24"/>
          <w:szCs w:val="24"/>
          <w:u w:val="single"/>
          <w:lang w:val="zh-CN"/>
        </w:rPr>
        <w:t>4.7</w:t>
      </w:r>
      <w:r w:rsidRPr="00BD00A1">
        <w:rPr>
          <w:rFonts w:eastAsia="SimSun"/>
          <w:sz w:val="24"/>
          <w:szCs w:val="24"/>
          <w:u w:val="single"/>
          <w:lang w:val="zh-CN"/>
        </w:rPr>
        <w:t>节列出了审查第七条执行情况的建议步骤，附件</w:t>
      </w:r>
      <w:r w:rsidRPr="00BD00A1">
        <w:rPr>
          <w:rFonts w:eastAsia="SimSun"/>
          <w:sz w:val="24"/>
          <w:szCs w:val="24"/>
          <w:u w:val="single"/>
          <w:lang w:val="zh-CN"/>
        </w:rPr>
        <w:t>7</w:t>
      </w:r>
      <w:r w:rsidRPr="00BD00A1">
        <w:rPr>
          <w:rFonts w:eastAsia="SimSun"/>
          <w:sz w:val="24"/>
          <w:szCs w:val="24"/>
          <w:u w:val="single"/>
          <w:lang w:val="zh-CN"/>
        </w:rPr>
        <w:t>包含一个报告模板，以帮助国家联络人整理其关于审查结果的信息，以供列入第二十一条要求的报告。</w:t>
      </w:r>
      <w:r w:rsidRPr="00BD00A1">
        <w:rPr>
          <w:rFonts w:eastAsia="SimSun"/>
          <w:sz w:val="24"/>
          <w:szCs w:val="24"/>
          <w:lang w:val="zh-CN"/>
        </w:rPr>
        <w:t xml:space="preserve"> </w:t>
      </w:r>
    </w:p>
    <w:p w14:paraId="774E6D6E" w14:textId="3315EBED" w:rsidR="00E43635" w:rsidRPr="00BD00A1" w:rsidRDefault="00E43635" w:rsidP="00BD00A1">
      <w:pPr>
        <w:pStyle w:val="ListParagraph"/>
        <w:numPr>
          <w:ilvl w:val="0"/>
          <w:numId w:val="24"/>
        </w:numPr>
        <w:tabs>
          <w:tab w:val="clear" w:pos="1247"/>
          <w:tab w:val="clear" w:pos="1814"/>
          <w:tab w:val="clear" w:pos="2381"/>
          <w:tab w:val="clear" w:pos="2948"/>
          <w:tab w:val="clear" w:pos="3515"/>
          <w:tab w:val="num" w:pos="624"/>
        </w:tabs>
        <w:overflowPunct w:val="0"/>
        <w:spacing w:before="160" w:line="240" w:lineRule="auto"/>
        <w:ind w:left="1248" w:hanging="624"/>
        <w:contextualSpacing w:val="0"/>
        <w:rPr>
          <w:rFonts w:ascii="SimHei" w:eastAsia="SimHei" w:hAnsi="SimHei"/>
          <w:b/>
          <w:bCs/>
          <w:sz w:val="24"/>
          <w:szCs w:val="24"/>
          <w:lang w:val="zh-CN"/>
        </w:rPr>
      </w:pPr>
      <w:r w:rsidRPr="00BD00A1">
        <w:rPr>
          <w:rFonts w:eastAsia="SimHei"/>
          <w:b/>
          <w:bCs/>
          <w:sz w:val="24"/>
          <w:szCs w:val="24"/>
          <w:lang w:val="zh-CN"/>
        </w:rPr>
        <w:t>更新第</w:t>
      </w:r>
      <w:r w:rsidRPr="00BD00A1">
        <w:rPr>
          <w:rFonts w:eastAsia="SimHei"/>
          <w:b/>
          <w:bCs/>
          <w:sz w:val="24"/>
          <w:szCs w:val="24"/>
          <w:lang w:val="zh-CN"/>
        </w:rPr>
        <w:t>4.5</w:t>
      </w:r>
      <w:r w:rsidRPr="00BD00A1">
        <w:rPr>
          <w:rFonts w:eastAsia="SimHei"/>
          <w:b/>
          <w:bCs/>
          <w:sz w:val="24"/>
          <w:szCs w:val="24"/>
          <w:lang w:val="zh-CN"/>
        </w:rPr>
        <w:t>节</w:t>
      </w:r>
      <w:r w:rsidRPr="00BD00A1">
        <w:rPr>
          <w:rFonts w:ascii="SimHei" w:eastAsia="SimHei" w:hAnsi="SimHei"/>
          <w:b/>
          <w:bCs/>
          <w:sz w:val="24"/>
          <w:szCs w:val="24"/>
          <w:lang w:val="zh-CN"/>
        </w:rPr>
        <w:t>“制定国家行动计划的评估流程”</w:t>
      </w:r>
    </w:p>
    <w:p w14:paraId="16C90AFA" w14:textId="6E47EDF7" w:rsidR="00E43635" w:rsidRPr="00BD00A1" w:rsidRDefault="00012D2F" w:rsidP="00BD00A1">
      <w:pPr>
        <w:tabs>
          <w:tab w:val="num" w:pos="360"/>
          <w:tab w:val="num" w:pos="720"/>
        </w:tabs>
        <w:overflowPunct w:val="0"/>
        <w:spacing w:line="240" w:lineRule="auto"/>
        <w:ind w:left="1247"/>
        <w:rPr>
          <w:rFonts w:eastAsia="SimSun"/>
          <w:sz w:val="24"/>
          <w:szCs w:val="24"/>
        </w:rPr>
      </w:pPr>
      <w:r w:rsidRPr="00BD00A1">
        <w:rPr>
          <w:rFonts w:ascii="KaiTi" w:eastAsia="KaiTi" w:hAnsi="KaiTi"/>
          <w:b/>
          <w:bCs/>
          <w:sz w:val="24"/>
          <w:szCs w:val="24"/>
          <w:lang w:val="zh-CN"/>
        </w:rPr>
        <w:t>添加新的最后一段：</w:t>
      </w:r>
      <w:r w:rsidRPr="00DE77AF">
        <w:rPr>
          <w:rFonts w:eastAsia="SimSun"/>
          <w:sz w:val="24"/>
          <w:szCs w:val="24"/>
          <w:u w:val="single"/>
          <w:lang w:val="zh-CN"/>
        </w:rPr>
        <w:t>有关审查第七条执行情况的建议步骤的更多信息，请参阅第</w:t>
      </w:r>
      <w:r w:rsidRPr="00DE77AF">
        <w:rPr>
          <w:rFonts w:eastAsia="SimSun"/>
          <w:sz w:val="24"/>
          <w:szCs w:val="24"/>
          <w:u w:val="single"/>
          <w:lang w:val="zh-CN"/>
        </w:rPr>
        <w:t>4.7</w:t>
      </w:r>
      <w:r w:rsidRPr="00DE77AF">
        <w:rPr>
          <w:rFonts w:eastAsia="SimSun"/>
          <w:sz w:val="24"/>
          <w:szCs w:val="24"/>
          <w:u w:val="single"/>
          <w:lang w:val="zh-CN"/>
        </w:rPr>
        <w:t>节。</w:t>
      </w:r>
      <w:r w:rsidRPr="00BD00A1">
        <w:rPr>
          <w:rFonts w:eastAsia="SimSun"/>
          <w:sz w:val="24"/>
          <w:szCs w:val="24"/>
          <w:lang w:val="zh-CN"/>
        </w:rPr>
        <w:t xml:space="preserve"> </w:t>
      </w:r>
    </w:p>
    <w:p w14:paraId="39B6CF98" w14:textId="4F957234" w:rsidR="00E43635" w:rsidRPr="00BD00A1" w:rsidRDefault="00E43635" w:rsidP="00890DB1">
      <w:pPr>
        <w:pStyle w:val="ListParagraph"/>
        <w:numPr>
          <w:ilvl w:val="0"/>
          <w:numId w:val="24"/>
        </w:numPr>
        <w:tabs>
          <w:tab w:val="clear" w:pos="1247"/>
          <w:tab w:val="clear" w:pos="1814"/>
          <w:tab w:val="clear" w:pos="2381"/>
          <w:tab w:val="clear" w:pos="2948"/>
          <w:tab w:val="clear" w:pos="3515"/>
          <w:tab w:val="num" w:pos="624"/>
        </w:tabs>
        <w:overflowPunct w:val="0"/>
        <w:spacing w:before="160" w:line="240" w:lineRule="auto"/>
        <w:ind w:left="1248" w:hanging="624"/>
        <w:contextualSpacing w:val="0"/>
        <w:rPr>
          <w:rFonts w:ascii="SimHei" w:eastAsia="SimHei" w:hAnsi="SimHei"/>
          <w:b/>
          <w:bCs/>
          <w:sz w:val="24"/>
          <w:szCs w:val="24"/>
          <w:lang w:val="zh-CN"/>
        </w:rPr>
      </w:pPr>
      <w:r w:rsidRPr="00BD00A1">
        <w:rPr>
          <w:rFonts w:eastAsia="SimHei"/>
          <w:b/>
          <w:bCs/>
          <w:sz w:val="24"/>
          <w:szCs w:val="24"/>
          <w:lang w:val="zh-CN"/>
        </w:rPr>
        <w:t>在第</w:t>
      </w:r>
      <w:r w:rsidRPr="00BD00A1">
        <w:rPr>
          <w:rFonts w:eastAsia="SimHei"/>
          <w:b/>
          <w:bCs/>
          <w:sz w:val="24"/>
          <w:szCs w:val="24"/>
          <w:lang w:val="zh-CN"/>
        </w:rPr>
        <w:t>4.6</w:t>
      </w:r>
      <w:r w:rsidRPr="00BD00A1">
        <w:rPr>
          <w:rFonts w:eastAsia="SimHei"/>
          <w:b/>
          <w:bCs/>
          <w:sz w:val="24"/>
          <w:szCs w:val="24"/>
          <w:lang w:val="zh-CN"/>
        </w:rPr>
        <w:t>节</w:t>
      </w:r>
      <w:r w:rsidRPr="00BD00A1">
        <w:rPr>
          <w:rFonts w:ascii="SimHei" w:eastAsia="SimHei" w:hAnsi="SimHei"/>
          <w:b/>
          <w:bCs/>
          <w:sz w:val="24"/>
          <w:szCs w:val="24"/>
          <w:lang w:val="zh-CN"/>
        </w:rPr>
        <w:t>“核可和提交国家行动计划”之后添加新章节</w:t>
      </w:r>
    </w:p>
    <w:p w14:paraId="3546CB98" w14:textId="3F81DF64" w:rsidR="00E43635" w:rsidRPr="00BD00A1" w:rsidRDefault="00E43635" w:rsidP="00BD00A1">
      <w:pPr>
        <w:tabs>
          <w:tab w:val="num" w:pos="360"/>
          <w:tab w:val="num" w:pos="720"/>
        </w:tabs>
        <w:overflowPunct w:val="0"/>
        <w:spacing w:before="160" w:line="240" w:lineRule="auto"/>
        <w:ind w:left="1247"/>
        <w:rPr>
          <w:rFonts w:eastAsia="SimHei"/>
          <w:b/>
          <w:bCs/>
          <w:sz w:val="24"/>
          <w:szCs w:val="24"/>
          <w:u w:val="single"/>
        </w:rPr>
      </w:pPr>
      <w:r w:rsidRPr="00BD00A1">
        <w:rPr>
          <w:rFonts w:eastAsia="SimHei"/>
          <w:b/>
          <w:bCs/>
          <w:sz w:val="24"/>
          <w:szCs w:val="24"/>
          <w:u w:val="single"/>
          <w:lang w:val="zh-CN"/>
        </w:rPr>
        <w:t>4.</w:t>
      </w:r>
      <w:r w:rsidRPr="00DE77AF">
        <w:rPr>
          <w:rFonts w:eastAsia="SimHei"/>
          <w:b/>
          <w:bCs/>
          <w:sz w:val="24"/>
          <w:szCs w:val="24"/>
          <w:u w:val="single"/>
          <w:lang w:val="zh-CN"/>
        </w:rPr>
        <w:t>7</w:t>
      </w:r>
      <w:r w:rsidRPr="00DE77AF">
        <w:rPr>
          <w:rFonts w:eastAsia="SimHei"/>
          <w:sz w:val="24"/>
          <w:szCs w:val="24"/>
          <w:u w:val="single"/>
          <w:lang w:val="zh-CN"/>
        </w:rPr>
        <w:tab/>
      </w:r>
      <w:r w:rsidRPr="00DE77AF">
        <w:rPr>
          <w:rFonts w:eastAsia="SimHei"/>
          <w:b/>
          <w:bCs/>
          <w:sz w:val="24"/>
          <w:szCs w:val="24"/>
          <w:u w:val="single"/>
          <w:lang w:val="zh-CN"/>
        </w:rPr>
        <w:t>审查第七条执行情况</w:t>
      </w:r>
      <w:r w:rsidRPr="00BD00A1">
        <w:rPr>
          <w:rFonts w:eastAsia="SimHei"/>
          <w:sz w:val="24"/>
          <w:szCs w:val="24"/>
          <w:lang w:val="zh-CN"/>
        </w:rPr>
        <w:t xml:space="preserve"> </w:t>
      </w:r>
    </w:p>
    <w:p w14:paraId="77FD43BB" w14:textId="19363448" w:rsidR="00E43635" w:rsidRPr="0044154F" w:rsidRDefault="00A373DD" w:rsidP="00BD00A1">
      <w:pPr>
        <w:overflowPunct w:val="0"/>
        <w:spacing w:line="240" w:lineRule="auto"/>
        <w:ind w:left="1247"/>
        <w:rPr>
          <w:rFonts w:eastAsia="SimSun"/>
          <w:color w:val="000000" w:themeColor="text1"/>
          <w:sz w:val="24"/>
          <w:szCs w:val="24"/>
          <w:u w:val="single"/>
        </w:rPr>
      </w:pPr>
      <w:r w:rsidRPr="00BD00A1">
        <w:rPr>
          <w:rFonts w:eastAsia="SimSun"/>
          <w:sz w:val="24"/>
          <w:szCs w:val="24"/>
          <w:u w:val="single"/>
          <w:lang w:val="zh-CN"/>
        </w:rPr>
        <w:t>对第七条执行情况进行审查的义务适用于已确定其领土范围内的手工和小规模采金活动已超过微不足道的水平、并已就此通知秘书处的缔约方。对于已制定国家行动计划并提交秘书处的缔约方，本文件第</w:t>
      </w:r>
      <w:r w:rsidRPr="00BD00A1">
        <w:rPr>
          <w:rFonts w:eastAsia="SimSun"/>
          <w:sz w:val="24"/>
          <w:szCs w:val="24"/>
          <w:u w:val="single"/>
          <w:lang w:val="zh-CN"/>
        </w:rPr>
        <w:t>4.5</w:t>
      </w:r>
      <w:r w:rsidRPr="00BD00A1">
        <w:rPr>
          <w:rFonts w:eastAsia="SimSun"/>
          <w:sz w:val="24"/>
          <w:szCs w:val="24"/>
          <w:u w:val="single"/>
          <w:lang w:val="zh-CN"/>
        </w:rPr>
        <w:t>节简要讨论了评估国家行动计划实施进展的进程，其中概述了该进程，并就如何开展进程提供了一般性指导。</w:t>
      </w:r>
    </w:p>
    <w:p w14:paraId="4A1C6202" w14:textId="1E87B7F2" w:rsidR="00E43635" w:rsidRPr="00BD00A1" w:rsidRDefault="0095552F" w:rsidP="00BD00A1">
      <w:pPr>
        <w:overflowPunct w:val="0"/>
        <w:spacing w:line="240" w:lineRule="auto"/>
        <w:ind w:left="1247"/>
        <w:rPr>
          <w:rFonts w:eastAsia="SimSun"/>
          <w:color w:val="000000" w:themeColor="text1"/>
          <w:sz w:val="24"/>
          <w:szCs w:val="24"/>
          <w:u w:val="single"/>
        </w:rPr>
      </w:pPr>
      <w:r w:rsidRPr="00BD00A1">
        <w:rPr>
          <w:rFonts w:eastAsia="SimSun"/>
          <w:sz w:val="24"/>
          <w:szCs w:val="24"/>
          <w:u w:val="single"/>
          <w:lang w:val="zh-CN"/>
        </w:rPr>
        <w:t>鉴于第二十一条第二款要求缔约方在报告中纳入《公约》第三、五、七、八和九条要求的信息，尚未提交国家行动计划的缔约方仍需报告在履行第七条义务方面取得的进展。在介绍为履行这些义务而采取的步骤时，缔约方可以提及以下等活动：建立一个委员会来编写国家行动计划、收集基线数据以制定目标，以及联系利益攸关方以寻求其参与国家行动计划的制定。缔约方可参阅填写《关于汞的水俣公约》国家报告格式的指导意见，以了解建议的答复方法。</w:t>
      </w:r>
      <w:r w:rsidR="00E43635" w:rsidRPr="00BD00A1">
        <w:rPr>
          <w:rStyle w:val="FootnoteReference"/>
          <w:spacing w:val="0"/>
          <w:w w:val="100"/>
          <w:position w:val="0"/>
          <w:sz w:val="24"/>
          <w:szCs w:val="24"/>
          <w:u w:val="single"/>
          <w:lang w:val="zh-CN"/>
        </w:rPr>
        <w:footnoteReference w:id="7"/>
      </w:r>
      <w:r w:rsidRPr="00BD00A1">
        <w:rPr>
          <w:rFonts w:eastAsia="SimSun"/>
          <w:sz w:val="24"/>
          <w:szCs w:val="24"/>
          <w:lang w:val="zh-CN"/>
        </w:rPr>
        <w:t xml:space="preserve"> </w:t>
      </w:r>
    </w:p>
    <w:p w14:paraId="3DE8B0FB" w14:textId="015661B2" w:rsidR="00E43635" w:rsidRPr="00BD00A1" w:rsidRDefault="00E43635" w:rsidP="00BD00A1">
      <w:pPr>
        <w:overflowPunct w:val="0"/>
        <w:spacing w:line="240" w:lineRule="auto"/>
        <w:ind w:left="1247"/>
        <w:rPr>
          <w:rFonts w:eastAsia="SimSun"/>
          <w:color w:val="000000" w:themeColor="text1"/>
          <w:sz w:val="24"/>
          <w:szCs w:val="24"/>
          <w:u w:val="single"/>
        </w:rPr>
      </w:pPr>
      <w:r w:rsidRPr="00BD00A1">
        <w:rPr>
          <w:rFonts w:eastAsia="SimSun"/>
          <w:sz w:val="24"/>
          <w:szCs w:val="24"/>
          <w:u w:val="single"/>
          <w:lang w:val="zh-CN"/>
        </w:rPr>
        <w:t>本节补充了第</w:t>
      </w:r>
      <w:r w:rsidRPr="00BD00A1">
        <w:rPr>
          <w:rFonts w:eastAsia="SimSun"/>
          <w:sz w:val="24"/>
          <w:szCs w:val="24"/>
          <w:u w:val="single"/>
          <w:lang w:val="zh-CN"/>
        </w:rPr>
        <w:t>4.5</w:t>
      </w:r>
      <w:r w:rsidRPr="00BD00A1">
        <w:rPr>
          <w:rFonts w:eastAsia="SimSun"/>
          <w:sz w:val="24"/>
          <w:szCs w:val="24"/>
          <w:u w:val="single"/>
          <w:lang w:val="zh-CN"/>
        </w:rPr>
        <w:t>节中提供的信息，并补充了制定国家行动计划的建议步骤（见图</w:t>
      </w:r>
      <w:r w:rsidRPr="00BD00A1">
        <w:rPr>
          <w:rFonts w:eastAsia="SimSun"/>
          <w:sz w:val="24"/>
          <w:szCs w:val="24"/>
          <w:u w:val="single"/>
          <w:lang w:val="zh-CN"/>
        </w:rPr>
        <w:t>1</w:t>
      </w:r>
      <w:r w:rsidRPr="00BD00A1">
        <w:rPr>
          <w:rFonts w:eastAsia="SimSun"/>
          <w:sz w:val="24"/>
          <w:szCs w:val="24"/>
          <w:u w:val="single"/>
          <w:lang w:val="zh-CN"/>
        </w:rPr>
        <w:t>）。图</w:t>
      </w:r>
      <w:r w:rsidRPr="00BD00A1">
        <w:rPr>
          <w:rFonts w:eastAsia="SimSun"/>
          <w:sz w:val="24"/>
          <w:szCs w:val="24"/>
          <w:u w:val="single"/>
          <w:lang w:val="zh-CN"/>
        </w:rPr>
        <w:t>2</w:t>
      </w:r>
      <w:r w:rsidRPr="00BD00A1">
        <w:rPr>
          <w:rFonts w:eastAsia="SimSun"/>
          <w:sz w:val="24"/>
          <w:szCs w:val="24"/>
          <w:u w:val="single"/>
          <w:lang w:val="zh-CN"/>
        </w:rPr>
        <w:t>中显示的步骤</w:t>
      </w:r>
      <w:r w:rsidRPr="006B34FA">
        <w:rPr>
          <w:rFonts w:eastAsia="SimSun"/>
          <w:sz w:val="24"/>
          <w:szCs w:val="24"/>
          <w:u w:val="single"/>
          <w:lang w:val="zh-CN"/>
        </w:rPr>
        <w:t>为审查第七条执行情况的</w:t>
      </w:r>
      <w:r w:rsidRPr="00BD00A1">
        <w:rPr>
          <w:rFonts w:eastAsia="SimSun"/>
          <w:sz w:val="24"/>
          <w:szCs w:val="24"/>
          <w:u w:val="single"/>
          <w:lang w:val="zh-CN"/>
        </w:rPr>
        <w:t>进程提供了结构化方法。</w:t>
      </w:r>
      <w:r w:rsidRPr="00BD00A1">
        <w:rPr>
          <w:rFonts w:eastAsia="SimSun"/>
          <w:sz w:val="24"/>
          <w:szCs w:val="24"/>
          <w:lang w:val="zh-CN"/>
        </w:rPr>
        <w:t xml:space="preserve"> </w:t>
      </w:r>
    </w:p>
    <w:p w14:paraId="646238A2" w14:textId="44F1FF81" w:rsidR="007947AB" w:rsidRPr="00BD00A1" w:rsidRDefault="007947AB" w:rsidP="00BD00A1">
      <w:pPr>
        <w:keepNext/>
        <w:keepLines/>
        <w:overflowPunct w:val="0"/>
        <w:spacing w:line="240" w:lineRule="auto"/>
        <w:ind w:left="1247"/>
        <w:rPr>
          <w:rFonts w:eastAsia="SimHei"/>
          <w:color w:val="000000" w:themeColor="text1"/>
          <w:sz w:val="24"/>
          <w:szCs w:val="24"/>
        </w:rPr>
      </w:pPr>
      <w:r w:rsidRPr="00BD00A1">
        <w:rPr>
          <w:rFonts w:eastAsia="SimHei"/>
          <w:b/>
          <w:bCs/>
          <w:sz w:val="24"/>
          <w:szCs w:val="24"/>
          <w:lang w:val="zh-CN"/>
        </w:rPr>
        <w:t>图</w:t>
      </w:r>
      <w:r w:rsidRPr="00BD00A1">
        <w:rPr>
          <w:rFonts w:eastAsia="SimHei"/>
          <w:b/>
          <w:bCs/>
          <w:sz w:val="24"/>
          <w:szCs w:val="24"/>
          <w:lang w:val="zh-CN"/>
        </w:rPr>
        <w:t>2.</w:t>
      </w:r>
      <w:r w:rsidRPr="00BD00A1">
        <w:rPr>
          <w:rFonts w:eastAsia="SimHei"/>
          <w:sz w:val="24"/>
          <w:szCs w:val="24"/>
          <w:lang w:val="zh-CN"/>
        </w:rPr>
        <w:t xml:space="preserve"> </w:t>
      </w:r>
      <w:r w:rsidRPr="00BD00A1">
        <w:rPr>
          <w:rFonts w:eastAsia="SimHei"/>
          <w:b/>
          <w:bCs/>
          <w:sz w:val="24"/>
          <w:szCs w:val="24"/>
          <w:lang w:val="zh-CN"/>
        </w:rPr>
        <w:t>审查第七条执行情况的建议步骤</w:t>
      </w:r>
    </w:p>
    <w:p w14:paraId="78A661B5" w14:textId="3EC10790" w:rsidR="007947AB" w:rsidRPr="00BD00A1" w:rsidRDefault="00693D89" w:rsidP="00BD00A1">
      <w:pPr>
        <w:overflowPunct w:val="0"/>
        <w:spacing w:after="240" w:line="240" w:lineRule="auto"/>
        <w:ind w:left="1247"/>
        <w:rPr>
          <w:rFonts w:eastAsia="SimSun"/>
          <w:color w:val="000000" w:themeColor="text1"/>
          <w:sz w:val="24"/>
          <w:szCs w:val="24"/>
          <w:u w:val="single"/>
        </w:rPr>
      </w:pPr>
      <w:r w:rsidRPr="00693D89">
        <w:rPr>
          <w:rFonts w:eastAsia="SimSun"/>
          <w:noProof/>
          <w:color w:val="000000" w:themeColor="text1"/>
          <w:sz w:val="24"/>
          <w:szCs w:val="24"/>
          <w:u w:val="single"/>
        </w:rPr>
        <w:drawing>
          <wp:inline distT="0" distB="0" distL="0" distR="0" wp14:anchorId="0E4BF75B" wp14:editId="5AE4CD7A">
            <wp:extent cx="4947121" cy="2977287"/>
            <wp:effectExtent l="0" t="0" r="6350" b="0"/>
            <wp:docPr id="401969498"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69498" name="Picture 1" descr="A diagram of a diagram&#10;&#10;AI-generated content may be incorrect."/>
                    <pic:cNvPicPr/>
                  </pic:nvPicPr>
                  <pic:blipFill rotWithShape="1">
                    <a:blip r:embed="rId13"/>
                    <a:srcRect l="2405"/>
                    <a:stretch>
                      <a:fillRect/>
                    </a:stretch>
                  </pic:blipFill>
                  <pic:spPr bwMode="auto">
                    <a:xfrm>
                      <a:off x="0" y="0"/>
                      <a:ext cx="4976928" cy="2995225"/>
                    </a:xfrm>
                    <a:prstGeom prst="rect">
                      <a:avLst/>
                    </a:prstGeom>
                    <a:ln>
                      <a:noFill/>
                    </a:ln>
                    <a:extLst>
                      <a:ext uri="{53640926-AAD7-44D8-BBD7-CCE9431645EC}">
                        <a14:shadowObscured xmlns:a14="http://schemas.microsoft.com/office/drawing/2010/main"/>
                      </a:ext>
                    </a:extLst>
                  </pic:spPr>
                </pic:pic>
              </a:graphicData>
            </a:graphic>
          </wp:inline>
        </w:drawing>
      </w:r>
    </w:p>
    <w:p w14:paraId="2FB7C277" w14:textId="1CF45DDF" w:rsidR="00E43635" w:rsidRPr="00BD00A1" w:rsidRDefault="00E43635" w:rsidP="00BD00A1">
      <w:pPr>
        <w:overflowPunct w:val="0"/>
        <w:spacing w:line="240" w:lineRule="auto"/>
        <w:ind w:left="1247"/>
        <w:outlineLvl w:val="2"/>
        <w:rPr>
          <w:rFonts w:eastAsia="SimSun"/>
          <w:color w:val="000000"/>
          <w:sz w:val="24"/>
          <w:szCs w:val="24"/>
          <w:u w:val="single"/>
        </w:rPr>
      </w:pPr>
      <w:r w:rsidRPr="00BD00A1">
        <w:rPr>
          <w:rFonts w:eastAsia="SimSun"/>
          <w:sz w:val="24"/>
          <w:szCs w:val="24"/>
          <w:u w:val="single"/>
          <w:lang w:val="zh-CN"/>
        </w:rPr>
        <w:lastRenderedPageBreak/>
        <w:t>以下讨论重点介绍每个步骤中需要考虑的关键项目，并非意在提供每个步骤的详细解释。在开始审查之前，缔约方应审查其国家行动计划，包括其中介绍的评估流程。</w:t>
      </w:r>
      <w:r w:rsidRPr="00BD00A1">
        <w:rPr>
          <w:rFonts w:eastAsia="SimSun"/>
          <w:sz w:val="24"/>
          <w:szCs w:val="24"/>
          <w:lang w:val="zh-CN"/>
        </w:rPr>
        <w:t xml:space="preserve"> </w:t>
      </w:r>
    </w:p>
    <w:p w14:paraId="37AC1C42" w14:textId="395F17AA" w:rsidR="00E43635" w:rsidRPr="00DE77AF" w:rsidRDefault="00086779" w:rsidP="00BD00A1">
      <w:pPr>
        <w:pStyle w:val="ListParagraph"/>
        <w:keepNext/>
        <w:tabs>
          <w:tab w:val="clear" w:pos="1247"/>
          <w:tab w:val="clear" w:pos="1814"/>
          <w:tab w:val="clear" w:pos="2381"/>
          <w:tab w:val="clear" w:pos="2948"/>
          <w:tab w:val="clear" w:pos="3515"/>
        </w:tabs>
        <w:overflowPunct w:val="0"/>
        <w:spacing w:line="240" w:lineRule="auto"/>
        <w:ind w:left="1253"/>
        <w:contextualSpacing w:val="0"/>
        <w:rPr>
          <w:rFonts w:eastAsia="SimHei"/>
          <w:b/>
          <w:bCs/>
          <w:sz w:val="24"/>
          <w:szCs w:val="24"/>
          <w:u w:val="single"/>
        </w:rPr>
      </w:pPr>
      <w:bookmarkStart w:id="2" w:name="_Toc197686032"/>
      <w:r w:rsidRPr="00DE77AF">
        <w:rPr>
          <w:rFonts w:eastAsia="SimHei"/>
          <w:b/>
          <w:bCs/>
          <w:sz w:val="24"/>
          <w:szCs w:val="24"/>
          <w:u w:val="single"/>
          <w:lang w:val="zh-CN"/>
        </w:rPr>
        <w:t>4.7.1</w:t>
      </w:r>
      <w:r w:rsidRPr="00DE77AF">
        <w:rPr>
          <w:rFonts w:eastAsia="SimHei"/>
          <w:sz w:val="24"/>
          <w:szCs w:val="24"/>
          <w:u w:val="single"/>
          <w:lang w:val="zh-CN"/>
        </w:rPr>
        <w:tab/>
      </w:r>
      <w:r w:rsidRPr="00DE77AF">
        <w:rPr>
          <w:rFonts w:eastAsia="SimHei"/>
          <w:b/>
          <w:bCs/>
          <w:sz w:val="24"/>
          <w:szCs w:val="24"/>
          <w:u w:val="single"/>
          <w:lang w:val="zh-CN"/>
        </w:rPr>
        <w:t>检查协调机制的任务并确保多利益攸关方参与</w:t>
      </w:r>
      <w:bookmarkEnd w:id="2"/>
    </w:p>
    <w:p w14:paraId="60C4DF53" w14:textId="5566F702" w:rsidR="00E43635" w:rsidRPr="00BD00A1" w:rsidRDefault="00614862" w:rsidP="00BD00A1">
      <w:pPr>
        <w:numPr>
          <w:ilvl w:val="0"/>
          <w:numId w:val="16"/>
        </w:numPr>
        <w:tabs>
          <w:tab w:val="clear" w:pos="1247"/>
          <w:tab w:val="clear" w:pos="1814"/>
          <w:tab w:val="clear" w:pos="2381"/>
          <w:tab w:val="clear" w:pos="2948"/>
          <w:tab w:val="clear" w:pos="3515"/>
        </w:tabs>
        <w:overflowPunct w:val="0"/>
        <w:spacing w:line="240" w:lineRule="auto"/>
        <w:ind w:left="1247"/>
        <w:rPr>
          <w:rFonts w:eastAsia="SimSun"/>
          <w:color w:val="000000"/>
          <w:sz w:val="24"/>
          <w:szCs w:val="24"/>
          <w:u w:val="single"/>
        </w:rPr>
      </w:pPr>
      <w:r w:rsidRPr="00BD00A1">
        <w:rPr>
          <w:rFonts w:eastAsia="SimHei"/>
          <w:b/>
          <w:bCs/>
          <w:sz w:val="24"/>
          <w:szCs w:val="24"/>
          <w:u w:val="single"/>
          <w:lang w:val="zh-CN"/>
        </w:rPr>
        <w:t>指定牵头机构进行监督。</w:t>
      </w:r>
      <w:r w:rsidRPr="00BD00A1">
        <w:rPr>
          <w:rFonts w:eastAsia="SimSun"/>
          <w:sz w:val="24"/>
          <w:szCs w:val="24"/>
          <w:u w:val="single"/>
          <w:lang w:val="zh-CN"/>
        </w:rPr>
        <w:t>负责监督国家行动计划的实体也完全可以领导审查第七条执行情况的进程，从而确保审查进程的持续有效协调，增进机构知识，加强汞削减工作的连续性并促进有效审查。</w:t>
      </w:r>
      <w:r w:rsidRPr="00BD00A1">
        <w:rPr>
          <w:rFonts w:eastAsia="SimSun"/>
          <w:sz w:val="24"/>
          <w:szCs w:val="24"/>
          <w:lang w:val="zh-CN"/>
        </w:rPr>
        <w:t xml:space="preserve"> </w:t>
      </w:r>
    </w:p>
    <w:p w14:paraId="7BB85AB3" w14:textId="6A1EDC5B" w:rsidR="00E43635" w:rsidRPr="00BD00A1" w:rsidRDefault="00E43635" w:rsidP="00BD00A1">
      <w:pPr>
        <w:numPr>
          <w:ilvl w:val="0"/>
          <w:numId w:val="16"/>
        </w:numPr>
        <w:tabs>
          <w:tab w:val="clear" w:pos="1247"/>
          <w:tab w:val="clear" w:pos="1814"/>
          <w:tab w:val="clear" w:pos="2381"/>
          <w:tab w:val="clear" w:pos="2948"/>
          <w:tab w:val="clear" w:pos="3515"/>
        </w:tabs>
        <w:overflowPunct w:val="0"/>
        <w:spacing w:line="240" w:lineRule="auto"/>
        <w:ind w:left="1247"/>
        <w:rPr>
          <w:rFonts w:eastAsia="SimSun"/>
          <w:color w:val="000000"/>
          <w:sz w:val="24"/>
          <w:szCs w:val="24"/>
          <w:u w:val="single"/>
        </w:rPr>
      </w:pPr>
      <w:r w:rsidRPr="00BD00A1">
        <w:rPr>
          <w:rFonts w:eastAsia="SimHei"/>
          <w:b/>
          <w:bCs/>
          <w:sz w:val="24"/>
          <w:szCs w:val="24"/>
          <w:u w:val="single"/>
          <w:lang w:val="zh-CN"/>
        </w:rPr>
        <w:t>让工作组参与进来。</w:t>
      </w:r>
      <w:r w:rsidRPr="00BD00A1">
        <w:rPr>
          <w:rFonts w:eastAsia="SimSun"/>
          <w:sz w:val="24"/>
          <w:szCs w:val="24"/>
          <w:u w:val="single"/>
          <w:lang w:val="zh-CN"/>
        </w:rPr>
        <w:t>在国家行动计划制定阶段设立的工作组可能完全有能力继续发挥其作用并参与管理和协调审查进程。</w:t>
      </w:r>
      <w:r w:rsidRPr="00BD00A1">
        <w:rPr>
          <w:rFonts w:eastAsia="SimSun"/>
          <w:sz w:val="24"/>
          <w:szCs w:val="24"/>
          <w:lang w:val="zh-CN"/>
        </w:rPr>
        <w:t xml:space="preserve"> </w:t>
      </w:r>
    </w:p>
    <w:p w14:paraId="6A7C8647" w14:textId="24AB8563" w:rsidR="00E43635" w:rsidRPr="00BD00A1" w:rsidRDefault="00E43635" w:rsidP="00BD00A1">
      <w:pPr>
        <w:numPr>
          <w:ilvl w:val="0"/>
          <w:numId w:val="16"/>
        </w:numPr>
        <w:tabs>
          <w:tab w:val="clear" w:pos="1247"/>
          <w:tab w:val="clear" w:pos="1814"/>
          <w:tab w:val="clear" w:pos="2381"/>
          <w:tab w:val="clear" w:pos="2948"/>
          <w:tab w:val="clear" w:pos="3515"/>
        </w:tabs>
        <w:overflowPunct w:val="0"/>
        <w:spacing w:line="240" w:lineRule="auto"/>
        <w:ind w:left="1247"/>
        <w:rPr>
          <w:rFonts w:eastAsia="SimSun"/>
          <w:sz w:val="24"/>
          <w:szCs w:val="24"/>
          <w:u w:val="single"/>
        </w:rPr>
      </w:pPr>
      <w:r w:rsidRPr="00BD00A1">
        <w:rPr>
          <w:rFonts w:eastAsia="SimHei"/>
          <w:b/>
          <w:bCs/>
          <w:sz w:val="24"/>
          <w:szCs w:val="24"/>
          <w:u w:val="single"/>
          <w:lang w:val="zh-CN"/>
        </w:rPr>
        <w:t>明确作用和责任。</w:t>
      </w:r>
      <w:r w:rsidRPr="00BD00A1">
        <w:rPr>
          <w:rFonts w:eastAsia="SimSun"/>
          <w:sz w:val="24"/>
          <w:szCs w:val="24"/>
          <w:u w:val="single"/>
          <w:lang w:val="zh-CN"/>
        </w:rPr>
        <w:t>审查工作组成员的作用和职责，并确保这些作用和职责清晰明确且与审查第七条执行情况的任务保持一致。如果先前工作组的任务规定不包括审查活动，请考虑将其扩大或扩展，以涵盖流程的此阶段。</w:t>
      </w:r>
    </w:p>
    <w:p w14:paraId="4638385F" w14:textId="06DFBCC5" w:rsidR="00E43635" w:rsidRPr="00BD00A1" w:rsidRDefault="00E43635" w:rsidP="00BD00A1">
      <w:pPr>
        <w:numPr>
          <w:ilvl w:val="0"/>
          <w:numId w:val="16"/>
        </w:numPr>
        <w:tabs>
          <w:tab w:val="clear" w:pos="1247"/>
          <w:tab w:val="clear" w:pos="1814"/>
          <w:tab w:val="clear" w:pos="2381"/>
          <w:tab w:val="clear" w:pos="2948"/>
          <w:tab w:val="clear" w:pos="3515"/>
        </w:tabs>
        <w:overflowPunct w:val="0"/>
        <w:spacing w:line="240" w:lineRule="auto"/>
        <w:ind w:left="1247"/>
        <w:rPr>
          <w:rFonts w:eastAsia="SimSun"/>
          <w:color w:val="000000"/>
          <w:sz w:val="24"/>
          <w:szCs w:val="24"/>
          <w:u w:val="single"/>
        </w:rPr>
      </w:pPr>
      <w:r w:rsidRPr="00BD00A1">
        <w:rPr>
          <w:rFonts w:eastAsia="SimHei"/>
          <w:b/>
          <w:bCs/>
          <w:sz w:val="24"/>
          <w:szCs w:val="24"/>
          <w:u w:val="single"/>
          <w:lang w:val="zh-CN"/>
        </w:rPr>
        <w:t>让土著人民、地方社区</w:t>
      </w:r>
      <w:r w:rsidRPr="00BD00A1">
        <w:rPr>
          <w:rStyle w:val="FootnoteReference"/>
          <w:rFonts w:eastAsia="SimHei"/>
          <w:spacing w:val="0"/>
          <w:w w:val="100"/>
          <w:position w:val="0"/>
          <w:sz w:val="24"/>
          <w:szCs w:val="24"/>
          <w:u w:val="single"/>
          <w:lang w:val="zh-CN"/>
        </w:rPr>
        <w:footnoteReference w:id="8"/>
      </w:r>
      <w:r w:rsidRPr="00BD00A1">
        <w:rPr>
          <w:rFonts w:eastAsia="SimHei"/>
          <w:b/>
          <w:bCs/>
          <w:sz w:val="24"/>
          <w:szCs w:val="24"/>
          <w:u w:val="single"/>
          <w:lang w:val="zh-CN"/>
        </w:rPr>
        <w:t>和其他利益攸关方参与进来。</w:t>
      </w:r>
      <w:r w:rsidRPr="00BD00A1">
        <w:rPr>
          <w:rFonts w:eastAsia="SimSun"/>
          <w:sz w:val="24"/>
          <w:szCs w:val="24"/>
          <w:u w:val="single"/>
          <w:lang w:val="zh-CN"/>
        </w:rPr>
        <w:t>虽然许多地方社区和土著人民依靠手工和小规模采金业作为收入来源，但许多地方社区和土著人民也受到手工和小规模采金业的负面和格外严重的影响，特别是在使用汞的情况下。这些群体的有效参与在国家行动计划从制定到执行和审查的所有阶段都至关重要，特别是在手工和小规模采金业影响土著人民的土地或地域的情况下。缔约方大会在</w:t>
      </w:r>
      <w:r w:rsidRPr="00BD00A1">
        <w:rPr>
          <w:rFonts w:eastAsia="SimSun"/>
          <w:sz w:val="24"/>
          <w:szCs w:val="24"/>
          <w:u w:val="single"/>
          <w:lang w:val="zh-CN"/>
        </w:rPr>
        <w:t>MC-4/4</w:t>
      </w:r>
      <w:r w:rsidRPr="00BD00A1">
        <w:rPr>
          <w:rFonts w:eastAsia="SimSun"/>
          <w:sz w:val="24"/>
          <w:szCs w:val="24"/>
          <w:u w:val="single"/>
          <w:lang w:val="zh-CN"/>
        </w:rPr>
        <w:t>号决定中促请缔约方让土著人民、地方社区和其他相关利益攸关方参与制定和实施国家行动计划</w:t>
      </w:r>
      <w:r w:rsidR="006D3D07">
        <w:rPr>
          <w:rFonts w:eastAsia="SimSun" w:hint="eastAsia"/>
          <w:sz w:val="24"/>
          <w:szCs w:val="24"/>
          <w:u w:val="single"/>
          <w:lang w:val="zh-CN"/>
        </w:rPr>
        <w:t>。</w:t>
      </w:r>
      <w:r w:rsidRPr="00BD00A1">
        <w:rPr>
          <w:rFonts w:eastAsia="SimSun"/>
          <w:sz w:val="24"/>
          <w:szCs w:val="24"/>
          <w:u w:val="single"/>
          <w:lang w:val="zh-CN"/>
        </w:rPr>
        <w:t>MC-5/7</w:t>
      </w:r>
      <w:r w:rsidRPr="00BD00A1">
        <w:rPr>
          <w:rFonts w:eastAsia="SimSun"/>
          <w:sz w:val="24"/>
          <w:szCs w:val="24"/>
          <w:u w:val="single"/>
          <w:lang w:val="zh-CN"/>
        </w:rPr>
        <w:t>号决定包含了这方面的进一步规定。关于土著人民和地方社区参与和参加国家行动计划制定、执行和审查的最佳做法的信息，请参阅秘书处编写的临时指南（</w:t>
      </w:r>
      <w:r w:rsidRPr="00BD00A1">
        <w:rPr>
          <w:rFonts w:eastAsia="SimSun"/>
          <w:sz w:val="24"/>
          <w:szCs w:val="24"/>
          <w:u w:val="single"/>
          <w:lang w:val="zh-CN"/>
        </w:rPr>
        <w:t>UNEP/MC/COP</w:t>
      </w:r>
      <w:r w:rsidR="006D3D07">
        <w:rPr>
          <w:rFonts w:eastAsia="SimSun" w:hint="eastAsia"/>
          <w:sz w:val="24"/>
          <w:szCs w:val="24"/>
          <w:u w:val="single"/>
          <w:lang w:val="zh-CN"/>
        </w:rPr>
        <w:t>.</w:t>
      </w:r>
      <w:r w:rsidRPr="00BD00A1">
        <w:rPr>
          <w:rFonts w:eastAsia="SimSun"/>
          <w:sz w:val="24"/>
          <w:szCs w:val="24"/>
          <w:u w:val="single"/>
          <w:lang w:val="zh-CN"/>
        </w:rPr>
        <w:t>6/INF/11</w:t>
      </w:r>
      <w:r w:rsidRPr="00BD00A1">
        <w:rPr>
          <w:rFonts w:eastAsia="SimSun"/>
          <w:sz w:val="24"/>
          <w:szCs w:val="24"/>
          <w:u w:val="single"/>
          <w:lang w:val="zh-CN"/>
        </w:rPr>
        <w:t>）。</w:t>
      </w:r>
    </w:p>
    <w:p w14:paraId="75D76189" w14:textId="5059965A" w:rsidR="00E43635" w:rsidRPr="00BD00A1" w:rsidRDefault="00614862" w:rsidP="00BD00A1">
      <w:pPr>
        <w:numPr>
          <w:ilvl w:val="0"/>
          <w:numId w:val="16"/>
        </w:numPr>
        <w:tabs>
          <w:tab w:val="clear" w:pos="1247"/>
          <w:tab w:val="clear" w:pos="1814"/>
          <w:tab w:val="clear" w:pos="2381"/>
          <w:tab w:val="clear" w:pos="2948"/>
          <w:tab w:val="clear" w:pos="3515"/>
        </w:tabs>
        <w:overflowPunct w:val="0"/>
        <w:spacing w:line="240" w:lineRule="auto"/>
        <w:ind w:left="1247"/>
        <w:rPr>
          <w:rFonts w:eastAsia="SimSun"/>
          <w:color w:val="000000" w:themeColor="text1"/>
          <w:sz w:val="24"/>
          <w:szCs w:val="24"/>
          <w:u w:val="single"/>
        </w:rPr>
      </w:pPr>
      <w:r w:rsidRPr="00BD00A1">
        <w:rPr>
          <w:rFonts w:eastAsia="SimHei"/>
          <w:b/>
          <w:bCs/>
          <w:sz w:val="24"/>
          <w:szCs w:val="24"/>
          <w:u w:val="single"/>
          <w:lang w:val="zh-CN"/>
        </w:rPr>
        <w:t>规定利益攸关方的持续参与。</w:t>
      </w:r>
      <w:r w:rsidRPr="00BD00A1">
        <w:rPr>
          <w:rFonts w:eastAsia="SimSun"/>
          <w:sz w:val="24"/>
          <w:szCs w:val="24"/>
          <w:u w:val="single"/>
          <w:lang w:val="zh-CN"/>
        </w:rPr>
        <w:t>与利益攸关</w:t>
      </w:r>
      <w:proofErr w:type="gramStart"/>
      <w:r w:rsidRPr="00BD00A1">
        <w:rPr>
          <w:rFonts w:eastAsia="SimSun"/>
          <w:sz w:val="24"/>
          <w:szCs w:val="24"/>
          <w:u w:val="single"/>
          <w:lang w:val="zh-CN"/>
        </w:rPr>
        <w:t>方持续</w:t>
      </w:r>
      <w:proofErr w:type="gramEnd"/>
      <w:r w:rsidRPr="00BD00A1">
        <w:rPr>
          <w:rFonts w:eastAsia="SimSun"/>
          <w:sz w:val="24"/>
          <w:szCs w:val="24"/>
          <w:u w:val="single"/>
          <w:lang w:val="zh-CN"/>
        </w:rPr>
        <w:t>接触，包括矿工、受手工和小规模采金业污染影响的社区、卫生专家、妇女团体、青年团体和环境组织，以收集有关国家行动计划的执行和影响的意见和建议。关于让利益攸关方参与国家行动计划实施和制定的更多信息，请参阅第</w:t>
      </w:r>
      <w:r w:rsidRPr="00BD00A1">
        <w:rPr>
          <w:rFonts w:eastAsia="SimSun"/>
          <w:sz w:val="24"/>
          <w:szCs w:val="24"/>
          <w:u w:val="single"/>
          <w:lang w:val="zh-CN"/>
        </w:rPr>
        <w:t>5.7</w:t>
      </w:r>
      <w:r w:rsidRPr="00BD00A1">
        <w:rPr>
          <w:rFonts w:eastAsia="SimSun"/>
          <w:sz w:val="24"/>
          <w:szCs w:val="24"/>
          <w:u w:val="single"/>
          <w:lang w:val="zh-CN"/>
        </w:rPr>
        <w:t>节。</w:t>
      </w:r>
    </w:p>
    <w:p w14:paraId="62C5BA7B" w14:textId="3EB97B2B" w:rsidR="00E43635" w:rsidRPr="00DE77AF" w:rsidRDefault="00086779" w:rsidP="00BD00A1">
      <w:pPr>
        <w:pStyle w:val="ListParagraph"/>
        <w:keepNext/>
        <w:keepLines/>
        <w:tabs>
          <w:tab w:val="clear" w:pos="1247"/>
          <w:tab w:val="clear" w:pos="1814"/>
          <w:tab w:val="clear" w:pos="2381"/>
          <w:tab w:val="clear" w:pos="2948"/>
          <w:tab w:val="clear" w:pos="3515"/>
        </w:tabs>
        <w:overflowPunct w:val="0"/>
        <w:spacing w:line="240" w:lineRule="auto"/>
        <w:ind w:left="1247"/>
        <w:contextualSpacing w:val="0"/>
        <w:rPr>
          <w:rFonts w:eastAsia="SimSun"/>
          <w:b/>
          <w:bCs/>
          <w:color w:val="000000" w:themeColor="text1"/>
          <w:sz w:val="24"/>
          <w:szCs w:val="24"/>
          <w:u w:val="single"/>
        </w:rPr>
      </w:pPr>
      <w:r w:rsidRPr="00DE77AF">
        <w:rPr>
          <w:rFonts w:eastAsia="SimSun"/>
          <w:b/>
          <w:bCs/>
          <w:sz w:val="24"/>
          <w:szCs w:val="24"/>
          <w:u w:val="single"/>
          <w:lang w:val="zh-CN"/>
        </w:rPr>
        <w:t>4.7.1</w:t>
      </w:r>
      <w:r w:rsidRPr="00DE77AF">
        <w:rPr>
          <w:rFonts w:eastAsia="SimSun"/>
          <w:sz w:val="24"/>
          <w:szCs w:val="24"/>
          <w:u w:val="single"/>
          <w:lang w:val="zh-CN"/>
        </w:rPr>
        <w:tab/>
      </w:r>
      <w:r w:rsidRPr="00DE77AF">
        <w:rPr>
          <w:rFonts w:ascii="SimHei" w:eastAsia="SimHei" w:hAnsi="SimHei"/>
          <w:b/>
          <w:bCs/>
          <w:sz w:val="24"/>
          <w:szCs w:val="24"/>
          <w:u w:val="single"/>
          <w:lang w:val="zh-CN"/>
        </w:rPr>
        <w:t>收集新数据并将其与汞使用和做法基线进行比较</w:t>
      </w:r>
    </w:p>
    <w:p w14:paraId="568FE84F" w14:textId="2ECD2A76" w:rsidR="00E43635" w:rsidRPr="00BD00A1" w:rsidRDefault="00E43635" w:rsidP="00BD00A1">
      <w:pPr>
        <w:keepNext/>
        <w:keepLines/>
        <w:numPr>
          <w:ilvl w:val="0"/>
          <w:numId w:val="17"/>
        </w:numPr>
        <w:tabs>
          <w:tab w:val="clear" w:pos="1247"/>
          <w:tab w:val="clear" w:pos="1814"/>
          <w:tab w:val="clear" w:pos="2381"/>
          <w:tab w:val="clear" w:pos="2948"/>
          <w:tab w:val="clear" w:pos="3515"/>
        </w:tabs>
        <w:overflowPunct w:val="0"/>
        <w:spacing w:line="240" w:lineRule="auto"/>
        <w:ind w:left="1247"/>
        <w:rPr>
          <w:rFonts w:eastAsia="SimSun"/>
          <w:color w:val="000000"/>
          <w:sz w:val="24"/>
          <w:szCs w:val="24"/>
          <w:u w:val="single"/>
        </w:rPr>
      </w:pPr>
      <w:r w:rsidRPr="00BD00A1">
        <w:rPr>
          <w:rFonts w:ascii="SimHei" w:eastAsia="SimHei" w:hAnsi="SimHei"/>
          <w:b/>
          <w:bCs/>
          <w:sz w:val="24"/>
          <w:szCs w:val="24"/>
          <w:u w:val="single"/>
          <w:lang w:val="zh-CN"/>
        </w:rPr>
        <w:t>使用基线数据。</w:t>
      </w:r>
      <w:r w:rsidRPr="00BD00A1">
        <w:rPr>
          <w:rFonts w:eastAsia="SimSun"/>
          <w:sz w:val="24"/>
          <w:szCs w:val="24"/>
          <w:u w:val="single"/>
          <w:lang w:val="zh-CN"/>
        </w:rPr>
        <w:t>在根据《公约》附件</w:t>
      </w:r>
      <w:r w:rsidRPr="00BD00A1">
        <w:rPr>
          <w:rFonts w:eastAsia="SimSun"/>
          <w:sz w:val="24"/>
          <w:szCs w:val="24"/>
          <w:u w:val="single"/>
          <w:lang w:val="zh-CN"/>
        </w:rPr>
        <w:t>C.1 (d)</w:t>
      </w:r>
      <w:r w:rsidRPr="00BD00A1">
        <w:rPr>
          <w:rFonts w:eastAsia="SimSun"/>
          <w:sz w:val="24"/>
          <w:szCs w:val="24"/>
          <w:u w:val="single"/>
          <w:lang w:val="zh-CN"/>
        </w:rPr>
        <w:t>制定国家行动计划期间收集的、关于手工和小规模采金业中汞的使用和做法的基线数据，可作为衡量整个第七条执行情况审查进程进展的参考点。</w:t>
      </w:r>
      <w:r w:rsidRPr="00BD00A1">
        <w:rPr>
          <w:rStyle w:val="FootnoteReference"/>
          <w:spacing w:val="0"/>
          <w:w w:val="100"/>
          <w:position w:val="0"/>
          <w:sz w:val="24"/>
          <w:szCs w:val="24"/>
          <w:u w:val="single"/>
          <w:lang w:val="zh-CN"/>
        </w:rPr>
        <w:footnoteReference w:id="9"/>
      </w:r>
      <w:r w:rsidRPr="00BD00A1">
        <w:rPr>
          <w:rFonts w:eastAsia="SimSun"/>
          <w:sz w:val="24"/>
          <w:szCs w:val="24"/>
          <w:lang w:val="zh-CN"/>
        </w:rPr>
        <w:t xml:space="preserve"> </w:t>
      </w:r>
      <w:r w:rsidRPr="00BD00A1">
        <w:rPr>
          <w:rFonts w:eastAsia="SimSun"/>
          <w:sz w:val="24"/>
          <w:szCs w:val="24"/>
          <w:u w:val="single"/>
          <w:lang w:val="zh-CN"/>
        </w:rPr>
        <w:t>本基线应保持不变，作为与新数据进行比较的稳定基线。已提交的国家行动计划文件和国家级进展看板，可在</w:t>
      </w:r>
      <w:hyperlink r:id="rId14" w:history="1">
        <w:r w:rsidRPr="00F179F8">
          <w:rPr>
            <w:rStyle w:val="Hyperlink"/>
            <w:rFonts w:eastAsia="SimSun"/>
            <w:sz w:val="24"/>
            <w:szCs w:val="24"/>
            <w:u w:val="single"/>
            <w:lang w:val="zh-CN"/>
          </w:rPr>
          <w:t>水俣公约国家行动计划库</w:t>
        </w:r>
      </w:hyperlink>
      <w:r w:rsidRPr="00F179F8">
        <w:rPr>
          <w:rFonts w:eastAsia="SimSun"/>
          <w:sz w:val="24"/>
          <w:szCs w:val="24"/>
          <w:u w:val="single"/>
          <w:lang w:val="zh-CN"/>
        </w:rPr>
        <w:t>和</w:t>
      </w:r>
      <w:hyperlink r:id="rId15" w:history="1">
        <w:r w:rsidRPr="00F179F8">
          <w:rPr>
            <w:rStyle w:val="Hyperlink"/>
            <w:rFonts w:eastAsia="SimSun"/>
            <w:sz w:val="24"/>
            <w:szCs w:val="24"/>
            <w:u w:val="single"/>
            <w:lang w:val="zh-CN"/>
          </w:rPr>
          <w:t>环境署国家行动计划动态看板</w:t>
        </w:r>
      </w:hyperlink>
      <w:r w:rsidRPr="00F179F8">
        <w:rPr>
          <w:rFonts w:eastAsia="SimSun"/>
          <w:sz w:val="24"/>
          <w:szCs w:val="24"/>
          <w:u w:val="single"/>
          <w:lang w:val="zh-CN"/>
        </w:rPr>
        <w:t>上</w:t>
      </w:r>
      <w:r w:rsidRPr="00BD00A1">
        <w:rPr>
          <w:rFonts w:eastAsia="SimSun"/>
          <w:sz w:val="24"/>
          <w:szCs w:val="24"/>
          <w:u w:val="single"/>
          <w:lang w:val="zh-CN"/>
        </w:rPr>
        <w:t>查阅。有关其他要素的基线数据，例如环境影响以及健康、社会经济和法律信息，也可被列入国家行动计划，并用作审查第七条执行情况的参考。</w:t>
      </w:r>
      <w:hyperlink r:id="rId16"/>
      <w:hyperlink r:id="rId17"/>
    </w:p>
    <w:p w14:paraId="69D0008E" w14:textId="4384D186" w:rsidR="00E43635" w:rsidRPr="00BD00A1" w:rsidRDefault="00E43635" w:rsidP="00BD00A1">
      <w:pPr>
        <w:numPr>
          <w:ilvl w:val="0"/>
          <w:numId w:val="17"/>
        </w:numPr>
        <w:tabs>
          <w:tab w:val="clear" w:pos="1247"/>
          <w:tab w:val="clear" w:pos="1814"/>
          <w:tab w:val="clear" w:pos="2381"/>
          <w:tab w:val="clear" w:pos="2948"/>
          <w:tab w:val="clear" w:pos="3515"/>
        </w:tabs>
        <w:overflowPunct w:val="0"/>
        <w:spacing w:line="240" w:lineRule="auto"/>
        <w:ind w:left="1247"/>
        <w:rPr>
          <w:rFonts w:eastAsia="SimSun"/>
          <w:color w:val="000000"/>
          <w:sz w:val="24"/>
          <w:szCs w:val="24"/>
          <w:u w:val="single"/>
        </w:rPr>
      </w:pPr>
      <w:r w:rsidRPr="00BD00A1">
        <w:rPr>
          <w:rFonts w:ascii="SimHei" w:eastAsia="SimHei" w:hAnsi="SimHei"/>
          <w:b/>
          <w:bCs/>
          <w:sz w:val="24"/>
          <w:szCs w:val="24"/>
          <w:u w:val="single"/>
          <w:lang w:val="zh-CN"/>
        </w:rPr>
        <w:t>收集新数据。</w:t>
      </w:r>
      <w:r w:rsidRPr="00BD00A1">
        <w:rPr>
          <w:rFonts w:eastAsia="SimSun"/>
          <w:sz w:val="24"/>
          <w:szCs w:val="24"/>
          <w:u w:val="single"/>
          <w:lang w:val="zh-CN"/>
        </w:rPr>
        <w:t>按照制定国家行动计划期间使用的方法，并在可能的情况下与《水俣公约》的国家报告周期保持一致，收集有关汞的使用和做法的新数据。对于这一步骤，请参阅环境署工具包和指南《手工和小规模采金业中汞的使用</w:t>
      </w:r>
      <w:r w:rsidRPr="00BD00A1">
        <w:rPr>
          <w:rFonts w:eastAsia="SimSun"/>
          <w:sz w:val="24"/>
          <w:szCs w:val="24"/>
          <w:u w:val="single"/>
          <w:lang w:val="zh-CN"/>
        </w:rPr>
        <w:lastRenderedPageBreak/>
        <w:t>情况估计和做法记录》以及其他国家</w:t>
      </w:r>
      <w:r w:rsidRPr="002319C7">
        <w:rPr>
          <w:rFonts w:eastAsia="SimSun"/>
          <w:sz w:val="24"/>
          <w:szCs w:val="24"/>
          <w:u w:val="single"/>
          <w:lang w:val="zh-CN"/>
        </w:rPr>
        <w:t>行动计划工具和方法。</w:t>
      </w:r>
      <w:r w:rsidRPr="002319C7">
        <w:rPr>
          <w:rFonts w:eastAsia="SimSun"/>
          <w:sz w:val="24"/>
          <w:szCs w:val="24"/>
          <w:u w:val="single"/>
          <w:vertAlign w:val="superscript"/>
          <w:lang w:val="zh-CN"/>
        </w:rPr>
        <w:footnoteReference w:id="10"/>
      </w:r>
      <w:r w:rsidRPr="002319C7">
        <w:rPr>
          <w:rFonts w:eastAsia="SimSun"/>
          <w:sz w:val="24"/>
          <w:szCs w:val="24"/>
          <w:u w:val="single"/>
          <w:vertAlign w:val="superscript"/>
          <w:lang w:val="zh-CN"/>
        </w:rPr>
        <w:t>,</w:t>
      </w:r>
      <w:r w:rsidRPr="002319C7">
        <w:rPr>
          <w:rStyle w:val="FootnoteReference"/>
          <w:color w:val="000000" w:themeColor="text1"/>
          <w:spacing w:val="0"/>
          <w:w w:val="100"/>
          <w:position w:val="0"/>
          <w:sz w:val="24"/>
          <w:szCs w:val="24"/>
          <w:u w:val="single"/>
          <w:lang w:val="zh-CN"/>
        </w:rPr>
        <w:footnoteReference w:id="11"/>
      </w:r>
      <w:r w:rsidR="00000BB8" w:rsidRPr="002319C7">
        <w:rPr>
          <w:rFonts w:eastAsia="SimSun" w:hint="eastAsia"/>
          <w:sz w:val="24"/>
          <w:szCs w:val="24"/>
          <w:u w:val="single"/>
          <w:lang w:val="zh-CN"/>
        </w:rPr>
        <w:t xml:space="preserve"> </w:t>
      </w:r>
      <w:r w:rsidRPr="002319C7">
        <w:rPr>
          <w:rFonts w:eastAsia="SimSun"/>
          <w:sz w:val="24"/>
          <w:szCs w:val="24"/>
          <w:u w:val="single"/>
          <w:lang w:val="zh-CN"/>
        </w:rPr>
        <w:t>时还可</w:t>
      </w:r>
      <w:r w:rsidRPr="00BD00A1">
        <w:rPr>
          <w:rFonts w:eastAsia="SimSun"/>
          <w:sz w:val="24"/>
          <w:szCs w:val="24"/>
          <w:u w:val="single"/>
          <w:lang w:val="zh-CN"/>
        </w:rPr>
        <w:t>收集关于环境影响以及健康、社会经济和法律信息的新数据。</w:t>
      </w:r>
    </w:p>
    <w:p w14:paraId="6BB229F7" w14:textId="5D732509" w:rsidR="00E43635" w:rsidRPr="00BD00A1" w:rsidRDefault="00E43635" w:rsidP="00BD00A1">
      <w:pPr>
        <w:numPr>
          <w:ilvl w:val="0"/>
          <w:numId w:val="17"/>
        </w:numPr>
        <w:tabs>
          <w:tab w:val="clear" w:pos="1247"/>
          <w:tab w:val="clear" w:pos="1814"/>
          <w:tab w:val="clear" w:pos="2381"/>
          <w:tab w:val="clear" w:pos="2948"/>
          <w:tab w:val="clear" w:pos="3515"/>
        </w:tabs>
        <w:overflowPunct w:val="0"/>
        <w:spacing w:line="240" w:lineRule="auto"/>
        <w:ind w:left="1247"/>
        <w:rPr>
          <w:rFonts w:eastAsia="SimSun"/>
          <w:color w:val="000000"/>
          <w:sz w:val="24"/>
          <w:szCs w:val="24"/>
          <w:u w:val="single"/>
        </w:rPr>
      </w:pPr>
      <w:r w:rsidRPr="00BD00A1">
        <w:rPr>
          <w:rFonts w:ascii="SimHei" w:eastAsia="SimHei" w:hAnsi="SimHei"/>
          <w:b/>
          <w:bCs/>
          <w:sz w:val="24"/>
          <w:szCs w:val="24"/>
          <w:u w:val="single"/>
          <w:lang w:val="zh-CN"/>
        </w:rPr>
        <w:t>将进展与基线数据比较。</w:t>
      </w:r>
      <w:r w:rsidRPr="00BD00A1">
        <w:rPr>
          <w:rFonts w:eastAsia="SimSun"/>
          <w:sz w:val="24"/>
          <w:szCs w:val="24"/>
          <w:u w:val="single"/>
          <w:lang w:val="zh-CN"/>
        </w:rPr>
        <w:t>将关于汞的使用和做法的最新数据与基线信息进行比较并分析变化情况。将关于环境影响以及健康、社会经济和法律信息的新数据与基线数据进行比较，并分析观察到的趋势。</w:t>
      </w:r>
      <w:r w:rsidRPr="00BD00A1">
        <w:rPr>
          <w:rFonts w:eastAsia="SimSun"/>
          <w:sz w:val="24"/>
          <w:szCs w:val="24"/>
          <w:lang w:val="zh-CN"/>
        </w:rPr>
        <w:t xml:space="preserve"> </w:t>
      </w:r>
    </w:p>
    <w:p w14:paraId="2D00D587" w14:textId="6BFB5472" w:rsidR="00E43635" w:rsidRPr="00DE77AF" w:rsidRDefault="00086779" w:rsidP="00BD00A1">
      <w:pPr>
        <w:pStyle w:val="ListParagraph"/>
        <w:tabs>
          <w:tab w:val="clear" w:pos="1247"/>
          <w:tab w:val="clear" w:pos="1814"/>
          <w:tab w:val="clear" w:pos="2381"/>
          <w:tab w:val="clear" w:pos="2948"/>
          <w:tab w:val="clear" w:pos="3515"/>
        </w:tabs>
        <w:overflowPunct w:val="0"/>
        <w:spacing w:line="240" w:lineRule="auto"/>
        <w:ind w:left="1247"/>
        <w:contextualSpacing w:val="0"/>
        <w:rPr>
          <w:rFonts w:eastAsia="SimSun"/>
          <w:b/>
          <w:bCs/>
          <w:color w:val="000000" w:themeColor="text1"/>
          <w:sz w:val="24"/>
          <w:szCs w:val="24"/>
          <w:u w:val="single"/>
        </w:rPr>
      </w:pPr>
      <w:bookmarkStart w:id="5" w:name="_Toc197686033"/>
      <w:r w:rsidRPr="00DE77AF">
        <w:rPr>
          <w:rFonts w:eastAsia="SimSun"/>
          <w:b/>
          <w:bCs/>
          <w:sz w:val="24"/>
          <w:szCs w:val="24"/>
          <w:u w:val="single"/>
          <w:lang w:val="zh-CN"/>
        </w:rPr>
        <w:t>4.7.1</w:t>
      </w:r>
      <w:r w:rsidRPr="00DE77AF">
        <w:rPr>
          <w:rFonts w:eastAsia="SimSun"/>
          <w:sz w:val="24"/>
          <w:szCs w:val="24"/>
          <w:u w:val="single"/>
          <w:lang w:val="zh-CN"/>
        </w:rPr>
        <w:tab/>
      </w:r>
      <w:r w:rsidRPr="00DE77AF">
        <w:rPr>
          <w:rFonts w:ascii="SimHei" w:eastAsia="SimHei" w:hAnsi="SimHei"/>
          <w:b/>
          <w:bCs/>
          <w:sz w:val="24"/>
          <w:szCs w:val="24"/>
          <w:u w:val="single"/>
          <w:lang w:val="zh-CN"/>
        </w:rPr>
        <w:t>监测和评估进展</w:t>
      </w:r>
      <w:r w:rsidRPr="00DE77AF">
        <w:rPr>
          <w:rFonts w:eastAsia="SimSun"/>
          <w:sz w:val="24"/>
          <w:szCs w:val="24"/>
          <w:u w:val="single"/>
          <w:lang w:val="zh-CN"/>
        </w:rPr>
        <w:t xml:space="preserve"> </w:t>
      </w:r>
      <w:bookmarkEnd w:id="5"/>
    </w:p>
    <w:p w14:paraId="140C6BFF" w14:textId="69C6F0CA" w:rsidR="00E43635" w:rsidRPr="00BD00A1" w:rsidRDefault="00E43635" w:rsidP="00BD00A1">
      <w:pPr>
        <w:numPr>
          <w:ilvl w:val="0"/>
          <w:numId w:val="18"/>
        </w:numPr>
        <w:tabs>
          <w:tab w:val="clear" w:pos="1247"/>
          <w:tab w:val="clear" w:pos="1814"/>
          <w:tab w:val="clear" w:pos="2381"/>
          <w:tab w:val="clear" w:pos="2948"/>
          <w:tab w:val="clear" w:pos="3515"/>
        </w:tabs>
        <w:overflowPunct w:val="0"/>
        <w:spacing w:line="240" w:lineRule="auto"/>
        <w:ind w:left="1253"/>
        <w:rPr>
          <w:rFonts w:eastAsia="SimSun"/>
          <w:sz w:val="24"/>
          <w:szCs w:val="24"/>
          <w:u w:val="single"/>
        </w:rPr>
      </w:pPr>
      <w:r w:rsidRPr="00BD00A1">
        <w:rPr>
          <w:rFonts w:ascii="SimHei" w:eastAsia="SimHei" w:hAnsi="SimHei"/>
          <w:b/>
          <w:bCs/>
          <w:sz w:val="24"/>
          <w:szCs w:val="24"/>
          <w:u w:val="single"/>
          <w:lang w:val="zh-CN"/>
        </w:rPr>
        <w:t>跟踪国家行动计划目标、削减目标和战略的进展情况。</w:t>
      </w:r>
      <w:r w:rsidRPr="00BD00A1">
        <w:rPr>
          <w:rFonts w:eastAsia="SimSun"/>
          <w:sz w:val="24"/>
          <w:szCs w:val="24"/>
          <w:u w:val="single"/>
          <w:lang w:val="zh-CN"/>
        </w:rPr>
        <w:t>使用国家行动计划中确定的指标来定期评估执行情况。发现成功事例、应对挑战并调整战略。确定在实现目标和具体削减目标方面取得成功和面临挑战的原因，并将任何见解列入报告。</w:t>
      </w:r>
    </w:p>
    <w:p w14:paraId="3B97C1D8" w14:textId="679DFA81" w:rsidR="00E43635" w:rsidRPr="00BD00A1" w:rsidRDefault="00E43635" w:rsidP="00D34864">
      <w:pPr>
        <w:pStyle w:val="ListParagraph"/>
        <w:numPr>
          <w:ilvl w:val="0"/>
          <w:numId w:val="18"/>
        </w:numPr>
        <w:tabs>
          <w:tab w:val="clear" w:pos="1247"/>
          <w:tab w:val="clear" w:pos="1814"/>
          <w:tab w:val="clear" w:pos="2381"/>
          <w:tab w:val="clear" w:pos="2948"/>
          <w:tab w:val="clear" w:pos="3515"/>
        </w:tabs>
        <w:overflowPunct w:val="0"/>
        <w:spacing w:line="240" w:lineRule="auto"/>
        <w:ind w:left="1253"/>
        <w:contextualSpacing w:val="0"/>
        <w:rPr>
          <w:rFonts w:eastAsia="SimSun"/>
          <w:color w:val="000000" w:themeColor="text1"/>
          <w:sz w:val="24"/>
          <w:szCs w:val="24"/>
          <w:u w:val="single"/>
        </w:rPr>
      </w:pPr>
      <w:r w:rsidRPr="00BD00A1">
        <w:rPr>
          <w:rFonts w:ascii="SimHei" w:eastAsia="SimHei" w:hAnsi="SimHei"/>
          <w:b/>
          <w:bCs/>
          <w:sz w:val="24"/>
          <w:szCs w:val="24"/>
          <w:u w:val="single"/>
          <w:lang w:val="zh-CN"/>
        </w:rPr>
        <w:t>评估每个国家行动计划目标及其相关活动的进展情况。</w:t>
      </w:r>
      <w:r w:rsidRPr="00BD00A1">
        <w:rPr>
          <w:rFonts w:eastAsia="SimSun"/>
          <w:sz w:val="24"/>
          <w:szCs w:val="24"/>
          <w:u w:val="single"/>
          <w:lang w:val="zh-CN"/>
        </w:rPr>
        <w:t>评估《公约》附件</w:t>
      </w:r>
      <w:r w:rsidRPr="00BD00A1">
        <w:rPr>
          <w:rFonts w:eastAsia="SimSun"/>
          <w:sz w:val="24"/>
          <w:szCs w:val="24"/>
          <w:u w:val="single"/>
          <w:lang w:val="zh-CN"/>
        </w:rPr>
        <w:t>C</w:t>
      </w:r>
      <w:r w:rsidRPr="00BD00A1">
        <w:rPr>
          <w:rFonts w:eastAsia="SimSun"/>
          <w:sz w:val="24"/>
          <w:szCs w:val="24"/>
          <w:u w:val="single"/>
          <w:lang w:val="zh-CN"/>
        </w:rPr>
        <w:t>要求的国家行动计划每个要素的进展情况，包括：淘汰最差做法；采取无汞方法和其他措施来减少汞的使用；该行业的排放和释放量；监管该行业或使其正规化的法律和政策措施；用于手工和小规模采金业的汞贸易和防止将汞转用于该行业；土著人民、地方社区、矿工、妇女、青年、学术界和其他利益攸关方的参与；防止弱势群体接触汞；向矿工提供信息。</w:t>
      </w:r>
    </w:p>
    <w:p w14:paraId="6B55104D" w14:textId="3FA0E70E" w:rsidR="0035733E" w:rsidRPr="00BD00A1" w:rsidRDefault="00E43635" w:rsidP="00D34864">
      <w:pPr>
        <w:numPr>
          <w:ilvl w:val="0"/>
          <w:numId w:val="18"/>
        </w:numPr>
        <w:tabs>
          <w:tab w:val="clear" w:pos="1247"/>
          <w:tab w:val="clear" w:pos="1814"/>
          <w:tab w:val="clear" w:pos="2381"/>
          <w:tab w:val="clear" w:pos="2948"/>
          <w:tab w:val="clear" w:pos="3515"/>
        </w:tabs>
        <w:overflowPunct w:val="0"/>
        <w:spacing w:line="240" w:lineRule="auto"/>
        <w:ind w:left="1247"/>
        <w:rPr>
          <w:rFonts w:eastAsia="SimSun"/>
          <w:color w:val="000000"/>
          <w:sz w:val="24"/>
          <w:szCs w:val="24"/>
          <w:u w:val="single"/>
        </w:rPr>
      </w:pPr>
      <w:r w:rsidRPr="00BD00A1">
        <w:rPr>
          <w:rFonts w:ascii="SimHei" w:eastAsia="SimHei" w:hAnsi="SimHei"/>
          <w:b/>
          <w:bCs/>
          <w:sz w:val="24"/>
          <w:szCs w:val="24"/>
          <w:u w:val="single"/>
          <w:lang w:val="zh-CN"/>
        </w:rPr>
        <w:t>在相关且可行的情况下应用专门评估方法。</w:t>
      </w:r>
      <w:r w:rsidRPr="00BD00A1">
        <w:rPr>
          <w:rFonts w:eastAsia="SimSun"/>
          <w:sz w:val="24"/>
          <w:szCs w:val="24"/>
          <w:u w:val="single"/>
          <w:lang w:val="zh-CN"/>
        </w:rPr>
        <w:t>如果当前的国家行动计划没有关于处于敏感状况的群体（例如土著人民、地方社区、妇女和儿童）的分类数据或反应灵敏的指标，请考虑在审查和建议中解决这一不足问题。此类数据和指标可有助于评估国家行动计划战略如何影响这些群体以及汞接触和经济效益等方面的任何差异。</w:t>
      </w:r>
      <w:r w:rsidRPr="00BD00A1">
        <w:rPr>
          <w:rFonts w:eastAsia="SimSun"/>
          <w:sz w:val="24"/>
          <w:szCs w:val="24"/>
          <w:lang w:val="zh-CN"/>
        </w:rPr>
        <w:t xml:space="preserve"> </w:t>
      </w:r>
    </w:p>
    <w:p w14:paraId="743F6D7F" w14:textId="40947FD8" w:rsidR="00E43635" w:rsidRPr="00DE77AF" w:rsidRDefault="00086779" w:rsidP="00D34864">
      <w:pPr>
        <w:pStyle w:val="ListParagraph"/>
        <w:tabs>
          <w:tab w:val="clear" w:pos="1247"/>
          <w:tab w:val="clear" w:pos="1814"/>
          <w:tab w:val="clear" w:pos="2381"/>
          <w:tab w:val="clear" w:pos="2948"/>
          <w:tab w:val="clear" w:pos="3515"/>
        </w:tabs>
        <w:overflowPunct w:val="0"/>
        <w:spacing w:line="240" w:lineRule="auto"/>
        <w:ind w:left="1247"/>
        <w:contextualSpacing w:val="0"/>
        <w:rPr>
          <w:rFonts w:eastAsia="SimSun"/>
          <w:b/>
          <w:color w:val="000000" w:themeColor="text1"/>
          <w:sz w:val="24"/>
          <w:szCs w:val="24"/>
          <w:u w:val="single"/>
        </w:rPr>
      </w:pPr>
      <w:r w:rsidRPr="00DE77AF">
        <w:rPr>
          <w:rFonts w:eastAsia="SimSun"/>
          <w:b/>
          <w:bCs/>
          <w:sz w:val="24"/>
          <w:szCs w:val="24"/>
          <w:u w:val="single"/>
          <w:lang w:val="zh-CN"/>
        </w:rPr>
        <w:t>4.7.1</w:t>
      </w:r>
      <w:r w:rsidRPr="00DE77AF">
        <w:rPr>
          <w:rFonts w:eastAsia="SimSun"/>
          <w:sz w:val="24"/>
          <w:szCs w:val="24"/>
          <w:u w:val="single"/>
          <w:lang w:val="zh-CN"/>
        </w:rPr>
        <w:tab/>
      </w:r>
      <w:r w:rsidRPr="00DE77AF">
        <w:rPr>
          <w:rFonts w:ascii="SimHei" w:eastAsia="SimHei" w:hAnsi="SimHei"/>
          <w:b/>
          <w:bCs/>
          <w:sz w:val="24"/>
          <w:szCs w:val="24"/>
          <w:u w:val="single"/>
          <w:lang w:val="zh-CN"/>
        </w:rPr>
        <w:t>评估现有战略、调整工作计划和吸收反馈意见以实现持续改进</w:t>
      </w:r>
      <w:bookmarkStart w:id="6" w:name="_Toc197686035"/>
      <w:bookmarkEnd w:id="6"/>
    </w:p>
    <w:p w14:paraId="40588F95" w14:textId="46D7C6E4" w:rsidR="00E43635" w:rsidRPr="00BD00A1" w:rsidRDefault="00E43635" w:rsidP="00D34864">
      <w:pPr>
        <w:pStyle w:val="ListParagraph"/>
        <w:overflowPunct w:val="0"/>
        <w:spacing w:line="240" w:lineRule="auto"/>
        <w:ind w:left="1247"/>
        <w:contextualSpacing w:val="0"/>
        <w:rPr>
          <w:rFonts w:eastAsia="SimSun"/>
          <w:b/>
          <w:bCs/>
          <w:color w:val="000000" w:themeColor="text1"/>
          <w:sz w:val="24"/>
          <w:szCs w:val="24"/>
          <w:u w:val="single"/>
        </w:rPr>
      </w:pPr>
      <w:r w:rsidRPr="00BD00A1">
        <w:rPr>
          <w:rFonts w:eastAsia="SimSun"/>
          <w:sz w:val="24"/>
          <w:szCs w:val="24"/>
          <w:u w:val="single"/>
          <w:lang w:val="zh-CN"/>
        </w:rPr>
        <w:t>根据审查结果，评估当前战略的成效并根据需要进行调整。</w:t>
      </w:r>
    </w:p>
    <w:p w14:paraId="20891714" w14:textId="698D7159" w:rsidR="00E43635" w:rsidRPr="00BD00A1" w:rsidRDefault="003902EF" w:rsidP="00D34864">
      <w:pPr>
        <w:numPr>
          <w:ilvl w:val="0"/>
          <w:numId w:val="19"/>
        </w:numPr>
        <w:tabs>
          <w:tab w:val="clear" w:pos="1247"/>
          <w:tab w:val="clear" w:pos="1814"/>
          <w:tab w:val="clear" w:pos="2381"/>
          <w:tab w:val="clear" w:pos="2948"/>
          <w:tab w:val="clear" w:pos="3515"/>
        </w:tabs>
        <w:overflowPunct w:val="0"/>
        <w:spacing w:line="240" w:lineRule="auto"/>
        <w:ind w:left="1247"/>
        <w:rPr>
          <w:rFonts w:eastAsia="SimSun"/>
          <w:color w:val="000000"/>
          <w:sz w:val="24"/>
          <w:szCs w:val="24"/>
          <w:u w:val="single"/>
        </w:rPr>
      </w:pPr>
      <w:r w:rsidRPr="00BD00A1">
        <w:rPr>
          <w:rFonts w:ascii="SimHei" w:eastAsia="SimHei" w:hAnsi="SimHei"/>
          <w:b/>
          <w:bCs/>
          <w:sz w:val="24"/>
          <w:szCs w:val="24"/>
          <w:u w:val="single"/>
          <w:lang w:val="zh-CN"/>
        </w:rPr>
        <w:t>更新战略和工作计划。</w:t>
      </w:r>
      <w:r w:rsidRPr="00BD00A1">
        <w:rPr>
          <w:rFonts w:eastAsia="SimSun"/>
          <w:sz w:val="24"/>
          <w:szCs w:val="24"/>
          <w:u w:val="single"/>
          <w:lang w:val="zh-CN"/>
        </w:rPr>
        <w:t>更新战略和工作计划，确定已取得的关键成就和指标，并应对已查明的任何差距或挑战，以确保战略和工作计划在实现汞削减目标和其他国家行动计划目标方面保持适应性和有效性。缔约方在更新其国家行动计划战略时，不妨考虑通过纳入对新出现问题（例如减少影响生物多样性的因素，如森林砍伐）的考虑来加强《公约》附件</w:t>
      </w:r>
      <w:r w:rsidRPr="00BD00A1">
        <w:rPr>
          <w:rFonts w:eastAsia="SimSun"/>
          <w:sz w:val="24"/>
          <w:szCs w:val="24"/>
          <w:u w:val="single"/>
          <w:lang w:val="zh-CN"/>
        </w:rPr>
        <w:t>C</w:t>
      </w:r>
      <w:r w:rsidRPr="00BD00A1">
        <w:rPr>
          <w:rFonts w:eastAsia="SimSun"/>
          <w:sz w:val="24"/>
          <w:szCs w:val="24"/>
          <w:u w:val="single"/>
          <w:lang w:val="zh-CN"/>
        </w:rPr>
        <w:t>所列国家行动计划每个要素下的战略，以此作为减少汞排放、释放和接触的手段，更有效地让土著人民作为主要利益攸关方参与进来，并加强对受汞污染的尾矿的管理，以确保国家行动计划能够持续响应不断变化的需求和义务。</w:t>
      </w:r>
    </w:p>
    <w:p w14:paraId="46472CD6" w14:textId="724245C9" w:rsidR="00E43635" w:rsidRPr="00BD00A1" w:rsidRDefault="00E43635" w:rsidP="00BD00A1">
      <w:pPr>
        <w:numPr>
          <w:ilvl w:val="0"/>
          <w:numId w:val="19"/>
        </w:numPr>
        <w:tabs>
          <w:tab w:val="clear" w:pos="1247"/>
          <w:tab w:val="clear" w:pos="1814"/>
          <w:tab w:val="clear" w:pos="2381"/>
          <w:tab w:val="clear" w:pos="2948"/>
          <w:tab w:val="clear" w:pos="3515"/>
        </w:tabs>
        <w:overflowPunct w:val="0"/>
        <w:spacing w:line="240" w:lineRule="auto"/>
        <w:ind w:left="1247"/>
        <w:rPr>
          <w:rFonts w:eastAsia="SimSun"/>
          <w:color w:val="000000"/>
          <w:sz w:val="24"/>
          <w:szCs w:val="24"/>
          <w:u w:val="single"/>
        </w:rPr>
      </w:pPr>
      <w:r w:rsidRPr="00BD00A1">
        <w:rPr>
          <w:rFonts w:ascii="SimHei" w:eastAsia="SimHei" w:hAnsi="SimHei"/>
          <w:b/>
          <w:bCs/>
          <w:sz w:val="24"/>
          <w:szCs w:val="24"/>
          <w:u w:val="single"/>
          <w:lang w:val="zh-CN"/>
        </w:rPr>
        <w:t>维持与合作伙伴和利益攸关方的协商。</w:t>
      </w:r>
      <w:r w:rsidRPr="00BD00A1">
        <w:rPr>
          <w:rFonts w:eastAsia="SimSun"/>
          <w:sz w:val="24"/>
          <w:szCs w:val="24"/>
          <w:u w:val="single"/>
          <w:lang w:val="zh-CN"/>
        </w:rPr>
        <w:t>与相关国家和地方有关部门、矿工、土著人民、地方社区、卫生专家和环境组织保持持续接触，以收集关于国家行动计划的执行和影响的意见和建议。</w:t>
      </w:r>
    </w:p>
    <w:p w14:paraId="338FEE07" w14:textId="645A2F39" w:rsidR="00E43635" w:rsidRPr="00BD00A1" w:rsidRDefault="00E43635" w:rsidP="00BD00A1">
      <w:pPr>
        <w:numPr>
          <w:ilvl w:val="0"/>
          <w:numId w:val="19"/>
        </w:numPr>
        <w:tabs>
          <w:tab w:val="clear" w:pos="1247"/>
          <w:tab w:val="clear" w:pos="1814"/>
          <w:tab w:val="clear" w:pos="2381"/>
          <w:tab w:val="clear" w:pos="2948"/>
          <w:tab w:val="clear" w:pos="3515"/>
        </w:tabs>
        <w:overflowPunct w:val="0"/>
        <w:spacing w:line="240" w:lineRule="auto"/>
        <w:ind w:left="1247"/>
        <w:rPr>
          <w:rFonts w:eastAsia="SimSun"/>
          <w:color w:val="000000"/>
          <w:sz w:val="24"/>
          <w:szCs w:val="24"/>
          <w:u w:val="single"/>
        </w:rPr>
      </w:pPr>
      <w:r w:rsidRPr="00BD00A1">
        <w:rPr>
          <w:rFonts w:ascii="SimHei" w:eastAsia="SimHei" w:hAnsi="SimHei"/>
          <w:b/>
          <w:bCs/>
          <w:sz w:val="24"/>
          <w:szCs w:val="24"/>
          <w:u w:val="single"/>
          <w:lang w:val="zh-CN"/>
        </w:rPr>
        <w:t>将反馈意见纳入战略和审查进程。</w:t>
      </w:r>
      <w:r w:rsidRPr="00BD00A1">
        <w:rPr>
          <w:rFonts w:eastAsia="SimSun"/>
          <w:sz w:val="24"/>
          <w:szCs w:val="24"/>
          <w:u w:val="single"/>
          <w:lang w:val="zh-CN"/>
        </w:rPr>
        <w:t>利用协商而得的反馈意见来完善审查进程和改进汞削减和利益攸关方参与的战略。</w:t>
      </w:r>
    </w:p>
    <w:p w14:paraId="33AB45AE" w14:textId="5359FA50" w:rsidR="00E43635" w:rsidRPr="00DE77AF" w:rsidRDefault="00086779" w:rsidP="00BD00A1">
      <w:pPr>
        <w:pStyle w:val="ListParagraph"/>
        <w:tabs>
          <w:tab w:val="clear" w:pos="1247"/>
          <w:tab w:val="clear" w:pos="1814"/>
          <w:tab w:val="clear" w:pos="2381"/>
          <w:tab w:val="clear" w:pos="2948"/>
          <w:tab w:val="clear" w:pos="3515"/>
        </w:tabs>
        <w:overflowPunct w:val="0"/>
        <w:spacing w:line="240" w:lineRule="auto"/>
        <w:ind w:left="1247"/>
        <w:contextualSpacing w:val="0"/>
        <w:rPr>
          <w:rFonts w:ascii="SimHei" w:eastAsia="SimHei" w:hAnsi="SimHei"/>
          <w:b/>
          <w:color w:val="000000" w:themeColor="text1"/>
          <w:sz w:val="24"/>
          <w:szCs w:val="24"/>
          <w:u w:val="single"/>
        </w:rPr>
      </w:pPr>
      <w:bookmarkStart w:id="7" w:name="_Toc197686036"/>
      <w:r w:rsidRPr="00DE77AF">
        <w:rPr>
          <w:rFonts w:eastAsia="SimSun"/>
          <w:b/>
          <w:bCs/>
          <w:sz w:val="24"/>
          <w:szCs w:val="24"/>
          <w:u w:val="single"/>
          <w:lang w:val="zh-CN"/>
        </w:rPr>
        <w:lastRenderedPageBreak/>
        <w:t>4.7.2</w:t>
      </w:r>
      <w:r w:rsidRPr="00DE77AF">
        <w:rPr>
          <w:rFonts w:eastAsia="SimSun"/>
          <w:sz w:val="24"/>
          <w:szCs w:val="24"/>
          <w:u w:val="single"/>
          <w:lang w:val="zh-CN"/>
        </w:rPr>
        <w:tab/>
      </w:r>
      <w:r w:rsidRPr="00DE77AF">
        <w:rPr>
          <w:rFonts w:ascii="SimHei" w:eastAsia="SimHei" w:hAnsi="SimHei"/>
          <w:b/>
          <w:bCs/>
          <w:sz w:val="24"/>
          <w:szCs w:val="24"/>
          <w:u w:val="single"/>
          <w:lang w:val="zh-CN"/>
        </w:rPr>
        <w:t>编写报告和填写报告模板</w:t>
      </w:r>
      <w:bookmarkEnd w:id="7"/>
    </w:p>
    <w:p w14:paraId="4C9CF475" w14:textId="634FD7D5" w:rsidR="00E43635" w:rsidRPr="00BD00A1" w:rsidRDefault="00E43635" w:rsidP="00BD00A1">
      <w:pPr>
        <w:overflowPunct w:val="0"/>
        <w:spacing w:line="240" w:lineRule="auto"/>
        <w:ind w:left="1247"/>
        <w:rPr>
          <w:rFonts w:eastAsia="SimSun"/>
          <w:b/>
          <w:color w:val="000000" w:themeColor="text1"/>
          <w:sz w:val="24"/>
          <w:szCs w:val="24"/>
          <w:u w:val="single"/>
        </w:rPr>
      </w:pPr>
      <w:r w:rsidRPr="00BD00A1">
        <w:rPr>
          <w:rFonts w:eastAsia="SimSun"/>
          <w:sz w:val="24"/>
          <w:szCs w:val="24"/>
          <w:u w:val="single"/>
          <w:lang w:val="zh-CN"/>
        </w:rPr>
        <w:t>在审查国家行动计划实施情况后，使用报告模板编写第七条执行情况审查报告，并根据第七条第三款第三项的要求将其纳入根据第二十一条提交的国家报告。</w:t>
      </w:r>
      <w:r w:rsidRPr="00BD00A1">
        <w:rPr>
          <w:rStyle w:val="FootnoteReference"/>
          <w:spacing w:val="0"/>
          <w:w w:val="100"/>
          <w:position w:val="0"/>
          <w:sz w:val="24"/>
          <w:szCs w:val="24"/>
          <w:u w:val="single"/>
          <w:lang w:val="zh-CN"/>
        </w:rPr>
        <w:footnoteReference w:id="12"/>
      </w:r>
      <w:r w:rsidRPr="00BD00A1">
        <w:rPr>
          <w:rFonts w:eastAsia="SimSun"/>
          <w:sz w:val="24"/>
          <w:szCs w:val="24"/>
          <w:lang w:val="zh-CN"/>
        </w:rPr>
        <w:t xml:space="preserve"> </w:t>
      </w:r>
    </w:p>
    <w:p w14:paraId="3C5B1AF3" w14:textId="0917F859" w:rsidR="00E43635" w:rsidRPr="00BD00A1" w:rsidRDefault="00E43635" w:rsidP="00D34864">
      <w:pPr>
        <w:overflowPunct w:val="0"/>
        <w:spacing w:line="240" w:lineRule="auto"/>
        <w:ind w:left="1247"/>
        <w:rPr>
          <w:rFonts w:eastAsia="SimSun"/>
          <w:color w:val="000000"/>
          <w:sz w:val="24"/>
          <w:szCs w:val="24"/>
          <w:u w:val="single"/>
        </w:rPr>
      </w:pPr>
      <w:r w:rsidRPr="00BD00A1">
        <w:rPr>
          <w:rFonts w:eastAsia="SimSun"/>
          <w:sz w:val="24"/>
          <w:szCs w:val="24"/>
          <w:u w:val="single"/>
          <w:lang w:val="zh-CN"/>
        </w:rPr>
        <w:t>第七条执行情况审查报告应当：</w:t>
      </w:r>
    </w:p>
    <w:p w14:paraId="0E25AC14" w14:textId="307621A3" w:rsidR="00E43635" w:rsidRPr="00BD00A1" w:rsidRDefault="00E43635" w:rsidP="00D34864">
      <w:pPr>
        <w:numPr>
          <w:ilvl w:val="0"/>
          <w:numId w:val="20"/>
        </w:numPr>
        <w:tabs>
          <w:tab w:val="clear" w:pos="720"/>
          <w:tab w:val="clear" w:pos="1247"/>
          <w:tab w:val="clear" w:pos="1814"/>
          <w:tab w:val="clear" w:pos="2381"/>
          <w:tab w:val="clear" w:pos="2948"/>
          <w:tab w:val="clear" w:pos="3515"/>
          <w:tab w:val="num" w:pos="1440"/>
        </w:tabs>
        <w:overflowPunct w:val="0"/>
        <w:spacing w:line="240" w:lineRule="auto"/>
        <w:ind w:left="1242" w:hanging="357"/>
        <w:rPr>
          <w:rFonts w:eastAsia="SimSun"/>
          <w:color w:val="000000"/>
          <w:sz w:val="24"/>
          <w:szCs w:val="24"/>
          <w:u w:val="single"/>
        </w:rPr>
      </w:pPr>
      <w:r w:rsidRPr="00BD00A1">
        <w:rPr>
          <w:rFonts w:eastAsia="SimSun"/>
          <w:sz w:val="24"/>
          <w:szCs w:val="24"/>
          <w:u w:val="single"/>
          <w:lang w:val="zh-CN"/>
        </w:rPr>
        <w:t>总结在减少手工和小规模手工采金业中汞的使用、排放和释放方面取得的进展；</w:t>
      </w:r>
      <w:r w:rsidRPr="00BD00A1">
        <w:rPr>
          <w:rFonts w:eastAsia="SimSun"/>
          <w:sz w:val="24"/>
          <w:szCs w:val="24"/>
          <w:lang w:val="zh-CN"/>
        </w:rPr>
        <w:t xml:space="preserve"> </w:t>
      </w:r>
    </w:p>
    <w:p w14:paraId="56473FE6" w14:textId="6E163A9C" w:rsidR="00E43635" w:rsidRPr="00BD00A1" w:rsidRDefault="00E43635" w:rsidP="00D34864">
      <w:pPr>
        <w:numPr>
          <w:ilvl w:val="0"/>
          <w:numId w:val="20"/>
        </w:numPr>
        <w:tabs>
          <w:tab w:val="clear" w:pos="720"/>
          <w:tab w:val="clear" w:pos="1247"/>
          <w:tab w:val="clear" w:pos="1814"/>
          <w:tab w:val="clear" w:pos="2381"/>
          <w:tab w:val="clear" w:pos="2948"/>
          <w:tab w:val="clear" w:pos="3515"/>
          <w:tab w:val="num" w:pos="1440"/>
        </w:tabs>
        <w:overflowPunct w:val="0"/>
        <w:spacing w:line="240" w:lineRule="auto"/>
        <w:ind w:left="1242" w:hanging="357"/>
        <w:rPr>
          <w:rFonts w:eastAsia="SimSun"/>
          <w:color w:val="000000"/>
          <w:sz w:val="24"/>
          <w:szCs w:val="24"/>
          <w:u w:val="single"/>
        </w:rPr>
      </w:pPr>
      <w:r w:rsidRPr="00BD00A1">
        <w:rPr>
          <w:rFonts w:eastAsia="SimSun"/>
          <w:sz w:val="24"/>
          <w:szCs w:val="24"/>
          <w:u w:val="single"/>
          <w:lang w:val="zh-CN"/>
        </w:rPr>
        <w:t>总结作为原国家行动计划的一部分制定并根据需要调整</w:t>
      </w:r>
      <w:r w:rsidRPr="00BD00A1">
        <w:rPr>
          <w:rFonts w:eastAsia="SimSun"/>
          <w:sz w:val="24"/>
          <w:szCs w:val="24"/>
          <w:u w:val="single"/>
          <w:lang w:val="zh-CN"/>
        </w:rPr>
        <w:t>/</w:t>
      </w:r>
      <w:r w:rsidRPr="00BD00A1">
        <w:rPr>
          <w:rFonts w:eastAsia="SimSun"/>
          <w:sz w:val="24"/>
          <w:szCs w:val="24"/>
          <w:u w:val="single"/>
          <w:lang w:val="zh-CN"/>
        </w:rPr>
        <w:t>更新的战略的执行情况；</w:t>
      </w:r>
    </w:p>
    <w:p w14:paraId="066B4315" w14:textId="73F55573" w:rsidR="00E43635" w:rsidRPr="00BD00A1" w:rsidRDefault="00E43635" w:rsidP="00D34864">
      <w:pPr>
        <w:numPr>
          <w:ilvl w:val="0"/>
          <w:numId w:val="20"/>
        </w:numPr>
        <w:tabs>
          <w:tab w:val="clear" w:pos="720"/>
          <w:tab w:val="clear" w:pos="1247"/>
          <w:tab w:val="clear" w:pos="1814"/>
          <w:tab w:val="clear" w:pos="2381"/>
          <w:tab w:val="clear" w:pos="2948"/>
          <w:tab w:val="clear" w:pos="3515"/>
          <w:tab w:val="num" w:pos="1440"/>
        </w:tabs>
        <w:overflowPunct w:val="0"/>
        <w:spacing w:line="240" w:lineRule="auto"/>
        <w:ind w:left="1242" w:hanging="357"/>
        <w:rPr>
          <w:rFonts w:eastAsia="SimSun"/>
          <w:color w:val="000000"/>
          <w:sz w:val="24"/>
          <w:szCs w:val="24"/>
          <w:u w:val="single"/>
        </w:rPr>
      </w:pPr>
      <w:r w:rsidRPr="00BD00A1">
        <w:rPr>
          <w:rFonts w:eastAsia="SimSun"/>
          <w:sz w:val="24"/>
          <w:szCs w:val="24"/>
          <w:u w:val="single"/>
          <w:lang w:val="zh-CN"/>
        </w:rPr>
        <w:t>强调审查进程中取得的关键成就、实现的指标和遇到的挑战，并为克服挑战提供可执行的建议（如有）；</w:t>
      </w:r>
    </w:p>
    <w:p w14:paraId="5BF93F04" w14:textId="25DC0168" w:rsidR="00E43635" w:rsidRPr="00BD00A1" w:rsidRDefault="00E43635" w:rsidP="00D34864">
      <w:pPr>
        <w:numPr>
          <w:ilvl w:val="0"/>
          <w:numId w:val="20"/>
        </w:numPr>
        <w:tabs>
          <w:tab w:val="clear" w:pos="720"/>
          <w:tab w:val="clear" w:pos="1247"/>
          <w:tab w:val="clear" w:pos="1814"/>
          <w:tab w:val="clear" w:pos="2381"/>
          <w:tab w:val="clear" w:pos="2948"/>
          <w:tab w:val="clear" w:pos="3515"/>
          <w:tab w:val="num" w:pos="1440"/>
        </w:tabs>
        <w:overflowPunct w:val="0"/>
        <w:spacing w:line="240" w:lineRule="auto"/>
        <w:ind w:left="1242" w:hanging="357"/>
        <w:rPr>
          <w:rFonts w:eastAsia="SimSun"/>
          <w:color w:val="000000"/>
          <w:sz w:val="24"/>
          <w:szCs w:val="24"/>
          <w:u w:val="single"/>
        </w:rPr>
      </w:pPr>
      <w:r w:rsidRPr="00BD00A1">
        <w:rPr>
          <w:rFonts w:eastAsia="SimSun"/>
          <w:sz w:val="24"/>
          <w:szCs w:val="24"/>
          <w:u w:val="single"/>
          <w:lang w:val="zh-CN"/>
        </w:rPr>
        <w:t>在《公约》规定的报告截止日期前提交，以确保持续监测实现《公约》目标的进展情况。</w:t>
      </w:r>
    </w:p>
    <w:p w14:paraId="03F353C0" w14:textId="7686764D" w:rsidR="00E43635" w:rsidRPr="00BD00A1" w:rsidRDefault="00344338" w:rsidP="00D34864">
      <w:pPr>
        <w:overflowPunct w:val="0"/>
        <w:spacing w:line="240" w:lineRule="auto"/>
        <w:ind w:left="1247"/>
        <w:rPr>
          <w:rFonts w:eastAsia="SimSun"/>
          <w:color w:val="000000"/>
          <w:sz w:val="24"/>
          <w:szCs w:val="24"/>
          <w:u w:val="single"/>
        </w:rPr>
      </w:pPr>
      <w:r w:rsidRPr="00BD00A1">
        <w:rPr>
          <w:rFonts w:eastAsia="SimSun"/>
          <w:sz w:val="24"/>
          <w:szCs w:val="24"/>
          <w:u w:val="single"/>
          <w:lang w:val="zh-CN"/>
        </w:rPr>
        <w:t>报告模板见附件</w:t>
      </w:r>
      <w:r w:rsidRPr="00BD00A1">
        <w:rPr>
          <w:rFonts w:eastAsia="SimSun"/>
          <w:sz w:val="24"/>
          <w:szCs w:val="24"/>
          <w:u w:val="single"/>
          <w:lang w:val="zh-CN"/>
        </w:rPr>
        <w:t>7</w:t>
      </w:r>
      <w:r w:rsidRPr="00BD00A1">
        <w:rPr>
          <w:rFonts w:eastAsia="SimSun"/>
          <w:sz w:val="24"/>
          <w:szCs w:val="24"/>
          <w:u w:val="single"/>
          <w:lang w:val="zh-CN"/>
        </w:rPr>
        <w:t>。</w:t>
      </w:r>
      <w:r w:rsidRPr="00BD00A1">
        <w:rPr>
          <w:rFonts w:eastAsia="SimSun"/>
          <w:sz w:val="24"/>
          <w:szCs w:val="24"/>
          <w:lang w:val="zh-CN"/>
        </w:rPr>
        <w:t xml:space="preserve"> </w:t>
      </w:r>
    </w:p>
    <w:p w14:paraId="28E09151" w14:textId="5EAADF36" w:rsidR="00E43635" w:rsidRPr="00BD00A1" w:rsidRDefault="00E43635" w:rsidP="00D34864">
      <w:pPr>
        <w:overflowPunct w:val="0"/>
        <w:spacing w:line="240" w:lineRule="auto"/>
        <w:ind w:left="1247"/>
        <w:rPr>
          <w:rFonts w:eastAsia="SimSun"/>
          <w:color w:val="000000"/>
          <w:sz w:val="24"/>
          <w:szCs w:val="24"/>
        </w:rPr>
      </w:pPr>
      <w:r w:rsidRPr="00BD00A1">
        <w:rPr>
          <w:rFonts w:eastAsia="SimSun"/>
          <w:sz w:val="24"/>
          <w:szCs w:val="24"/>
          <w:u w:val="single"/>
          <w:lang w:val="zh-CN"/>
        </w:rPr>
        <w:t>认识到每个缔约方的国家行动计划可能不同，因此邀请缔约方使用报告模板作为报告的基础。缔约方可以用其国家行动计划中的相关信息来补充模板，其中可包括具体的目标和指标，同时保持模板的结构。</w:t>
      </w:r>
      <w:r w:rsidRPr="00BD00A1">
        <w:rPr>
          <w:rFonts w:eastAsia="SimSun"/>
          <w:sz w:val="24"/>
          <w:szCs w:val="24"/>
          <w:lang w:val="zh-CN"/>
        </w:rPr>
        <w:t xml:space="preserve"> </w:t>
      </w:r>
    </w:p>
    <w:p w14:paraId="3906DC2C" w14:textId="22CA4DDD" w:rsidR="00E43635" w:rsidRPr="00BD00A1" w:rsidRDefault="00086779" w:rsidP="00BD00A1">
      <w:pPr>
        <w:tabs>
          <w:tab w:val="num" w:pos="360"/>
          <w:tab w:val="num" w:pos="720"/>
        </w:tabs>
        <w:overflowPunct w:val="0"/>
        <w:spacing w:before="240" w:line="240" w:lineRule="auto"/>
        <w:rPr>
          <w:rFonts w:eastAsia="SimHei"/>
          <w:b/>
          <w:bCs/>
          <w:sz w:val="24"/>
          <w:szCs w:val="24"/>
          <w:u w:val="single"/>
        </w:rPr>
      </w:pPr>
      <w:r w:rsidRPr="00BD00A1">
        <w:rPr>
          <w:rFonts w:eastAsia="SimSun"/>
          <w:sz w:val="24"/>
          <w:szCs w:val="24"/>
          <w:lang w:val="zh-CN"/>
        </w:rPr>
        <w:tab/>
      </w:r>
      <w:r w:rsidRPr="00BD00A1">
        <w:rPr>
          <w:rFonts w:eastAsia="SimSun"/>
          <w:sz w:val="24"/>
          <w:szCs w:val="24"/>
          <w:lang w:val="zh-CN"/>
        </w:rPr>
        <w:tab/>
      </w:r>
      <w:r w:rsidRPr="00BD00A1">
        <w:rPr>
          <w:rFonts w:eastAsia="SimSun"/>
          <w:sz w:val="24"/>
          <w:szCs w:val="24"/>
          <w:lang w:val="zh-CN"/>
        </w:rPr>
        <w:tab/>
      </w:r>
      <w:r w:rsidRPr="00BD00A1">
        <w:rPr>
          <w:rFonts w:eastAsia="SimSun"/>
          <w:b/>
          <w:bCs/>
          <w:sz w:val="24"/>
          <w:szCs w:val="24"/>
          <w:lang w:val="zh-CN"/>
        </w:rPr>
        <w:t>（</w:t>
      </w:r>
      <w:r w:rsidRPr="00BD00A1">
        <w:rPr>
          <w:rFonts w:ascii="KaiTi" w:eastAsia="KaiTi" w:hAnsi="KaiTi"/>
          <w:b/>
          <w:bCs/>
          <w:sz w:val="24"/>
          <w:szCs w:val="24"/>
          <w:lang w:val="zh-CN"/>
        </w:rPr>
        <w:t>新</w:t>
      </w:r>
      <w:r w:rsidRPr="00BD00A1">
        <w:rPr>
          <w:rFonts w:eastAsia="SimSun"/>
          <w:b/>
          <w:bCs/>
          <w:sz w:val="24"/>
          <w:szCs w:val="24"/>
          <w:lang w:val="zh-CN"/>
        </w:rPr>
        <w:t>）</w:t>
      </w:r>
      <w:r w:rsidRPr="00BD00A1">
        <w:rPr>
          <w:rFonts w:eastAsia="SimHei"/>
          <w:b/>
          <w:bCs/>
          <w:sz w:val="24"/>
          <w:szCs w:val="24"/>
          <w:u w:val="single"/>
          <w:lang w:val="zh-CN"/>
        </w:rPr>
        <w:t>附件</w:t>
      </w:r>
      <w:r w:rsidRPr="00BD00A1">
        <w:rPr>
          <w:rFonts w:eastAsia="SimHei"/>
          <w:b/>
          <w:bCs/>
          <w:sz w:val="24"/>
          <w:szCs w:val="24"/>
          <w:u w:val="single"/>
          <w:lang w:val="zh-CN"/>
        </w:rPr>
        <w:t>7</w:t>
      </w:r>
      <w:r w:rsidRPr="00BD00A1">
        <w:rPr>
          <w:rFonts w:eastAsia="SimHei"/>
          <w:b/>
          <w:bCs/>
          <w:sz w:val="24"/>
          <w:szCs w:val="24"/>
          <w:u w:val="single"/>
          <w:lang w:val="zh-CN"/>
        </w:rPr>
        <w:t>：报告模板</w:t>
      </w:r>
      <w:r w:rsidRPr="00BD00A1">
        <w:rPr>
          <w:rFonts w:eastAsia="SimHei"/>
          <w:sz w:val="24"/>
          <w:szCs w:val="24"/>
          <w:lang w:val="zh-CN"/>
        </w:rPr>
        <w:t xml:space="preserve"> </w:t>
      </w:r>
    </w:p>
    <w:p w14:paraId="65CE45DD" w14:textId="5F5A7A2F" w:rsidR="00FF2ACC" w:rsidRPr="00BD00A1" w:rsidRDefault="00E43635" w:rsidP="00BD00A1">
      <w:pPr>
        <w:tabs>
          <w:tab w:val="num" w:pos="360"/>
          <w:tab w:val="num" w:pos="720"/>
        </w:tabs>
        <w:overflowPunct w:val="0"/>
        <w:spacing w:line="240" w:lineRule="auto"/>
        <w:ind w:left="1247"/>
        <w:rPr>
          <w:rFonts w:eastAsia="SimSun"/>
          <w:sz w:val="24"/>
          <w:szCs w:val="24"/>
          <w:u w:val="single"/>
        </w:rPr>
      </w:pPr>
      <w:r w:rsidRPr="00BD00A1">
        <w:rPr>
          <w:rFonts w:eastAsia="SimSun"/>
          <w:sz w:val="24"/>
          <w:szCs w:val="24"/>
          <w:u w:val="single"/>
          <w:lang w:val="zh-CN"/>
        </w:rPr>
        <w:t>该报告模板旨在协助已确定其领土范围内的手工和小规模采金业已超过微不足道水平、已就此通知秘书处并已根据第七条第三款第一和第二项制定和提交国家行动计划的缔约方。</w:t>
      </w:r>
      <w:r w:rsidRPr="00BD00A1">
        <w:rPr>
          <w:rFonts w:eastAsia="SimSun"/>
          <w:sz w:val="24"/>
          <w:szCs w:val="24"/>
          <w:lang w:val="zh-CN"/>
        </w:rPr>
        <w:t xml:space="preserve"> </w:t>
      </w:r>
    </w:p>
    <w:p w14:paraId="4D67099E" w14:textId="1318F903" w:rsidR="00E43635" w:rsidRPr="00BD00A1" w:rsidRDefault="00E43635" w:rsidP="00BD00A1">
      <w:pPr>
        <w:tabs>
          <w:tab w:val="num" w:pos="360"/>
          <w:tab w:val="num" w:pos="720"/>
        </w:tabs>
        <w:overflowPunct w:val="0"/>
        <w:spacing w:line="240" w:lineRule="auto"/>
        <w:ind w:left="1247"/>
        <w:rPr>
          <w:rFonts w:eastAsia="SimSun"/>
          <w:sz w:val="24"/>
          <w:szCs w:val="24"/>
        </w:rPr>
      </w:pPr>
      <w:r w:rsidRPr="00BD00A1">
        <w:rPr>
          <w:rFonts w:eastAsia="SimSun"/>
          <w:sz w:val="24"/>
          <w:szCs w:val="24"/>
          <w:u w:val="single"/>
          <w:lang w:val="zh-CN"/>
        </w:rPr>
        <w:t>已作出此种确认并通知秘书处、但尚未完成或提交国家行动计划的缔约方仍需要通过其完整国家报告</w:t>
      </w:r>
      <w:r w:rsidRPr="00BD00A1">
        <w:rPr>
          <w:rStyle w:val="FootnoteReference"/>
          <w:spacing w:val="0"/>
          <w:w w:val="100"/>
          <w:position w:val="0"/>
          <w:sz w:val="24"/>
          <w:szCs w:val="24"/>
          <w:u w:val="single"/>
          <w:lang w:val="zh-CN"/>
        </w:rPr>
        <w:footnoteReference w:id="13"/>
      </w:r>
      <w:r w:rsidRPr="00E46796">
        <w:rPr>
          <w:rFonts w:eastAsia="SimSun"/>
          <w:sz w:val="24"/>
          <w:szCs w:val="24"/>
          <w:u w:val="single"/>
          <w:lang w:val="zh-CN"/>
        </w:rPr>
        <w:t>来</w:t>
      </w:r>
      <w:r w:rsidRPr="00BD00A1">
        <w:rPr>
          <w:rFonts w:eastAsia="SimSun"/>
          <w:sz w:val="24"/>
          <w:szCs w:val="24"/>
          <w:u w:val="single"/>
          <w:lang w:val="zh-CN"/>
        </w:rPr>
        <w:t>审查和报告在执行第七条方面取得的进展。</w:t>
      </w:r>
    </w:p>
    <w:p w14:paraId="04E8E052" w14:textId="0F6D0155" w:rsidR="00E43635" w:rsidRPr="00BD00A1" w:rsidRDefault="00E43635" w:rsidP="00BD00A1">
      <w:pPr>
        <w:overflowPunct w:val="0"/>
        <w:spacing w:line="240" w:lineRule="auto"/>
        <w:ind w:left="1247"/>
        <w:rPr>
          <w:rFonts w:eastAsia="SimSun"/>
          <w:color w:val="000000"/>
          <w:sz w:val="24"/>
          <w:szCs w:val="24"/>
          <w:u w:val="single"/>
        </w:rPr>
      </w:pPr>
      <w:r w:rsidRPr="00BD00A1">
        <w:rPr>
          <w:rFonts w:eastAsia="SimSun"/>
          <w:sz w:val="24"/>
          <w:szCs w:val="24"/>
          <w:u w:val="single"/>
          <w:lang w:val="zh-CN"/>
        </w:rPr>
        <w:t>该报告模板协助国家联络人报告和介绍在审查第七条执行情况的框架内实施国家行动计划时采取的措施和取得的进展。它提供了一个报告关键信息的架构，将审查结果与以下方面明确联系起来：</w:t>
      </w:r>
      <w:r w:rsidRPr="00BD00A1">
        <w:rPr>
          <w:rFonts w:eastAsia="SimSun"/>
          <w:sz w:val="24"/>
          <w:szCs w:val="24"/>
          <w:u w:val="single"/>
          <w:lang w:val="zh-CN"/>
        </w:rPr>
        <w:t>(a)</w:t>
      </w:r>
      <w:r w:rsidRPr="00BD00A1">
        <w:rPr>
          <w:rFonts w:eastAsia="SimSun"/>
          <w:sz w:val="24"/>
          <w:szCs w:val="24"/>
          <w:u w:val="single"/>
          <w:lang w:val="zh-CN"/>
        </w:rPr>
        <w:t>《公约》附件</w:t>
      </w:r>
      <w:r w:rsidRPr="00BD00A1">
        <w:rPr>
          <w:rFonts w:eastAsia="SimSun"/>
          <w:sz w:val="24"/>
          <w:szCs w:val="24"/>
          <w:u w:val="single"/>
          <w:lang w:val="zh-CN"/>
        </w:rPr>
        <w:t>C</w:t>
      </w:r>
      <w:r w:rsidRPr="00BD00A1">
        <w:rPr>
          <w:rFonts w:eastAsia="SimSun"/>
          <w:sz w:val="24"/>
          <w:szCs w:val="24"/>
          <w:u w:val="single"/>
          <w:lang w:val="zh-CN"/>
        </w:rPr>
        <w:t>中列出的每一项要素（必填）；</w:t>
      </w:r>
      <w:r w:rsidRPr="00BD00A1">
        <w:rPr>
          <w:rFonts w:eastAsia="SimSun"/>
          <w:sz w:val="24"/>
          <w:szCs w:val="24"/>
          <w:u w:val="single"/>
          <w:lang w:val="zh-CN"/>
        </w:rPr>
        <w:t xml:space="preserve">(b) </w:t>
      </w:r>
      <w:r w:rsidRPr="00BD00A1">
        <w:rPr>
          <w:rFonts w:eastAsia="SimSun"/>
          <w:sz w:val="24"/>
          <w:szCs w:val="24"/>
          <w:u w:val="single"/>
          <w:lang w:val="zh-CN"/>
        </w:rPr>
        <w:t>与缔约方大会相关决定或指导意见有关的信息（补充或选填）。它还协助国家联络人</w:t>
      </w:r>
      <w:r w:rsidR="00C8664F">
        <w:rPr>
          <w:rFonts w:eastAsia="SimSun" w:hint="eastAsia"/>
          <w:sz w:val="24"/>
          <w:szCs w:val="24"/>
          <w:u w:val="single"/>
          <w:lang w:val="zh-CN"/>
        </w:rPr>
        <w:t xml:space="preserve"> </w:t>
      </w:r>
      <w:r w:rsidRPr="00BD00A1">
        <w:rPr>
          <w:rFonts w:eastAsia="SimSun"/>
          <w:sz w:val="24"/>
          <w:szCs w:val="24"/>
          <w:u w:val="single"/>
          <w:lang w:val="zh-CN"/>
        </w:rPr>
        <w:t xml:space="preserve">(a) </w:t>
      </w:r>
      <w:r w:rsidRPr="00BD00A1">
        <w:rPr>
          <w:rFonts w:eastAsia="SimSun"/>
          <w:sz w:val="24"/>
          <w:szCs w:val="24"/>
          <w:u w:val="single"/>
          <w:lang w:val="zh-CN"/>
        </w:rPr>
        <w:t>说明执行情况；</w:t>
      </w:r>
      <w:r w:rsidRPr="00BD00A1">
        <w:rPr>
          <w:rFonts w:eastAsia="SimSun"/>
          <w:sz w:val="24"/>
          <w:szCs w:val="24"/>
          <w:u w:val="single"/>
          <w:lang w:val="zh-CN"/>
        </w:rPr>
        <w:t xml:space="preserve">(b) </w:t>
      </w:r>
      <w:r w:rsidRPr="00BD00A1">
        <w:rPr>
          <w:rFonts w:eastAsia="SimSun"/>
          <w:sz w:val="24"/>
          <w:szCs w:val="24"/>
          <w:u w:val="single"/>
          <w:lang w:val="zh-CN"/>
        </w:rPr>
        <w:t>量化进展情况；</w:t>
      </w:r>
      <w:r w:rsidRPr="00BD00A1">
        <w:rPr>
          <w:rFonts w:eastAsia="SimSun"/>
          <w:sz w:val="24"/>
          <w:szCs w:val="24"/>
          <w:u w:val="single"/>
          <w:lang w:val="zh-CN"/>
        </w:rPr>
        <w:t xml:space="preserve">(c) </w:t>
      </w:r>
      <w:r w:rsidRPr="00BD00A1">
        <w:rPr>
          <w:rFonts w:eastAsia="SimSun"/>
          <w:sz w:val="24"/>
          <w:szCs w:val="24"/>
          <w:u w:val="single"/>
          <w:lang w:val="zh-CN"/>
        </w:rPr>
        <w:t>简要介绍为应对在实施国家行动计划时遇到的挑战或延迟而采取的行动。</w:t>
      </w:r>
      <w:r w:rsidRPr="00BD00A1">
        <w:rPr>
          <w:rFonts w:eastAsia="SimSun"/>
          <w:sz w:val="24"/>
          <w:szCs w:val="24"/>
          <w:lang w:val="zh-CN"/>
        </w:rPr>
        <w:t xml:space="preserve"> </w:t>
      </w:r>
    </w:p>
    <w:p w14:paraId="74F26F2B" w14:textId="595CF1BB" w:rsidR="00E43635" w:rsidRPr="00BD00A1" w:rsidRDefault="00E43635" w:rsidP="00BD00A1">
      <w:pPr>
        <w:overflowPunct w:val="0"/>
        <w:spacing w:line="240" w:lineRule="auto"/>
        <w:ind w:left="1247"/>
        <w:rPr>
          <w:rFonts w:eastAsia="SimSun"/>
          <w:color w:val="000000"/>
          <w:sz w:val="24"/>
          <w:szCs w:val="24"/>
          <w:u w:val="single"/>
        </w:rPr>
      </w:pPr>
      <w:r w:rsidRPr="00BF495C">
        <w:rPr>
          <w:rFonts w:ascii="KaiTi" w:eastAsia="KaiTi" w:hAnsi="KaiTi"/>
          <w:sz w:val="24"/>
          <w:szCs w:val="24"/>
          <w:u w:val="single"/>
          <w:lang w:val="zh-CN"/>
        </w:rPr>
        <w:t>注</w:t>
      </w:r>
      <w:r w:rsidRPr="00BD00A1">
        <w:rPr>
          <w:rFonts w:eastAsia="SimSun"/>
          <w:sz w:val="24"/>
          <w:szCs w:val="24"/>
          <w:u w:val="single"/>
          <w:lang w:val="zh-CN"/>
        </w:rPr>
        <w:t>：对于某些类别，如果该类别与缔约方的国家行动计划无关，则缔约方可以注明</w:t>
      </w:r>
      <w:r w:rsidRPr="00BF495C">
        <w:rPr>
          <w:rFonts w:ascii="SimSun" w:eastAsia="SimSun" w:hAnsi="SimSun"/>
          <w:sz w:val="24"/>
          <w:szCs w:val="24"/>
          <w:u w:val="single"/>
          <w:lang w:val="zh-CN"/>
        </w:rPr>
        <w:t>“不适用”。</w:t>
      </w:r>
      <w:r w:rsidRPr="00BD00A1">
        <w:rPr>
          <w:rStyle w:val="FootnoteReference"/>
          <w:spacing w:val="0"/>
          <w:w w:val="100"/>
          <w:position w:val="0"/>
          <w:sz w:val="24"/>
          <w:szCs w:val="24"/>
          <w:u w:val="single"/>
          <w:lang w:val="zh-CN"/>
        </w:rPr>
        <w:footnoteReference w:id="14"/>
      </w:r>
    </w:p>
    <w:p w14:paraId="7473D734" w14:textId="513646F8" w:rsidR="00E43635" w:rsidRPr="00BD00A1" w:rsidRDefault="00E43635" w:rsidP="00BD00A1">
      <w:pPr>
        <w:overflowPunct w:val="0"/>
        <w:spacing w:line="240" w:lineRule="auto"/>
        <w:ind w:left="1247"/>
        <w:rPr>
          <w:rFonts w:eastAsia="SimSun"/>
          <w:sz w:val="24"/>
          <w:szCs w:val="24"/>
          <w:u w:val="single"/>
        </w:rPr>
      </w:pPr>
      <w:r w:rsidRPr="00BD00A1">
        <w:rPr>
          <w:rFonts w:eastAsia="SimHei"/>
          <w:b/>
          <w:bCs/>
          <w:sz w:val="24"/>
          <w:szCs w:val="24"/>
          <w:u w:val="single"/>
          <w:lang w:val="zh-CN"/>
        </w:rPr>
        <w:t>第</w:t>
      </w:r>
      <w:r w:rsidRPr="00BD00A1">
        <w:rPr>
          <w:rFonts w:eastAsia="SimHei"/>
          <w:b/>
          <w:bCs/>
          <w:sz w:val="24"/>
          <w:szCs w:val="24"/>
          <w:u w:val="single"/>
          <w:lang w:val="zh-CN"/>
        </w:rPr>
        <w:t>1</w:t>
      </w:r>
      <w:r w:rsidRPr="00BD00A1">
        <w:rPr>
          <w:rFonts w:eastAsia="SimHei"/>
          <w:b/>
          <w:bCs/>
          <w:sz w:val="24"/>
          <w:szCs w:val="24"/>
          <w:u w:val="single"/>
          <w:lang w:val="zh-CN"/>
        </w:rPr>
        <w:t>节：执行摘要（</w:t>
      </w:r>
      <w:r w:rsidRPr="00634773">
        <w:rPr>
          <w:rFonts w:ascii="KaiTi" w:eastAsia="KaiTi" w:hAnsi="KaiTi"/>
          <w:b/>
          <w:bCs/>
          <w:sz w:val="24"/>
          <w:szCs w:val="24"/>
          <w:u w:val="single"/>
          <w:lang w:val="zh-CN"/>
        </w:rPr>
        <w:t>简要说明</w:t>
      </w:r>
      <w:r w:rsidRPr="00BD00A1">
        <w:rPr>
          <w:rFonts w:eastAsia="SimHei"/>
          <w:b/>
          <w:bCs/>
          <w:sz w:val="24"/>
          <w:szCs w:val="24"/>
          <w:u w:val="single"/>
          <w:lang w:val="zh-CN"/>
        </w:rPr>
        <w:t>）：</w:t>
      </w:r>
      <w:r w:rsidRPr="00BD00A1">
        <w:rPr>
          <w:rFonts w:eastAsia="SimSun"/>
          <w:sz w:val="24"/>
          <w:szCs w:val="24"/>
          <w:u w:val="single"/>
          <w:lang w:val="zh-CN"/>
        </w:rPr>
        <w:t>本节旨在以文本形式概述实施国家行动计划取得的进展、所涵盖三年期的亮点以及缔约方确定需要关注的领域。</w:t>
      </w:r>
    </w:p>
    <w:p w14:paraId="1B13EE43" w14:textId="48EBCAE6" w:rsidR="00E43635" w:rsidRPr="00BD00A1" w:rsidRDefault="00E43635" w:rsidP="00BD00A1">
      <w:pPr>
        <w:numPr>
          <w:ilvl w:val="0"/>
          <w:numId w:val="21"/>
        </w:numPr>
        <w:tabs>
          <w:tab w:val="clear" w:pos="1247"/>
          <w:tab w:val="clear" w:pos="1814"/>
          <w:tab w:val="clear" w:pos="2381"/>
          <w:tab w:val="clear" w:pos="2948"/>
          <w:tab w:val="clear" w:pos="3515"/>
        </w:tabs>
        <w:overflowPunct w:val="0"/>
        <w:spacing w:line="240" w:lineRule="auto"/>
        <w:ind w:left="1247"/>
        <w:rPr>
          <w:rFonts w:eastAsia="SimSun"/>
          <w:sz w:val="24"/>
          <w:szCs w:val="24"/>
          <w:u w:val="single"/>
        </w:rPr>
      </w:pPr>
      <w:r w:rsidRPr="00BD00A1">
        <w:rPr>
          <w:rFonts w:eastAsia="SimHei"/>
          <w:b/>
          <w:bCs/>
          <w:sz w:val="24"/>
          <w:szCs w:val="24"/>
          <w:u w:val="single"/>
          <w:lang w:val="zh-CN"/>
        </w:rPr>
        <w:lastRenderedPageBreak/>
        <w:t>国家行动计划实施进展概述。</w:t>
      </w:r>
      <w:r w:rsidRPr="00BD00A1">
        <w:rPr>
          <w:rFonts w:eastAsia="SimSun"/>
          <w:sz w:val="24"/>
          <w:szCs w:val="24"/>
          <w:u w:val="single"/>
          <w:lang w:val="zh-CN"/>
        </w:rPr>
        <w:t>实施国家行动计划的总体进展总结，包括关键成就、面临的挑战以及对时间表或里程碑作出的任何调整。</w:t>
      </w:r>
    </w:p>
    <w:p w14:paraId="66A84A4B" w14:textId="25CC0C05" w:rsidR="00E43635" w:rsidRPr="00BD00A1" w:rsidRDefault="00E95E52" w:rsidP="00BD00A1">
      <w:pPr>
        <w:numPr>
          <w:ilvl w:val="0"/>
          <w:numId w:val="21"/>
        </w:numPr>
        <w:tabs>
          <w:tab w:val="clear" w:pos="1247"/>
          <w:tab w:val="clear" w:pos="1814"/>
          <w:tab w:val="clear" w:pos="2381"/>
          <w:tab w:val="clear" w:pos="2948"/>
          <w:tab w:val="clear" w:pos="3515"/>
        </w:tabs>
        <w:overflowPunct w:val="0"/>
        <w:spacing w:line="240" w:lineRule="auto"/>
        <w:ind w:left="1247"/>
        <w:rPr>
          <w:rFonts w:eastAsia="SimSun"/>
          <w:sz w:val="24"/>
          <w:szCs w:val="24"/>
          <w:u w:val="single"/>
        </w:rPr>
      </w:pPr>
      <w:r w:rsidRPr="00BD00A1">
        <w:rPr>
          <w:rFonts w:ascii="SimHei" w:eastAsia="SimHei" w:hAnsi="SimHei"/>
          <w:b/>
          <w:bCs/>
          <w:sz w:val="24"/>
          <w:szCs w:val="24"/>
          <w:u w:val="single"/>
          <w:lang w:val="zh-CN"/>
        </w:rPr>
        <w:t>要点。</w:t>
      </w:r>
      <w:r w:rsidRPr="00BD00A1">
        <w:rPr>
          <w:rFonts w:eastAsia="SimSun"/>
          <w:sz w:val="24"/>
          <w:szCs w:val="24"/>
          <w:u w:val="single"/>
          <w:lang w:val="zh-CN"/>
        </w:rPr>
        <w:t>报告所述期间实现的主要成就或里程碑，以及国家对手工和小规模采金业中汞的使用以及手工和小规模采金业向环境排放和释放情况的最新估计。</w:t>
      </w:r>
    </w:p>
    <w:p w14:paraId="613703CC" w14:textId="5C095CB0" w:rsidR="00E43635" w:rsidRPr="00BD00A1" w:rsidRDefault="00E43635" w:rsidP="00BD00A1">
      <w:pPr>
        <w:numPr>
          <w:ilvl w:val="0"/>
          <w:numId w:val="21"/>
        </w:numPr>
        <w:tabs>
          <w:tab w:val="clear" w:pos="1247"/>
          <w:tab w:val="clear" w:pos="1814"/>
          <w:tab w:val="clear" w:pos="2381"/>
          <w:tab w:val="clear" w:pos="2948"/>
          <w:tab w:val="clear" w:pos="3515"/>
        </w:tabs>
        <w:overflowPunct w:val="0"/>
        <w:spacing w:line="240" w:lineRule="auto"/>
        <w:ind w:left="1247"/>
        <w:rPr>
          <w:rFonts w:eastAsia="SimSun"/>
          <w:sz w:val="24"/>
          <w:szCs w:val="24"/>
          <w:u w:val="single"/>
        </w:rPr>
      </w:pPr>
      <w:r w:rsidRPr="00BD00A1">
        <w:rPr>
          <w:rFonts w:ascii="SimHei" w:eastAsia="SimHei" w:hAnsi="SimHei"/>
          <w:b/>
          <w:bCs/>
          <w:sz w:val="24"/>
          <w:szCs w:val="24"/>
          <w:u w:val="single"/>
          <w:lang w:val="zh-CN"/>
        </w:rPr>
        <w:t>需要注意的领域。</w:t>
      </w:r>
      <w:r w:rsidRPr="00BD00A1">
        <w:rPr>
          <w:rFonts w:eastAsia="SimSun"/>
          <w:sz w:val="24"/>
          <w:szCs w:val="24"/>
          <w:u w:val="single"/>
          <w:lang w:val="zh-CN"/>
        </w:rPr>
        <w:t>执行战略中需要进一步关注或调整的具体问题。</w:t>
      </w:r>
    </w:p>
    <w:bookmarkEnd w:id="1"/>
    <w:p w14:paraId="0B32588B" w14:textId="77777777" w:rsidR="002D2AD5" w:rsidRPr="00BD00A1" w:rsidRDefault="002D2AD5" w:rsidP="00BD00A1">
      <w:pPr>
        <w:pStyle w:val="Normal-pool"/>
        <w:overflowPunct w:val="0"/>
        <w:jc w:val="both"/>
        <w:rPr>
          <w:rFonts w:eastAsia="SimSun"/>
          <w:lang w:eastAsia="zh-CN"/>
        </w:rPr>
      </w:pPr>
    </w:p>
    <w:p w14:paraId="13A7F6B8" w14:textId="77777777" w:rsidR="002D2AD5" w:rsidRPr="00BD00A1" w:rsidRDefault="002D2AD5" w:rsidP="00BD00A1">
      <w:pPr>
        <w:pStyle w:val="Normal-pool"/>
        <w:overflowPunct w:val="0"/>
        <w:jc w:val="both"/>
        <w:rPr>
          <w:rFonts w:eastAsia="SimSun"/>
          <w:b/>
          <w:bCs/>
          <w:u w:val="single"/>
          <w:lang w:eastAsia="zh-CN"/>
        </w:rPr>
        <w:sectPr w:rsidR="002D2AD5" w:rsidRPr="00BD00A1" w:rsidSect="00CD6C5D">
          <w:headerReference w:type="even" r:id="rId18"/>
          <w:headerReference w:type="default" r:id="rId19"/>
          <w:footerReference w:type="even" r:id="rId20"/>
          <w:footerReference w:type="default" r:id="rId21"/>
          <w:footerReference w:type="first" r:id="rId22"/>
          <w:pgSz w:w="11907" w:h="16839" w:code="9"/>
          <w:pgMar w:top="907" w:right="1418" w:bottom="1418" w:left="907" w:header="539" w:footer="975" w:gutter="0"/>
          <w:cols w:space="539"/>
          <w:titlePg/>
          <w:docGrid w:linePitch="360"/>
        </w:sectPr>
      </w:pPr>
    </w:p>
    <w:p w14:paraId="5B9C1606" w14:textId="46940E04" w:rsidR="00E43635" w:rsidRPr="00154A5D" w:rsidRDefault="00E43635" w:rsidP="00891F8C">
      <w:pPr>
        <w:overflowPunct w:val="0"/>
        <w:spacing w:line="240" w:lineRule="auto"/>
        <w:rPr>
          <w:rFonts w:eastAsia="SimSun"/>
          <w:b/>
          <w:bCs/>
          <w:sz w:val="24"/>
          <w:szCs w:val="24"/>
          <w:u w:val="single"/>
        </w:rPr>
      </w:pPr>
      <w:r w:rsidRPr="00154A5D">
        <w:rPr>
          <w:rFonts w:eastAsia="SimHei"/>
          <w:b/>
          <w:bCs/>
          <w:sz w:val="24"/>
          <w:szCs w:val="24"/>
          <w:u w:val="single"/>
          <w:lang w:val="zh-CN"/>
        </w:rPr>
        <w:lastRenderedPageBreak/>
        <w:t>第</w:t>
      </w:r>
      <w:r w:rsidRPr="00154A5D">
        <w:rPr>
          <w:rFonts w:eastAsia="SimHei"/>
          <w:b/>
          <w:bCs/>
          <w:sz w:val="24"/>
          <w:szCs w:val="24"/>
          <w:u w:val="single"/>
          <w:lang w:val="zh-CN"/>
        </w:rPr>
        <w:t>2</w:t>
      </w:r>
      <w:r w:rsidRPr="00154A5D">
        <w:rPr>
          <w:rFonts w:eastAsia="SimHei"/>
          <w:b/>
          <w:bCs/>
          <w:sz w:val="24"/>
          <w:szCs w:val="24"/>
          <w:u w:val="single"/>
          <w:lang w:val="zh-CN"/>
        </w:rPr>
        <w:t>节：国家行动计划的实施状况。</w:t>
      </w:r>
      <w:r w:rsidRPr="00154A5D">
        <w:rPr>
          <w:rFonts w:eastAsia="SimSun"/>
          <w:sz w:val="24"/>
          <w:szCs w:val="24"/>
          <w:u w:val="single"/>
          <w:lang w:val="zh-CN"/>
        </w:rPr>
        <w:t>下表提供了报告国家行动计划中规定的国家目标、具体目标和战略的状况的格式。</w:t>
      </w:r>
    </w:p>
    <w:tbl>
      <w:tblPr>
        <w:tblStyle w:val="TableGridLight"/>
        <w:tblW w:w="5000" w:type="pct"/>
        <w:jc w:val="right"/>
        <w:tblLayout w:type="fixed"/>
        <w:tblLook w:val="04A0" w:firstRow="1" w:lastRow="0" w:firstColumn="1" w:lastColumn="0" w:noHBand="0" w:noVBand="1"/>
      </w:tblPr>
      <w:tblGrid>
        <w:gridCol w:w="3671"/>
        <w:gridCol w:w="1121"/>
        <w:gridCol w:w="1032"/>
        <w:gridCol w:w="1412"/>
        <w:gridCol w:w="1559"/>
        <w:gridCol w:w="1361"/>
        <w:gridCol w:w="2433"/>
        <w:gridCol w:w="1882"/>
        <w:gridCol w:w="33"/>
      </w:tblGrid>
      <w:tr w:rsidR="00292259" w:rsidRPr="00292259" w14:paraId="2C79AE74" w14:textId="77777777" w:rsidTr="00292259">
        <w:trPr>
          <w:gridAfter w:val="1"/>
          <w:wAfter w:w="33" w:type="dxa"/>
          <w:tblHeader/>
          <w:jc w:val="right"/>
        </w:trPr>
        <w:tc>
          <w:tcPr>
            <w:tcW w:w="3685" w:type="dxa"/>
            <w:hideMark/>
          </w:tcPr>
          <w:p w14:paraId="104015FF" w14:textId="22168AA2" w:rsidR="00E43635" w:rsidRPr="00292259" w:rsidRDefault="00E43635" w:rsidP="00292259">
            <w:pPr>
              <w:overflowPunct w:val="0"/>
              <w:spacing w:before="40" w:after="40" w:line="240" w:lineRule="auto"/>
              <w:rPr>
                <w:rFonts w:eastAsia="SimHei"/>
                <w:b/>
                <w:bCs/>
                <w:sz w:val="20"/>
                <w:szCs w:val="20"/>
                <w:u w:val="single"/>
              </w:rPr>
            </w:pPr>
            <w:r w:rsidRPr="00292259">
              <w:rPr>
                <w:rFonts w:eastAsia="SimHei"/>
                <w:b/>
                <w:bCs/>
                <w:color w:val="000000"/>
                <w:sz w:val="20"/>
                <w:szCs w:val="20"/>
                <w:u w:val="single"/>
                <w:lang w:val="zh-CN"/>
              </w:rPr>
              <w:t>附件</w:t>
            </w:r>
            <w:r w:rsidRPr="00292259">
              <w:rPr>
                <w:rFonts w:eastAsia="SimHei"/>
                <w:b/>
                <w:bCs/>
                <w:color w:val="000000"/>
                <w:sz w:val="20"/>
                <w:szCs w:val="20"/>
                <w:u w:val="single"/>
                <w:lang w:val="zh-CN"/>
              </w:rPr>
              <w:t>C</w:t>
            </w:r>
            <w:r w:rsidRPr="00292259">
              <w:rPr>
                <w:rFonts w:eastAsia="SimHei"/>
                <w:b/>
                <w:bCs/>
                <w:color w:val="000000"/>
                <w:sz w:val="20"/>
                <w:szCs w:val="20"/>
                <w:u w:val="single"/>
                <w:lang w:val="zh-CN"/>
              </w:rPr>
              <w:t>和缔约方大会的相关决定</w:t>
            </w:r>
          </w:p>
        </w:tc>
        <w:tc>
          <w:tcPr>
            <w:tcW w:w="1124" w:type="dxa"/>
          </w:tcPr>
          <w:p w14:paraId="0598917C" w14:textId="7E6F2CD1" w:rsidR="00E43635" w:rsidRPr="00292259" w:rsidRDefault="00E43635" w:rsidP="00292259">
            <w:pPr>
              <w:overflowPunct w:val="0"/>
              <w:spacing w:before="40" w:after="40" w:line="240" w:lineRule="auto"/>
              <w:rPr>
                <w:rFonts w:eastAsia="SimHei"/>
                <w:b/>
                <w:bCs/>
                <w:sz w:val="20"/>
                <w:szCs w:val="20"/>
                <w:u w:val="single"/>
              </w:rPr>
            </w:pPr>
            <w:r w:rsidRPr="00292259">
              <w:rPr>
                <w:rFonts w:eastAsia="SimHei"/>
                <w:b/>
                <w:bCs/>
                <w:color w:val="000000"/>
                <w:sz w:val="20"/>
                <w:szCs w:val="20"/>
                <w:u w:val="single"/>
                <w:lang w:val="zh-CN"/>
              </w:rPr>
              <w:t>具体目标</w:t>
            </w:r>
            <w:r w:rsidRPr="00292259">
              <w:rPr>
                <w:rFonts w:eastAsia="SimHei"/>
                <w:b/>
                <w:bCs/>
                <w:color w:val="000000"/>
                <w:sz w:val="20"/>
                <w:szCs w:val="20"/>
                <w:u w:val="single"/>
                <w:lang w:val="zh-CN"/>
              </w:rPr>
              <w:t>/</w:t>
            </w:r>
          </w:p>
          <w:p w14:paraId="4911FE37" w14:textId="55D1271E" w:rsidR="00E43635" w:rsidRPr="00292259" w:rsidRDefault="0097296F" w:rsidP="00292259">
            <w:pPr>
              <w:overflowPunct w:val="0"/>
              <w:spacing w:before="40" w:after="40" w:line="240" w:lineRule="auto"/>
              <w:rPr>
                <w:rFonts w:eastAsia="SimHei"/>
                <w:b/>
                <w:bCs/>
                <w:sz w:val="20"/>
                <w:szCs w:val="20"/>
                <w:u w:val="single"/>
              </w:rPr>
            </w:pPr>
            <w:r w:rsidRPr="00292259">
              <w:rPr>
                <w:rFonts w:eastAsia="SimHei"/>
                <w:b/>
                <w:bCs/>
                <w:color w:val="000000"/>
                <w:sz w:val="20"/>
                <w:szCs w:val="20"/>
                <w:u w:val="single"/>
                <w:lang w:val="zh-CN"/>
              </w:rPr>
              <w:t>指标</w:t>
            </w:r>
          </w:p>
        </w:tc>
        <w:tc>
          <w:tcPr>
            <w:tcW w:w="1035" w:type="dxa"/>
            <w:hideMark/>
          </w:tcPr>
          <w:p w14:paraId="52525859" w14:textId="53D68190" w:rsidR="00E43635" w:rsidRPr="00292259" w:rsidRDefault="00E43635" w:rsidP="00292259">
            <w:pPr>
              <w:overflowPunct w:val="0"/>
              <w:spacing w:before="40" w:after="40" w:line="240" w:lineRule="auto"/>
              <w:rPr>
                <w:rFonts w:eastAsia="SimHei"/>
                <w:b/>
                <w:bCs/>
                <w:sz w:val="20"/>
                <w:szCs w:val="20"/>
                <w:u w:val="single"/>
              </w:rPr>
            </w:pPr>
            <w:r w:rsidRPr="00292259">
              <w:rPr>
                <w:rFonts w:eastAsia="SimHei"/>
                <w:b/>
                <w:bCs/>
                <w:color w:val="000000"/>
                <w:sz w:val="20"/>
                <w:szCs w:val="20"/>
                <w:u w:val="single"/>
                <w:lang w:val="zh-CN"/>
              </w:rPr>
              <w:t>原时间表</w:t>
            </w:r>
          </w:p>
        </w:tc>
        <w:tc>
          <w:tcPr>
            <w:tcW w:w="1417" w:type="dxa"/>
            <w:hideMark/>
          </w:tcPr>
          <w:p w14:paraId="37F55E27" w14:textId="77777777" w:rsidR="00154A5D" w:rsidRPr="00292259" w:rsidRDefault="00E43635" w:rsidP="00292259">
            <w:pPr>
              <w:overflowPunct w:val="0"/>
              <w:spacing w:before="40" w:after="40" w:line="240" w:lineRule="auto"/>
              <w:rPr>
                <w:rFonts w:eastAsia="SimHei"/>
                <w:b/>
                <w:bCs/>
                <w:color w:val="000000"/>
                <w:sz w:val="20"/>
                <w:szCs w:val="20"/>
                <w:u w:val="single"/>
                <w:lang w:val="zh-CN"/>
              </w:rPr>
            </w:pPr>
            <w:r w:rsidRPr="00292259">
              <w:rPr>
                <w:rFonts w:eastAsia="SimHei"/>
                <w:b/>
                <w:bCs/>
                <w:color w:val="000000"/>
                <w:sz w:val="20"/>
                <w:szCs w:val="20"/>
                <w:u w:val="single"/>
                <w:lang w:val="zh-CN"/>
              </w:rPr>
              <w:t>调整时间表</w:t>
            </w:r>
          </w:p>
          <w:p w14:paraId="3C143C67" w14:textId="0A173914" w:rsidR="00E43635" w:rsidRPr="00292259" w:rsidRDefault="00E43635" w:rsidP="00292259">
            <w:pPr>
              <w:overflowPunct w:val="0"/>
              <w:spacing w:before="40" w:after="40" w:line="240" w:lineRule="auto"/>
              <w:rPr>
                <w:rFonts w:eastAsia="SimHei"/>
                <w:b/>
                <w:bCs/>
                <w:sz w:val="20"/>
                <w:szCs w:val="20"/>
                <w:u w:val="single"/>
              </w:rPr>
            </w:pPr>
            <w:r w:rsidRPr="00292259">
              <w:rPr>
                <w:rFonts w:eastAsia="SimHei"/>
                <w:b/>
                <w:bCs/>
                <w:color w:val="000000"/>
                <w:sz w:val="20"/>
                <w:szCs w:val="20"/>
                <w:u w:val="single"/>
                <w:lang w:val="zh-CN"/>
              </w:rPr>
              <w:t>（如适用）</w:t>
            </w:r>
          </w:p>
        </w:tc>
        <w:tc>
          <w:tcPr>
            <w:tcW w:w="1564" w:type="dxa"/>
            <w:hideMark/>
          </w:tcPr>
          <w:p w14:paraId="6F5E0EBC" w14:textId="058D8671" w:rsidR="00E43635" w:rsidRPr="00292259" w:rsidRDefault="00E43635" w:rsidP="00292259">
            <w:pPr>
              <w:overflowPunct w:val="0"/>
              <w:spacing w:before="40" w:after="40" w:line="240" w:lineRule="auto"/>
              <w:rPr>
                <w:rFonts w:eastAsia="SimHei"/>
                <w:b/>
                <w:bCs/>
                <w:sz w:val="20"/>
                <w:szCs w:val="20"/>
                <w:u w:val="single"/>
              </w:rPr>
            </w:pPr>
            <w:r w:rsidRPr="00292259">
              <w:rPr>
                <w:rFonts w:eastAsia="SimHei"/>
                <w:b/>
                <w:bCs/>
                <w:color w:val="000000"/>
                <w:sz w:val="20"/>
                <w:szCs w:val="20"/>
                <w:u w:val="single"/>
                <w:lang w:val="zh-CN"/>
              </w:rPr>
              <w:t>实施状况</w:t>
            </w:r>
          </w:p>
        </w:tc>
        <w:tc>
          <w:tcPr>
            <w:tcW w:w="1365" w:type="dxa"/>
            <w:hideMark/>
          </w:tcPr>
          <w:p w14:paraId="066841E7" w14:textId="7BAF49D9" w:rsidR="00E43635" w:rsidRPr="00292259" w:rsidRDefault="00E43635" w:rsidP="00292259">
            <w:pPr>
              <w:overflowPunct w:val="0"/>
              <w:spacing w:before="40" w:after="40" w:line="240" w:lineRule="auto"/>
              <w:rPr>
                <w:rFonts w:eastAsia="SimHei"/>
                <w:b/>
                <w:sz w:val="20"/>
                <w:szCs w:val="20"/>
                <w:u w:val="single"/>
              </w:rPr>
            </w:pPr>
            <w:r w:rsidRPr="00292259">
              <w:rPr>
                <w:rFonts w:eastAsia="SimHei"/>
                <w:b/>
                <w:bCs/>
                <w:color w:val="000000"/>
                <w:sz w:val="20"/>
                <w:szCs w:val="20"/>
                <w:u w:val="single"/>
                <w:lang w:val="zh-CN"/>
              </w:rPr>
              <w:t>进展</w:t>
            </w:r>
            <w:r w:rsidRPr="00292259">
              <w:rPr>
                <w:rFonts w:eastAsia="SimHei"/>
                <w:b/>
                <w:bCs/>
                <w:color w:val="000000"/>
                <w:sz w:val="20"/>
                <w:szCs w:val="20"/>
                <w:u w:val="single"/>
                <w:lang w:val="zh-CN"/>
              </w:rPr>
              <w:t>/</w:t>
            </w:r>
            <w:r w:rsidRPr="00292259">
              <w:rPr>
                <w:rFonts w:eastAsia="SimHei"/>
                <w:b/>
                <w:bCs/>
                <w:color w:val="000000"/>
                <w:sz w:val="20"/>
                <w:szCs w:val="20"/>
                <w:u w:val="single"/>
                <w:lang w:val="zh-CN"/>
              </w:rPr>
              <w:t>完成</w:t>
            </w:r>
          </w:p>
          <w:p w14:paraId="68B4FB47" w14:textId="579322B0" w:rsidR="00E43635" w:rsidRPr="00292259" w:rsidRDefault="00E43635" w:rsidP="00292259">
            <w:pPr>
              <w:overflowPunct w:val="0"/>
              <w:spacing w:before="40" w:after="40" w:line="240" w:lineRule="auto"/>
              <w:rPr>
                <w:rFonts w:eastAsia="SimHei"/>
                <w:b/>
                <w:bCs/>
                <w:sz w:val="20"/>
                <w:szCs w:val="20"/>
                <w:u w:val="single"/>
              </w:rPr>
            </w:pPr>
            <w:r w:rsidRPr="00292259">
              <w:rPr>
                <w:rFonts w:eastAsia="SimHei"/>
                <w:b/>
                <w:bCs/>
                <w:color w:val="000000"/>
                <w:sz w:val="20"/>
                <w:szCs w:val="20"/>
                <w:u w:val="single"/>
                <w:lang w:val="zh-CN"/>
              </w:rPr>
              <w:t>（百分比）</w:t>
            </w:r>
            <w:r w:rsidRPr="00292259">
              <w:rPr>
                <w:rFonts w:eastAsia="SimHei"/>
                <w:b/>
                <w:bCs/>
                <w:color w:val="000000"/>
                <w:sz w:val="20"/>
                <w:szCs w:val="20"/>
                <w:u w:val="single"/>
                <w:vertAlign w:val="superscript"/>
                <w:lang w:val="zh-CN"/>
              </w:rPr>
              <w:t>a</w:t>
            </w:r>
          </w:p>
        </w:tc>
        <w:tc>
          <w:tcPr>
            <w:tcW w:w="2442" w:type="dxa"/>
            <w:hideMark/>
          </w:tcPr>
          <w:p w14:paraId="0218D420" w14:textId="42A6B139" w:rsidR="00E43635" w:rsidRPr="00292259" w:rsidRDefault="00E43635" w:rsidP="00292259">
            <w:pPr>
              <w:overflowPunct w:val="0"/>
              <w:spacing w:before="40" w:after="40" w:line="240" w:lineRule="auto"/>
              <w:rPr>
                <w:rFonts w:eastAsia="SimHei"/>
                <w:b/>
                <w:bCs/>
                <w:sz w:val="20"/>
                <w:szCs w:val="20"/>
                <w:u w:val="single"/>
              </w:rPr>
            </w:pPr>
            <w:r w:rsidRPr="00292259">
              <w:rPr>
                <w:rFonts w:eastAsia="SimHei"/>
                <w:b/>
                <w:bCs/>
                <w:color w:val="000000"/>
                <w:sz w:val="20"/>
                <w:szCs w:val="20"/>
                <w:u w:val="single"/>
                <w:lang w:val="zh-CN"/>
              </w:rPr>
              <w:t>采取的行动</w:t>
            </w:r>
          </w:p>
        </w:tc>
        <w:tc>
          <w:tcPr>
            <w:tcW w:w="1888" w:type="dxa"/>
            <w:hideMark/>
          </w:tcPr>
          <w:p w14:paraId="0D8E705F" w14:textId="0FE9B825" w:rsidR="00E43635" w:rsidRPr="00292259" w:rsidRDefault="00E43635" w:rsidP="00292259">
            <w:pPr>
              <w:overflowPunct w:val="0"/>
              <w:spacing w:before="40" w:after="40" w:line="240" w:lineRule="auto"/>
              <w:rPr>
                <w:rFonts w:eastAsia="SimHei"/>
                <w:b/>
                <w:bCs/>
                <w:sz w:val="20"/>
                <w:szCs w:val="20"/>
                <w:u w:val="single"/>
              </w:rPr>
            </w:pPr>
            <w:r w:rsidRPr="00292259">
              <w:rPr>
                <w:rFonts w:eastAsia="SimHei"/>
                <w:b/>
                <w:bCs/>
                <w:color w:val="000000"/>
                <w:sz w:val="20"/>
                <w:szCs w:val="20"/>
                <w:u w:val="single"/>
                <w:lang w:val="zh-CN"/>
              </w:rPr>
              <w:t>挑战</w:t>
            </w:r>
            <w:r w:rsidRPr="00292259">
              <w:rPr>
                <w:rFonts w:eastAsia="SimHei"/>
                <w:b/>
                <w:bCs/>
                <w:color w:val="000000"/>
                <w:sz w:val="20"/>
                <w:szCs w:val="20"/>
                <w:u w:val="single"/>
                <w:lang w:val="zh-CN"/>
              </w:rPr>
              <w:t>/</w:t>
            </w:r>
            <w:r w:rsidRPr="00292259">
              <w:rPr>
                <w:rFonts w:eastAsia="SimHei"/>
                <w:b/>
                <w:bCs/>
                <w:color w:val="000000"/>
                <w:sz w:val="20"/>
                <w:szCs w:val="20"/>
                <w:u w:val="single"/>
                <w:lang w:val="zh-CN"/>
              </w:rPr>
              <w:t>延误</w:t>
            </w:r>
            <w:r w:rsidRPr="00292259">
              <w:rPr>
                <w:rFonts w:eastAsia="SimHei"/>
                <w:color w:val="000000"/>
                <w:sz w:val="20"/>
                <w:szCs w:val="20"/>
                <w:lang w:val="zh-CN"/>
              </w:rPr>
              <w:t xml:space="preserve"> </w:t>
            </w:r>
          </w:p>
        </w:tc>
      </w:tr>
      <w:tr w:rsidR="00E43635" w:rsidRPr="00292259" w14:paraId="01BC40B8" w14:textId="77777777" w:rsidTr="00292259">
        <w:trPr>
          <w:jc w:val="right"/>
        </w:trPr>
        <w:tc>
          <w:tcPr>
            <w:tcW w:w="14553" w:type="dxa"/>
            <w:gridSpan w:val="9"/>
            <w:shd w:val="clear" w:color="auto" w:fill="BFBFBF" w:themeFill="background1" w:themeFillShade="BF"/>
          </w:tcPr>
          <w:p w14:paraId="53265CA0" w14:textId="144A0E27" w:rsidR="00E43635" w:rsidRPr="00292259" w:rsidRDefault="00E4363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附件</w:t>
            </w:r>
            <w:r w:rsidRPr="00292259">
              <w:rPr>
                <w:rFonts w:eastAsia="SimSun"/>
                <w:color w:val="000000"/>
                <w:sz w:val="20"/>
                <w:szCs w:val="20"/>
                <w:u w:val="single"/>
                <w:lang w:val="zh-CN"/>
              </w:rPr>
              <w:t>C</w:t>
            </w:r>
            <w:r w:rsidRPr="00292259">
              <w:rPr>
                <w:rFonts w:eastAsia="SimSun"/>
                <w:color w:val="000000"/>
                <w:sz w:val="20"/>
                <w:szCs w:val="20"/>
                <w:u w:val="single"/>
                <w:lang w:val="zh-CN"/>
              </w:rPr>
              <w:t>（</w:t>
            </w:r>
            <w:r w:rsidRPr="00292259">
              <w:rPr>
                <w:rFonts w:ascii="KaiTi" w:eastAsia="KaiTi" w:hAnsi="KaiTi"/>
                <w:color w:val="000000"/>
                <w:sz w:val="20"/>
                <w:szCs w:val="20"/>
                <w:u w:val="single"/>
                <w:lang w:val="zh-CN"/>
              </w:rPr>
              <w:t>必填</w:t>
            </w:r>
            <w:r w:rsidRPr="00292259">
              <w:rPr>
                <w:rFonts w:eastAsia="SimSun"/>
                <w:color w:val="000000"/>
                <w:sz w:val="20"/>
                <w:szCs w:val="20"/>
                <w:u w:val="single"/>
                <w:lang w:val="zh-CN"/>
              </w:rPr>
              <w:t>）</w:t>
            </w:r>
          </w:p>
        </w:tc>
      </w:tr>
      <w:tr w:rsidR="00292259" w:rsidRPr="00292259" w14:paraId="61E6783C" w14:textId="77777777" w:rsidTr="00292259">
        <w:trPr>
          <w:gridAfter w:val="1"/>
          <w:wAfter w:w="33" w:type="dxa"/>
          <w:jc w:val="right"/>
        </w:trPr>
        <w:tc>
          <w:tcPr>
            <w:tcW w:w="3685" w:type="dxa"/>
            <w:hideMark/>
          </w:tcPr>
          <w:p w14:paraId="2E0B771C" w14:textId="59A601A3" w:rsidR="008C3D25" w:rsidRPr="00C75364" w:rsidRDefault="00C75364" w:rsidP="00C75364">
            <w:pPr>
              <w:tabs>
                <w:tab w:val="clear" w:pos="1247"/>
                <w:tab w:val="clear" w:pos="1814"/>
                <w:tab w:val="clear" w:pos="2381"/>
                <w:tab w:val="clear" w:pos="2948"/>
                <w:tab w:val="clear" w:pos="3515"/>
              </w:tabs>
              <w:overflowPunct w:val="0"/>
              <w:spacing w:before="40" w:after="40" w:line="240" w:lineRule="auto"/>
              <w:rPr>
                <w:rFonts w:eastAsia="SimSun"/>
                <w:sz w:val="20"/>
                <w:szCs w:val="20"/>
                <w:u w:val="single"/>
              </w:rPr>
            </w:pPr>
            <w:r>
              <w:rPr>
                <w:rFonts w:eastAsia="SimSun"/>
                <w:color w:val="000000"/>
                <w:sz w:val="20"/>
                <w:szCs w:val="20"/>
                <w:u w:val="single"/>
              </w:rPr>
              <w:t xml:space="preserve">(a) </w:t>
            </w:r>
            <w:r w:rsidR="008C3D25" w:rsidRPr="00C75364">
              <w:rPr>
                <w:rFonts w:eastAsia="SimSun"/>
                <w:color w:val="000000"/>
                <w:sz w:val="20"/>
                <w:szCs w:val="20"/>
                <w:u w:val="single"/>
                <w:lang w:val="zh-CN"/>
              </w:rPr>
              <w:t>国家目标</w:t>
            </w:r>
            <w:r w:rsidR="008C3D25" w:rsidRPr="00C75364">
              <w:rPr>
                <w:rFonts w:eastAsia="SimSun"/>
                <w:color w:val="000000"/>
                <w:sz w:val="20"/>
                <w:szCs w:val="20"/>
                <w:lang w:val="zh-CN"/>
              </w:rPr>
              <w:t xml:space="preserve"> </w:t>
            </w:r>
          </w:p>
        </w:tc>
        <w:tc>
          <w:tcPr>
            <w:tcW w:w="1124" w:type="dxa"/>
          </w:tcPr>
          <w:p w14:paraId="08E543B8" w14:textId="77777777" w:rsidR="008C3D25" w:rsidRPr="00292259" w:rsidRDefault="008C3D25" w:rsidP="00292259">
            <w:pPr>
              <w:overflowPunct w:val="0"/>
              <w:spacing w:before="40" w:after="40" w:line="240" w:lineRule="auto"/>
              <w:rPr>
                <w:rFonts w:eastAsia="SimSun"/>
                <w:sz w:val="20"/>
                <w:szCs w:val="20"/>
                <w:u w:val="single"/>
              </w:rPr>
            </w:pPr>
          </w:p>
        </w:tc>
        <w:tc>
          <w:tcPr>
            <w:tcW w:w="1035" w:type="dxa"/>
            <w:hideMark/>
          </w:tcPr>
          <w:p w14:paraId="5E63AC74"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417" w:type="dxa"/>
            <w:hideMark/>
          </w:tcPr>
          <w:p w14:paraId="30DBCA57"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564" w:type="dxa"/>
            <w:hideMark/>
          </w:tcPr>
          <w:p w14:paraId="7AEE2A2B" w14:textId="03579E78" w:rsidR="008C3D25" w:rsidRPr="00292259" w:rsidRDefault="008C3D25" w:rsidP="00292259">
            <w:pPr>
              <w:overflowPunct w:val="0"/>
              <w:spacing w:before="40" w:after="40" w:line="240" w:lineRule="auto"/>
              <w:ind w:right="220"/>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已完成</w:t>
            </w:r>
            <w:r w:rsidRPr="00292259">
              <w:rPr>
                <w:rFonts w:eastAsia="SimSun"/>
                <w:color w:val="000000"/>
                <w:sz w:val="20"/>
                <w:szCs w:val="20"/>
                <w:u w:val="single"/>
                <w:lang w:val="zh-CN"/>
              </w:rPr>
              <w:t>/</w:t>
            </w:r>
            <w:r w:rsidRPr="00292259">
              <w:rPr>
                <w:rFonts w:eastAsia="SimSun"/>
                <w:color w:val="000000"/>
                <w:sz w:val="20"/>
                <w:szCs w:val="20"/>
                <w:u w:val="single"/>
                <w:lang w:val="zh-CN"/>
              </w:rPr>
              <w:t>正在进行</w:t>
            </w:r>
            <w:r w:rsidRPr="00292259">
              <w:rPr>
                <w:rFonts w:eastAsia="SimSun"/>
                <w:color w:val="000000"/>
                <w:sz w:val="20"/>
                <w:szCs w:val="20"/>
                <w:u w:val="single"/>
                <w:lang w:val="zh-CN"/>
              </w:rPr>
              <w:t>/</w:t>
            </w:r>
            <w:r w:rsidRPr="00292259">
              <w:rPr>
                <w:rFonts w:eastAsia="SimSun"/>
                <w:color w:val="000000"/>
                <w:sz w:val="20"/>
                <w:szCs w:val="20"/>
                <w:u w:val="single"/>
                <w:lang w:val="zh-CN"/>
              </w:rPr>
              <w:t>延迟</w:t>
            </w:r>
            <w:r w:rsidRPr="00292259">
              <w:rPr>
                <w:rFonts w:eastAsia="SimSun"/>
                <w:color w:val="000000"/>
                <w:sz w:val="20"/>
                <w:szCs w:val="20"/>
                <w:u w:val="single"/>
                <w:lang w:val="zh-CN"/>
              </w:rPr>
              <w:t>]</w:t>
            </w:r>
          </w:p>
        </w:tc>
        <w:tc>
          <w:tcPr>
            <w:tcW w:w="1365" w:type="dxa"/>
            <w:hideMark/>
          </w:tcPr>
          <w:p w14:paraId="1DD4A72A" w14:textId="36C52C83"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p>
        </w:tc>
        <w:tc>
          <w:tcPr>
            <w:tcW w:w="2442" w:type="dxa"/>
            <w:hideMark/>
          </w:tcPr>
          <w:p w14:paraId="021DAD56" w14:textId="2B6C8BAF"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例如修订时间表、分配的额外资源</w:t>
            </w:r>
            <w:r w:rsidRPr="00292259">
              <w:rPr>
                <w:rFonts w:eastAsia="SimSun"/>
                <w:color w:val="000000"/>
                <w:sz w:val="20"/>
                <w:szCs w:val="20"/>
                <w:u w:val="single"/>
                <w:lang w:val="zh-CN"/>
              </w:rPr>
              <w:t>]</w:t>
            </w:r>
          </w:p>
        </w:tc>
        <w:tc>
          <w:tcPr>
            <w:tcW w:w="1888" w:type="dxa"/>
            <w:hideMark/>
          </w:tcPr>
          <w:p w14:paraId="478F5CC3" w14:textId="7E376FDE"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例如由于资金问题而延迟</w:t>
            </w:r>
            <w:r w:rsidRPr="00292259">
              <w:rPr>
                <w:rFonts w:eastAsia="SimSun"/>
                <w:color w:val="000000"/>
                <w:sz w:val="20"/>
                <w:szCs w:val="20"/>
                <w:u w:val="single"/>
                <w:lang w:val="zh-CN"/>
              </w:rPr>
              <w:t>]</w:t>
            </w:r>
            <w:r w:rsidRPr="00292259">
              <w:rPr>
                <w:rFonts w:eastAsia="SimSun"/>
                <w:color w:val="000000"/>
                <w:sz w:val="20"/>
                <w:szCs w:val="20"/>
                <w:lang w:val="zh-CN"/>
              </w:rPr>
              <w:t xml:space="preserve"> </w:t>
            </w:r>
          </w:p>
        </w:tc>
      </w:tr>
      <w:tr w:rsidR="00292259" w:rsidRPr="00292259" w14:paraId="72DD5F1E" w14:textId="77777777" w:rsidTr="00292259">
        <w:trPr>
          <w:gridAfter w:val="1"/>
          <w:wAfter w:w="33" w:type="dxa"/>
          <w:jc w:val="right"/>
        </w:trPr>
        <w:tc>
          <w:tcPr>
            <w:tcW w:w="3685" w:type="dxa"/>
          </w:tcPr>
          <w:p w14:paraId="619F8D02" w14:textId="684B2DA4" w:rsidR="008C3D25" w:rsidRPr="00884215" w:rsidDel="00AA2BA3" w:rsidRDefault="008C3D25" w:rsidP="00D65F37">
            <w:pPr>
              <w:pStyle w:val="ListParagraph"/>
              <w:numPr>
                <w:ilvl w:val="1"/>
                <w:numId w:val="17"/>
              </w:numPr>
              <w:tabs>
                <w:tab w:val="clear" w:pos="1247"/>
                <w:tab w:val="clear" w:pos="1814"/>
                <w:tab w:val="clear" w:pos="2381"/>
                <w:tab w:val="clear" w:pos="2948"/>
                <w:tab w:val="clear" w:pos="3515"/>
              </w:tabs>
              <w:overflowPunct w:val="0"/>
              <w:spacing w:before="40" w:after="40" w:line="240" w:lineRule="auto"/>
              <w:ind w:left="357" w:hanging="357"/>
              <w:rPr>
                <w:rFonts w:eastAsia="SimSun"/>
                <w:sz w:val="20"/>
                <w:szCs w:val="20"/>
                <w:u w:val="single"/>
              </w:rPr>
            </w:pPr>
            <w:r w:rsidRPr="00884215">
              <w:rPr>
                <w:rFonts w:eastAsia="SimSun"/>
                <w:color w:val="000000"/>
                <w:sz w:val="20"/>
                <w:szCs w:val="20"/>
                <w:u w:val="single"/>
                <w:lang w:val="zh-CN"/>
              </w:rPr>
              <w:t>削减目标</w:t>
            </w:r>
          </w:p>
        </w:tc>
        <w:tc>
          <w:tcPr>
            <w:tcW w:w="1124" w:type="dxa"/>
          </w:tcPr>
          <w:p w14:paraId="40F15F31" w14:textId="77777777" w:rsidR="008C3D25" w:rsidRPr="00292259" w:rsidRDefault="008C3D25" w:rsidP="00292259">
            <w:pPr>
              <w:overflowPunct w:val="0"/>
              <w:spacing w:before="40" w:after="40" w:line="240" w:lineRule="auto"/>
              <w:rPr>
                <w:rFonts w:eastAsia="SimSun"/>
                <w:sz w:val="20"/>
                <w:szCs w:val="20"/>
                <w:u w:val="single"/>
              </w:rPr>
            </w:pPr>
          </w:p>
        </w:tc>
        <w:tc>
          <w:tcPr>
            <w:tcW w:w="1035" w:type="dxa"/>
          </w:tcPr>
          <w:p w14:paraId="06DDB000"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417" w:type="dxa"/>
          </w:tcPr>
          <w:p w14:paraId="01B59146"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564" w:type="dxa"/>
          </w:tcPr>
          <w:p w14:paraId="2D92D06B" w14:textId="6C9A5A10" w:rsidR="008C3D25" w:rsidRPr="00292259" w:rsidRDefault="008C3D25" w:rsidP="00292259">
            <w:pPr>
              <w:overflowPunct w:val="0"/>
              <w:spacing w:before="40" w:after="40" w:line="240" w:lineRule="auto"/>
              <w:ind w:right="220"/>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已完成</w:t>
            </w:r>
            <w:r w:rsidRPr="00292259">
              <w:rPr>
                <w:rFonts w:eastAsia="SimSun"/>
                <w:color w:val="000000"/>
                <w:sz w:val="20"/>
                <w:szCs w:val="20"/>
                <w:u w:val="single"/>
                <w:lang w:val="zh-CN"/>
              </w:rPr>
              <w:t>/</w:t>
            </w:r>
            <w:r w:rsidRPr="00292259">
              <w:rPr>
                <w:rFonts w:eastAsia="SimSun"/>
                <w:color w:val="000000"/>
                <w:sz w:val="20"/>
                <w:szCs w:val="20"/>
                <w:u w:val="single"/>
                <w:lang w:val="zh-CN"/>
              </w:rPr>
              <w:t>正在进行</w:t>
            </w:r>
            <w:r w:rsidRPr="00292259">
              <w:rPr>
                <w:rFonts w:eastAsia="SimSun"/>
                <w:color w:val="000000"/>
                <w:sz w:val="20"/>
                <w:szCs w:val="20"/>
                <w:u w:val="single"/>
                <w:lang w:val="zh-CN"/>
              </w:rPr>
              <w:t>/</w:t>
            </w:r>
            <w:r w:rsidRPr="00292259">
              <w:rPr>
                <w:rFonts w:eastAsia="SimSun"/>
                <w:color w:val="000000"/>
                <w:sz w:val="20"/>
                <w:szCs w:val="20"/>
                <w:u w:val="single"/>
                <w:lang w:val="zh-CN"/>
              </w:rPr>
              <w:t>延迟</w:t>
            </w:r>
            <w:r w:rsidRPr="00292259">
              <w:rPr>
                <w:rFonts w:eastAsia="SimSun"/>
                <w:color w:val="000000"/>
                <w:sz w:val="20"/>
                <w:szCs w:val="20"/>
                <w:u w:val="single"/>
                <w:lang w:val="zh-CN"/>
              </w:rPr>
              <w:t>]</w:t>
            </w:r>
          </w:p>
        </w:tc>
        <w:tc>
          <w:tcPr>
            <w:tcW w:w="1365" w:type="dxa"/>
          </w:tcPr>
          <w:p w14:paraId="7452763B" w14:textId="17862D8C"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p>
        </w:tc>
        <w:tc>
          <w:tcPr>
            <w:tcW w:w="2442" w:type="dxa"/>
          </w:tcPr>
          <w:p w14:paraId="1A8EB2B7" w14:textId="15230D39"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例如修订时间表、分配的额外资源</w:t>
            </w:r>
            <w:r w:rsidRPr="00292259">
              <w:rPr>
                <w:rFonts w:eastAsia="SimSun"/>
                <w:color w:val="000000"/>
                <w:sz w:val="20"/>
                <w:szCs w:val="20"/>
                <w:u w:val="single"/>
                <w:lang w:val="zh-CN"/>
              </w:rPr>
              <w:t>]</w:t>
            </w:r>
          </w:p>
        </w:tc>
        <w:tc>
          <w:tcPr>
            <w:tcW w:w="1888" w:type="dxa"/>
          </w:tcPr>
          <w:p w14:paraId="6F6AE4EE" w14:textId="7CBEF289"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例如由于资金问题而延迟</w:t>
            </w:r>
            <w:r w:rsidRPr="00292259">
              <w:rPr>
                <w:rFonts w:eastAsia="SimSun"/>
                <w:color w:val="000000"/>
                <w:sz w:val="20"/>
                <w:szCs w:val="20"/>
                <w:u w:val="single"/>
                <w:lang w:val="zh-CN"/>
              </w:rPr>
              <w:t>]</w:t>
            </w:r>
            <w:r w:rsidRPr="00292259">
              <w:rPr>
                <w:rFonts w:eastAsia="SimSun"/>
                <w:color w:val="000000"/>
                <w:sz w:val="20"/>
                <w:szCs w:val="20"/>
                <w:lang w:val="zh-CN"/>
              </w:rPr>
              <w:t xml:space="preserve"> </w:t>
            </w:r>
          </w:p>
        </w:tc>
      </w:tr>
      <w:tr w:rsidR="00292259" w:rsidRPr="00292259" w14:paraId="1C3B2993" w14:textId="77777777" w:rsidTr="00292259">
        <w:trPr>
          <w:gridAfter w:val="1"/>
          <w:wAfter w:w="33" w:type="dxa"/>
          <w:jc w:val="right"/>
        </w:trPr>
        <w:tc>
          <w:tcPr>
            <w:tcW w:w="3685" w:type="dxa"/>
            <w:hideMark/>
          </w:tcPr>
          <w:p w14:paraId="3196E807" w14:textId="743402B4" w:rsidR="00E43635" w:rsidRPr="00292259" w:rsidRDefault="00367526" w:rsidP="00C75364">
            <w:pPr>
              <w:pStyle w:val="ListParagraph"/>
              <w:numPr>
                <w:ilvl w:val="1"/>
                <w:numId w:val="17"/>
              </w:numPr>
              <w:tabs>
                <w:tab w:val="clear" w:pos="1247"/>
                <w:tab w:val="clear" w:pos="1814"/>
                <w:tab w:val="clear" w:pos="2381"/>
                <w:tab w:val="clear" w:pos="2948"/>
                <w:tab w:val="clear" w:pos="3515"/>
              </w:tabs>
              <w:overflowPunct w:val="0"/>
              <w:spacing w:before="40" w:after="40" w:line="240" w:lineRule="auto"/>
              <w:ind w:left="227" w:hanging="227"/>
              <w:rPr>
                <w:rFonts w:eastAsia="SimSun"/>
                <w:sz w:val="20"/>
                <w:szCs w:val="20"/>
                <w:u w:val="single"/>
              </w:rPr>
            </w:pPr>
            <w:r>
              <w:rPr>
                <w:rFonts w:eastAsia="SimSun"/>
                <w:color w:val="000000"/>
                <w:sz w:val="20"/>
                <w:szCs w:val="20"/>
                <w:u w:val="single"/>
              </w:rPr>
              <w:t xml:space="preserve"> </w:t>
            </w:r>
            <w:r w:rsidR="00E43635" w:rsidRPr="00292259">
              <w:rPr>
                <w:rFonts w:eastAsia="SimSun"/>
                <w:color w:val="000000"/>
                <w:sz w:val="20"/>
                <w:szCs w:val="20"/>
                <w:u w:val="single"/>
                <w:lang w:val="zh-CN"/>
              </w:rPr>
              <w:t>采取行动以消除：</w:t>
            </w:r>
            <w:r w:rsidR="00E43635" w:rsidRPr="00292259">
              <w:rPr>
                <w:rFonts w:eastAsia="SimSun"/>
                <w:color w:val="000000"/>
                <w:sz w:val="20"/>
                <w:szCs w:val="20"/>
                <w:lang w:val="zh-CN"/>
              </w:rPr>
              <w:t xml:space="preserve"> </w:t>
            </w:r>
          </w:p>
        </w:tc>
        <w:tc>
          <w:tcPr>
            <w:tcW w:w="1124" w:type="dxa"/>
          </w:tcPr>
          <w:p w14:paraId="05501E34" w14:textId="77777777" w:rsidR="00E43635" w:rsidRPr="00292259" w:rsidRDefault="00E43635" w:rsidP="00292259">
            <w:pPr>
              <w:overflowPunct w:val="0"/>
              <w:spacing w:before="40" w:after="40" w:line="240" w:lineRule="auto"/>
              <w:rPr>
                <w:rFonts w:eastAsia="SimSun"/>
                <w:sz w:val="20"/>
                <w:szCs w:val="20"/>
                <w:u w:val="single"/>
              </w:rPr>
            </w:pPr>
          </w:p>
        </w:tc>
        <w:tc>
          <w:tcPr>
            <w:tcW w:w="1035" w:type="dxa"/>
            <w:hideMark/>
          </w:tcPr>
          <w:p w14:paraId="6DA35335" w14:textId="77777777" w:rsidR="00E43635" w:rsidRPr="00292259" w:rsidRDefault="00E43635" w:rsidP="00292259">
            <w:pPr>
              <w:overflowPunct w:val="0"/>
              <w:spacing w:before="40" w:after="40" w:line="240" w:lineRule="auto"/>
              <w:rPr>
                <w:rFonts w:eastAsia="SimSun"/>
                <w:sz w:val="20"/>
                <w:szCs w:val="20"/>
                <w:u w:val="single"/>
              </w:rPr>
            </w:pPr>
          </w:p>
        </w:tc>
        <w:tc>
          <w:tcPr>
            <w:tcW w:w="1417" w:type="dxa"/>
            <w:hideMark/>
          </w:tcPr>
          <w:p w14:paraId="2DBBF970" w14:textId="77777777" w:rsidR="00E43635" w:rsidRPr="00292259" w:rsidRDefault="00E43635" w:rsidP="00292259">
            <w:pPr>
              <w:overflowPunct w:val="0"/>
              <w:spacing w:before="40" w:after="40" w:line="240" w:lineRule="auto"/>
              <w:rPr>
                <w:rFonts w:eastAsia="SimSun"/>
                <w:sz w:val="20"/>
                <w:szCs w:val="20"/>
                <w:u w:val="single"/>
              </w:rPr>
            </w:pPr>
          </w:p>
        </w:tc>
        <w:tc>
          <w:tcPr>
            <w:tcW w:w="1564" w:type="dxa"/>
            <w:hideMark/>
          </w:tcPr>
          <w:p w14:paraId="1F5D07CB" w14:textId="77777777" w:rsidR="00E43635" w:rsidRPr="00292259" w:rsidRDefault="00E43635" w:rsidP="00292259">
            <w:pPr>
              <w:overflowPunct w:val="0"/>
              <w:spacing w:before="40" w:after="40" w:line="240" w:lineRule="auto"/>
              <w:rPr>
                <w:rFonts w:eastAsia="SimSun"/>
                <w:sz w:val="20"/>
                <w:szCs w:val="20"/>
                <w:u w:val="single"/>
              </w:rPr>
            </w:pPr>
          </w:p>
        </w:tc>
        <w:tc>
          <w:tcPr>
            <w:tcW w:w="1365" w:type="dxa"/>
            <w:hideMark/>
          </w:tcPr>
          <w:p w14:paraId="4F00C2DF" w14:textId="77777777" w:rsidR="00E43635" w:rsidRPr="00292259" w:rsidRDefault="00E43635" w:rsidP="00292259">
            <w:pPr>
              <w:overflowPunct w:val="0"/>
              <w:spacing w:before="40" w:after="40" w:line="240" w:lineRule="auto"/>
              <w:rPr>
                <w:rFonts w:eastAsia="SimSun"/>
                <w:sz w:val="20"/>
                <w:szCs w:val="20"/>
                <w:u w:val="single"/>
              </w:rPr>
            </w:pPr>
          </w:p>
        </w:tc>
        <w:tc>
          <w:tcPr>
            <w:tcW w:w="2442" w:type="dxa"/>
            <w:hideMark/>
          </w:tcPr>
          <w:p w14:paraId="6B40D3D4" w14:textId="77777777" w:rsidR="00E43635" w:rsidRPr="00292259" w:rsidRDefault="00E43635" w:rsidP="00292259">
            <w:pPr>
              <w:overflowPunct w:val="0"/>
              <w:spacing w:before="40" w:after="40" w:line="240" w:lineRule="auto"/>
              <w:rPr>
                <w:rFonts w:eastAsia="SimSun"/>
                <w:sz w:val="20"/>
                <w:szCs w:val="20"/>
                <w:u w:val="single"/>
              </w:rPr>
            </w:pPr>
          </w:p>
        </w:tc>
        <w:tc>
          <w:tcPr>
            <w:tcW w:w="1888" w:type="dxa"/>
            <w:hideMark/>
          </w:tcPr>
          <w:p w14:paraId="310B5EA8" w14:textId="77777777" w:rsidR="00E43635" w:rsidRPr="00292259" w:rsidRDefault="00E43635" w:rsidP="00292259">
            <w:pPr>
              <w:overflowPunct w:val="0"/>
              <w:spacing w:before="40" w:after="40" w:line="240" w:lineRule="auto"/>
              <w:rPr>
                <w:rFonts w:eastAsia="SimSun"/>
                <w:sz w:val="20"/>
                <w:szCs w:val="20"/>
                <w:u w:val="single"/>
              </w:rPr>
            </w:pPr>
          </w:p>
        </w:tc>
      </w:tr>
      <w:tr w:rsidR="00292259" w:rsidRPr="00292259" w14:paraId="357B55F0" w14:textId="77777777" w:rsidTr="00292259">
        <w:trPr>
          <w:gridAfter w:val="1"/>
          <w:wAfter w:w="33" w:type="dxa"/>
          <w:jc w:val="right"/>
        </w:trPr>
        <w:tc>
          <w:tcPr>
            <w:tcW w:w="3685" w:type="dxa"/>
          </w:tcPr>
          <w:p w14:paraId="11B237C7" w14:textId="673AED24" w:rsidR="008C3D25" w:rsidRPr="00292259" w:rsidDel="00AA2BA3" w:rsidRDefault="000D0E4B" w:rsidP="00292259">
            <w:pPr>
              <w:pStyle w:val="ListParagraph"/>
              <w:tabs>
                <w:tab w:val="clear" w:pos="1247"/>
                <w:tab w:val="clear" w:pos="1814"/>
                <w:tab w:val="clear" w:pos="2381"/>
                <w:tab w:val="clear" w:pos="2948"/>
                <w:tab w:val="clear" w:pos="3515"/>
                <w:tab w:val="left" w:pos="733"/>
                <w:tab w:val="left" w:pos="1300"/>
              </w:tabs>
              <w:overflowPunct w:val="0"/>
              <w:spacing w:before="40" w:after="40" w:line="240" w:lineRule="auto"/>
              <w:ind w:left="0" w:firstLine="250"/>
              <w:contextualSpacing w:val="0"/>
              <w:rPr>
                <w:rFonts w:eastAsia="SimSun"/>
                <w:sz w:val="20"/>
                <w:szCs w:val="20"/>
                <w:u w:val="single"/>
              </w:rPr>
            </w:pPr>
            <w:r w:rsidRPr="00292259">
              <w:rPr>
                <w:rFonts w:eastAsia="SimSun" w:hint="eastAsia"/>
                <w:color w:val="000000"/>
                <w:sz w:val="20"/>
                <w:szCs w:val="20"/>
                <w:lang w:val="zh-CN"/>
              </w:rPr>
              <w:t>一、</w:t>
            </w:r>
            <w:r w:rsidR="008C3D25" w:rsidRPr="00292259">
              <w:rPr>
                <w:rFonts w:eastAsia="SimSun"/>
                <w:color w:val="000000"/>
                <w:sz w:val="20"/>
                <w:szCs w:val="20"/>
                <w:u w:val="single"/>
                <w:lang w:val="zh-CN"/>
              </w:rPr>
              <w:t>整体矿石汞齐化</w:t>
            </w:r>
          </w:p>
        </w:tc>
        <w:tc>
          <w:tcPr>
            <w:tcW w:w="1124" w:type="dxa"/>
          </w:tcPr>
          <w:p w14:paraId="7D128B08" w14:textId="77777777" w:rsidR="008C3D25" w:rsidRPr="00292259" w:rsidRDefault="008C3D25" w:rsidP="00292259">
            <w:pPr>
              <w:overflowPunct w:val="0"/>
              <w:spacing w:before="40" w:after="40" w:line="240" w:lineRule="auto"/>
              <w:rPr>
                <w:rFonts w:eastAsia="SimSun"/>
                <w:sz w:val="20"/>
                <w:szCs w:val="20"/>
                <w:u w:val="single"/>
              </w:rPr>
            </w:pPr>
          </w:p>
        </w:tc>
        <w:tc>
          <w:tcPr>
            <w:tcW w:w="1035" w:type="dxa"/>
          </w:tcPr>
          <w:p w14:paraId="4B6CA585"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417" w:type="dxa"/>
          </w:tcPr>
          <w:p w14:paraId="2216C3A6"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564" w:type="dxa"/>
          </w:tcPr>
          <w:p w14:paraId="5E5C7319" w14:textId="1A465AF3" w:rsidR="008C3D25" w:rsidRPr="00292259" w:rsidRDefault="008C3D25" w:rsidP="00292259">
            <w:pPr>
              <w:overflowPunct w:val="0"/>
              <w:spacing w:before="40" w:after="40" w:line="240" w:lineRule="auto"/>
              <w:ind w:right="220"/>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已完成</w:t>
            </w:r>
            <w:r w:rsidRPr="00292259">
              <w:rPr>
                <w:rFonts w:eastAsia="SimSun"/>
                <w:color w:val="000000"/>
                <w:sz w:val="20"/>
                <w:szCs w:val="20"/>
                <w:u w:val="single"/>
                <w:lang w:val="zh-CN"/>
              </w:rPr>
              <w:t>/</w:t>
            </w:r>
            <w:r w:rsidRPr="00292259">
              <w:rPr>
                <w:rFonts w:eastAsia="SimSun"/>
                <w:color w:val="000000"/>
                <w:sz w:val="20"/>
                <w:szCs w:val="20"/>
                <w:u w:val="single"/>
                <w:lang w:val="zh-CN"/>
              </w:rPr>
              <w:t>正在进行</w:t>
            </w:r>
            <w:r w:rsidRPr="00292259">
              <w:rPr>
                <w:rFonts w:eastAsia="SimSun"/>
                <w:color w:val="000000"/>
                <w:sz w:val="20"/>
                <w:szCs w:val="20"/>
                <w:u w:val="single"/>
                <w:lang w:val="zh-CN"/>
              </w:rPr>
              <w:t>/</w:t>
            </w:r>
            <w:r w:rsidRPr="00292259">
              <w:rPr>
                <w:rFonts w:eastAsia="SimSun"/>
                <w:color w:val="000000"/>
                <w:sz w:val="20"/>
                <w:szCs w:val="20"/>
                <w:u w:val="single"/>
                <w:lang w:val="zh-CN"/>
              </w:rPr>
              <w:t>延迟</w:t>
            </w:r>
            <w:r w:rsidRPr="00292259">
              <w:rPr>
                <w:rFonts w:eastAsia="SimSun"/>
                <w:color w:val="000000"/>
                <w:sz w:val="20"/>
                <w:szCs w:val="20"/>
                <w:u w:val="single"/>
                <w:lang w:val="zh-CN"/>
              </w:rPr>
              <w:t>]</w:t>
            </w:r>
          </w:p>
        </w:tc>
        <w:tc>
          <w:tcPr>
            <w:tcW w:w="1365" w:type="dxa"/>
          </w:tcPr>
          <w:p w14:paraId="1BB85DFA" w14:textId="7FDB1B50"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p>
        </w:tc>
        <w:tc>
          <w:tcPr>
            <w:tcW w:w="2442" w:type="dxa"/>
          </w:tcPr>
          <w:p w14:paraId="0AF9F5C6" w14:textId="7496141A"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例如安排额外培训课程</w:t>
            </w:r>
            <w:r w:rsidRPr="00292259">
              <w:rPr>
                <w:rFonts w:eastAsia="SimSun"/>
                <w:color w:val="000000"/>
                <w:sz w:val="20"/>
                <w:szCs w:val="20"/>
                <w:u w:val="single"/>
                <w:lang w:val="zh-CN"/>
              </w:rPr>
              <w:t>]</w:t>
            </w:r>
          </w:p>
        </w:tc>
        <w:tc>
          <w:tcPr>
            <w:tcW w:w="1888" w:type="dxa"/>
          </w:tcPr>
          <w:p w14:paraId="32565804" w14:textId="3C8E1964"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例如技术采用比预期慢</w:t>
            </w:r>
            <w:r w:rsidRPr="00292259">
              <w:rPr>
                <w:rFonts w:eastAsia="SimSun"/>
                <w:color w:val="000000"/>
                <w:sz w:val="20"/>
                <w:szCs w:val="20"/>
                <w:u w:val="single"/>
                <w:lang w:val="zh-CN"/>
              </w:rPr>
              <w:t>]</w:t>
            </w:r>
            <w:r w:rsidRPr="00292259">
              <w:rPr>
                <w:rFonts w:eastAsia="SimSun"/>
                <w:color w:val="000000"/>
                <w:sz w:val="20"/>
                <w:szCs w:val="20"/>
                <w:lang w:val="zh-CN"/>
              </w:rPr>
              <w:t xml:space="preserve"> </w:t>
            </w:r>
          </w:p>
        </w:tc>
      </w:tr>
      <w:tr w:rsidR="00292259" w:rsidRPr="00292259" w14:paraId="207E26AB" w14:textId="77777777" w:rsidTr="00292259">
        <w:trPr>
          <w:gridAfter w:val="1"/>
          <w:wAfter w:w="33" w:type="dxa"/>
          <w:jc w:val="right"/>
        </w:trPr>
        <w:tc>
          <w:tcPr>
            <w:tcW w:w="3685" w:type="dxa"/>
          </w:tcPr>
          <w:p w14:paraId="318346EC" w14:textId="2D822F8A" w:rsidR="008C3D25" w:rsidRPr="00292259" w:rsidDel="00AA2BA3" w:rsidRDefault="000D0E4B" w:rsidP="00292259">
            <w:pPr>
              <w:pStyle w:val="ListParagraph"/>
              <w:tabs>
                <w:tab w:val="clear" w:pos="1247"/>
                <w:tab w:val="clear" w:pos="1814"/>
                <w:tab w:val="clear" w:pos="2381"/>
                <w:tab w:val="clear" w:pos="2948"/>
                <w:tab w:val="clear" w:pos="3515"/>
                <w:tab w:val="left" w:pos="733"/>
                <w:tab w:val="left" w:pos="1300"/>
              </w:tabs>
              <w:overflowPunct w:val="0"/>
              <w:spacing w:before="40" w:after="40" w:line="240" w:lineRule="auto"/>
              <w:ind w:left="610" w:hanging="360"/>
              <w:contextualSpacing w:val="0"/>
              <w:rPr>
                <w:rFonts w:eastAsia="SimSun"/>
                <w:sz w:val="20"/>
                <w:szCs w:val="20"/>
                <w:u w:val="single"/>
              </w:rPr>
            </w:pPr>
            <w:r w:rsidRPr="00292259">
              <w:rPr>
                <w:rFonts w:eastAsia="SimSun" w:hint="eastAsia"/>
                <w:color w:val="000000"/>
                <w:sz w:val="20"/>
                <w:szCs w:val="20"/>
                <w:lang w:val="zh-CN"/>
              </w:rPr>
              <w:t>二、</w:t>
            </w:r>
            <w:r w:rsidR="008C3D25" w:rsidRPr="00292259">
              <w:rPr>
                <w:rFonts w:eastAsia="SimSun"/>
                <w:color w:val="000000"/>
                <w:sz w:val="20"/>
                <w:szCs w:val="20"/>
                <w:u w:val="single"/>
                <w:lang w:val="zh-CN"/>
              </w:rPr>
              <w:t>露天焚烧汞合金或经过加工的汞合金</w:t>
            </w:r>
          </w:p>
        </w:tc>
        <w:tc>
          <w:tcPr>
            <w:tcW w:w="1124" w:type="dxa"/>
          </w:tcPr>
          <w:p w14:paraId="1444A248" w14:textId="77777777" w:rsidR="008C3D25" w:rsidRPr="00292259" w:rsidRDefault="008C3D25" w:rsidP="00292259">
            <w:pPr>
              <w:overflowPunct w:val="0"/>
              <w:spacing w:before="40" w:after="40" w:line="240" w:lineRule="auto"/>
              <w:rPr>
                <w:rFonts w:eastAsia="SimSun"/>
                <w:sz w:val="20"/>
                <w:szCs w:val="20"/>
                <w:u w:val="single"/>
              </w:rPr>
            </w:pPr>
          </w:p>
        </w:tc>
        <w:tc>
          <w:tcPr>
            <w:tcW w:w="1035" w:type="dxa"/>
          </w:tcPr>
          <w:p w14:paraId="28124FC4"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417" w:type="dxa"/>
          </w:tcPr>
          <w:p w14:paraId="618AE11A"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564" w:type="dxa"/>
          </w:tcPr>
          <w:p w14:paraId="27EA868D" w14:textId="422C93A0" w:rsidR="008C3D25" w:rsidRPr="00292259" w:rsidRDefault="008C3D25" w:rsidP="00292259">
            <w:pPr>
              <w:overflowPunct w:val="0"/>
              <w:spacing w:before="40" w:after="40" w:line="240" w:lineRule="auto"/>
              <w:ind w:right="220"/>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已完成</w:t>
            </w:r>
            <w:r w:rsidRPr="00292259">
              <w:rPr>
                <w:rFonts w:eastAsia="SimSun"/>
                <w:color w:val="000000"/>
                <w:sz w:val="20"/>
                <w:szCs w:val="20"/>
                <w:u w:val="single"/>
                <w:lang w:val="zh-CN"/>
              </w:rPr>
              <w:t>/</w:t>
            </w:r>
            <w:r w:rsidRPr="00292259">
              <w:rPr>
                <w:rFonts w:eastAsia="SimSun"/>
                <w:color w:val="000000"/>
                <w:sz w:val="20"/>
                <w:szCs w:val="20"/>
                <w:u w:val="single"/>
                <w:lang w:val="zh-CN"/>
              </w:rPr>
              <w:t>正在进行</w:t>
            </w:r>
            <w:r w:rsidRPr="00292259">
              <w:rPr>
                <w:rFonts w:eastAsia="SimSun"/>
                <w:color w:val="000000"/>
                <w:sz w:val="20"/>
                <w:szCs w:val="20"/>
                <w:u w:val="single"/>
                <w:lang w:val="zh-CN"/>
              </w:rPr>
              <w:t>/</w:t>
            </w:r>
            <w:r w:rsidRPr="00292259">
              <w:rPr>
                <w:rFonts w:eastAsia="SimSun"/>
                <w:color w:val="000000"/>
                <w:sz w:val="20"/>
                <w:szCs w:val="20"/>
                <w:u w:val="single"/>
                <w:lang w:val="zh-CN"/>
              </w:rPr>
              <w:t>延迟</w:t>
            </w:r>
            <w:r w:rsidRPr="00292259">
              <w:rPr>
                <w:rFonts w:eastAsia="SimSun"/>
                <w:color w:val="000000"/>
                <w:sz w:val="20"/>
                <w:szCs w:val="20"/>
                <w:u w:val="single"/>
                <w:lang w:val="zh-CN"/>
              </w:rPr>
              <w:t>]</w:t>
            </w:r>
          </w:p>
        </w:tc>
        <w:tc>
          <w:tcPr>
            <w:tcW w:w="1365" w:type="dxa"/>
          </w:tcPr>
          <w:p w14:paraId="6B389C79" w14:textId="76F563B9"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p>
        </w:tc>
        <w:tc>
          <w:tcPr>
            <w:tcW w:w="2442" w:type="dxa"/>
          </w:tcPr>
          <w:p w14:paraId="75D7B235" w14:textId="3EFF9DC1"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例如安排额外培训课程</w:t>
            </w:r>
            <w:r w:rsidRPr="00292259">
              <w:rPr>
                <w:rFonts w:eastAsia="SimSun"/>
                <w:color w:val="000000"/>
                <w:sz w:val="20"/>
                <w:szCs w:val="20"/>
                <w:u w:val="single"/>
                <w:lang w:val="zh-CN"/>
              </w:rPr>
              <w:t>]</w:t>
            </w:r>
            <w:r w:rsidRPr="00292259">
              <w:rPr>
                <w:rFonts w:eastAsia="SimSun"/>
                <w:color w:val="000000"/>
                <w:sz w:val="20"/>
                <w:szCs w:val="20"/>
                <w:lang w:val="zh-CN"/>
              </w:rPr>
              <w:t xml:space="preserve"> </w:t>
            </w:r>
          </w:p>
        </w:tc>
        <w:tc>
          <w:tcPr>
            <w:tcW w:w="1888" w:type="dxa"/>
          </w:tcPr>
          <w:p w14:paraId="6EDC9CF4" w14:textId="7AB3554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例如技术采用比预期慢</w:t>
            </w:r>
            <w:r w:rsidRPr="00292259">
              <w:rPr>
                <w:rFonts w:eastAsia="SimSun"/>
                <w:color w:val="000000"/>
                <w:sz w:val="20"/>
                <w:szCs w:val="20"/>
                <w:u w:val="single"/>
                <w:lang w:val="zh-CN"/>
              </w:rPr>
              <w:t>]</w:t>
            </w:r>
          </w:p>
        </w:tc>
      </w:tr>
      <w:tr w:rsidR="00292259" w:rsidRPr="00292259" w14:paraId="5CE82A16" w14:textId="77777777" w:rsidTr="00292259">
        <w:trPr>
          <w:gridAfter w:val="1"/>
          <w:wAfter w:w="33" w:type="dxa"/>
          <w:jc w:val="right"/>
        </w:trPr>
        <w:tc>
          <w:tcPr>
            <w:tcW w:w="3685" w:type="dxa"/>
          </w:tcPr>
          <w:p w14:paraId="279E3AB4" w14:textId="5E5A4F68" w:rsidR="008C3D25" w:rsidRPr="00292259" w:rsidDel="00AA2BA3" w:rsidRDefault="000D0E4B" w:rsidP="00292259">
            <w:pPr>
              <w:pStyle w:val="ListParagraph"/>
              <w:tabs>
                <w:tab w:val="clear" w:pos="1247"/>
                <w:tab w:val="clear" w:pos="1814"/>
                <w:tab w:val="clear" w:pos="2381"/>
                <w:tab w:val="clear" w:pos="2948"/>
                <w:tab w:val="clear" w:pos="3515"/>
                <w:tab w:val="left" w:pos="733"/>
                <w:tab w:val="left" w:pos="1300"/>
              </w:tabs>
              <w:overflowPunct w:val="0"/>
              <w:spacing w:before="40" w:after="40" w:line="240" w:lineRule="auto"/>
              <w:ind w:left="0" w:firstLine="250"/>
              <w:contextualSpacing w:val="0"/>
              <w:rPr>
                <w:rFonts w:eastAsia="SimSun"/>
                <w:sz w:val="20"/>
                <w:szCs w:val="20"/>
                <w:u w:val="single"/>
              </w:rPr>
            </w:pPr>
            <w:r w:rsidRPr="00292259">
              <w:rPr>
                <w:rFonts w:eastAsia="SimSun" w:hint="eastAsia"/>
                <w:color w:val="000000"/>
                <w:sz w:val="20"/>
                <w:szCs w:val="20"/>
                <w:lang w:val="zh-CN"/>
              </w:rPr>
              <w:t>三、</w:t>
            </w:r>
            <w:r w:rsidR="008C3D25" w:rsidRPr="00292259">
              <w:rPr>
                <w:rFonts w:eastAsia="SimSun"/>
                <w:color w:val="000000"/>
                <w:sz w:val="20"/>
                <w:szCs w:val="20"/>
                <w:u w:val="single"/>
                <w:lang w:val="zh-CN"/>
              </w:rPr>
              <w:t>在居民区焚烧汞合金</w:t>
            </w:r>
          </w:p>
        </w:tc>
        <w:tc>
          <w:tcPr>
            <w:tcW w:w="1124" w:type="dxa"/>
          </w:tcPr>
          <w:p w14:paraId="7C3ED9B0" w14:textId="77777777" w:rsidR="008C3D25" w:rsidRPr="00292259" w:rsidRDefault="008C3D25" w:rsidP="00292259">
            <w:pPr>
              <w:overflowPunct w:val="0"/>
              <w:spacing w:before="40" w:after="40" w:line="240" w:lineRule="auto"/>
              <w:rPr>
                <w:rFonts w:eastAsia="SimSun"/>
                <w:sz w:val="20"/>
                <w:szCs w:val="20"/>
                <w:u w:val="single"/>
              </w:rPr>
            </w:pPr>
          </w:p>
        </w:tc>
        <w:tc>
          <w:tcPr>
            <w:tcW w:w="1035" w:type="dxa"/>
          </w:tcPr>
          <w:p w14:paraId="12322E06"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417" w:type="dxa"/>
          </w:tcPr>
          <w:p w14:paraId="2A1C640A"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564" w:type="dxa"/>
          </w:tcPr>
          <w:p w14:paraId="1E368E87" w14:textId="0457B0E7" w:rsidR="008C3D25" w:rsidRPr="00292259" w:rsidRDefault="008C3D25" w:rsidP="00292259">
            <w:pPr>
              <w:overflowPunct w:val="0"/>
              <w:spacing w:before="40" w:after="40" w:line="240" w:lineRule="auto"/>
              <w:ind w:right="220"/>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已完成</w:t>
            </w:r>
            <w:r w:rsidRPr="00292259">
              <w:rPr>
                <w:rFonts w:eastAsia="SimSun"/>
                <w:color w:val="000000"/>
                <w:sz w:val="20"/>
                <w:szCs w:val="20"/>
                <w:u w:val="single"/>
                <w:lang w:val="zh-CN"/>
              </w:rPr>
              <w:t>/</w:t>
            </w:r>
            <w:r w:rsidRPr="00292259">
              <w:rPr>
                <w:rFonts w:eastAsia="SimSun"/>
                <w:color w:val="000000"/>
                <w:sz w:val="20"/>
                <w:szCs w:val="20"/>
                <w:u w:val="single"/>
                <w:lang w:val="zh-CN"/>
              </w:rPr>
              <w:t>正在进行</w:t>
            </w:r>
            <w:r w:rsidRPr="00292259">
              <w:rPr>
                <w:rFonts w:eastAsia="SimSun"/>
                <w:color w:val="000000"/>
                <w:sz w:val="20"/>
                <w:szCs w:val="20"/>
                <w:u w:val="single"/>
                <w:lang w:val="zh-CN"/>
              </w:rPr>
              <w:t>/</w:t>
            </w:r>
            <w:r w:rsidRPr="00292259">
              <w:rPr>
                <w:rFonts w:eastAsia="SimSun"/>
                <w:color w:val="000000"/>
                <w:sz w:val="20"/>
                <w:szCs w:val="20"/>
                <w:u w:val="single"/>
                <w:lang w:val="zh-CN"/>
              </w:rPr>
              <w:t>延迟</w:t>
            </w:r>
            <w:r w:rsidRPr="00292259">
              <w:rPr>
                <w:rFonts w:eastAsia="SimSun"/>
                <w:color w:val="000000"/>
                <w:sz w:val="20"/>
                <w:szCs w:val="20"/>
                <w:u w:val="single"/>
                <w:lang w:val="zh-CN"/>
              </w:rPr>
              <w:t>]</w:t>
            </w:r>
          </w:p>
        </w:tc>
        <w:tc>
          <w:tcPr>
            <w:tcW w:w="1365" w:type="dxa"/>
          </w:tcPr>
          <w:p w14:paraId="2E06A20B" w14:textId="76525A6A"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p>
        </w:tc>
        <w:tc>
          <w:tcPr>
            <w:tcW w:w="2442" w:type="dxa"/>
          </w:tcPr>
          <w:p w14:paraId="4F834109" w14:textId="506381D4"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例如安排额外培训课程</w:t>
            </w:r>
            <w:r w:rsidRPr="00292259">
              <w:rPr>
                <w:rFonts w:eastAsia="SimSun"/>
                <w:color w:val="000000"/>
                <w:sz w:val="20"/>
                <w:szCs w:val="20"/>
                <w:u w:val="single"/>
                <w:lang w:val="zh-CN"/>
              </w:rPr>
              <w:t>]</w:t>
            </w:r>
            <w:r w:rsidRPr="00292259">
              <w:rPr>
                <w:rFonts w:eastAsia="SimSun"/>
                <w:color w:val="000000"/>
                <w:sz w:val="20"/>
                <w:szCs w:val="20"/>
                <w:lang w:val="zh-CN"/>
              </w:rPr>
              <w:t xml:space="preserve"> </w:t>
            </w:r>
          </w:p>
        </w:tc>
        <w:tc>
          <w:tcPr>
            <w:tcW w:w="1888" w:type="dxa"/>
          </w:tcPr>
          <w:p w14:paraId="7962C338" w14:textId="6D4B5132"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例如技术采用比预期慢</w:t>
            </w:r>
            <w:r w:rsidRPr="00292259">
              <w:rPr>
                <w:rFonts w:eastAsia="SimSun"/>
                <w:color w:val="000000"/>
                <w:sz w:val="20"/>
                <w:szCs w:val="20"/>
                <w:u w:val="single"/>
                <w:lang w:val="zh-CN"/>
              </w:rPr>
              <w:t>]</w:t>
            </w:r>
          </w:p>
        </w:tc>
      </w:tr>
      <w:tr w:rsidR="00292259" w:rsidRPr="00292259" w14:paraId="609218CE" w14:textId="77777777" w:rsidTr="00292259">
        <w:trPr>
          <w:gridAfter w:val="1"/>
          <w:wAfter w:w="33" w:type="dxa"/>
          <w:jc w:val="right"/>
        </w:trPr>
        <w:tc>
          <w:tcPr>
            <w:tcW w:w="3685" w:type="dxa"/>
          </w:tcPr>
          <w:p w14:paraId="51A379D0" w14:textId="5506ED0E" w:rsidR="008C3D25" w:rsidRPr="00292259" w:rsidDel="00AA2BA3" w:rsidRDefault="000D0E4B" w:rsidP="00292259">
            <w:pPr>
              <w:pStyle w:val="ListParagraph"/>
              <w:tabs>
                <w:tab w:val="clear" w:pos="1247"/>
                <w:tab w:val="clear" w:pos="1814"/>
                <w:tab w:val="clear" w:pos="2381"/>
                <w:tab w:val="clear" w:pos="2948"/>
                <w:tab w:val="clear" w:pos="3515"/>
                <w:tab w:val="left" w:pos="733"/>
                <w:tab w:val="left" w:pos="1300"/>
              </w:tabs>
              <w:overflowPunct w:val="0"/>
              <w:spacing w:before="40" w:after="40" w:line="240" w:lineRule="auto"/>
              <w:ind w:left="610" w:hanging="360"/>
              <w:contextualSpacing w:val="0"/>
              <w:rPr>
                <w:rFonts w:eastAsia="SimSun"/>
                <w:sz w:val="20"/>
                <w:szCs w:val="20"/>
                <w:u w:val="single"/>
              </w:rPr>
            </w:pPr>
            <w:r w:rsidRPr="00292259">
              <w:rPr>
                <w:rFonts w:eastAsia="SimSun" w:hint="eastAsia"/>
                <w:color w:val="000000"/>
                <w:sz w:val="20"/>
                <w:szCs w:val="20"/>
                <w:lang w:val="zh-CN"/>
              </w:rPr>
              <w:t>四、</w:t>
            </w:r>
            <w:r w:rsidR="008C3D25" w:rsidRPr="00292259">
              <w:rPr>
                <w:rFonts w:eastAsia="SimSun"/>
                <w:color w:val="000000"/>
                <w:sz w:val="20"/>
                <w:szCs w:val="20"/>
                <w:u w:val="single"/>
                <w:lang w:val="zh-CN"/>
              </w:rPr>
              <w:t>在没有首先去除汞的情况下，对添加了汞的沉积物、矿石或尾矿石进行氰化物沥滤</w:t>
            </w:r>
          </w:p>
        </w:tc>
        <w:tc>
          <w:tcPr>
            <w:tcW w:w="1124" w:type="dxa"/>
          </w:tcPr>
          <w:p w14:paraId="07850904" w14:textId="77777777" w:rsidR="008C3D25" w:rsidRPr="00292259" w:rsidRDefault="008C3D25" w:rsidP="00292259">
            <w:pPr>
              <w:overflowPunct w:val="0"/>
              <w:spacing w:before="40" w:after="40" w:line="240" w:lineRule="auto"/>
              <w:rPr>
                <w:rFonts w:eastAsia="SimSun"/>
                <w:sz w:val="20"/>
                <w:szCs w:val="20"/>
                <w:u w:val="single"/>
              </w:rPr>
            </w:pPr>
          </w:p>
        </w:tc>
        <w:tc>
          <w:tcPr>
            <w:tcW w:w="1035" w:type="dxa"/>
          </w:tcPr>
          <w:p w14:paraId="15B799E0"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417" w:type="dxa"/>
          </w:tcPr>
          <w:p w14:paraId="3F96DB6D"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564" w:type="dxa"/>
          </w:tcPr>
          <w:p w14:paraId="196CAF27" w14:textId="4730D3C3" w:rsidR="008C3D25" w:rsidRPr="00292259" w:rsidRDefault="008C3D25" w:rsidP="00292259">
            <w:pPr>
              <w:overflowPunct w:val="0"/>
              <w:spacing w:before="40" w:after="40" w:line="240" w:lineRule="auto"/>
              <w:ind w:right="220"/>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已完成</w:t>
            </w:r>
            <w:r w:rsidRPr="00292259">
              <w:rPr>
                <w:rFonts w:eastAsia="SimSun"/>
                <w:color w:val="000000"/>
                <w:sz w:val="20"/>
                <w:szCs w:val="20"/>
                <w:u w:val="single"/>
                <w:lang w:val="zh-CN"/>
              </w:rPr>
              <w:t>/</w:t>
            </w:r>
            <w:r w:rsidRPr="00292259">
              <w:rPr>
                <w:rFonts w:eastAsia="SimSun"/>
                <w:color w:val="000000"/>
                <w:sz w:val="20"/>
                <w:szCs w:val="20"/>
                <w:u w:val="single"/>
                <w:lang w:val="zh-CN"/>
              </w:rPr>
              <w:t>正在进行</w:t>
            </w:r>
            <w:r w:rsidRPr="00292259">
              <w:rPr>
                <w:rFonts w:eastAsia="SimSun"/>
                <w:color w:val="000000"/>
                <w:sz w:val="20"/>
                <w:szCs w:val="20"/>
                <w:u w:val="single"/>
                <w:lang w:val="zh-CN"/>
              </w:rPr>
              <w:t>/</w:t>
            </w:r>
            <w:r w:rsidRPr="00292259">
              <w:rPr>
                <w:rFonts w:eastAsia="SimSun"/>
                <w:color w:val="000000"/>
                <w:sz w:val="20"/>
                <w:szCs w:val="20"/>
                <w:u w:val="single"/>
                <w:lang w:val="zh-CN"/>
              </w:rPr>
              <w:t>延迟</w:t>
            </w:r>
            <w:r w:rsidRPr="00292259">
              <w:rPr>
                <w:rFonts w:eastAsia="SimSun"/>
                <w:color w:val="000000"/>
                <w:sz w:val="20"/>
                <w:szCs w:val="20"/>
                <w:u w:val="single"/>
                <w:lang w:val="zh-CN"/>
              </w:rPr>
              <w:t>]</w:t>
            </w:r>
          </w:p>
        </w:tc>
        <w:tc>
          <w:tcPr>
            <w:tcW w:w="1365" w:type="dxa"/>
          </w:tcPr>
          <w:p w14:paraId="79883ABD" w14:textId="18F57A54"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p>
        </w:tc>
        <w:tc>
          <w:tcPr>
            <w:tcW w:w="2442" w:type="dxa"/>
          </w:tcPr>
          <w:p w14:paraId="7A42611D" w14:textId="1C62B9D1"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例如安排额外培训课程</w:t>
            </w:r>
            <w:r w:rsidRPr="00292259">
              <w:rPr>
                <w:rFonts w:eastAsia="SimSun"/>
                <w:color w:val="000000"/>
                <w:sz w:val="20"/>
                <w:szCs w:val="20"/>
                <w:u w:val="single"/>
                <w:lang w:val="zh-CN"/>
              </w:rPr>
              <w:t>]</w:t>
            </w:r>
            <w:r w:rsidRPr="00292259">
              <w:rPr>
                <w:rFonts w:eastAsia="SimSun"/>
                <w:color w:val="000000"/>
                <w:sz w:val="20"/>
                <w:szCs w:val="20"/>
                <w:lang w:val="zh-CN"/>
              </w:rPr>
              <w:t xml:space="preserve"> </w:t>
            </w:r>
          </w:p>
        </w:tc>
        <w:tc>
          <w:tcPr>
            <w:tcW w:w="1888" w:type="dxa"/>
          </w:tcPr>
          <w:p w14:paraId="5F948A7F" w14:textId="36662DCA"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例如技术采用比预期慢</w:t>
            </w:r>
            <w:r w:rsidRPr="00292259">
              <w:rPr>
                <w:rFonts w:eastAsia="SimSun"/>
                <w:color w:val="000000"/>
                <w:sz w:val="20"/>
                <w:szCs w:val="20"/>
                <w:u w:val="single"/>
                <w:lang w:val="zh-CN"/>
              </w:rPr>
              <w:t>]</w:t>
            </w:r>
          </w:p>
        </w:tc>
      </w:tr>
      <w:tr w:rsidR="00292259" w:rsidRPr="00292259" w14:paraId="49B4C1E9" w14:textId="77777777" w:rsidTr="00292259">
        <w:trPr>
          <w:gridAfter w:val="1"/>
          <w:wAfter w:w="33" w:type="dxa"/>
          <w:jc w:val="right"/>
        </w:trPr>
        <w:tc>
          <w:tcPr>
            <w:tcW w:w="3685" w:type="dxa"/>
          </w:tcPr>
          <w:p w14:paraId="5FCE7B8A" w14:textId="12D3F071" w:rsidR="008C3D25" w:rsidRPr="00D65F37" w:rsidRDefault="008C3D25" w:rsidP="00D65F37">
            <w:pPr>
              <w:pStyle w:val="ListParagraph"/>
              <w:numPr>
                <w:ilvl w:val="1"/>
                <w:numId w:val="17"/>
              </w:numPr>
              <w:tabs>
                <w:tab w:val="clear" w:pos="1247"/>
                <w:tab w:val="clear" w:pos="1814"/>
                <w:tab w:val="clear" w:pos="2381"/>
                <w:tab w:val="clear" w:pos="2948"/>
                <w:tab w:val="clear" w:pos="3515"/>
              </w:tabs>
              <w:overflowPunct w:val="0"/>
              <w:spacing w:before="40" w:after="40" w:line="240" w:lineRule="auto"/>
              <w:ind w:left="357" w:hanging="357"/>
              <w:rPr>
                <w:rFonts w:eastAsia="SimSun"/>
                <w:sz w:val="20"/>
                <w:szCs w:val="20"/>
                <w:u w:val="single"/>
              </w:rPr>
            </w:pPr>
            <w:r w:rsidRPr="00D65F37">
              <w:rPr>
                <w:rFonts w:eastAsia="SimSun"/>
                <w:color w:val="000000"/>
                <w:sz w:val="20"/>
                <w:szCs w:val="20"/>
                <w:u w:val="single"/>
                <w:lang w:val="zh-CN"/>
              </w:rPr>
              <w:t>为推动手工和小规模采金行业正规化或对其进行监管而采取的措施</w:t>
            </w:r>
          </w:p>
        </w:tc>
        <w:tc>
          <w:tcPr>
            <w:tcW w:w="1124" w:type="dxa"/>
          </w:tcPr>
          <w:p w14:paraId="0F663BC5" w14:textId="77777777" w:rsidR="008C3D25" w:rsidRPr="00292259" w:rsidRDefault="008C3D25" w:rsidP="00292259">
            <w:pPr>
              <w:overflowPunct w:val="0"/>
              <w:spacing w:before="40" w:after="40" w:line="240" w:lineRule="auto"/>
              <w:rPr>
                <w:rFonts w:eastAsia="SimSun"/>
                <w:sz w:val="20"/>
                <w:szCs w:val="20"/>
                <w:u w:val="single"/>
              </w:rPr>
            </w:pPr>
          </w:p>
        </w:tc>
        <w:tc>
          <w:tcPr>
            <w:tcW w:w="1035" w:type="dxa"/>
          </w:tcPr>
          <w:p w14:paraId="600FB7DA"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417" w:type="dxa"/>
          </w:tcPr>
          <w:p w14:paraId="560D0461"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564" w:type="dxa"/>
          </w:tcPr>
          <w:p w14:paraId="4C6DE371" w14:textId="22D4EBEB" w:rsidR="008C3D25" w:rsidRPr="00292259" w:rsidRDefault="008C3D25" w:rsidP="00292259">
            <w:pPr>
              <w:overflowPunct w:val="0"/>
              <w:spacing w:before="40" w:after="40" w:line="240" w:lineRule="auto"/>
              <w:ind w:right="220"/>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已完成</w:t>
            </w:r>
            <w:r w:rsidRPr="00292259">
              <w:rPr>
                <w:rFonts w:eastAsia="SimSun"/>
                <w:color w:val="000000"/>
                <w:sz w:val="20"/>
                <w:szCs w:val="20"/>
                <w:u w:val="single"/>
                <w:lang w:val="zh-CN"/>
              </w:rPr>
              <w:t>/</w:t>
            </w:r>
            <w:r w:rsidRPr="00292259">
              <w:rPr>
                <w:rFonts w:eastAsia="SimSun"/>
                <w:color w:val="000000"/>
                <w:sz w:val="20"/>
                <w:szCs w:val="20"/>
                <w:u w:val="single"/>
                <w:lang w:val="zh-CN"/>
              </w:rPr>
              <w:t>正在进行</w:t>
            </w:r>
            <w:r w:rsidRPr="00292259">
              <w:rPr>
                <w:rFonts w:eastAsia="SimSun"/>
                <w:color w:val="000000"/>
                <w:sz w:val="20"/>
                <w:szCs w:val="20"/>
                <w:u w:val="single"/>
                <w:lang w:val="zh-CN"/>
              </w:rPr>
              <w:t>/</w:t>
            </w:r>
            <w:r w:rsidRPr="00292259">
              <w:rPr>
                <w:rFonts w:eastAsia="SimSun"/>
                <w:color w:val="000000"/>
                <w:sz w:val="20"/>
                <w:szCs w:val="20"/>
                <w:u w:val="single"/>
                <w:lang w:val="zh-CN"/>
              </w:rPr>
              <w:t>延迟</w:t>
            </w:r>
            <w:r w:rsidRPr="00292259">
              <w:rPr>
                <w:rFonts w:eastAsia="SimSun"/>
                <w:color w:val="000000"/>
                <w:sz w:val="20"/>
                <w:szCs w:val="20"/>
                <w:u w:val="single"/>
                <w:lang w:val="zh-CN"/>
              </w:rPr>
              <w:t>]</w:t>
            </w:r>
          </w:p>
        </w:tc>
        <w:tc>
          <w:tcPr>
            <w:tcW w:w="1365" w:type="dxa"/>
          </w:tcPr>
          <w:p w14:paraId="2EBB369A" w14:textId="7B8932A2"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p>
        </w:tc>
        <w:tc>
          <w:tcPr>
            <w:tcW w:w="2442" w:type="dxa"/>
          </w:tcPr>
          <w:p w14:paraId="5F2A6F89" w14:textId="170534FE"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例如修订时间表、分配的额外资源</w:t>
            </w:r>
            <w:r w:rsidRPr="00292259">
              <w:rPr>
                <w:rFonts w:eastAsia="SimSun"/>
                <w:color w:val="000000"/>
                <w:sz w:val="20"/>
                <w:szCs w:val="20"/>
                <w:u w:val="single"/>
                <w:lang w:val="zh-CN"/>
              </w:rPr>
              <w:t>]</w:t>
            </w:r>
          </w:p>
        </w:tc>
        <w:tc>
          <w:tcPr>
            <w:tcW w:w="1888" w:type="dxa"/>
          </w:tcPr>
          <w:p w14:paraId="7A05C072" w14:textId="3DCEA055" w:rsidR="008C3D25" w:rsidRPr="00292259" w:rsidRDefault="008C3D25" w:rsidP="00945EBE">
            <w:pPr>
              <w:overflowPunct w:val="0"/>
              <w:spacing w:before="40" w:after="40" w:line="240" w:lineRule="auto"/>
              <w:ind w:right="240"/>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例如立法上的延迟</w:t>
            </w:r>
            <w:r w:rsidRPr="00292259">
              <w:rPr>
                <w:rFonts w:eastAsia="SimSun"/>
                <w:color w:val="000000"/>
                <w:sz w:val="20"/>
                <w:szCs w:val="20"/>
                <w:u w:val="single"/>
                <w:lang w:val="zh-CN"/>
              </w:rPr>
              <w:t>]</w:t>
            </w:r>
            <w:r w:rsidRPr="00292259">
              <w:rPr>
                <w:rFonts w:eastAsia="SimSun"/>
                <w:color w:val="000000"/>
                <w:sz w:val="20"/>
                <w:szCs w:val="20"/>
                <w:lang w:val="zh-CN"/>
              </w:rPr>
              <w:t xml:space="preserve"> </w:t>
            </w:r>
          </w:p>
        </w:tc>
      </w:tr>
      <w:tr w:rsidR="00292259" w:rsidRPr="00292259" w14:paraId="40A37207" w14:textId="77777777" w:rsidTr="00292259">
        <w:trPr>
          <w:gridAfter w:val="1"/>
          <w:wAfter w:w="33" w:type="dxa"/>
          <w:jc w:val="right"/>
        </w:trPr>
        <w:tc>
          <w:tcPr>
            <w:tcW w:w="3685" w:type="dxa"/>
          </w:tcPr>
          <w:p w14:paraId="367FE215" w14:textId="36FCEC24" w:rsidR="00E43635" w:rsidRPr="00292259" w:rsidRDefault="00354C03" w:rsidP="00C75364">
            <w:pPr>
              <w:pStyle w:val="ListParagraph"/>
              <w:numPr>
                <w:ilvl w:val="1"/>
                <w:numId w:val="17"/>
              </w:numPr>
              <w:tabs>
                <w:tab w:val="clear" w:pos="1247"/>
                <w:tab w:val="clear" w:pos="1814"/>
                <w:tab w:val="clear" w:pos="2381"/>
                <w:tab w:val="clear" w:pos="2948"/>
                <w:tab w:val="clear" w:pos="3515"/>
              </w:tabs>
              <w:overflowPunct w:val="0"/>
              <w:spacing w:before="40" w:after="40" w:line="240" w:lineRule="auto"/>
              <w:ind w:left="227" w:hanging="227"/>
              <w:rPr>
                <w:rFonts w:eastAsia="SimSun"/>
                <w:sz w:val="20"/>
                <w:szCs w:val="20"/>
                <w:u w:val="single"/>
              </w:rPr>
            </w:pPr>
            <w:bookmarkStart w:id="9" w:name="_Hlk201054508"/>
            <w:r>
              <w:rPr>
                <w:rFonts w:eastAsia="SimSun"/>
                <w:color w:val="000000"/>
                <w:sz w:val="20"/>
                <w:szCs w:val="20"/>
                <w:u w:val="single"/>
              </w:rPr>
              <w:t xml:space="preserve"> </w:t>
            </w:r>
            <w:r w:rsidR="00E43635" w:rsidRPr="00292259">
              <w:rPr>
                <w:rFonts w:eastAsia="SimSun"/>
                <w:color w:val="000000"/>
                <w:sz w:val="20"/>
                <w:szCs w:val="20"/>
                <w:u w:val="single"/>
                <w:lang w:val="zh-CN"/>
              </w:rPr>
              <w:t>对国家领土范围内手工和小规模采金与加工活动中使用的汞的数量以及采用的做法开展的基线估算</w:t>
            </w:r>
            <w:r w:rsidR="006D3D07" w:rsidRPr="006D3D07">
              <w:rPr>
                <w:rFonts w:eastAsia="SimSun" w:hint="eastAsia"/>
                <w:color w:val="000000"/>
                <w:sz w:val="20"/>
                <w:szCs w:val="20"/>
                <w:u w:val="single"/>
                <w:vertAlign w:val="superscript"/>
                <w:lang w:val="zh-CN"/>
              </w:rPr>
              <w:t>b</w:t>
            </w:r>
          </w:p>
        </w:tc>
        <w:tc>
          <w:tcPr>
            <w:tcW w:w="1124" w:type="dxa"/>
          </w:tcPr>
          <w:p w14:paraId="631122AF" w14:textId="77777777" w:rsidR="00E43635" w:rsidRPr="00292259" w:rsidRDefault="00E43635" w:rsidP="00292259">
            <w:pPr>
              <w:overflowPunct w:val="0"/>
              <w:spacing w:before="40" w:after="40" w:line="240" w:lineRule="auto"/>
              <w:rPr>
                <w:rFonts w:eastAsia="SimSun"/>
                <w:sz w:val="20"/>
                <w:szCs w:val="20"/>
                <w:u w:val="single"/>
              </w:rPr>
            </w:pPr>
          </w:p>
        </w:tc>
        <w:tc>
          <w:tcPr>
            <w:tcW w:w="1035" w:type="dxa"/>
          </w:tcPr>
          <w:p w14:paraId="236C725C" w14:textId="77777777" w:rsidR="00E43635" w:rsidRPr="00292259" w:rsidRDefault="00E4363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417" w:type="dxa"/>
          </w:tcPr>
          <w:p w14:paraId="126C04A6" w14:textId="7B017E46" w:rsidR="00E43635" w:rsidRPr="00292259" w:rsidRDefault="00E4363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564" w:type="dxa"/>
          </w:tcPr>
          <w:p w14:paraId="54FB03E2" w14:textId="2E1757B7" w:rsidR="00E43635" w:rsidRPr="00292259" w:rsidRDefault="00E4363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原本</w:t>
            </w:r>
            <w:r w:rsidRPr="00292259">
              <w:rPr>
                <w:rFonts w:eastAsia="SimSun"/>
                <w:color w:val="000000"/>
                <w:sz w:val="20"/>
                <w:szCs w:val="20"/>
                <w:u w:val="single"/>
                <w:lang w:val="zh-CN"/>
              </w:rPr>
              <w:t>/</w:t>
            </w:r>
          </w:p>
          <w:p w14:paraId="3CD0DC0E" w14:textId="34EA8EA4" w:rsidR="00E43635" w:rsidRPr="00292259" w:rsidRDefault="005A467E"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最新</w:t>
            </w:r>
            <w:r w:rsidRPr="00292259">
              <w:rPr>
                <w:rFonts w:eastAsia="SimSun"/>
                <w:color w:val="000000"/>
                <w:sz w:val="20"/>
                <w:szCs w:val="20"/>
                <w:u w:val="single"/>
                <w:lang w:val="zh-CN"/>
              </w:rPr>
              <w:t>]</w:t>
            </w:r>
          </w:p>
        </w:tc>
        <w:tc>
          <w:tcPr>
            <w:tcW w:w="1365" w:type="dxa"/>
          </w:tcPr>
          <w:p w14:paraId="3396CE97" w14:textId="1DD26205" w:rsidR="00E43635" w:rsidRPr="00292259" w:rsidRDefault="00E4363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p>
        </w:tc>
        <w:tc>
          <w:tcPr>
            <w:tcW w:w="2442" w:type="dxa"/>
          </w:tcPr>
          <w:p w14:paraId="3B8057F7" w14:textId="00F2121E" w:rsidR="00E43635" w:rsidRPr="00292259" w:rsidRDefault="008609FC" w:rsidP="00292259">
            <w:pPr>
              <w:overflowPunct w:val="0"/>
              <w:spacing w:before="40" w:after="40" w:line="240" w:lineRule="auto"/>
              <w:rPr>
                <w:rFonts w:eastAsia="SimSun"/>
                <w:sz w:val="20"/>
                <w:szCs w:val="20"/>
                <w:u w:val="single"/>
              </w:rPr>
            </w:pPr>
            <w:r w:rsidRPr="00292259">
              <w:rPr>
                <w:rFonts w:eastAsia="SimSun" w:hint="eastAsia"/>
                <w:color w:val="000000"/>
                <w:sz w:val="20"/>
                <w:szCs w:val="20"/>
                <w:u w:val="single"/>
                <w:lang w:val="zh-CN"/>
              </w:rPr>
              <w:t>不适用</w:t>
            </w:r>
          </w:p>
        </w:tc>
        <w:tc>
          <w:tcPr>
            <w:tcW w:w="1888" w:type="dxa"/>
          </w:tcPr>
          <w:p w14:paraId="45BB61CB" w14:textId="00DF233F" w:rsidR="00E43635" w:rsidRPr="00292259" w:rsidRDefault="008609FC" w:rsidP="00292259">
            <w:pPr>
              <w:overflowPunct w:val="0"/>
              <w:spacing w:before="40" w:after="40" w:line="240" w:lineRule="auto"/>
              <w:rPr>
                <w:rFonts w:eastAsia="SimSun"/>
                <w:sz w:val="20"/>
                <w:szCs w:val="20"/>
                <w:u w:val="single"/>
              </w:rPr>
            </w:pPr>
            <w:r w:rsidRPr="00292259">
              <w:rPr>
                <w:rFonts w:eastAsia="SimSun" w:hint="eastAsia"/>
                <w:color w:val="000000"/>
                <w:sz w:val="20"/>
                <w:szCs w:val="20"/>
                <w:u w:val="single"/>
                <w:lang w:val="zh-CN"/>
              </w:rPr>
              <w:t>不适用</w:t>
            </w:r>
          </w:p>
        </w:tc>
      </w:tr>
      <w:bookmarkEnd w:id="9"/>
      <w:tr w:rsidR="00292259" w:rsidRPr="00292259" w14:paraId="1A16E5C3" w14:textId="77777777" w:rsidTr="00292259">
        <w:trPr>
          <w:gridAfter w:val="1"/>
          <w:wAfter w:w="33" w:type="dxa"/>
          <w:jc w:val="right"/>
        </w:trPr>
        <w:tc>
          <w:tcPr>
            <w:tcW w:w="3685" w:type="dxa"/>
          </w:tcPr>
          <w:p w14:paraId="595A42BE" w14:textId="1FFBF9A5" w:rsidR="008C3D25" w:rsidRPr="00292259" w:rsidRDefault="00354C03" w:rsidP="00C75364">
            <w:pPr>
              <w:pStyle w:val="ListParagraph"/>
              <w:numPr>
                <w:ilvl w:val="1"/>
                <w:numId w:val="17"/>
              </w:numPr>
              <w:tabs>
                <w:tab w:val="clear" w:pos="1247"/>
                <w:tab w:val="clear" w:pos="1814"/>
                <w:tab w:val="clear" w:pos="2381"/>
                <w:tab w:val="clear" w:pos="2948"/>
                <w:tab w:val="clear" w:pos="3515"/>
              </w:tabs>
              <w:overflowPunct w:val="0"/>
              <w:spacing w:before="40" w:after="40" w:line="240" w:lineRule="auto"/>
              <w:ind w:left="227" w:hanging="227"/>
              <w:rPr>
                <w:rFonts w:eastAsia="SimSun"/>
                <w:sz w:val="20"/>
                <w:szCs w:val="20"/>
                <w:u w:val="single"/>
              </w:rPr>
            </w:pPr>
            <w:r>
              <w:rPr>
                <w:rFonts w:eastAsia="SimSun"/>
                <w:color w:val="000000"/>
                <w:sz w:val="20"/>
                <w:szCs w:val="20"/>
                <w:u w:val="single"/>
              </w:rPr>
              <w:t xml:space="preserve"> </w:t>
            </w:r>
            <w:r w:rsidR="008C3D25" w:rsidRPr="00292259">
              <w:rPr>
                <w:rFonts w:eastAsia="SimSun"/>
                <w:color w:val="000000"/>
                <w:sz w:val="20"/>
                <w:szCs w:val="20"/>
                <w:u w:val="single"/>
                <w:lang w:val="zh-CN"/>
              </w:rPr>
              <w:t>促进减少手工和小规模采金与加工活动中汞排放、汞释放和汞接触的战略，包括推广无汞方法的战略</w:t>
            </w:r>
            <w:r w:rsidR="008C3D25" w:rsidRPr="00292259">
              <w:rPr>
                <w:rFonts w:eastAsia="SimSun"/>
                <w:color w:val="000000"/>
                <w:sz w:val="20"/>
                <w:szCs w:val="20"/>
                <w:u w:val="single"/>
                <w:lang w:val="zh-CN"/>
              </w:rPr>
              <w:t xml:space="preserve"> </w:t>
            </w:r>
            <w:r w:rsidR="008C3D25" w:rsidRPr="00292259">
              <w:rPr>
                <w:rFonts w:eastAsia="SimSun"/>
                <w:color w:val="000000"/>
                <w:sz w:val="20"/>
                <w:szCs w:val="20"/>
                <w:u w:val="single"/>
                <w:vertAlign w:val="superscript"/>
                <w:lang w:val="zh-CN"/>
              </w:rPr>
              <w:t>c</w:t>
            </w:r>
          </w:p>
        </w:tc>
        <w:tc>
          <w:tcPr>
            <w:tcW w:w="1124" w:type="dxa"/>
          </w:tcPr>
          <w:p w14:paraId="76BF68CF" w14:textId="77777777" w:rsidR="008C3D25" w:rsidRPr="00292259" w:rsidRDefault="008C3D25" w:rsidP="00292259">
            <w:pPr>
              <w:overflowPunct w:val="0"/>
              <w:spacing w:before="40" w:after="40" w:line="240" w:lineRule="auto"/>
              <w:rPr>
                <w:rFonts w:eastAsia="SimSun"/>
                <w:sz w:val="20"/>
                <w:szCs w:val="20"/>
                <w:u w:val="single"/>
              </w:rPr>
            </w:pPr>
          </w:p>
        </w:tc>
        <w:tc>
          <w:tcPr>
            <w:tcW w:w="1035" w:type="dxa"/>
          </w:tcPr>
          <w:p w14:paraId="2824BBB8"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417" w:type="dxa"/>
          </w:tcPr>
          <w:p w14:paraId="244258B0"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564" w:type="dxa"/>
          </w:tcPr>
          <w:p w14:paraId="20511F6C" w14:textId="2D872CB2" w:rsidR="008C3D25" w:rsidRPr="00292259" w:rsidRDefault="008C3D25" w:rsidP="00292259">
            <w:pPr>
              <w:overflowPunct w:val="0"/>
              <w:spacing w:before="40" w:after="40" w:line="240" w:lineRule="auto"/>
              <w:ind w:right="220"/>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已完成</w:t>
            </w:r>
            <w:r w:rsidRPr="00292259">
              <w:rPr>
                <w:rFonts w:eastAsia="SimSun"/>
                <w:color w:val="000000"/>
                <w:sz w:val="20"/>
                <w:szCs w:val="20"/>
                <w:u w:val="single"/>
                <w:lang w:val="zh-CN"/>
              </w:rPr>
              <w:t>/</w:t>
            </w:r>
            <w:r w:rsidRPr="00292259">
              <w:rPr>
                <w:rFonts w:eastAsia="SimSun"/>
                <w:color w:val="000000"/>
                <w:sz w:val="20"/>
                <w:szCs w:val="20"/>
                <w:u w:val="single"/>
                <w:lang w:val="zh-CN"/>
              </w:rPr>
              <w:t>正在进行</w:t>
            </w:r>
            <w:r w:rsidRPr="00292259">
              <w:rPr>
                <w:rFonts w:eastAsia="SimSun"/>
                <w:color w:val="000000"/>
                <w:sz w:val="20"/>
                <w:szCs w:val="20"/>
                <w:u w:val="single"/>
                <w:lang w:val="zh-CN"/>
              </w:rPr>
              <w:t>/</w:t>
            </w:r>
            <w:r w:rsidRPr="00292259">
              <w:rPr>
                <w:rFonts w:eastAsia="SimSun"/>
                <w:color w:val="000000"/>
                <w:sz w:val="20"/>
                <w:szCs w:val="20"/>
                <w:u w:val="single"/>
                <w:lang w:val="zh-CN"/>
              </w:rPr>
              <w:t>延迟</w:t>
            </w:r>
            <w:r w:rsidRPr="00292259">
              <w:rPr>
                <w:rFonts w:eastAsia="SimSun"/>
                <w:color w:val="000000"/>
                <w:sz w:val="20"/>
                <w:szCs w:val="20"/>
                <w:u w:val="single"/>
                <w:lang w:val="zh-CN"/>
              </w:rPr>
              <w:t>]</w:t>
            </w:r>
          </w:p>
        </w:tc>
        <w:tc>
          <w:tcPr>
            <w:tcW w:w="1365" w:type="dxa"/>
          </w:tcPr>
          <w:p w14:paraId="632F30A6" w14:textId="3170DB66"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p>
        </w:tc>
        <w:tc>
          <w:tcPr>
            <w:tcW w:w="2442" w:type="dxa"/>
          </w:tcPr>
          <w:p w14:paraId="246A35E9" w14:textId="2654972E"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例如安排额外培训课程</w:t>
            </w:r>
            <w:r w:rsidRPr="00292259">
              <w:rPr>
                <w:rFonts w:eastAsia="SimSun"/>
                <w:color w:val="000000"/>
                <w:sz w:val="20"/>
                <w:szCs w:val="20"/>
                <w:u w:val="single"/>
                <w:lang w:val="zh-CN"/>
              </w:rPr>
              <w:t>]</w:t>
            </w:r>
          </w:p>
        </w:tc>
        <w:tc>
          <w:tcPr>
            <w:tcW w:w="1888" w:type="dxa"/>
          </w:tcPr>
          <w:p w14:paraId="19A2EAD0" w14:textId="16388BEA"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例如技术采用比预期慢</w:t>
            </w:r>
            <w:r w:rsidRPr="00292259">
              <w:rPr>
                <w:rFonts w:eastAsia="SimSun"/>
                <w:color w:val="000000"/>
                <w:sz w:val="20"/>
                <w:szCs w:val="20"/>
                <w:u w:val="single"/>
                <w:lang w:val="zh-CN"/>
              </w:rPr>
              <w:t>]</w:t>
            </w:r>
            <w:r w:rsidRPr="00292259">
              <w:rPr>
                <w:rFonts w:eastAsia="SimSun"/>
                <w:color w:val="000000"/>
                <w:sz w:val="20"/>
                <w:szCs w:val="20"/>
                <w:lang w:val="zh-CN"/>
              </w:rPr>
              <w:t xml:space="preserve"> </w:t>
            </w:r>
          </w:p>
        </w:tc>
      </w:tr>
      <w:tr w:rsidR="00292259" w:rsidRPr="00292259" w14:paraId="4FF492C9" w14:textId="77777777" w:rsidTr="00292259">
        <w:trPr>
          <w:gridAfter w:val="1"/>
          <w:wAfter w:w="33" w:type="dxa"/>
          <w:jc w:val="right"/>
        </w:trPr>
        <w:tc>
          <w:tcPr>
            <w:tcW w:w="3685" w:type="dxa"/>
          </w:tcPr>
          <w:p w14:paraId="7B792627" w14:textId="6D66A0FB" w:rsidR="008C3D25" w:rsidRPr="00D65F37" w:rsidRDefault="008C3D25" w:rsidP="00D65F37">
            <w:pPr>
              <w:pStyle w:val="ListParagraph"/>
              <w:numPr>
                <w:ilvl w:val="1"/>
                <w:numId w:val="17"/>
              </w:numPr>
              <w:tabs>
                <w:tab w:val="clear" w:pos="1247"/>
                <w:tab w:val="clear" w:pos="1814"/>
                <w:tab w:val="clear" w:pos="2381"/>
                <w:tab w:val="clear" w:pos="2948"/>
                <w:tab w:val="clear" w:pos="3515"/>
              </w:tabs>
              <w:overflowPunct w:val="0"/>
              <w:spacing w:before="40" w:after="40" w:line="240" w:lineRule="auto"/>
              <w:ind w:left="357" w:hanging="357"/>
              <w:rPr>
                <w:rFonts w:eastAsia="SimSun"/>
                <w:sz w:val="20"/>
                <w:szCs w:val="20"/>
                <w:u w:val="single"/>
              </w:rPr>
            </w:pPr>
            <w:r w:rsidRPr="00D65F37">
              <w:rPr>
                <w:rFonts w:eastAsia="SimSun"/>
                <w:color w:val="000000"/>
                <w:sz w:val="20"/>
                <w:szCs w:val="20"/>
                <w:u w:val="single"/>
                <w:lang w:val="zh-CN"/>
              </w:rPr>
              <w:t>用于管理贸易并防止将源自国外和国内的汞和汞化合物转用于手工和小规模采金与加工活动的战略</w:t>
            </w:r>
          </w:p>
        </w:tc>
        <w:tc>
          <w:tcPr>
            <w:tcW w:w="1124" w:type="dxa"/>
          </w:tcPr>
          <w:p w14:paraId="71B9AED6" w14:textId="77777777" w:rsidR="008C3D25" w:rsidRPr="00292259" w:rsidRDefault="008C3D25" w:rsidP="00292259">
            <w:pPr>
              <w:overflowPunct w:val="0"/>
              <w:spacing w:before="40" w:after="40" w:line="240" w:lineRule="auto"/>
              <w:rPr>
                <w:rFonts w:eastAsia="SimSun"/>
                <w:sz w:val="20"/>
                <w:szCs w:val="20"/>
                <w:u w:val="single"/>
              </w:rPr>
            </w:pPr>
          </w:p>
        </w:tc>
        <w:tc>
          <w:tcPr>
            <w:tcW w:w="1035" w:type="dxa"/>
          </w:tcPr>
          <w:p w14:paraId="7B752D91"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417" w:type="dxa"/>
          </w:tcPr>
          <w:p w14:paraId="59620E2F"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564" w:type="dxa"/>
          </w:tcPr>
          <w:p w14:paraId="21C6FA51" w14:textId="50345E73" w:rsidR="008C3D25" w:rsidRPr="00292259" w:rsidRDefault="008C3D25" w:rsidP="00292259">
            <w:pPr>
              <w:overflowPunct w:val="0"/>
              <w:spacing w:before="40" w:after="40" w:line="240" w:lineRule="auto"/>
              <w:ind w:right="220"/>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已完成</w:t>
            </w:r>
            <w:r w:rsidRPr="00292259">
              <w:rPr>
                <w:rFonts w:eastAsia="SimSun"/>
                <w:color w:val="000000"/>
                <w:sz w:val="20"/>
                <w:szCs w:val="20"/>
                <w:u w:val="single"/>
                <w:lang w:val="zh-CN"/>
              </w:rPr>
              <w:t>/</w:t>
            </w:r>
            <w:r w:rsidRPr="00292259">
              <w:rPr>
                <w:rFonts w:eastAsia="SimSun"/>
                <w:color w:val="000000"/>
                <w:sz w:val="20"/>
                <w:szCs w:val="20"/>
                <w:u w:val="single"/>
                <w:lang w:val="zh-CN"/>
              </w:rPr>
              <w:t>正在进行</w:t>
            </w:r>
            <w:r w:rsidRPr="00292259">
              <w:rPr>
                <w:rFonts w:eastAsia="SimSun"/>
                <w:color w:val="000000"/>
                <w:sz w:val="20"/>
                <w:szCs w:val="20"/>
                <w:u w:val="single"/>
                <w:lang w:val="zh-CN"/>
              </w:rPr>
              <w:t>/</w:t>
            </w:r>
            <w:r w:rsidRPr="00292259">
              <w:rPr>
                <w:rFonts w:eastAsia="SimSun"/>
                <w:color w:val="000000"/>
                <w:sz w:val="20"/>
                <w:szCs w:val="20"/>
                <w:u w:val="single"/>
                <w:lang w:val="zh-CN"/>
              </w:rPr>
              <w:t>延迟</w:t>
            </w:r>
            <w:r w:rsidRPr="00292259">
              <w:rPr>
                <w:rFonts w:eastAsia="SimSun"/>
                <w:color w:val="000000"/>
                <w:sz w:val="20"/>
                <w:szCs w:val="20"/>
                <w:u w:val="single"/>
                <w:lang w:val="zh-CN"/>
              </w:rPr>
              <w:t>]</w:t>
            </w:r>
          </w:p>
        </w:tc>
        <w:tc>
          <w:tcPr>
            <w:tcW w:w="1365" w:type="dxa"/>
          </w:tcPr>
          <w:p w14:paraId="697DB5B6" w14:textId="32ADD74F"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p>
        </w:tc>
        <w:tc>
          <w:tcPr>
            <w:tcW w:w="2442" w:type="dxa"/>
          </w:tcPr>
          <w:p w14:paraId="16B1017A" w14:textId="28EAF960"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例如修订时间表、安排额外的情况介绍会</w:t>
            </w:r>
            <w:r w:rsidRPr="00292259">
              <w:rPr>
                <w:rFonts w:eastAsia="SimSun"/>
                <w:color w:val="000000"/>
                <w:sz w:val="20"/>
                <w:szCs w:val="20"/>
                <w:u w:val="single"/>
                <w:lang w:val="zh-CN"/>
              </w:rPr>
              <w:t>]</w:t>
            </w:r>
          </w:p>
        </w:tc>
        <w:tc>
          <w:tcPr>
            <w:tcW w:w="1888" w:type="dxa"/>
          </w:tcPr>
          <w:p w14:paraId="1F92708D" w14:textId="596D9DA2" w:rsidR="008C3D25" w:rsidRPr="00292259" w:rsidRDefault="008C3D25" w:rsidP="00945EBE">
            <w:pPr>
              <w:overflowPunct w:val="0"/>
              <w:spacing w:before="40" w:after="40" w:line="240" w:lineRule="auto"/>
              <w:ind w:right="240"/>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例如立法通过延迟</w:t>
            </w:r>
            <w:r w:rsidRPr="00292259">
              <w:rPr>
                <w:rFonts w:eastAsia="SimSun"/>
                <w:color w:val="000000"/>
                <w:sz w:val="20"/>
                <w:szCs w:val="20"/>
                <w:u w:val="single"/>
                <w:lang w:val="zh-CN"/>
              </w:rPr>
              <w:t>]</w:t>
            </w:r>
            <w:r w:rsidRPr="00292259">
              <w:rPr>
                <w:rFonts w:eastAsia="SimSun"/>
                <w:color w:val="000000"/>
                <w:sz w:val="20"/>
                <w:szCs w:val="20"/>
                <w:lang w:val="zh-CN"/>
              </w:rPr>
              <w:t xml:space="preserve"> </w:t>
            </w:r>
          </w:p>
        </w:tc>
      </w:tr>
      <w:tr w:rsidR="00292259" w:rsidRPr="00292259" w14:paraId="4CBD519C" w14:textId="77777777" w:rsidTr="00292259">
        <w:trPr>
          <w:gridAfter w:val="1"/>
          <w:wAfter w:w="33" w:type="dxa"/>
          <w:jc w:val="right"/>
        </w:trPr>
        <w:tc>
          <w:tcPr>
            <w:tcW w:w="3685" w:type="dxa"/>
          </w:tcPr>
          <w:p w14:paraId="74B00062" w14:textId="413AADE1" w:rsidR="008C3D25" w:rsidRPr="00D65F37" w:rsidRDefault="008C3D25" w:rsidP="00D65F37">
            <w:pPr>
              <w:pStyle w:val="ListParagraph"/>
              <w:numPr>
                <w:ilvl w:val="1"/>
                <w:numId w:val="17"/>
              </w:numPr>
              <w:tabs>
                <w:tab w:val="clear" w:pos="1247"/>
                <w:tab w:val="clear" w:pos="1814"/>
                <w:tab w:val="clear" w:pos="2381"/>
                <w:tab w:val="clear" w:pos="2948"/>
                <w:tab w:val="clear" w:pos="3515"/>
              </w:tabs>
              <w:overflowPunct w:val="0"/>
              <w:spacing w:before="40" w:after="40" w:line="240" w:lineRule="auto"/>
              <w:ind w:left="357" w:hanging="357"/>
              <w:rPr>
                <w:rFonts w:eastAsia="SimSun"/>
                <w:sz w:val="20"/>
                <w:szCs w:val="20"/>
                <w:u w:val="single"/>
              </w:rPr>
            </w:pPr>
            <w:r w:rsidRPr="00D65F37">
              <w:rPr>
                <w:rFonts w:eastAsia="SimSun"/>
                <w:color w:val="000000"/>
                <w:sz w:val="20"/>
                <w:szCs w:val="20"/>
                <w:u w:val="single"/>
                <w:lang w:val="zh-CN"/>
              </w:rPr>
              <w:lastRenderedPageBreak/>
              <w:t>让利益攸关方（包括土著人民和地方社区）参与国家行动计划的实施和持续制定的战略</w:t>
            </w:r>
            <w:r w:rsidRPr="00D65F37">
              <w:rPr>
                <w:rFonts w:eastAsia="SimSun"/>
                <w:color w:val="000000"/>
                <w:sz w:val="20"/>
                <w:szCs w:val="20"/>
                <w:u w:val="single"/>
                <w:lang w:val="zh-CN"/>
              </w:rPr>
              <w:t xml:space="preserve"> </w:t>
            </w:r>
            <w:r w:rsidRPr="00D65F37">
              <w:rPr>
                <w:rFonts w:eastAsia="SimSun"/>
                <w:color w:val="000000"/>
                <w:sz w:val="20"/>
                <w:szCs w:val="20"/>
                <w:u w:val="single"/>
                <w:vertAlign w:val="superscript"/>
                <w:lang w:val="zh-CN"/>
              </w:rPr>
              <w:t>d,e</w:t>
            </w:r>
          </w:p>
        </w:tc>
        <w:tc>
          <w:tcPr>
            <w:tcW w:w="1124" w:type="dxa"/>
          </w:tcPr>
          <w:p w14:paraId="1F0BA7DD" w14:textId="77777777" w:rsidR="008C3D25" w:rsidRPr="00292259" w:rsidRDefault="008C3D25" w:rsidP="00292259">
            <w:pPr>
              <w:overflowPunct w:val="0"/>
              <w:spacing w:before="40" w:after="40" w:line="240" w:lineRule="auto"/>
              <w:rPr>
                <w:rFonts w:eastAsia="SimSun"/>
                <w:sz w:val="20"/>
                <w:szCs w:val="20"/>
                <w:u w:val="single"/>
              </w:rPr>
            </w:pPr>
          </w:p>
        </w:tc>
        <w:tc>
          <w:tcPr>
            <w:tcW w:w="1035" w:type="dxa"/>
          </w:tcPr>
          <w:p w14:paraId="1D33914B"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417" w:type="dxa"/>
          </w:tcPr>
          <w:p w14:paraId="5E59B313"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564" w:type="dxa"/>
          </w:tcPr>
          <w:p w14:paraId="3237CF06" w14:textId="2A585EB3" w:rsidR="008C3D25" w:rsidRPr="00292259" w:rsidRDefault="008C3D25" w:rsidP="00292259">
            <w:pPr>
              <w:overflowPunct w:val="0"/>
              <w:spacing w:before="40" w:after="40" w:line="240" w:lineRule="auto"/>
              <w:ind w:right="220"/>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已完成</w:t>
            </w:r>
            <w:r w:rsidRPr="00292259">
              <w:rPr>
                <w:rFonts w:eastAsia="SimSun"/>
                <w:color w:val="000000"/>
                <w:sz w:val="20"/>
                <w:szCs w:val="20"/>
                <w:u w:val="single"/>
                <w:lang w:val="zh-CN"/>
              </w:rPr>
              <w:t>/</w:t>
            </w:r>
            <w:r w:rsidRPr="00292259">
              <w:rPr>
                <w:rFonts w:eastAsia="SimSun"/>
                <w:color w:val="000000"/>
                <w:sz w:val="20"/>
                <w:szCs w:val="20"/>
                <w:u w:val="single"/>
                <w:lang w:val="zh-CN"/>
              </w:rPr>
              <w:t>正在进行</w:t>
            </w:r>
            <w:r w:rsidRPr="00292259">
              <w:rPr>
                <w:rFonts w:eastAsia="SimSun"/>
                <w:color w:val="000000"/>
                <w:sz w:val="20"/>
                <w:szCs w:val="20"/>
                <w:u w:val="single"/>
                <w:lang w:val="zh-CN"/>
              </w:rPr>
              <w:t>/</w:t>
            </w:r>
            <w:r w:rsidRPr="00292259">
              <w:rPr>
                <w:rFonts w:eastAsia="SimSun"/>
                <w:color w:val="000000"/>
                <w:sz w:val="20"/>
                <w:szCs w:val="20"/>
                <w:u w:val="single"/>
                <w:lang w:val="zh-CN"/>
              </w:rPr>
              <w:t>延迟</w:t>
            </w:r>
            <w:r w:rsidRPr="00292259">
              <w:rPr>
                <w:rFonts w:eastAsia="SimSun"/>
                <w:color w:val="000000"/>
                <w:sz w:val="20"/>
                <w:szCs w:val="20"/>
                <w:u w:val="single"/>
                <w:lang w:val="zh-CN"/>
              </w:rPr>
              <w:t>]</w:t>
            </w:r>
          </w:p>
        </w:tc>
        <w:tc>
          <w:tcPr>
            <w:tcW w:w="1365" w:type="dxa"/>
          </w:tcPr>
          <w:p w14:paraId="220DDAF8" w14:textId="7638B63F"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p>
        </w:tc>
        <w:tc>
          <w:tcPr>
            <w:tcW w:w="2442" w:type="dxa"/>
          </w:tcPr>
          <w:p w14:paraId="08962201" w14:textId="7D4D352D"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例如修订时间表、安排额外的情况介绍会</w:t>
            </w:r>
            <w:r w:rsidRPr="00292259">
              <w:rPr>
                <w:rFonts w:eastAsia="SimSun"/>
                <w:color w:val="000000"/>
                <w:sz w:val="20"/>
                <w:szCs w:val="20"/>
                <w:u w:val="single"/>
                <w:lang w:val="zh-CN"/>
              </w:rPr>
              <w:t>]</w:t>
            </w:r>
          </w:p>
        </w:tc>
        <w:tc>
          <w:tcPr>
            <w:tcW w:w="1888" w:type="dxa"/>
          </w:tcPr>
          <w:p w14:paraId="02A345E7" w14:textId="534587E2" w:rsidR="008C3D25" w:rsidRPr="00292259" w:rsidRDefault="008C3D25" w:rsidP="00292259">
            <w:pPr>
              <w:overflowPunct w:val="0"/>
              <w:spacing w:before="40" w:after="40" w:line="240" w:lineRule="auto"/>
              <w:ind w:right="70"/>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例如人事变动；缺少翻译</w:t>
            </w:r>
            <w:r w:rsidRPr="00292259">
              <w:rPr>
                <w:rFonts w:eastAsia="SimSun"/>
                <w:color w:val="000000"/>
                <w:sz w:val="20"/>
                <w:szCs w:val="20"/>
                <w:u w:val="single"/>
                <w:lang w:val="zh-CN"/>
              </w:rPr>
              <w:t>]</w:t>
            </w:r>
            <w:r w:rsidRPr="00292259">
              <w:rPr>
                <w:rFonts w:eastAsia="SimSun"/>
                <w:color w:val="000000"/>
                <w:sz w:val="20"/>
                <w:szCs w:val="20"/>
                <w:lang w:val="zh-CN"/>
              </w:rPr>
              <w:t xml:space="preserve"> </w:t>
            </w:r>
          </w:p>
        </w:tc>
      </w:tr>
      <w:tr w:rsidR="00292259" w:rsidRPr="00292259" w14:paraId="3F93CCE5" w14:textId="77777777" w:rsidTr="00292259">
        <w:trPr>
          <w:gridAfter w:val="1"/>
          <w:wAfter w:w="33" w:type="dxa"/>
          <w:jc w:val="right"/>
        </w:trPr>
        <w:tc>
          <w:tcPr>
            <w:tcW w:w="3685" w:type="dxa"/>
          </w:tcPr>
          <w:p w14:paraId="15F0AB56" w14:textId="77777777" w:rsidR="008C3D25" w:rsidRPr="00292259" w:rsidRDefault="008C3D25" w:rsidP="00C75364">
            <w:pPr>
              <w:pStyle w:val="ListParagraph"/>
              <w:numPr>
                <w:ilvl w:val="1"/>
                <w:numId w:val="17"/>
              </w:numPr>
              <w:tabs>
                <w:tab w:val="clear" w:pos="1247"/>
                <w:tab w:val="clear" w:pos="1814"/>
                <w:tab w:val="clear" w:pos="2381"/>
                <w:tab w:val="clear" w:pos="2948"/>
                <w:tab w:val="clear" w:pos="3515"/>
              </w:tabs>
              <w:overflowPunct w:val="0"/>
              <w:spacing w:before="40" w:after="40" w:line="240" w:lineRule="auto"/>
              <w:ind w:left="227" w:hanging="227"/>
              <w:rPr>
                <w:rFonts w:eastAsia="SimSun"/>
                <w:sz w:val="20"/>
                <w:szCs w:val="20"/>
                <w:u w:val="single"/>
              </w:rPr>
            </w:pPr>
            <w:r w:rsidRPr="00292259">
              <w:rPr>
                <w:rFonts w:eastAsia="SimSun"/>
                <w:color w:val="000000"/>
                <w:sz w:val="20"/>
                <w:szCs w:val="20"/>
                <w:u w:val="single"/>
                <w:lang w:val="zh-CN"/>
              </w:rPr>
              <w:t>关于手工和小规模采金工人及其社区汞接触问题的公共卫生战略</w:t>
            </w:r>
          </w:p>
        </w:tc>
        <w:tc>
          <w:tcPr>
            <w:tcW w:w="1124" w:type="dxa"/>
          </w:tcPr>
          <w:p w14:paraId="4CE9CEAB" w14:textId="77777777" w:rsidR="008C3D25" w:rsidRPr="00292259" w:rsidRDefault="008C3D25" w:rsidP="00292259">
            <w:pPr>
              <w:overflowPunct w:val="0"/>
              <w:spacing w:before="40" w:after="40" w:line="240" w:lineRule="auto"/>
              <w:rPr>
                <w:rFonts w:eastAsia="SimSun"/>
                <w:sz w:val="20"/>
                <w:szCs w:val="20"/>
                <w:u w:val="single"/>
              </w:rPr>
            </w:pPr>
          </w:p>
        </w:tc>
        <w:tc>
          <w:tcPr>
            <w:tcW w:w="1035" w:type="dxa"/>
          </w:tcPr>
          <w:p w14:paraId="40AA5A73"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417" w:type="dxa"/>
          </w:tcPr>
          <w:p w14:paraId="625CCFEE"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564" w:type="dxa"/>
          </w:tcPr>
          <w:p w14:paraId="1DA1DBB8" w14:textId="76386968" w:rsidR="008C3D25" w:rsidRPr="00292259" w:rsidRDefault="008C3D25" w:rsidP="00292259">
            <w:pPr>
              <w:overflowPunct w:val="0"/>
              <w:spacing w:before="40" w:after="40" w:line="240" w:lineRule="auto"/>
              <w:ind w:right="140"/>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已完成</w:t>
            </w:r>
            <w:r w:rsidRPr="00292259">
              <w:rPr>
                <w:rFonts w:eastAsia="SimSun"/>
                <w:color w:val="000000"/>
                <w:sz w:val="20"/>
                <w:szCs w:val="20"/>
                <w:u w:val="single"/>
                <w:lang w:val="zh-CN"/>
              </w:rPr>
              <w:t>/</w:t>
            </w:r>
            <w:r w:rsidRPr="00292259">
              <w:rPr>
                <w:rFonts w:eastAsia="SimSun"/>
                <w:color w:val="000000"/>
                <w:sz w:val="20"/>
                <w:szCs w:val="20"/>
                <w:u w:val="single"/>
                <w:lang w:val="zh-CN"/>
              </w:rPr>
              <w:t>正在进行</w:t>
            </w:r>
            <w:r w:rsidRPr="00292259">
              <w:rPr>
                <w:rFonts w:eastAsia="SimSun"/>
                <w:color w:val="000000"/>
                <w:sz w:val="20"/>
                <w:szCs w:val="20"/>
                <w:u w:val="single"/>
                <w:lang w:val="zh-CN"/>
              </w:rPr>
              <w:t>/</w:t>
            </w:r>
            <w:r w:rsidRPr="00292259">
              <w:rPr>
                <w:rFonts w:eastAsia="SimSun"/>
                <w:color w:val="000000"/>
                <w:sz w:val="20"/>
                <w:szCs w:val="20"/>
                <w:u w:val="single"/>
                <w:lang w:val="zh-CN"/>
              </w:rPr>
              <w:t>延迟</w:t>
            </w:r>
            <w:r w:rsidRPr="00292259">
              <w:rPr>
                <w:rFonts w:eastAsia="SimSun"/>
                <w:color w:val="000000"/>
                <w:sz w:val="20"/>
                <w:szCs w:val="20"/>
                <w:u w:val="single"/>
                <w:lang w:val="zh-CN"/>
              </w:rPr>
              <w:t>]</w:t>
            </w:r>
          </w:p>
        </w:tc>
        <w:tc>
          <w:tcPr>
            <w:tcW w:w="1365" w:type="dxa"/>
          </w:tcPr>
          <w:p w14:paraId="6576D7CA" w14:textId="7D4C37B6"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p>
        </w:tc>
        <w:tc>
          <w:tcPr>
            <w:tcW w:w="2442" w:type="dxa"/>
          </w:tcPr>
          <w:p w14:paraId="1B415832" w14:textId="2D7ABFDF" w:rsidR="008C3D25" w:rsidRPr="00292259" w:rsidRDefault="008C3D25" w:rsidP="00292259">
            <w:pPr>
              <w:overflowPunct w:val="0"/>
              <w:spacing w:before="40" w:after="40" w:line="240" w:lineRule="auto"/>
              <w:ind w:right="250"/>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例如分配额外资源、雇用额外员工</w:t>
            </w:r>
            <w:r w:rsidRPr="00292259">
              <w:rPr>
                <w:rFonts w:eastAsia="SimSun"/>
                <w:color w:val="000000"/>
                <w:sz w:val="20"/>
                <w:szCs w:val="20"/>
                <w:u w:val="single"/>
                <w:lang w:val="zh-CN"/>
              </w:rPr>
              <w:t>]</w:t>
            </w:r>
          </w:p>
        </w:tc>
        <w:tc>
          <w:tcPr>
            <w:tcW w:w="1888" w:type="dxa"/>
          </w:tcPr>
          <w:p w14:paraId="34E13AA6" w14:textId="2323266F"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例如缺乏设施</w:t>
            </w:r>
            <w:r w:rsidRPr="00292259">
              <w:rPr>
                <w:rFonts w:eastAsia="SimSun"/>
                <w:color w:val="000000"/>
                <w:sz w:val="20"/>
                <w:szCs w:val="20"/>
                <w:u w:val="single"/>
                <w:lang w:val="zh-CN"/>
              </w:rPr>
              <w:t>]</w:t>
            </w:r>
            <w:r w:rsidRPr="00292259">
              <w:rPr>
                <w:rFonts w:eastAsia="SimSun"/>
                <w:color w:val="000000"/>
                <w:sz w:val="20"/>
                <w:szCs w:val="20"/>
                <w:lang w:val="zh-CN"/>
              </w:rPr>
              <w:t xml:space="preserve"> </w:t>
            </w:r>
          </w:p>
        </w:tc>
      </w:tr>
      <w:tr w:rsidR="00292259" w:rsidRPr="00292259" w14:paraId="7F6BF77E" w14:textId="77777777" w:rsidTr="00292259">
        <w:trPr>
          <w:gridAfter w:val="1"/>
          <w:wAfter w:w="33" w:type="dxa"/>
          <w:jc w:val="right"/>
        </w:trPr>
        <w:tc>
          <w:tcPr>
            <w:tcW w:w="3685" w:type="dxa"/>
          </w:tcPr>
          <w:p w14:paraId="242837D2" w14:textId="59382075" w:rsidR="008C3D25" w:rsidRPr="00292259" w:rsidRDefault="008C3D25" w:rsidP="00C75364">
            <w:pPr>
              <w:pStyle w:val="ListParagraph"/>
              <w:numPr>
                <w:ilvl w:val="1"/>
                <w:numId w:val="17"/>
              </w:numPr>
              <w:tabs>
                <w:tab w:val="clear" w:pos="1247"/>
                <w:tab w:val="clear" w:pos="1814"/>
                <w:tab w:val="clear" w:pos="2381"/>
                <w:tab w:val="clear" w:pos="2948"/>
                <w:tab w:val="clear" w:pos="3515"/>
              </w:tabs>
              <w:overflowPunct w:val="0"/>
              <w:spacing w:before="40" w:after="40" w:line="240" w:lineRule="auto"/>
              <w:ind w:left="227" w:hanging="227"/>
              <w:rPr>
                <w:rFonts w:eastAsia="SimSun"/>
                <w:sz w:val="20"/>
                <w:szCs w:val="20"/>
                <w:u w:val="single"/>
              </w:rPr>
            </w:pPr>
            <w:r w:rsidRPr="00292259">
              <w:rPr>
                <w:rFonts w:eastAsia="SimSun"/>
                <w:color w:val="000000"/>
                <w:sz w:val="20"/>
                <w:szCs w:val="20"/>
                <w:u w:val="single"/>
                <w:lang w:val="zh-CN"/>
              </w:rPr>
              <w:t>旨在防止脆弱群体、尤其是儿童和育龄妇女，特别是孕妇接触到手工和小规模采金业中使用的汞的战略</w:t>
            </w:r>
            <w:r w:rsidRPr="00292259">
              <w:rPr>
                <w:rFonts w:eastAsia="SimSun"/>
                <w:color w:val="000000"/>
                <w:sz w:val="20"/>
                <w:szCs w:val="20"/>
                <w:u w:val="single"/>
                <w:lang w:val="zh-CN"/>
              </w:rPr>
              <w:t xml:space="preserve"> </w:t>
            </w:r>
            <w:r w:rsidRPr="00292259">
              <w:rPr>
                <w:rFonts w:eastAsia="SimSun"/>
                <w:color w:val="000000"/>
                <w:sz w:val="20"/>
                <w:szCs w:val="20"/>
                <w:u w:val="single"/>
                <w:vertAlign w:val="superscript"/>
                <w:lang w:val="zh-CN"/>
              </w:rPr>
              <w:t>d,e</w:t>
            </w:r>
          </w:p>
        </w:tc>
        <w:tc>
          <w:tcPr>
            <w:tcW w:w="1124" w:type="dxa"/>
          </w:tcPr>
          <w:p w14:paraId="35F249D5" w14:textId="77777777" w:rsidR="008C3D25" w:rsidRPr="00292259" w:rsidRDefault="008C3D25" w:rsidP="00292259">
            <w:pPr>
              <w:overflowPunct w:val="0"/>
              <w:spacing w:before="40" w:after="40" w:line="240" w:lineRule="auto"/>
              <w:rPr>
                <w:rFonts w:eastAsia="SimSun"/>
                <w:sz w:val="20"/>
                <w:szCs w:val="20"/>
                <w:u w:val="single"/>
              </w:rPr>
            </w:pPr>
          </w:p>
        </w:tc>
        <w:tc>
          <w:tcPr>
            <w:tcW w:w="1035" w:type="dxa"/>
          </w:tcPr>
          <w:p w14:paraId="2B07425A"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417" w:type="dxa"/>
          </w:tcPr>
          <w:p w14:paraId="50894598"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564" w:type="dxa"/>
          </w:tcPr>
          <w:p w14:paraId="3D3FBC53" w14:textId="57556B6D" w:rsidR="008C3D25" w:rsidRPr="00292259" w:rsidRDefault="008C3D25" w:rsidP="00292259">
            <w:pPr>
              <w:overflowPunct w:val="0"/>
              <w:spacing w:before="40" w:after="40" w:line="240" w:lineRule="auto"/>
              <w:ind w:right="220"/>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已完成</w:t>
            </w:r>
            <w:r w:rsidRPr="00292259">
              <w:rPr>
                <w:rFonts w:eastAsia="SimSun"/>
                <w:color w:val="000000"/>
                <w:sz w:val="20"/>
                <w:szCs w:val="20"/>
                <w:u w:val="single"/>
                <w:lang w:val="zh-CN"/>
              </w:rPr>
              <w:t>/</w:t>
            </w:r>
            <w:r w:rsidRPr="00292259">
              <w:rPr>
                <w:rFonts w:eastAsia="SimSun"/>
                <w:color w:val="000000"/>
                <w:sz w:val="20"/>
                <w:szCs w:val="20"/>
                <w:u w:val="single"/>
                <w:lang w:val="zh-CN"/>
              </w:rPr>
              <w:t>正在进行</w:t>
            </w:r>
            <w:r w:rsidRPr="00292259">
              <w:rPr>
                <w:rFonts w:eastAsia="SimSun"/>
                <w:color w:val="000000"/>
                <w:sz w:val="20"/>
                <w:szCs w:val="20"/>
                <w:u w:val="single"/>
                <w:lang w:val="zh-CN"/>
              </w:rPr>
              <w:t>/</w:t>
            </w:r>
            <w:r w:rsidRPr="00292259">
              <w:rPr>
                <w:rFonts w:eastAsia="SimSun"/>
                <w:color w:val="000000"/>
                <w:sz w:val="20"/>
                <w:szCs w:val="20"/>
                <w:u w:val="single"/>
                <w:lang w:val="zh-CN"/>
              </w:rPr>
              <w:t>延迟</w:t>
            </w:r>
            <w:r w:rsidRPr="00292259">
              <w:rPr>
                <w:rFonts w:eastAsia="SimSun"/>
                <w:color w:val="000000"/>
                <w:sz w:val="20"/>
                <w:szCs w:val="20"/>
                <w:u w:val="single"/>
                <w:lang w:val="zh-CN"/>
              </w:rPr>
              <w:t>]</w:t>
            </w:r>
          </w:p>
        </w:tc>
        <w:tc>
          <w:tcPr>
            <w:tcW w:w="1365" w:type="dxa"/>
          </w:tcPr>
          <w:p w14:paraId="51288967" w14:textId="43A74EFE"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p>
        </w:tc>
        <w:tc>
          <w:tcPr>
            <w:tcW w:w="2442" w:type="dxa"/>
          </w:tcPr>
          <w:p w14:paraId="1B2C18AD" w14:textId="591F8E86"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例如安排额外培训课程</w:t>
            </w:r>
            <w:r w:rsidRPr="00292259">
              <w:rPr>
                <w:rFonts w:eastAsia="SimSun"/>
                <w:color w:val="000000"/>
                <w:sz w:val="20"/>
                <w:szCs w:val="20"/>
                <w:u w:val="single"/>
                <w:lang w:val="zh-CN"/>
              </w:rPr>
              <w:t>]</w:t>
            </w:r>
          </w:p>
        </w:tc>
        <w:tc>
          <w:tcPr>
            <w:tcW w:w="1888" w:type="dxa"/>
          </w:tcPr>
          <w:p w14:paraId="05BB59AD" w14:textId="61D0EF1A"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例如人事变动</w:t>
            </w:r>
            <w:r w:rsidRPr="00292259">
              <w:rPr>
                <w:rFonts w:eastAsia="SimSun"/>
                <w:color w:val="000000"/>
                <w:sz w:val="20"/>
                <w:szCs w:val="20"/>
                <w:u w:val="single"/>
                <w:lang w:val="zh-CN"/>
              </w:rPr>
              <w:t>]</w:t>
            </w:r>
            <w:r w:rsidRPr="00292259">
              <w:rPr>
                <w:rFonts w:eastAsia="SimSun"/>
                <w:color w:val="000000"/>
                <w:sz w:val="20"/>
                <w:szCs w:val="20"/>
                <w:lang w:val="zh-CN"/>
              </w:rPr>
              <w:t xml:space="preserve"> </w:t>
            </w:r>
          </w:p>
        </w:tc>
      </w:tr>
      <w:tr w:rsidR="00292259" w:rsidRPr="00292259" w14:paraId="5959FD11" w14:textId="77777777" w:rsidTr="00292259">
        <w:trPr>
          <w:gridAfter w:val="1"/>
          <w:wAfter w:w="33" w:type="dxa"/>
          <w:jc w:val="right"/>
        </w:trPr>
        <w:tc>
          <w:tcPr>
            <w:tcW w:w="3685" w:type="dxa"/>
          </w:tcPr>
          <w:p w14:paraId="6C029F12" w14:textId="525B4F01" w:rsidR="008C3D25" w:rsidRPr="00BD54BE" w:rsidRDefault="008C3D25" w:rsidP="00BD54BE">
            <w:pPr>
              <w:pStyle w:val="ListParagraph"/>
              <w:numPr>
                <w:ilvl w:val="1"/>
                <w:numId w:val="17"/>
              </w:numPr>
              <w:tabs>
                <w:tab w:val="clear" w:pos="1247"/>
                <w:tab w:val="clear" w:pos="1814"/>
                <w:tab w:val="clear" w:pos="2381"/>
                <w:tab w:val="clear" w:pos="2948"/>
                <w:tab w:val="clear" w:pos="3515"/>
              </w:tabs>
              <w:overflowPunct w:val="0"/>
              <w:spacing w:before="40" w:after="40" w:line="240" w:lineRule="auto"/>
              <w:ind w:left="357" w:hanging="357"/>
              <w:rPr>
                <w:rFonts w:eastAsia="SimSun"/>
                <w:sz w:val="20"/>
                <w:szCs w:val="20"/>
                <w:u w:val="single"/>
              </w:rPr>
            </w:pPr>
            <w:r w:rsidRPr="00BD54BE">
              <w:rPr>
                <w:rFonts w:eastAsia="SimSun"/>
                <w:color w:val="000000"/>
                <w:sz w:val="20"/>
                <w:szCs w:val="20"/>
                <w:u w:val="single"/>
                <w:lang w:val="zh-CN"/>
              </w:rPr>
              <w:t>旨在向手工和小规模采金工人和受影响的社区提供信息的战略</w:t>
            </w:r>
          </w:p>
        </w:tc>
        <w:tc>
          <w:tcPr>
            <w:tcW w:w="1124" w:type="dxa"/>
          </w:tcPr>
          <w:p w14:paraId="3B9D70F2" w14:textId="77777777" w:rsidR="008C3D25" w:rsidRPr="00292259" w:rsidRDefault="008C3D25" w:rsidP="00292259">
            <w:pPr>
              <w:overflowPunct w:val="0"/>
              <w:spacing w:before="40" w:after="40" w:line="240" w:lineRule="auto"/>
              <w:rPr>
                <w:rFonts w:eastAsia="SimSun"/>
                <w:sz w:val="20"/>
                <w:szCs w:val="20"/>
                <w:u w:val="single"/>
              </w:rPr>
            </w:pPr>
          </w:p>
        </w:tc>
        <w:tc>
          <w:tcPr>
            <w:tcW w:w="1035" w:type="dxa"/>
          </w:tcPr>
          <w:p w14:paraId="2202D40D"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417" w:type="dxa"/>
          </w:tcPr>
          <w:p w14:paraId="618DABEC"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564" w:type="dxa"/>
          </w:tcPr>
          <w:p w14:paraId="1309553A" w14:textId="72DC4748" w:rsidR="008C3D25" w:rsidRPr="00292259" w:rsidRDefault="008C3D25" w:rsidP="00292259">
            <w:pPr>
              <w:overflowPunct w:val="0"/>
              <w:spacing w:before="40" w:after="40" w:line="240" w:lineRule="auto"/>
              <w:ind w:right="220"/>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已完成</w:t>
            </w:r>
            <w:r w:rsidRPr="00292259">
              <w:rPr>
                <w:rFonts w:eastAsia="SimSun"/>
                <w:color w:val="000000"/>
                <w:sz w:val="20"/>
                <w:szCs w:val="20"/>
                <w:u w:val="single"/>
                <w:lang w:val="zh-CN"/>
              </w:rPr>
              <w:t>/</w:t>
            </w:r>
            <w:r w:rsidRPr="00292259">
              <w:rPr>
                <w:rFonts w:eastAsia="SimSun"/>
                <w:color w:val="000000"/>
                <w:sz w:val="20"/>
                <w:szCs w:val="20"/>
                <w:u w:val="single"/>
                <w:lang w:val="zh-CN"/>
              </w:rPr>
              <w:t>正在进行</w:t>
            </w:r>
            <w:r w:rsidRPr="00292259">
              <w:rPr>
                <w:rFonts w:eastAsia="SimSun"/>
                <w:color w:val="000000"/>
                <w:sz w:val="20"/>
                <w:szCs w:val="20"/>
                <w:u w:val="single"/>
                <w:lang w:val="zh-CN"/>
              </w:rPr>
              <w:t>/</w:t>
            </w:r>
            <w:r w:rsidRPr="00292259">
              <w:rPr>
                <w:rFonts w:eastAsia="SimSun"/>
                <w:color w:val="000000"/>
                <w:sz w:val="20"/>
                <w:szCs w:val="20"/>
                <w:u w:val="single"/>
                <w:lang w:val="zh-CN"/>
              </w:rPr>
              <w:t>延迟</w:t>
            </w:r>
            <w:r w:rsidRPr="00292259">
              <w:rPr>
                <w:rFonts w:eastAsia="SimSun"/>
                <w:color w:val="000000"/>
                <w:sz w:val="20"/>
                <w:szCs w:val="20"/>
                <w:u w:val="single"/>
                <w:lang w:val="zh-CN"/>
              </w:rPr>
              <w:t>]</w:t>
            </w:r>
          </w:p>
        </w:tc>
        <w:tc>
          <w:tcPr>
            <w:tcW w:w="1365" w:type="dxa"/>
          </w:tcPr>
          <w:p w14:paraId="68175966" w14:textId="3EDB2D0E"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p>
        </w:tc>
        <w:tc>
          <w:tcPr>
            <w:tcW w:w="2442" w:type="dxa"/>
          </w:tcPr>
          <w:p w14:paraId="62CD9B42" w14:textId="638F03A4"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例如安排额外培训课程</w:t>
            </w:r>
            <w:r w:rsidRPr="00292259">
              <w:rPr>
                <w:rFonts w:eastAsia="SimSun"/>
                <w:color w:val="000000"/>
                <w:sz w:val="20"/>
                <w:szCs w:val="20"/>
                <w:u w:val="single"/>
                <w:lang w:val="zh-CN"/>
              </w:rPr>
              <w:t>]</w:t>
            </w:r>
          </w:p>
        </w:tc>
        <w:tc>
          <w:tcPr>
            <w:tcW w:w="1888" w:type="dxa"/>
          </w:tcPr>
          <w:p w14:paraId="04CA20D3" w14:textId="008B919C"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例如技术采用比预期慢</w:t>
            </w:r>
            <w:r w:rsidRPr="00292259">
              <w:rPr>
                <w:rFonts w:eastAsia="SimSun"/>
                <w:color w:val="000000"/>
                <w:sz w:val="20"/>
                <w:szCs w:val="20"/>
                <w:u w:val="single"/>
                <w:lang w:val="zh-CN"/>
              </w:rPr>
              <w:t>]</w:t>
            </w:r>
            <w:r w:rsidRPr="00292259">
              <w:rPr>
                <w:rFonts w:eastAsia="SimSun"/>
                <w:color w:val="000000"/>
                <w:sz w:val="20"/>
                <w:szCs w:val="20"/>
                <w:lang w:val="zh-CN"/>
              </w:rPr>
              <w:t xml:space="preserve"> </w:t>
            </w:r>
          </w:p>
        </w:tc>
      </w:tr>
      <w:tr w:rsidR="00292259" w:rsidRPr="00292259" w14:paraId="6AEE348F" w14:textId="77777777" w:rsidTr="00292259">
        <w:trPr>
          <w:gridAfter w:val="1"/>
          <w:wAfter w:w="33" w:type="dxa"/>
          <w:jc w:val="right"/>
        </w:trPr>
        <w:tc>
          <w:tcPr>
            <w:tcW w:w="3685" w:type="dxa"/>
          </w:tcPr>
          <w:p w14:paraId="14FD69D3" w14:textId="776050A4" w:rsidR="008C3D25" w:rsidRPr="00292259" w:rsidRDefault="7E3F137B" w:rsidP="00C75364">
            <w:pPr>
              <w:pStyle w:val="ListParagraph"/>
              <w:numPr>
                <w:ilvl w:val="1"/>
                <w:numId w:val="17"/>
              </w:numPr>
              <w:tabs>
                <w:tab w:val="clear" w:pos="1247"/>
                <w:tab w:val="clear" w:pos="1814"/>
                <w:tab w:val="clear" w:pos="2381"/>
                <w:tab w:val="clear" w:pos="2948"/>
                <w:tab w:val="clear" w:pos="3515"/>
              </w:tabs>
              <w:overflowPunct w:val="0"/>
              <w:spacing w:before="40" w:after="40" w:line="240" w:lineRule="auto"/>
              <w:ind w:left="227" w:hanging="227"/>
              <w:rPr>
                <w:rFonts w:eastAsia="SimSun"/>
                <w:sz w:val="20"/>
                <w:szCs w:val="20"/>
                <w:u w:val="single"/>
              </w:rPr>
            </w:pPr>
            <w:r w:rsidRPr="00292259">
              <w:rPr>
                <w:rFonts w:eastAsia="SimSun"/>
                <w:color w:val="000000"/>
                <w:sz w:val="20"/>
                <w:szCs w:val="20"/>
                <w:u w:val="single"/>
                <w:lang w:val="zh-CN"/>
              </w:rPr>
              <w:t>备选战略，包括采用或引进无汞手工和小规模采金标准以及市场化的机制或营销手段</w:t>
            </w:r>
          </w:p>
        </w:tc>
        <w:tc>
          <w:tcPr>
            <w:tcW w:w="1124" w:type="dxa"/>
          </w:tcPr>
          <w:p w14:paraId="58D17BEC" w14:textId="77777777" w:rsidR="008C3D25" w:rsidRPr="00292259" w:rsidRDefault="008C3D25" w:rsidP="00292259">
            <w:pPr>
              <w:overflowPunct w:val="0"/>
              <w:spacing w:before="40" w:after="40" w:line="240" w:lineRule="auto"/>
              <w:rPr>
                <w:rFonts w:eastAsia="SimSun"/>
                <w:sz w:val="20"/>
                <w:szCs w:val="20"/>
                <w:u w:val="single"/>
              </w:rPr>
            </w:pPr>
          </w:p>
        </w:tc>
        <w:tc>
          <w:tcPr>
            <w:tcW w:w="1035" w:type="dxa"/>
          </w:tcPr>
          <w:p w14:paraId="778BF661"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417" w:type="dxa"/>
          </w:tcPr>
          <w:p w14:paraId="4F77EBC9"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564" w:type="dxa"/>
          </w:tcPr>
          <w:p w14:paraId="469D644C" w14:textId="5E211D27" w:rsidR="008C3D25" w:rsidRPr="00292259" w:rsidRDefault="008C3D25" w:rsidP="00292259">
            <w:pPr>
              <w:overflowPunct w:val="0"/>
              <w:spacing w:before="40" w:after="40" w:line="240" w:lineRule="auto"/>
              <w:ind w:right="220"/>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已完成</w:t>
            </w:r>
            <w:r w:rsidRPr="00292259">
              <w:rPr>
                <w:rFonts w:eastAsia="SimSun"/>
                <w:color w:val="000000"/>
                <w:sz w:val="20"/>
                <w:szCs w:val="20"/>
                <w:u w:val="single"/>
                <w:lang w:val="zh-CN"/>
              </w:rPr>
              <w:t>/</w:t>
            </w:r>
            <w:r w:rsidRPr="00292259">
              <w:rPr>
                <w:rFonts w:eastAsia="SimSun"/>
                <w:color w:val="000000"/>
                <w:sz w:val="20"/>
                <w:szCs w:val="20"/>
                <w:u w:val="single"/>
                <w:lang w:val="zh-CN"/>
              </w:rPr>
              <w:t>正在进行</w:t>
            </w:r>
            <w:r w:rsidRPr="00292259">
              <w:rPr>
                <w:rFonts w:eastAsia="SimSun"/>
                <w:color w:val="000000"/>
                <w:sz w:val="20"/>
                <w:szCs w:val="20"/>
                <w:u w:val="single"/>
                <w:lang w:val="zh-CN"/>
              </w:rPr>
              <w:t>/</w:t>
            </w:r>
            <w:r w:rsidRPr="00292259">
              <w:rPr>
                <w:rFonts w:eastAsia="SimSun"/>
                <w:color w:val="000000"/>
                <w:sz w:val="20"/>
                <w:szCs w:val="20"/>
                <w:u w:val="single"/>
                <w:lang w:val="zh-CN"/>
              </w:rPr>
              <w:t>延迟</w:t>
            </w:r>
            <w:r w:rsidRPr="00292259">
              <w:rPr>
                <w:rFonts w:eastAsia="SimSun"/>
                <w:color w:val="000000"/>
                <w:sz w:val="20"/>
                <w:szCs w:val="20"/>
                <w:u w:val="single"/>
                <w:lang w:val="zh-CN"/>
              </w:rPr>
              <w:t>]</w:t>
            </w:r>
          </w:p>
        </w:tc>
        <w:tc>
          <w:tcPr>
            <w:tcW w:w="1365" w:type="dxa"/>
          </w:tcPr>
          <w:p w14:paraId="1F1D8F21" w14:textId="3894E065"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p>
        </w:tc>
        <w:tc>
          <w:tcPr>
            <w:tcW w:w="2442" w:type="dxa"/>
          </w:tcPr>
          <w:p w14:paraId="4C089E75" w14:textId="0FB2F935"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例如市场激励措施方面的公私伙伴关系</w:t>
            </w:r>
            <w:r w:rsidRPr="00292259">
              <w:rPr>
                <w:rFonts w:eastAsia="SimSun"/>
                <w:color w:val="000000"/>
                <w:sz w:val="20"/>
                <w:szCs w:val="20"/>
                <w:u w:val="single"/>
                <w:lang w:val="zh-CN"/>
              </w:rPr>
              <w:t>]</w:t>
            </w:r>
          </w:p>
        </w:tc>
        <w:tc>
          <w:tcPr>
            <w:tcW w:w="1888" w:type="dxa"/>
          </w:tcPr>
          <w:p w14:paraId="01B3D48F" w14:textId="600F0DBD" w:rsidR="008C3D25" w:rsidRPr="00292259" w:rsidRDefault="008C3D25" w:rsidP="00945EBE">
            <w:pPr>
              <w:overflowPunct w:val="0"/>
              <w:spacing w:before="40" w:after="40" w:line="240" w:lineRule="auto"/>
              <w:ind w:right="240"/>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例如缺乏专业知识</w:t>
            </w:r>
            <w:r w:rsidRPr="00292259">
              <w:rPr>
                <w:rFonts w:eastAsia="SimSun"/>
                <w:color w:val="000000"/>
                <w:sz w:val="20"/>
                <w:szCs w:val="20"/>
                <w:u w:val="single"/>
                <w:lang w:val="zh-CN"/>
              </w:rPr>
              <w:t>]</w:t>
            </w:r>
            <w:r w:rsidRPr="00292259">
              <w:rPr>
                <w:rFonts w:eastAsia="SimSun"/>
                <w:color w:val="000000"/>
                <w:sz w:val="20"/>
                <w:szCs w:val="20"/>
                <w:lang w:val="zh-CN"/>
              </w:rPr>
              <w:t xml:space="preserve"> </w:t>
            </w:r>
          </w:p>
        </w:tc>
      </w:tr>
      <w:tr w:rsidR="00E43635" w:rsidRPr="00292259" w14:paraId="2D540D73" w14:textId="77777777" w:rsidTr="00292259">
        <w:trPr>
          <w:jc w:val="right"/>
        </w:trPr>
        <w:tc>
          <w:tcPr>
            <w:tcW w:w="14553" w:type="dxa"/>
            <w:gridSpan w:val="9"/>
            <w:shd w:val="clear" w:color="auto" w:fill="BFBFBF" w:themeFill="background1" w:themeFillShade="BF"/>
          </w:tcPr>
          <w:p w14:paraId="4F633E26" w14:textId="5531A131" w:rsidR="00E43635" w:rsidRPr="00292259" w:rsidRDefault="00E4363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缔约方大会的相关决定和指导意见（</w:t>
            </w:r>
            <w:r w:rsidRPr="00292259">
              <w:rPr>
                <w:rFonts w:ascii="KaiTi" w:eastAsia="KaiTi" w:hAnsi="KaiTi"/>
                <w:color w:val="000000"/>
                <w:sz w:val="20"/>
                <w:szCs w:val="20"/>
                <w:u w:val="single"/>
                <w:lang w:val="zh-CN"/>
              </w:rPr>
              <w:t>补充</w:t>
            </w:r>
            <w:r w:rsidRPr="00292259">
              <w:rPr>
                <w:rFonts w:eastAsia="SimSun"/>
                <w:color w:val="000000"/>
                <w:sz w:val="20"/>
                <w:szCs w:val="20"/>
                <w:u w:val="single"/>
                <w:lang w:val="zh-CN"/>
              </w:rPr>
              <w:t>）</w:t>
            </w:r>
          </w:p>
        </w:tc>
      </w:tr>
      <w:tr w:rsidR="00292259" w:rsidRPr="00292259" w14:paraId="4340852B" w14:textId="77777777" w:rsidTr="00292259">
        <w:trPr>
          <w:gridAfter w:val="1"/>
          <w:wAfter w:w="33" w:type="dxa"/>
          <w:jc w:val="right"/>
        </w:trPr>
        <w:tc>
          <w:tcPr>
            <w:tcW w:w="3685" w:type="dxa"/>
          </w:tcPr>
          <w:p w14:paraId="0C94BFDC" w14:textId="2EF08510" w:rsidR="005A467E" w:rsidRPr="00BD54BE" w:rsidRDefault="005A467E" w:rsidP="00BD54BE">
            <w:pPr>
              <w:pStyle w:val="ListParagraph"/>
              <w:numPr>
                <w:ilvl w:val="1"/>
                <w:numId w:val="17"/>
              </w:numPr>
              <w:tabs>
                <w:tab w:val="clear" w:pos="1247"/>
                <w:tab w:val="clear" w:pos="1814"/>
                <w:tab w:val="clear" w:pos="2381"/>
                <w:tab w:val="clear" w:pos="2948"/>
                <w:tab w:val="clear" w:pos="3515"/>
              </w:tabs>
              <w:overflowPunct w:val="0"/>
              <w:spacing w:before="40" w:after="40" w:line="240" w:lineRule="auto"/>
              <w:ind w:left="357" w:hanging="357"/>
              <w:rPr>
                <w:rFonts w:eastAsia="SimSun"/>
                <w:sz w:val="20"/>
                <w:szCs w:val="20"/>
                <w:u w:val="single"/>
              </w:rPr>
            </w:pPr>
            <w:r w:rsidRPr="00BD54BE">
              <w:rPr>
                <w:rFonts w:eastAsia="SimSun"/>
                <w:color w:val="000000"/>
                <w:sz w:val="20"/>
                <w:szCs w:val="20"/>
                <w:u w:val="single"/>
                <w:lang w:val="zh-CN"/>
              </w:rPr>
              <w:t>预算和资源分配（国家行动计划指导意见，第</w:t>
            </w:r>
            <w:r w:rsidRPr="00BD54BE">
              <w:rPr>
                <w:rFonts w:eastAsia="SimSun"/>
                <w:color w:val="000000"/>
                <w:sz w:val="20"/>
                <w:szCs w:val="20"/>
                <w:u w:val="single"/>
                <w:lang w:val="zh-CN"/>
              </w:rPr>
              <w:t>4.4 (d)</w:t>
            </w:r>
            <w:r w:rsidRPr="00BD54BE">
              <w:rPr>
                <w:rFonts w:eastAsia="SimSun"/>
                <w:color w:val="000000"/>
                <w:sz w:val="20"/>
                <w:szCs w:val="20"/>
                <w:u w:val="single"/>
                <w:lang w:val="zh-CN"/>
              </w:rPr>
              <w:t>节）</w:t>
            </w:r>
          </w:p>
        </w:tc>
        <w:tc>
          <w:tcPr>
            <w:tcW w:w="1124" w:type="dxa"/>
          </w:tcPr>
          <w:p w14:paraId="41910E8C" w14:textId="77777777" w:rsidR="005A467E" w:rsidRPr="00292259" w:rsidRDefault="005A467E" w:rsidP="00292259">
            <w:pPr>
              <w:overflowPunct w:val="0"/>
              <w:spacing w:before="40" w:after="40" w:line="240" w:lineRule="auto"/>
              <w:rPr>
                <w:rFonts w:eastAsia="SimSun"/>
                <w:sz w:val="20"/>
                <w:szCs w:val="20"/>
                <w:u w:val="single"/>
              </w:rPr>
            </w:pPr>
          </w:p>
        </w:tc>
        <w:tc>
          <w:tcPr>
            <w:tcW w:w="1035" w:type="dxa"/>
          </w:tcPr>
          <w:p w14:paraId="74E7F077" w14:textId="77777777" w:rsidR="005A467E" w:rsidRPr="00292259" w:rsidRDefault="005A467E"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417" w:type="dxa"/>
          </w:tcPr>
          <w:p w14:paraId="0100FCBF" w14:textId="77777777" w:rsidR="005A467E" w:rsidRPr="00292259" w:rsidRDefault="005A467E"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564" w:type="dxa"/>
          </w:tcPr>
          <w:p w14:paraId="1DECD413" w14:textId="391854F1" w:rsidR="005A467E" w:rsidRPr="00292259" w:rsidRDefault="005A467E" w:rsidP="00292259">
            <w:pPr>
              <w:overflowPunct w:val="0"/>
              <w:spacing w:before="40" w:after="40" w:line="240" w:lineRule="auto"/>
              <w:ind w:right="220"/>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已完成</w:t>
            </w:r>
            <w:r w:rsidRPr="00292259">
              <w:rPr>
                <w:rFonts w:eastAsia="SimSun"/>
                <w:color w:val="000000"/>
                <w:sz w:val="20"/>
                <w:szCs w:val="20"/>
                <w:u w:val="single"/>
                <w:lang w:val="zh-CN"/>
              </w:rPr>
              <w:t>/</w:t>
            </w:r>
            <w:r w:rsidRPr="00292259">
              <w:rPr>
                <w:rFonts w:eastAsia="SimSun"/>
                <w:color w:val="000000"/>
                <w:sz w:val="20"/>
                <w:szCs w:val="20"/>
                <w:u w:val="single"/>
                <w:lang w:val="zh-CN"/>
              </w:rPr>
              <w:t>正在进行</w:t>
            </w:r>
            <w:r w:rsidRPr="00292259">
              <w:rPr>
                <w:rFonts w:eastAsia="SimSun"/>
                <w:color w:val="000000"/>
                <w:sz w:val="20"/>
                <w:szCs w:val="20"/>
                <w:u w:val="single"/>
                <w:lang w:val="zh-CN"/>
              </w:rPr>
              <w:t>/</w:t>
            </w:r>
            <w:r w:rsidRPr="00292259">
              <w:rPr>
                <w:rFonts w:eastAsia="SimSun"/>
                <w:color w:val="000000"/>
                <w:sz w:val="20"/>
                <w:szCs w:val="20"/>
                <w:u w:val="single"/>
                <w:lang w:val="zh-CN"/>
              </w:rPr>
              <w:t>延迟</w:t>
            </w:r>
            <w:r w:rsidRPr="00292259">
              <w:rPr>
                <w:rFonts w:eastAsia="SimSun"/>
                <w:color w:val="000000"/>
                <w:sz w:val="20"/>
                <w:szCs w:val="20"/>
                <w:u w:val="single"/>
                <w:lang w:val="zh-CN"/>
              </w:rPr>
              <w:t>]</w:t>
            </w:r>
          </w:p>
        </w:tc>
        <w:tc>
          <w:tcPr>
            <w:tcW w:w="1365" w:type="dxa"/>
          </w:tcPr>
          <w:p w14:paraId="2190A895" w14:textId="344EF84A" w:rsidR="005A467E" w:rsidRPr="00292259" w:rsidRDefault="005A467E"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p>
        </w:tc>
        <w:tc>
          <w:tcPr>
            <w:tcW w:w="2442" w:type="dxa"/>
          </w:tcPr>
          <w:p w14:paraId="45A02CA4" w14:textId="659989A3" w:rsidR="005A467E" w:rsidRPr="00292259" w:rsidRDefault="005A467E"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例如修订时间表、分配的额外资源</w:t>
            </w:r>
            <w:r w:rsidRPr="00292259">
              <w:rPr>
                <w:rFonts w:eastAsia="SimSun"/>
                <w:color w:val="000000"/>
                <w:sz w:val="20"/>
                <w:szCs w:val="20"/>
                <w:u w:val="single"/>
                <w:lang w:val="zh-CN"/>
              </w:rPr>
              <w:t>]</w:t>
            </w:r>
          </w:p>
        </w:tc>
        <w:tc>
          <w:tcPr>
            <w:tcW w:w="1888" w:type="dxa"/>
          </w:tcPr>
          <w:p w14:paraId="2CDD5CDE" w14:textId="4E422E5F" w:rsidR="005A467E" w:rsidRPr="00292259" w:rsidRDefault="005A467E"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例如由于资金问题而延迟</w:t>
            </w:r>
            <w:r w:rsidRPr="00292259">
              <w:rPr>
                <w:rFonts w:eastAsia="SimSun"/>
                <w:color w:val="000000"/>
                <w:sz w:val="20"/>
                <w:szCs w:val="20"/>
                <w:u w:val="single"/>
                <w:lang w:val="zh-CN"/>
              </w:rPr>
              <w:t>]</w:t>
            </w:r>
            <w:r w:rsidRPr="00292259">
              <w:rPr>
                <w:rFonts w:eastAsia="SimSun"/>
                <w:color w:val="000000"/>
                <w:sz w:val="20"/>
                <w:szCs w:val="20"/>
                <w:lang w:val="zh-CN"/>
              </w:rPr>
              <w:t xml:space="preserve"> </w:t>
            </w:r>
          </w:p>
        </w:tc>
      </w:tr>
      <w:tr w:rsidR="00292259" w:rsidRPr="00292259" w14:paraId="669FCFD3" w14:textId="77777777" w:rsidTr="00292259">
        <w:trPr>
          <w:gridAfter w:val="1"/>
          <w:wAfter w:w="33" w:type="dxa"/>
          <w:jc w:val="right"/>
        </w:trPr>
        <w:tc>
          <w:tcPr>
            <w:tcW w:w="3685" w:type="dxa"/>
          </w:tcPr>
          <w:p w14:paraId="787B33C7" w14:textId="1C1B703C" w:rsidR="008C3D25" w:rsidRPr="00BD54BE" w:rsidRDefault="008C3D25" w:rsidP="00BD54BE">
            <w:pPr>
              <w:pStyle w:val="ListParagraph"/>
              <w:numPr>
                <w:ilvl w:val="1"/>
                <w:numId w:val="17"/>
              </w:numPr>
              <w:tabs>
                <w:tab w:val="clear" w:pos="1247"/>
                <w:tab w:val="clear" w:pos="1814"/>
                <w:tab w:val="clear" w:pos="2381"/>
                <w:tab w:val="clear" w:pos="2948"/>
                <w:tab w:val="clear" w:pos="3515"/>
              </w:tabs>
              <w:overflowPunct w:val="0"/>
              <w:spacing w:before="40" w:after="40" w:line="240" w:lineRule="auto"/>
              <w:ind w:left="357" w:hanging="357"/>
              <w:rPr>
                <w:rFonts w:eastAsia="SimSun"/>
                <w:sz w:val="20"/>
                <w:szCs w:val="20"/>
                <w:u w:val="single"/>
              </w:rPr>
            </w:pPr>
            <w:r w:rsidRPr="00BD54BE">
              <w:rPr>
                <w:rFonts w:eastAsia="SimSun"/>
                <w:color w:val="000000"/>
                <w:sz w:val="20"/>
                <w:szCs w:val="20"/>
                <w:u w:val="single"/>
                <w:lang w:val="zh-CN"/>
              </w:rPr>
              <w:t>将生物多样性保障措施纳入国家行动计划（</w:t>
            </w:r>
            <w:r w:rsidRPr="00BD54BE">
              <w:rPr>
                <w:rFonts w:eastAsia="SimSun"/>
                <w:color w:val="000000"/>
                <w:sz w:val="20"/>
                <w:szCs w:val="20"/>
                <w:u w:val="single"/>
                <w:lang w:val="zh-CN"/>
              </w:rPr>
              <w:t>MC-5/17</w:t>
            </w:r>
            <w:r w:rsidRPr="00BD54BE">
              <w:rPr>
                <w:rFonts w:eastAsia="SimSun"/>
                <w:color w:val="000000"/>
                <w:sz w:val="20"/>
                <w:szCs w:val="20"/>
                <w:u w:val="single"/>
                <w:lang w:val="zh-CN"/>
              </w:rPr>
              <w:t>号决定）</w:t>
            </w:r>
          </w:p>
        </w:tc>
        <w:tc>
          <w:tcPr>
            <w:tcW w:w="1124" w:type="dxa"/>
          </w:tcPr>
          <w:p w14:paraId="297E59A6" w14:textId="77777777" w:rsidR="008C3D25" w:rsidRPr="00292259" w:rsidRDefault="008C3D25" w:rsidP="00292259">
            <w:pPr>
              <w:overflowPunct w:val="0"/>
              <w:spacing w:before="40" w:after="40" w:line="240" w:lineRule="auto"/>
              <w:rPr>
                <w:rFonts w:eastAsia="SimSun"/>
                <w:sz w:val="20"/>
                <w:szCs w:val="20"/>
                <w:u w:val="single"/>
              </w:rPr>
            </w:pPr>
          </w:p>
        </w:tc>
        <w:tc>
          <w:tcPr>
            <w:tcW w:w="1035" w:type="dxa"/>
          </w:tcPr>
          <w:p w14:paraId="6F41EE9F"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417" w:type="dxa"/>
          </w:tcPr>
          <w:p w14:paraId="4F6C483D" w14:textId="7777777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日期</w:t>
            </w:r>
            <w:r w:rsidRPr="00292259">
              <w:rPr>
                <w:rFonts w:eastAsia="SimSun"/>
                <w:color w:val="000000"/>
                <w:sz w:val="20"/>
                <w:szCs w:val="20"/>
                <w:u w:val="single"/>
                <w:lang w:val="zh-CN"/>
              </w:rPr>
              <w:t>]</w:t>
            </w:r>
          </w:p>
        </w:tc>
        <w:tc>
          <w:tcPr>
            <w:tcW w:w="1564" w:type="dxa"/>
          </w:tcPr>
          <w:p w14:paraId="081C3D61" w14:textId="17D31931" w:rsidR="008C3D25" w:rsidRPr="00292259" w:rsidRDefault="008C3D25" w:rsidP="00292259">
            <w:pPr>
              <w:overflowPunct w:val="0"/>
              <w:spacing w:before="40" w:after="40" w:line="240" w:lineRule="auto"/>
              <w:ind w:right="220"/>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已完成</w:t>
            </w:r>
            <w:r w:rsidRPr="00292259">
              <w:rPr>
                <w:rFonts w:eastAsia="SimSun"/>
                <w:color w:val="000000"/>
                <w:sz w:val="20"/>
                <w:szCs w:val="20"/>
                <w:u w:val="single"/>
                <w:lang w:val="zh-CN"/>
              </w:rPr>
              <w:t>/</w:t>
            </w:r>
            <w:r w:rsidRPr="00292259">
              <w:rPr>
                <w:rFonts w:eastAsia="SimSun"/>
                <w:color w:val="000000"/>
                <w:sz w:val="20"/>
                <w:szCs w:val="20"/>
                <w:u w:val="single"/>
                <w:lang w:val="zh-CN"/>
              </w:rPr>
              <w:t>正在进行</w:t>
            </w:r>
            <w:r w:rsidRPr="00292259">
              <w:rPr>
                <w:rFonts w:eastAsia="SimSun"/>
                <w:color w:val="000000"/>
                <w:sz w:val="20"/>
                <w:szCs w:val="20"/>
                <w:u w:val="single"/>
                <w:lang w:val="zh-CN"/>
              </w:rPr>
              <w:t>/</w:t>
            </w:r>
            <w:r w:rsidRPr="00292259">
              <w:rPr>
                <w:rFonts w:eastAsia="SimSun"/>
                <w:color w:val="000000"/>
                <w:sz w:val="20"/>
                <w:szCs w:val="20"/>
                <w:u w:val="single"/>
                <w:lang w:val="zh-CN"/>
              </w:rPr>
              <w:t>延迟</w:t>
            </w:r>
            <w:r w:rsidRPr="00292259">
              <w:rPr>
                <w:rFonts w:eastAsia="SimSun"/>
                <w:color w:val="000000"/>
                <w:sz w:val="20"/>
                <w:szCs w:val="20"/>
                <w:u w:val="single"/>
                <w:lang w:val="zh-CN"/>
              </w:rPr>
              <w:t>]</w:t>
            </w:r>
          </w:p>
        </w:tc>
        <w:tc>
          <w:tcPr>
            <w:tcW w:w="1365" w:type="dxa"/>
          </w:tcPr>
          <w:p w14:paraId="3E6B7753" w14:textId="2465453A"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p>
        </w:tc>
        <w:tc>
          <w:tcPr>
            <w:tcW w:w="2442" w:type="dxa"/>
          </w:tcPr>
          <w:p w14:paraId="3BCD70C3" w14:textId="3BBF064C"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例如修订时间表、分配的额外资源</w:t>
            </w:r>
            <w:r w:rsidRPr="00292259">
              <w:rPr>
                <w:rFonts w:eastAsia="SimSun"/>
                <w:color w:val="000000"/>
                <w:sz w:val="20"/>
                <w:szCs w:val="20"/>
                <w:u w:val="single"/>
                <w:lang w:val="zh-CN"/>
              </w:rPr>
              <w:t>]</w:t>
            </w:r>
          </w:p>
        </w:tc>
        <w:tc>
          <w:tcPr>
            <w:tcW w:w="1888" w:type="dxa"/>
          </w:tcPr>
          <w:p w14:paraId="536BB8DD" w14:textId="2A6176D7" w:rsidR="008C3D25" w:rsidRPr="00292259" w:rsidRDefault="008C3D25" w:rsidP="00292259">
            <w:pPr>
              <w:overflowPunct w:val="0"/>
              <w:spacing w:before="40" w:after="40" w:line="240" w:lineRule="auto"/>
              <w:rPr>
                <w:rFonts w:eastAsia="SimSun"/>
                <w:sz w:val="20"/>
                <w:szCs w:val="20"/>
                <w:u w:val="single"/>
              </w:rPr>
            </w:pPr>
            <w:r w:rsidRPr="00292259">
              <w:rPr>
                <w:rFonts w:eastAsia="SimSun"/>
                <w:color w:val="000000"/>
                <w:sz w:val="20"/>
                <w:szCs w:val="20"/>
                <w:u w:val="single"/>
                <w:lang w:val="zh-CN"/>
              </w:rPr>
              <w:t>[</w:t>
            </w:r>
            <w:r w:rsidRPr="00292259">
              <w:rPr>
                <w:rFonts w:eastAsia="SimSun"/>
                <w:color w:val="000000"/>
                <w:sz w:val="20"/>
                <w:szCs w:val="20"/>
                <w:u w:val="single"/>
                <w:lang w:val="zh-CN"/>
              </w:rPr>
              <w:t>例如由于资金问题而延迟</w:t>
            </w:r>
            <w:r w:rsidRPr="00292259">
              <w:rPr>
                <w:rFonts w:eastAsia="SimSun"/>
                <w:color w:val="000000"/>
                <w:sz w:val="20"/>
                <w:szCs w:val="20"/>
                <w:u w:val="single"/>
                <w:lang w:val="zh-CN"/>
              </w:rPr>
              <w:t>]</w:t>
            </w:r>
            <w:r w:rsidRPr="00292259">
              <w:rPr>
                <w:rFonts w:eastAsia="SimSun"/>
                <w:color w:val="000000"/>
                <w:sz w:val="20"/>
                <w:szCs w:val="20"/>
                <w:lang w:val="zh-CN"/>
              </w:rPr>
              <w:t xml:space="preserve"> </w:t>
            </w:r>
          </w:p>
        </w:tc>
      </w:tr>
    </w:tbl>
    <w:p w14:paraId="7CF0A3EF" w14:textId="4B7B0C9E" w:rsidR="00E43635" w:rsidRPr="00FA043F" w:rsidRDefault="00F20522" w:rsidP="00D34864">
      <w:pPr>
        <w:pStyle w:val="ListParagraph"/>
        <w:overflowPunct w:val="0"/>
        <w:spacing w:before="60" w:after="0" w:line="240" w:lineRule="auto"/>
        <w:ind w:left="1247"/>
        <w:contextualSpacing w:val="0"/>
        <w:rPr>
          <w:rFonts w:eastAsia="SimSun"/>
          <w:sz w:val="20"/>
          <w:szCs w:val="20"/>
          <w:u w:val="single"/>
        </w:rPr>
      </w:pPr>
      <w:r w:rsidRPr="00BD00A1">
        <w:rPr>
          <w:rFonts w:eastAsia="SimSun"/>
          <w:lang w:val="zh-CN"/>
        </w:rPr>
        <w:tab/>
      </w:r>
      <w:r w:rsidRPr="00FA043F">
        <w:rPr>
          <w:rFonts w:eastAsia="SimSun"/>
          <w:sz w:val="20"/>
          <w:szCs w:val="20"/>
          <w:u w:val="single"/>
          <w:vertAlign w:val="superscript"/>
          <w:lang w:val="zh-CN"/>
        </w:rPr>
        <w:t>a</w:t>
      </w:r>
      <w:r w:rsidRPr="00FA043F">
        <w:rPr>
          <w:rFonts w:eastAsia="SimSun"/>
          <w:sz w:val="20"/>
          <w:szCs w:val="20"/>
          <w:u w:val="single"/>
          <w:lang w:val="zh-CN"/>
        </w:rPr>
        <w:t xml:space="preserve"> </w:t>
      </w:r>
      <w:r w:rsidRPr="00FA043F">
        <w:rPr>
          <w:rFonts w:eastAsia="SimSun"/>
          <w:sz w:val="20"/>
          <w:szCs w:val="20"/>
          <w:u w:val="single"/>
          <w:lang w:val="zh-CN"/>
        </w:rPr>
        <w:t>百分比</w:t>
      </w:r>
      <w:r w:rsidRPr="00FA043F">
        <w:rPr>
          <w:rFonts w:eastAsia="SimSun"/>
          <w:sz w:val="20"/>
          <w:szCs w:val="20"/>
          <w:u w:val="single"/>
          <w:lang w:val="zh-CN"/>
        </w:rPr>
        <w:t>=</w:t>
      </w:r>
      <w:r w:rsidRPr="00FA043F">
        <w:rPr>
          <w:rFonts w:eastAsia="SimSun"/>
          <w:sz w:val="20"/>
          <w:szCs w:val="20"/>
          <w:u w:val="single"/>
          <w:lang w:val="zh-CN"/>
        </w:rPr>
        <w:t>（实际</w:t>
      </w:r>
      <w:r w:rsidRPr="00FA043F">
        <w:rPr>
          <w:rFonts w:eastAsia="SimSun"/>
          <w:sz w:val="20"/>
          <w:szCs w:val="20"/>
          <w:u w:val="single"/>
          <w:lang w:val="zh-CN"/>
        </w:rPr>
        <w:t>-</w:t>
      </w:r>
      <w:r w:rsidRPr="00FA043F">
        <w:rPr>
          <w:rFonts w:eastAsia="SimSun"/>
          <w:sz w:val="20"/>
          <w:szCs w:val="20"/>
          <w:u w:val="single"/>
          <w:lang w:val="zh-CN"/>
        </w:rPr>
        <w:t>基线）</w:t>
      </w:r>
      <w:r w:rsidRPr="00FA043F">
        <w:rPr>
          <w:rFonts w:eastAsia="SimSun"/>
          <w:sz w:val="20"/>
          <w:szCs w:val="20"/>
          <w:u w:val="single"/>
          <w:lang w:val="zh-CN"/>
        </w:rPr>
        <w:t>/</w:t>
      </w:r>
      <w:r w:rsidRPr="00FA043F">
        <w:rPr>
          <w:rFonts w:eastAsia="SimSun"/>
          <w:sz w:val="20"/>
          <w:szCs w:val="20"/>
          <w:u w:val="single"/>
          <w:lang w:val="zh-CN"/>
        </w:rPr>
        <w:t>（目标</w:t>
      </w:r>
      <w:r w:rsidRPr="00FA043F">
        <w:rPr>
          <w:rFonts w:eastAsia="SimSun"/>
          <w:sz w:val="20"/>
          <w:szCs w:val="20"/>
          <w:u w:val="single"/>
          <w:lang w:val="zh-CN"/>
        </w:rPr>
        <w:t>-</w:t>
      </w:r>
      <w:r w:rsidRPr="00FA043F">
        <w:rPr>
          <w:rFonts w:eastAsia="SimSun"/>
          <w:sz w:val="20"/>
          <w:szCs w:val="20"/>
          <w:u w:val="single"/>
          <w:lang w:val="zh-CN"/>
        </w:rPr>
        <w:t>基线）。</w:t>
      </w:r>
    </w:p>
    <w:p w14:paraId="36CE02B5" w14:textId="66079CA4" w:rsidR="00E43635" w:rsidRPr="00FA043F" w:rsidRDefault="00F20522" w:rsidP="00D34864">
      <w:pPr>
        <w:pStyle w:val="ListParagraph"/>
        <w:overflowPunct w:val="0"/>
        <w:spacing w:before="60" w:after="0" w:line="240" w:lineRule="auto"/>
        <w:ind w:left="1247"/>
        <w:contextualSpacing w:val="0"/>
        <w:rPr>
          <w:rFonts w:eastAsia="SimSun"/>
          <w:sz w:val="20"/>
          <w:szCs w:val="20"/>
          <w:u w:val="single"/>
        </w:rPr>
      </w:pPr>
      <w:r w:rsidRPr="00FA043F">
        <w:rPr>
          <w:rFonts w:eastAsia="SimSun"/>
          <w:sz w:val="20"/>
          <w:szCs w:val="20"/>
          <w:lang w:val="zh-CN"/>
        </w:rPr>
        <w:tab/>
      </w:r>
      <w:r w:rsidRPr="00FA043F">
        <w:rPr>
          <w:rFonts w:eastAsia="SimSun"/>
          <w:sz w:val="20"/>
          <w:szCs w:val="20"/>
          <w:u w:val="single"/>
          <w:vertAlign w:val="superscript"/>
          <w:lang w:val="zh-CN"/>
        </w:rPr>
        <w:t>b</w:t>
      </w:r>
      <w:r w:rsidRPr="00FA043F">
        <w:rPr>
          <w:rFonts w:eastAsia="SimSun"/>
          <w:sz w:val="20"/>
          <w:szCs w:val="20"/>
          <w:u w:val="single"/>
          <w:lang w:val="zh-CN"/>
        </w:rPr>
        <w:t xml:space="preserve"> </w:t>
      </w:r>
      <w:r w:rsidR="008609FC" w:rsidRPr="00FA043F">
        <w:rPr>
          <w:rFonts w:eastAsia="SimSun" w:hint="eastAsia"/>
          <w:sz w:val="20"/>
          <w:szCs w:val="20"/>
          <w:u w:val="single"/>
          <w:lang w:val="zh-CN"/>
        </w:rPr>
        <w:t>由于</w:t>
      </w:r>
      <w:r w:rsidRPr="00FA043F">
        <w:rPr>
          <w:rFonts w:eastAsia="SimSun"/>
          <w:sz w:val="20"/>
          <w:szCs w:val="20"/>
          <w:u w:val="single"/>
          <w:lang w:val="zh-CN"/>
        </w:rPr>
        <w:t>对手工和小规模采金业中汞的使用和做法的基线估计往往包含重大不确定性</w:t>
      </w:r>
      <w:r w:rsidR="008609FC" w:rsidRPr="00FA043F">
        <w:rPr>
          <w:rFonts w:eastAsia="SimSun" w:hint="eastAsia"/>
          <w:sz w:val="20"/>
          <w:szCs w:val="20"/>
          <w:u w:val="single"/>
          <w:lang w:val="zh-CN"/>
        </w:rPr>
        <w:t>，</w:t>
      </w:r>
      <w:r w:rsidRPr="00FA043F">
        <w:rPr>
          <w:rFonts w:eastAsia="SimSun"/>
          <w:sz w:val="20"/>
          <w:szCs w:val="20"/>
          <w:u w:val="single"/>
          <w:lang w:val="zh-CN"/>
        </w:rPr>
        <w:t>新数据可能表明需要对基线估计进行基于证据的更改。在此情况下，应维持原始基线，但也可注明调整后的基线。在报告中，使用提供的字段来报告根据出现的新数据对基线的任何修改。</w:t>
      </w:r>
    </w:p>
    <w:p w14:paraId="184AAF66" w14:textId="0B3402FE" w:rsidR="00E43635" w:rsidRPr="00FA043F" w:rsidRDefault="00F20522" w:rsidP="00D34864">
      <w:pPr>
        <w:pStyle w:val="ListParagraph"/>
        <w:overflowPunct w:val="0"/>
        <w:spacing w:before="60" w:after="0" w:line="240" w:lineRule="auto"/>
        <w:ind w:left="1247"/>
        <w:contextualSpacing w:val="0"/>
        <w:rPr>
          <w:rFonts w:eastAsia="SimSun"/>
          <w:sz w:val="20"/>
          <w:szCs w:val="20"/>
          <w:u w:val="single"/>
        </w:rPr>
      </w:pPr>
      <w:r w:rsidRPr="00FA043F">
        <w:rPr>
          <w:rFonts w:eastAsia="SimSun"/>
          <w:sz w:val="20"/>
          <w:szCs w:val="20"/>
          <w:lang w:val="zh-CN"/>
        </w:rPr>
        <w:tab/>
      </w:r>
      <w:r w:rsidRPr="00FA043F">
        <w:rPr>
          <w:rFonts w:eastAsia="SimSun"/>
          <w:sz w:val="20"/>
          <w:szCs w:val="20"/>
          <w:u w:val="single"/>
          <w:vertAlign w:val="superscript"/>
          <w:lang w:val="zh-CN"/>
        </w:rPr>
        <w:t>c</w:t>
      </w:r>
      <w:r w:rsidRPr="00FA043F">
        <w:rPr>
          <w:rFonts w:eastAsia="SimSun"/>
          <w:sz w:val="20"/>
          <w:szCs w:val="20"/>
          <w:u w:val="single"/>
          <w:lang w:val="zh-CN"/>
        </w:rPr>
        <w:t xml:space="preserve"> </w:t>
      </w:r>
      <w:r w:rsidRPr="00FA043F">
        <w:rPr>
          <w:rFonts w:eastAsia="SimSun"/>
          <w:sz w:val="20"/>
          <w:szCs w:val="20"/>
          <w:u w:val="single"/>
          <w:lang w:val="zh-CN"/>
        </w:rPr>
        <w:t>本文件第</w:t>
      </w:r>
      <w:r w:rsidRPr="00FA043F">
        <w:rPr>
          <w:rFonts w:eastAsia="SimSun"/>
          <w:sz w:val="20"/>
          <w:szCs w:val="20"/>
          <w:u w:val="single"/>
          <w:lang w:val="zh-CN"/>
        </w:rPr>
        <w:t>8</w:t>
      </w:r>
      <w:r w:rsidRPr="00FA043F">
        <w:rPr>
          <w:rFonts w:eastAsia="SimSun"/>
          <w:sz w:val="20"/>
          <w:szCs w:val="20"/>
          <w:u w:val="single"/>
          <w:lang w:val="zh-CN"/>
        </w:rPr>
        <w:t>章提出了有关手工和小规模采金业尾矿管理的主要建议。如需技术信息，缔约方可参阅关于手工和小规模采金业尾矿管理的指导文件（</w:t>
      </w:r>
      <w:r w:rsidRPr="00FA043F">
        <w:rPr>
          <w:rFonts w:eastAsia="SimSun"/>
          <w:sz w:val="20"/>
          <w:szCs w:val="20"/>
          <w:u w:val="single"/>
          <w:lang w:val="zh-CN"/>
        </w:rPr>
        <w:t>UNFP/MC/COP.4/INF/6</w:t>
      </w:r>
      <w:r w:rsidRPr="00FA043F">
        <w:rPr>
          <w:rFonts w:eastAsia="SimSun"/>
          <w:sz w:val="20"/>
          <w:szCs w:val="20"/>
          <w:u w:val="single"/>
          <w:lang w:val="zh-CN"/>
        </w:rPr>
        <w:t>）。</w:t>
      </w:r>
      <w:hyperlink r:id="rId23" w:history="1"/>
    </w:p>
    <w:p w14:paraId="0437A723" w14:textId="4D111E70" w:rsidR="00E43635" w:rsidRPr="00FA043F" w:rsidRDefault="00F20522" w:rsidP="00D34864">
      <w:pPr>
        <w:pStyle w:val="ListParagraph"/>
        <w:overflowPunct w:val="0"/>
        <w:spacing w:before="60" w:after="0" w:line="240" w:lineRule="auto"/>
        <w:ind w:left="1247"/>
        <w:contextualSpacing w:val="0"/>
        <w:rPr>
          <w:rFonts w:eastAsia="SimSun"/>
          <w:sz w:val="20"/>
          <w:szCs w:val="20"/>
        </w:rPr>
      </w:pPr>
      <w:r w:rsidRPr="00FA043F">
        <w:rPr>
          <w:rFonts w:eastAsia="SimSun"/>
          <w:sz w:val="20"/>
          <w:szCs w:val="20"/>
          <w:lang w:val="zh-CN"/>
        </w:rPr>
        <w:tab/>
      </w:r>
      <w:r w:rsidRPr="00FA043F">
        <w:rPr>
          <w:rFonts w:eastAsia="SimSun"/>
          <w:sz w:val="20"/>
          <w:szCs w:val="20"/>
          <w:u w:val="single"/>
          <w:vertAlign w:val="superscript"/>
          <w:lang w:val="zh-CN"/>
        </w:rPr>
        <w:t>d</w:t>
      </w:r>
      <w:r w:rsidRPr="00FA043F">
        <w:rPr>
          <w:rFonts w:eastAsia="SimSun"/>
          <w:sz w:val="20"/>
          <w:szCs w:val="20"/>
          <w:u w:val="single"/>
          <w:lang w:val="zh-CN"/>
        </w:rPr>
        <w:t xml:space="preserve"> </w:t>
      </w:r>
      <w:r w:rsidRPr="00FA043F">
        <w:rPr>
          <w:rFonts w:eastAsia="SimSun"/>
          <w:sz w:val="20"/>
          <w:szCs w:val="20"/>
          <w:u w:val="single"/>
          <w:lang w:val="zh-CN"/>
        </w:rPr>
        <w:t>本文件第</w:t>
      </w:r>
      <w:r w:rsidRPr="00FA043F">
        <w:rPr>
          <w:rFonts w:eastAsia="SimSun"/>
          <w:sz w:val="20"/>
          <w:szCs w:val="20"/>
          <w:u w:val="single"/>
          <w:lang w:val="zh-CN"/>
        </w:rPr>
        <w:t>4.7.1</w:t>
      </w:r>
      <w:r w:rsidRPr="00FA043F">
        <w:rPr>
          <w:rFonts w:eastAsia="SimSun"/>
          <w:sz w:val="20"/>
          <w:szCs w:val="20"/>
          <w:u w:val="single"/>
          <w:lang w:val="zh-CN"/>
        </w:rPr>
        <w:t>节提到了关于土著人民和地方社区参与制定、执行和审查手工和小规模采金业国家行动计划的临时指南。关于更多信息，见</w:t>
      </w:r>
      <w:r w:rsidRPr="00FA043F">
        <w:rPr>
          <w:rFonts w:eastAsia="SimSun"/>
          <w:sz w:val="20"/>
          <w:szCs w:val="20"/>
          <w:u w:val="single"/>
          <w:lang w:val="zh-CN"/>
        </w:rPr>
        <w:t>UNEP/MC/COP.6/INF/11</w:t>
      </w:r>
      <w:r w:rsidRPr="00FA043F">
        <w:rPr>
          <w:rFonts w:eastAsia="SimSun"/>
          <w:sz w:val="20"/>
          <w:szCs w:val="20"/>
          <w:u w:val="single"/>
          <w:lang w:val="zh-CN"/>
        </w:rPr>
        <w:t>号文件。</w:t>
      </w:r>
      <w:r w:rsidRPr="00FA043F">
        <w:rPr>
          <w:rFonts w:eastAsia="SimSun"/>
          <w:sz w:val="20"/>
          <w:szCs w:val="20"/>
          <w:lang w:val="zh-CN"/>
        </w:rPr>
        <w:t xml:space="preserve"> </w:t>
      </w:r>
    </w:p>
    <w:p w14:paraId="66139D57" w14:textId="24C986E1" w:rsidR="00E43635" w:rsidRPr="00FA043F" w:rsidRDefault="00F20522" w:rsidP="00D34864">
      <w:pPr>
        <w:pStyle w:val="ListParagraph"/>
        <w:overflowPunct w:val="0"/>
        <w:spacing w:before="60" w:after="0" w:line="240" w:lineRule="auto"/>
        <w:ind w:left="1247"/>
        <w:contextualSpacing w:val="0"/>
        <w:rPr>
          <w:rFonts w:eastAsia="SimSun"/>
          <w:sz w:val="20"/>
          <w:szCs w:val="20"/>
          <w:u w:val="single"/>
        </w:rPr>
      </w:pPr>
      <w:r w:rsidRPr="00FA043F">
        <w:rPr>
          <w:rFonts w:eastAsia="SimSun"/>
          <w:sz w:val="20"/>
          <w:szCs w:val="20"/>
          <w:lang w:val="zh-CN"/>
        </w:rPr>
        <w:tab/>
      </w:r>
      <w:r w:rsidRPr="00FA043F">
        <w:rPr>
          <w:rFonts w:eastAsia="SimSun"/>
          <w:sz w:val="20"/>
          <w:szCs w:val="20"/>
          <w:u w:val="single"/>
          <w:vertAlign w:val="superscript"/>
          <w:lang w:val="zh-CN"/>
        </w:rPr>
        <w:t>e</w:t>
      </w:r>
      <w:r w:rsidRPr="00FA043F">
        <w:rPr>
          <w:rFonts w:eastAsia="SimSun"/>
          <w:sz w:val="20"/>
          <w:szCs w:val="20"/>
          <w:u w:val="single"/>
          <w:lang w:val="zh-CN"/>
        </w:rPr>
        <w:t xml:space="preserve"> </w:t>
      </w:r>
      <w:r w:rsidRPr="00FA043F">
        <w:rPr>
          <w:rFonts w:eastAsia="SimSun"/>
          <w:sz w:val="20"/>
          <w:szCs w:val="20"/>
          <w:u w:val="single"/>
          <w:lang w:val="zh-CN"/>
        </w:rPr>
        <w:t>本文件第</w:t>
      </w:r>
      <w:r w:rsidRPr="00FA043F">
        <w:rPr>
          <w:rFonts w:eastAsia="SimSun"/>
          <w:sz w:val="20"/>
          <w:szCs w:val="20"/>
          <w:u w:val="single"/>
          <w:lang w:val="zh-CN"/>
        </w:rPr>
        <w:t>7</w:t>
      </w:r>
      <w:r w:rsidRPr="00FA043F">
        <w:rPr>
          <w:rFonts w:eastAsia="SimSun"/>
          <w:sz w:val="20"/>
          <w:szCs w:val="20"/>
          <w:u w:val="single"/>
          <w:lang w:val="zh-CN"/>
        </w:rPr>
        <w:t>章强调，促进性别平等的方法对于实现第七条和附件</w:t>
      </w:r>
      <w:r w:rsidRPr="00FA043F">
        <w:rPr>
          <w:rFonts w:eastAsia="SimSun"/>
          <w:sz w:val="20"/>
          <w:szCs w:val="20"/>
          <w:u w:val="single"/>
          <w:lang w:val="zh-CN"/>
        </w:rPr>
        <w:t>C</w:t>
      </w:r>
      <w:r w:rsidRPr="00FA043F">
        <w:rPr>
          <w:rFonts w:eastAsia="SimSun"/>
          <w:sz w:val="20"/>
          <w:szCs w:val="20"/>
          <w:u w:val="single"/>
          <w:lang w:val="zh-CN"/>
        </w:rPr>
        <w:t>的目标至关重要，特别是保护人类健康和环境免受手工和小规模采金业中汞的使用的不利影响。本指导意见呼吁缔约方确定和应对手工和小规模采金业方面与性别具体相关的挑战，并采取措施，促进妇女和其他边缘化群体有意义地参与</w:t>
      </w:r>
      <w:r w:rsidRPr="00FA043F">
        <w:rPr>
          <w:rFonts w:eastAsia="SimSun"/>
          <w:sz w:val="20"/>
          <w:szCs w:val="20"/>
          <w:lang w:val="zh-CN"/>
        </w:rPr>
        <w:t>国家行动计划的制定、执行和审查。</w:t>
      </w:r>
      <w:r w:rsidRPr="00FA043F">
        <w:rPr>
          <w:rFonts w:eastAsia="SimSun"/>
          <w:sz w:val="20"/>
          <w:szCs w:val="20"/>
          <w:lang w:val="zh-CN"/>
        </w:rPr>
        <w:t xml:space="preserve"> </w:t>
      </w:r>
    </w:p>
    <w:p w14:paraId="3B05FF10" w14:textId="77777777" w:rsidR="0081704A" w:rsidRPr="00BD00A1" w:rsidRDefault="0081704A" w:rsidP="00BD00A1">
      <w:pPr>
        <w:pStyle w:val="ListParagraph"/>
        <w:overflowPunct w:val="0"/>
        <w:spacing w:before="60" w:line="240" w:lineRule="auto"/>
        <w:ind w:left="1247"/>
        <w:contextualSpacing w:val="0"/>
        <w:rPr>
          <w:rFonts w:eastAsia="SimSun"/>
          <w:sz w:val="18"/>
          <w:szCs w:val="18"/>
          <w:u w:val="single"/>
        </w:rPr>
        <w:sectPr w:rsidR="0081704A" w:rsidRPr="00BD00A1" w:rsidSect="00CD6C5D">
          <w:pgSz w:w="16839" w:h="11907" w:orient="landscape" w:code="9"/>
          <w:pgMar w:top="907" w:right="907" w:bottom="1418" w:left="1418" w:header="539" w:footer="975" w:gutter="0"/>
          <w:cols w:space="539"/>
          <w:docGrid w:linePitch="360"/>
        </w:sectPr>
      </w:pPr>
    </w:p>
    <w:p w14:paraId="3E780971" w14:textId="162A0B7E" w:rsidR="00E43635" w:rsidRPr="00BD00A1" w:rsidRDefault="00E43635" w:rsidP="00D34864">
      <w:pPr>
        <w:overflowPunct w:val="0"/>
        <w:spacing w:before="240" w:line="240" w:lineRule="auto"/>
        <w:rPr>
          <w:rFonts w:eastAsia="SimSun"/>
          <w:sz w:val="24"/>
          <w:szCs w:val="14"/>
          <w:u w:val="single"/>
        </w:rPr>
      </w:pPr>
      <w:r w:rsidRPr="00BD00A1">
        <w:rPr>
          <w:rFonts w:eastAsia="SimHei"/>
          <w:b/>
          <w:bCs/>
          <w:sz w:val="24"/>
          <w:szCs w:val="14"/>
          <w:u w:val="single"/>
          <w:lang w:val="zh-CN"/>
        </w:rPr>
        <w:lastRenderedPageBreak/>
        <w:t>第</w:t>
      </w:r>
      <w:r w:rsidRPr="00BD00A1">
        <w:rPr>
          <w:rFonts w:eastAsia="SimHei"/>
          <w:b/>
          <w:bCs/>
          <w:sz w:val="24"/>
          <w:szCs w:val="14"/>
          <w:u w:val="single"/>
          <w:lang w:val="zh-CN"/>
        </w:rPr>
        <w:t>3</w:t>
      </w:r>
      <w:r w:rsidRPr="00BD00A1">
        <w:rPr>
          <w:rFonts w:eastAsia="SimHei"/>
          <w:b/>
          <w:bCs/>
          <w:sz w:val="24"/>
          <w:szCs w:val="14"/>
          <w:u w:val="single"/>
          <w:lang w:val="zh-CN"/>
        </w:rPr>
        <w:t>节：建议和下一步措施（</w:t>
      </w:r>
      <w:r w:rsidRPr="00C62FBB">
        <w:rPr>
          <w:rFonts w:ascii="KaiTi" w:eastAsia="KaiTi" w:hAnsi="KaiTi"/>
          <w:b/>
          <w:bCs/>
          <w:sz w:val="24"/>
          <w:szCs w:val="14"/>
          <w:u w:val="single"/>
          <w:lang w:val="zh-CN"/>
        </w:rPr>
        <w:t>简要说明</w:t>
      </w:r>
      <w:r w:rsidRPr="00BD00A1">
        <w:rPr>
          <w:rFonts w:eastAsia="SimHei"/>
          <w:b/>
          <w:bCs/>
          <w:sz w:val="24"/>
          <w:szCs w:val="14"/>
          <w:u w:val="single"/>
          <w:lang w:val="zh-CN"/>
        </w:rPr>
        <w:t>）。</w:t>
      </w:r>
      <w:r w:rsidRPr="00BD00A1">
        <w:rPr>
          <w:rFonts w:eastAsia="SimSun"/>
          <w:sz w:val="24"/>
          <w:szCs w:val="14"/>
          <w:u w:val="single"/>
          <w:lang w:val="zh-CN"/>
        </w:rPr>
        <w:t>本节列出并简要介绍根据审查来改进国家行动计划实施工作的建议，并列出下一个报告期的下一步措施以及即将到来或最新的里程碑。</w:t>
      </w:r>
    </w:p>
    <w:p w14:paraId="1E0EFD2F" w14:textId="3AE95E2A" w:rsidR="00E43635" w:rsidRPr="00BD00A1" w:rsidRDefault="00E43635" w:rsidP="00D34864">
      <w:pPr>
        <w:numPr>
          <w:ilvl w:val="0"/>
          <w:numId w:val="22"/>
        </w:numPr>
        <w:tabs>
          <w:tab w:val="clear" w:pos="1247"/>
          <w:tab w:val="clear" w:pos="1814"/>
          <w:tab w:val="clear" w:pos="2381"/>
          <w:tab w:val="clear" w:pos="2948"/>
          <w:tab w:val="clear" w:pos="3515"/>
        </w:tabs>
        <w:overflowPunct w:val="0"/>
        <w:spacing w:line="240" w:lineRule="auto"/>
        <w:rPr>
          <w:rFonts w:eastAsia="SimHei"/>
          <w:sz w:val="24"/>
          <w:szCs w:val="14"/>
          <w:u w:val="single"/>
        </w:rPr>
      </w:pPr>
      <w:r w:rsidRPr="00BD00A1">
        <w:rPr>
          <w:rFonts w:eastAsia="SimHei"/>
          <w:b/>
          <w:bCs/>
          <w:sz w:val="24"/>
          <w:szCs w:val="14"/>
          <w:u w:val="single"/>
          <w:lang w:val="zh-CN"/>
        </w:rPr>
        <w:t>关于改进国家行动计划实施工作的建议：</w:t>
      </w:r>
      <w:r w:rsidRPr="00BD00A1">
        <w:rPr>
          <w:rFonts w:eastAsia="SimHei"/>
          <w:sz w:val="24"/>
          <w:szCs w:val="14"/>
          <w:lang w:val="zh-CN"/>
        </w:rPr>
        <w:t xml:space="preserve"> </w:t>
      </w:r>
    </w:p>
    <w:p w14:paraId="4013B257" w14:textId="25CE4F85" w:rsidR="00E43635" w:rsidRPr="00965848" w:rsidRDefault="00E43635" w:rsidP="00D34864">
      <w:pPr>
        <w:numPr>
          <w:ilvl w:val="1"/>
          <w:numId w:val="22"/>
        </w:numPr>
        <w:tabs>
          <w:tab w:val="clear" w:pos="1247"/>
          <w:tab w:val="clear" w:pos="1814"/>
          <w:tab w:val="clear" w:pos="2381"/>
          <w:tab w:val="clear" w:pos="2948"/>
          <w:tab w:val="clear" w:pos="3515"/>
        </w:tabs>
        <w:overflowPunct w:val="0"/>
        <w:spacing w:line="240" w:lineRule="auto"/>
        <w:ind w:left="1434" w:hanging="357"/>
        <w:rPr>
          <w:rFonts w:eastAsia="SimSun"/>
          <w:sz w:val="24"/>
          <w:szCs w:val="14"/>
          <w:u w:val="single"/>
        </w:rPr>
      </w:pPr>
      <w:r w:rsidRPr="00BD00A1">
        <w:rPr>
          <w:rFonts w:eastAsia="SimSun"/>
          <w:sz w:val="24"/>
          <w:szCs w:val="14"/>
          <w:u w:val="single"/>
          <w:lang w:val="zh-CN"/>
        </w:rPr>
        <w:t>[</w:t>
      </w:r>
      <w:r w:rsidRPr="00BD00A1">
        <w:rPr>
          <w:rFonts w:eastAsia="SimSun"/>
          <w:sz w:val="24"/>
          <w:szCs w:val="14"/>
          <w:u w:val="single"/>
          <w:lang w:val="zh-CN"/>
        </w:rPr>
        <w:t>例如</w:t>
      </w:r>
      <w:r w:rsidRPr="00965848">
        <w:rPr>
          <w:rFonts w:eastAsia="SimSun"/>
          <w:sz w:val="24"/>
          <w:szCs w:val="14"/>
          <w:u w:val="single"/>
          <w:lang w:val="zh-CN"/>
        </w:rPr>
        <w:t>建议</w:t>
      </w:r>
      <w:r w:rsidRPr="00965848">
        <w:rPr>
          <w:rFonts w:eastAsia="SimSun"/>
          <w:sz w:val="24"/>
          <w:szCs w:val="14"/>
          <w:u w:val="single"/>
          <w:lang w:val="zh-CN"/>
        </w:rPr>
        <w:t>1</w:t>
      </w:r>
      <w:r w:rsidRPr="00965848">
        <w:rPr>
          <w:rFonts w:eastAsia="SimSun"/>
          <w:sz w:val="24"/>
          <w:szCs w:val="14"/>
          <w:u w:val="single"/>
          <w:lang w:val="zh-CN"/>
        </w:rPr>
        <w:t>：加强偏远社区的外联工作。</w:t>
      </w:r>
      <w:r w:rsidRPr="00965848">
        <w:rPr>
          <w:rFonts w:eastAsia="SimSun"/>
          <w:sz w:val="24"/>
          <w:szCs w:val="14"/>
          <w:u w:val="single"/>
          <w:lang w:val="zh-CN"/>
        </w:rPr>
        <w:t>]</w:t>
      </w:r>
    </w:p>
    <w:p w14:paraId="4EAD8B45" w14:textId="76CD681F" w:rsidR="00E43635" w:rsidRPr="00965848" w:rsidRDefault="00E43635" w:rsidP="00D34864">
      <w:pPr>
        <w:numPr>
          <w:ilvl w:val="1"/>
          <w:numId w:val="22"/>
        </w:numPr>
        <w:tabs>
          <w:tab w:val="clear" w:pos="1247"/>
          <w:tab w:val="clear" w:pos="1814"/>
          <w:tab w:val="clear" w:pos="2381"/>
          <w:tab w:val="clear" w:pos="2948"/>
          <w:tab w:val="clear" w:pos="3515"/>
        </w:tabs>
        <w:overflowPunct w:val="0"/>
        <w:spacing w:line="240" w:lineRule="auto"/>
        <w:rPr>
          <w:rFonts w:eastAsia="SimSun"/>
          <w:sz w:val="24"/>
          <w:szCs w:val="14"/>
          <w:u w:val="single"/>
        </w:rPr>
      </w:pPr>
      <w:r w:rsidRPr="00965848">
        <w:rPr>
          <w:rFonts w:eastAsia="SimSun"/>
          <w:sz w:val="24"/>
          <w:szCs w:val="14"/>
          <w:u w:val="single"/>
          <w:lang w:val="zh-CN"/>
        </w:rPr>
        <w:t>[</w:t>
      </w:r>
      <w:r w:rsidRPr="00965848">
        <w:rPr>
          <w:rFonts w:eastAsia="SimSun"/>
          <w:sz w:val="24"/>
          <w:szCs w:val="14"/>
          <w:u w:val="single"/>
          <w:lang w:val="zh-CN"/>
        </w:rPr>
        <w:t>例如建议</w:t>
      </w:r>
      <w:r w:rsidRPr="00965848">
        <w:rPr>
          <w:rFonts w:eastAsia="SimSun"/>
          <w:sz w:val="24"/>
          <w:szCs w:val="14"/>
          <w:u w:val="single"/>
          <w:lang w:val="zh-CN"/>
        </w:rPr>
        <w:t>2</w:t>
      </w:r>
      <w:r w:rsidRPr="00965848">
        <w:rPr>
          <w:rFonts w:eastAsia="SimSun"/>
          <w:sz w:val="24"/>
          <w:szCs w:val="14"/>
          <w:u w:val="single"/>
          <w:lang w:val="zh-CN"/>
        </w:rPr>
        <w:t>：加强无汞黄金生产做法的执行机制。</w:t>
      </w:r>
      <w:r w:rsidRPr="00965848">
        <w:rPr>
          <w:rFonts w:eastAsia="SimSun"/>
          <w:sz w:val="24"/>
          <w:szCs w:val="14"/>
          <w:u w:val="single"/>
          <w:lang w:val="zh-CN"/>
        </w:rPr>
        <w:t>]</w:t>
      </w:r>
    </w:p>
    <w:p w14:paraId="72C4C3D5" w14:textId="1211B70E" w:rsidR="00E43635" w:rsidRPr="00965848" w:rsidRDefault="00E43635" w:rsidP="00D34864">
      <w:pPr>
        <w:numPr>
          <w:ilvl w:val="0"/>
          <w:numId w:val="22"/>
        </w:numPr>
        <w:tabs>
          <w:tab w:val="clear" w:pos="1247"/>
          <w:tab w:val="clear" w:pos="1814"/>
          <w:tab w:val="clear" w:pos="2381"/>
          <w:tab w:val="clear" w:pos="2948"/>
          <w:tab w:val="clear" w:pos="3515"/>
        </w:tabs>
        <w:overflowPunct w:val="0"/>
        <w:spacing w:line="240" w:lineRule="auto"/>
        <w:rPr>
          <w:rFonts w:eastAsia="SimSun"/>
          <w:sz w:val="24"/>
          <w:szCs w:val="14"/>
          <w:u w:val="single"/>
        </w:rPr>
      </w:pPr>
      <w:r w:rsidRPr="00965848">
        <w:rPr>
          <w:rFonts w:eastAsia="SimHei"/>
          <w:b/>
          <w:bCs/>
          <w:sz w:val="24"/>
          <w:szCs w:val="14"/>
          <w:u w:val="single"/>
          <w:lang w:val="zh-CN"/>
        </w:rPr>
        <w:t>下一步措施</w:t>
      </w:r>
      <w:r w:rsidRPr="00965848">
        <w:rPr>
          <w:rFonts w:eastAsia="SimHei"/>
          <w:sz w:val="24"/>
          <w:szCs w:val="14"/>
          <w:u w:val="single"/>
          <w:lang w:val="zh-CN"/>
        </w:rPr>
        <w:t>：</w:t>
      </w:r>
      <w:r w:rsidRPr="00965848">
        <w:rPr>
          <w:rFonts w:eastAsia="SimSun"/>
          <w:sz w:val="24"/>
          <w:szCs w:val="14"/>
          <w:u w:val="single"/>
          <w:lang w:val="zh-CN"/>
        </w:rPr>
        <w:t>概述下一个报告期的下一步措施和即将到来的里程碑。</w:t>
      </w:r>
    </w:p>
    <w:p w14:paraId="0199C68E" w14:textId="700D42A0" w:rsidR="00E43635" w:rsidRPr="00965848" w:rsidRDefault="00E43635" w:rsidP="00D34864">
      <w:pPr>
        <w:numPr>
          <w:ilvl w:val="1"/>
          <w:numId w:val="22"/>
        </w:numPr>
        <w:tabs>
          <w:tab w:val="clear" w:pos="1247"/>
          <w:tab w:val="clear" w:pos="1814"/>
          <w:tab w:val="clear" w:pos="2381"/>
          <w:tab w:val="clear" w:pos="2948"/>
          <w:tab w:val="clear" w:pos="3515"/>
        </w:tabs>
        <w:overflowPunct w:val="0"/>
        <w:spacing w:line="240" w:lineRule="auto"/>
        <w:rPr>
          <w:rFonts w:eastAsia="SimSun"/>
          <w:sz w:val="24"/>
          <w:szCs w:val="14"/>
          <w:u w:val="single"/>
        </w:rPr>
      </w:pPr>
      <w:r w:rsidRPr="00965848">
        <w:rPr>
          <w:rFonts w:eastAsia="SimSun"/>
          <w:sz w:val="24"/>
          <w:szCs w:val="14"/>
          <w:u w:val="single"/>
          <w:lang w:val="zh-CN"/>
        </w:rPr>
        <w:t>[</w:t>
      </w:r>
      <w:r w:rsidRPr="00965848">
        <w:rPr>
          <w:rFonts w:eastAsia="SimSun"/>
          <w:sz w:val="24"/>
          <w:szCs w:val="14"/>
          <w:u w:val="single"/>
          <w:lang w:val="zh-CN"/>
        </w:rPr>
        <w:t>例如下一步措施</w:t>
      </w:r>
      <w:r w:rsidRPr="00965848">
        <w:rPr>
          <w:rFonts w:eastAsia="SimSun"/>
          <w:sz w:val="24"/>
          <w:szCs w:val="14"/>
          <w:u w:val="single"/>
          <w:lang w:val="zh-CN"/>
        </w:rPr>
        <w:t>1</w:t>
      </w:r>
      <w:r w:rsidRPr="00965848">
        <w:rPr>
          <w:rFonts w:eastAsia="SimSun"/>
          <w:sz w:val="24"/>
          <w:szCs w:val="14"/>
          <w:u w:val="single"/>
          <w:lang w:val="zh-CN"/>
        </w:rPr>
        <w:t>：完成无汞采矿认证方案。</w:t>
      </w:r>
      <w:r w:rsidRPr="00965848">
        <w:rPr>
          <w:rFonts w:eastAsia="SimSun"/>
          <w:sz w:val="24"/>
          <w:szCs w:val="14"/>
          <w:u w:val="single"/>
          <w:lang w:val="zh-CN"/>
        </w:rPr>
        <w:t>]</w:t>
      </w:r>
    </w:p>
    <w:p w14:paraId="0362F8F3" w14:textId="548A2F1C" w:rsidR="00E43635" w:rsidRPr="00965848" w:rsidRDefault="00E43635" w:rsidP="00D34864">
      <w:pPr>
        <w:numPr>
          <w:ilvl w:val="1"/>
          <w:numId w:val="22"/>
        </w:numPr>
        <w:tabs>
          <w:tab w:val="clear" w:pos="1247"/>
          <w:tab w:val="clear" w:pos="1814"/>
          <w:tab w:val="clear" w:pos="2381"/>
          <w:tab w:val="clear" w:pos="2948"/>
          <w:tab w:val="clear" w:pos="3515"/>
        </w:tabs>
        <w:overflowPunct w:val="0"/>
        <w:spacing w:line="240" w:lineRule="auto"/>
        <w:rPr>
          <w:rFonts w:eastAsia="SimSun"/>
          <w:sz w:val="24"/>
          <w:szCs w:val="14"/>
          <w:u w:val="single"/>
        </w:rPr>
      </w:pPr>
      <w:r w:rsidRPr="00965848">
        <w:rPr>
          <w:rFonts w:eastAsia="SimSun"/>
          <w:sz w:val="24"/>
          <w:szCs w:val="14"/>
          <w:u w:val="single"/>
          <w:lang w:val="zh-CN"/>
        </w:rPr>
        <w:t>[</w:t>
      </w:r>
      <w:r w:rsidRPr="00965848">
        <w:rPr>
          <w:rFonts w:eastAsia="SimSun"/>
          <w:sz w:val="24"/>
          <w:szCs w:val="14"/>
          <w:u w:val="single"/>
          <w:lang w:val="zh-CN"/>
        </w:rPr>
        <w:t>例如下一步</w:t>
      </w:r>
      <w:r w:rsidR="0074780F" w:rsidRPr="00965848">
        <w:rPr>
          <w:rFonts w:eastAsia="SimSun" w:hint="eastAsia"/>
          <w:sz w:val="24"/>
          <w:szCs w:val="14"/>
          <w:u w:val="single"/>
          <w:lang w:val="zh-CN"/>
        </w:rPr>
        <w:t>措施</w:t>
      </w:r>
      <w:r w:rsidRPr="00965848">
        <w:rPr>
          <w:rFonts w:eastAsia="SimSun"/>
          <w:sz w:val="24"/>
          <w:szCs w:val="14"/>
          <w:u w:val="single"/>
          <w:lang w:val="zh-CN"/>
        </w:rPr>
        <w:t>2</w:t>
      </w:r>
      <w:r w:rsidRPr="00965848">
        <w:rPr>
          <w:rFonts w:eastAsia="SimSun"/>
          <w:sz w:val="24"/>
          <w:szCs w:val="14"/>
          <w:u w:val="single"/>
          <w:lang w:val="zh-CN"/>
        </w:rPr>
        <w:t>：扩大弱势社区的健康外联方案。</w:t>
      </w:r>
      <w:r w:rsidRPr="00965848">
        <w:rPr>
          <w:rFonts w:eastAsia="SimSun"/>
          <w:sz w:val="24"/>
          <w:szCs w:val="14"/>
          <w:u w:val="single"/>
          <w:lang w:val="zh-CN"/>
        </w:rPr>
        <w:t>]</w:t>
      </w:r>
    </w:p>
    <w:p w14:paraId="06F54112" w14:textId="56E7D02C" w:rsidR="00E43635" w:rsidRPr="00BD00A1" w:rsidRDefault="00E43635" w:rsidP="00D34864">
      <w:pPr>
        <w:overflowPunct w:val="0"/>
        <w:spacing w:before="240" w:line="240" w:lineRule="auto"/>
        <w:rPr>
          <w:rFonts w:eastAsia="SimSun"/>
          <w:sz w:val="24"/>
          <w:szCs w:val="14"/>
          <w:u w:val="single"/>
          <w14:ligatures w14:val="standardContextual"/>
        </w:rPr>
      </w:pPr>
      <w:r w:rsidRPr="00965848">
        <w:rPr>
          <w:rFonts w:eastAsia="SimHei"/>
          <w:b/>
          <w:bCs/>
          <w:sz w:val="24"/>
          <w:szCs w:val="14"/>
          <w:u w:val="single"/>
          <w:lang w:val="zh-CN"/>
        </w:rPr>
        <w:t>第</w:t>
      </w:r>
      <w:r w:rsidRPr="00965848">
        <w:rPr>
          <w:rFonts w:eastAsia="SimHei"/>
          <w:b/>
          <w:bCs/>
          <w:sz w:val="24"/>
          <w:szCs w:val="14"/>
          <w:u w:val="single"/>
          <w:lang w:val="zh-CN"/>
        </w:rPr>
        <w:t>4</w:t>
      </w:r>
      <w:r w:rsidRPr="00965848">
        <w:rPr>
          <w:rFonts w:eastAsia="SimHei"/>
          <w:b/>
          <w:bCs/>
          <w:sz w:val="24"/>
          <w:szCs w:val="14"/>
          <w:u w:val="single"/>
          <w:lang w:val="zh-CN"/>
        </w:rPr>
        <w:t>节：附上技术背景报告（如有）。</w:t>
      </w:r>
      <w:r w:rsidRPr="00965848">
        <w:rPr>
          <w:rFonts w:eastAsia="SimSun"/>
          <w:sz w:val="24"/>
          <w:szCs w:val="14"/>
          <w:u w:val="single"/>
          <w:lang w:val="zh-CN"/>
        </w:rPr>
        <w:t>技术背景报告应提供支持数据、计算结果和用于在报告模板中汇编信息的方法。</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14"/>
        <w:gridCol w:w="1914"/>
        <w:gridCol w:w="1914"/>
        <w:gridCol w:w="1915"/>
        <w:gridCol w:w="1915"/>
      </w:tblGrid>
      <w:tr w:rsidR="0094529B" w:rsidRPr="00FA043F" w14:paraId="7C0B3FE9" w14:textId="77777777" w:rsidTr="0094529B">
        <w:tc>
          <w:tcPr>
            <w:tcW w:w="1914" w:type="dxa"/>
          </w:tcPr>
          <w:p w14:paraId="3D118195" w14:textId="77777777" w:rsidR="0094529B" w:rsidRPr="00FA043F" w:rsidRDefault="0094529B" w:rsidP="0094676E">
            <w:pPr>
              <w:pStyle w:val="Normal-pool"/>
              <w:overflowPunct w:val="0"/>
              <w:spacing w:before="520"/>
              <w:jc w:val="both"/>
              <w:rPr>
                <w:rFonts w:eastAsia="SimSun"/>
                <w:sz w:val="24"/>
                <w:szCs w:val="24"/>
                <w:lang w:eastAsia="zh-CN"/>
              </w:rPr>
            </w:pPr>
          </w:p>
        </w:tc>
        <w:tc>
          <w:tcPr>
            <w:tcW w:w="1914" w:type="dxa"/>
          </w:tcPr>
          <w:p w14:paraId="63A5069F" w14:textId="77777777" w:rsidR="0094529B" w:rsidRPr="00FA043F" w:rsidRDefault="0094529B" w:rsidP="0094676E">
            <w:pPr>
              <w:pStyle w:val="Normal-pool"/>
              <w:overflowPunct w:val="0"/>
              <w:spacing w:before="520"/>
              <w:jc w:val="both"/>
              <w:rPr>
                <w:rFonts w:eastAsia="SimSun"/>
                <w:sz w:val="24"/>
                <w:szCs w:val="24"/>
                <w:lang w:eastAsia="zh-CN"/>
              </w:rPr>
            </w:pPr>
          </w:p>
        </w:tc>
        <w:tc>
          <w:tcPr>
            <w:tcW w:w="1914" w:type="dxa"/>
            <w:tcBorders>
              <w:bottom w:val="single" w:sz="4" w:space="0" w:color="auto"/>
            </w:tcBorders>
          </w:tcPr>
          <w:p w14:paraId="4CFBE544" w14:textId="77777777" w:rsidR="0094529B" w:rsidRPr="00FA043F" w:rsidRDefault="0094529B" w:rsidP="0094676E">
            <w:pPr>
              <w:pStyle w:val="Normal-pool"/>
              <w:overflowPunct w:val="0"/>
              <w:spacing w:before="520"/>
              <w:jc w:val="both"/>
              <w:rPr>
                <w:rFonts w:eastAsia="SimSun"/>
                <w:sz w:val="24"/>
                <w:szCs w:val="24"/>
                <w:lang w:eastAsia="zh-CN"/>
              </w:rPr>
            </w:pPr>
          </w:p>
        </w:tc>
        <w:tc>
          <w:tcPr>
            <w:tcW w:w="1915" w:type="dxa"/>
          </w:tcPr>
          <w:p w14:paraId="769743EE" w14:textId="77777777" w:rsidR="0094529B" w:rsidRPr="00FA043F" w:rsidRDefault="0094529B" w:rsidP="0094676E">
            <w:pPr>
              <w:pStyle w:val="Normal-pool"/>
              <w:overflowPunct w:val="0"/>
              <w:spacing w:before="520"/>
              <w:jc w:val="both"/>
              <w:rPr>
                <w:rFonts w:eastAsia="SimSun"/>
                <w:sz w:val="24"/>
                <w:szCs w:val="24"/>
                <w:lang w:eastAsia="zh-CN"/>
              </w:rPr>
            </w:pPr>
          </w:p>
        </w:tc>
        <w:tc>
          <w:tcPr>
            <w:tcW w:w="1915" w:type="dxa"/>
          </w:tcPr>
          <w:p w14:paraId="241606AF" w14:textId="77777777" w:rsidR="0094529B" w:rsidRPr="00FA043F" w:rsidRDefault="0094529B" w:rsidP="0094676E">
            <w:pPr>
              <w:pStyle w:val="Normal-pool"/>
              <w:overflowPunct w:val="0"/>
              <w:spacing w:before="520"/>
              <w:jc w:val="both"/>
              <w:rPr>
                <w:rFonts w:eastAsia="SimSun"/>
                <w:sz w:val="24"/>
                <w:szCs w:val="24"/>
                <w:lang w:eastAsia="zh-CN"/>
              </w:rPr>
            </w:pPr>
          </w:p>
        </w:tc>
      </w:tr>
    </w:tbl>
    <w:p w14:paraId="39005761" w14:textId="77777777" w:rsidR="0094529B" w:rsidRPr="00BD00A1" w:rsidRDefault="0094529B" w:rsidP="00BD00A1">
      <w:pPr>
        <w:pStyle w:val="Normal-pool"/>
        <w:overflowPunct w:val="0"/>
        <w:jc w:val="both"/>
        <w:rPr>
          <w:rFonts w:eastAsia="SimSun"/>
          <w:lang w:eastAsia="zh-CN"/>
        </w:rPr>
      </w:pPr>
    </w:p>
    <w:sectPr w:rsidR="0094529B" w:rsidRPr="00BD00A1" w:rsidSect="0081704A">
      <w:pgSz w:w="11907" w:h="16839" w:code="9"/>
      <w:pgMar w:top="907" w:right="1418" w:bottom="1418" w:left="907"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08EA" w14:textId="77777777" w:rsidR="00F00C82" w:rsidRPr="00AE0DBD" w:rsidRDefault="00F00C82">
      <w:r w:rsidRPr="00AE0DBD">
        <w:separator/>
      </w:r>
    </w:p>
  </w:endnote>
  <w:endnote w:type="continuationSeparator" w:id="0">
    <w:p w14:paraId="654986B6" w14:textId="77777777" w:rsidR="00F00C82" w:rsidRPr="00AE0DBD" w:rsidRDefault="00F00C82">
      <w:r w:rsidRPr="00AE0DBD">
        <w:continuationSeparator/>
      </w:r>
    </w:p>
  </w:endnote>
  <w:endnote w:type="continuationNotice" w:id="1">
    <w:p w14:paraId="39F7F448" w14:textId="77777777" w:rsidR="00F00C82" w:rsidRDefault="00F00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auto"/>
    <w:pitch w:val="variable"/>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59DA" w14:textId="2BA2E10D" w:rsidR="00CD6C5D" w:rsidRPr="0094676E" w:rsidRDefault="00CD6C5D" w:rsidP="00CD6C5D">
    <w:pPr>
      <w:pStyle w:val="Footer-pool"/>
      <w:rPr>
        <w:sz w:val="20"/>
      </w:rPr>
    </w:pPr>
    <w:r w:rsidRPr="0094676E">
      <w:rPr>
        <w:sz w:val="20"/>
      </w:rPr>
      <w:fldChar w:fldCharType="begin"/>
    </w:r>
    <w:r w:rsidRPr="0094676E">
      <w:rPr>
        <w:sz w:val="20"/>
      </w:rPr>
      <w:instrText xml:space="preserve"> PAGE </w:instrText>
    </w:r>
    <w:r w:rsidRPr="0094676E">
      <w:rPr>
        <w:sz w:val="20"/>
      </w:rPr>
      <w:fldChar w:fldCharType="separate"/>
    </w:r>
    <w:r w:rsidRPr="0094676E">
      <w:rPr>
        <w:noProof/>
        <w:sz w:val="20"/>
      </w:rPr>
      <w:t>1</w:t>
    </w:r>
    <w:r w:rsidRPr="0094676E">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AC9B" w14:textId="6CE91B99" w:rsidR="00CD6C5D" w:rsidRPr="0094676E" w:rsidRDefault="00CD6C5D" w:rsidP="00CD6C5D">
    <w:pPr>
      <w:pStyle w:val="Footer-pool"/>
      <w:jc w:val="right"/>
      <w:rPr>
        <w:sz w:val="20"/>
      </w:rPr>
    </w:pPr>
    <w:r w:rsidRPr="0094676E">
      <w:rPr>
        <w:sz w:val="20"/>
      </w:rPr>
      <w:fldChar w:fldCharType="begin"/>
    </w:r>
    <w:r w:rsidRPr="0094676E">
      <w:rPr>
        <w:sz w:val="20"/>
      </w:rPr>
      <w:instrText xml:space="preserve"> PAGE \* MERGEFORMAT </w:instrText>
    </w:r>
    <w:r w:rsidRPr="0094676E">
      <w:rPr>
        <w:sz w:val="20"/>
      </w:rPr>
      <w:fldChar w:fldCharType="separate"/>
    </w:r>
    <w:r w:rsidRPr="0094676E">
      <w:rPr>
        <w:noProof/>
        <w:sz w:val="20"/>
      </w:rPr>
      <w:t>1</w:t>
    </w:r>
    <w:r w:rsidRPr="0094676E">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1188" w14:textId="1C96EAD4" w:rsidR="00AE0DBD" w:rsidRPr="00AE0DBD" w:rsidRDefault="00CD6C5D" w:rsidP="00CD6C5D">
    <w:pPr>
      <w:pStyle w:val="Footer-jobnumber"/>
    </w:pPr>
    <w:bookmarkStart w:id="8" w:name="FooterJobDate"/>
    <w:r>
      <w:t>K2512312[</w:t>
    </w:r>
    <w:r w:rsidR="00A40960">
      <w:rPr>
        <w:rFonts w:eastAsiaTheme="minorEastAsia" w:hint="eastAsia"/>
        <w:lang w:eastAsia="zh-CN"/>
      </w:rPr>
      <w:t>C</w:t>
    </w:r>
    <w:r>
      <w:t>]</w:t>
    </w:r>
    <w:r>
      <w:tab/>
    </w:r>
    <w:r w:rsidR="0094676E">
      <w:t>1</w:t>
    </w:r>
    <w:r w:rsidR="00097FB4">
      <w:t>1</w:t>
    </w:r>
    <w:r w:rsidR="0094676E">
      <w:t>09</w:t>
    </w:r>
    <w:r>
      <w:t>25</w:t>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3CA1D" w14:textId="77777777" w:rsidR="00F00C82" w:rsidRPr="00AE0DBD" w:rsidRDefault="00F00C82" w:rsidP="00C70B49">
      <w:pPr>
        <w:pStyle w:val="Footnote-Separator"/>
        <w:rPr>
          <w:szCs w:val="18"/>
        </w:rPr>
      </w:pPr>
      <w:r w:rsidRPr="00AE0DBD">
        <w:separator/>
      </w:r>
    </w:p>
  </w:footnote>
  <w:footnote w:type="continuationSeparator" w:id="0">
    <w:p w14:paraId="09350A15" w14:textId="77777777" w:rsidR="00F00C82" w:rsidRPr="00AE0DBD" w:rsidRDefault="00F00C82" w:rsidP="00C70B49">
      <w:pPr>
        <w:pStyle w:val="Footnote-Separator"/>
      </w:pPr>
      <w:r w:rsidRPr="00AE0DBD">
        <w:continuationSeparator/>
      </w:r>
    </w:p>
  </w:footnote>
  <w:footnote w:type="continuationNotice" w:id="1">
    <w:p w14:paraId="23D303B0" w14:textId="77777777" w:rsidR="00F00C82" w:rsidRPr="00AE0DBD" w:rsidRDefault="00F00C82" w:rsidP="00C70B49">
      <w:pPr>
        <w:pStyle w:val="ASpacer"/>
      </w:pPr>
    </w:p>
  </w:footnote>
  <w:footnote w:id="2">
    <w:p w14:paraId="015FD8B9" w14:textId="77777777" w:rsidR="00BD00A1" w:rsidRPr="00D024CD" w:rsidRDefault="00BD00A1" w:rsidP="00DF39F6">
      <w:pPr>
        <w:pStyle w:val="FootnoteText"/>
        <w:tabs>
          <w:tab w:val="clear" w:pos="1247"/>
          <w:tab w:val="clear" w:pos="1814"/>
          <w:tab w:val="clear" w:pos="2381"/>
          <w:tab w:val="clear" w:pos="2948"/>
          <w:tab w:val="clear" w:pos="3515"/>
          <w:tab w:val="left" w:pos="624"/>
        </w:tabs>
        <w:spacing w:before="20" w:after="40" w:line="240" w:lineRule="auto"/>
        <w:ind w:left="1247" w:firstLine="0"/>
        <w:rPr>
          <w:spacing w:val="0"/>
          <w:w w:val="100"/>
          <w:kern w:val="0"/>
          <w:sz w:val="20"/>
        </w:rPr>
      </w:pPr>
      <w:r w:rsidRPr="00D024CD">
        <w:rPr>
          <w:rFonts w:eastAsiaTheme="minorEastAsia"/>
          <w:spacing w:val="0"/>
          <w:w w:val="100"/>
          <w:kern w:val="0"/>
          <w:sz w:val="20"/>
          <w:lang w:val="zh-CN"/>
        </w:rPr>
        <w:tab/>
      </w:r>
      <w:r w:rsidRPr="00965848">
        <w:rPr>
          <w:spacing w:val="0"/>
          <w:w w:val="100"/>
          <w:kern w:val="0"/>
          <w:sz w:val="20"/>
          <w:lang w:val="en-GB"/>
        </w:rPr>
        <w:t>* UNEP/MC/COP.6/1/Rev.1</w:t>
      </w:r>
      <w:r w:rsidRPr="00D024CD">
        <w:rPr>
          <w:spacing w:val="0"/>
          <w:w w:val="100"/>
          <w:kern w:val="0"/>
          <w:sz w:val="20"/>
          <w:lang w:val="zh-CN"/>
        </w:rPr>
        <w:t>。</w:t>
      </w:r>
    </w:p>
  </w:footnote>
  <w:footnote w:id="3">
    <w:p w14:paraId="24CD8113" w14:textId="5673FFF0" w:rsidR="000F6CCB" w:rsidRPr="00D024CD" w:rsidRDefault="00A40960" w:rsidP="00DF39F6">
      <w:pPr>
        <w:pStyle w:val="FootnoteText"/>
        <w:tabs>
          <w:tab w:val="clear" w:pos="1247"/>
          <w:tab w:val="clear" w:pos="1814"/>
          <w:tab w:val="clear" w:pos="2381"/>
          <w:tab w:val="clear" w:pos="2948"/>
          <w:tab w:val="clear" w:pos="3515"/>
          <w:tab w:val="left" w:pos="624"/>
        </w:tabs>
        <w:spacing w:before="20" w:after="40" w:line="240" w:lineRule="auto"/>
        <w:ind w:left="1247" w:firstLine="0"/>
        <w:rPr>
          <w:spacing w:val="0"/>
          <w:w w:val="100"/>
          <w:kern w:val="0"/>
          <w:sz w:val="20"/>
        </w:rPr>
      </w:pPr>
      <w:r w:rsidRPr="00D024CD">
        <w:rPr>
          <w:rFonts w:eastAsiaTheme="minorEastAsia"/>
          <w:spacing w:val="0"/>
          <w:w w:val="100"/>
          <w:kern w:val="0"/>
          <w:sz w:val="20"/>
        </w:rPr>
        <w:tab/>
      </w:r>
      <w:r w:rsidR="000F6CCB" w:rsidRPr="00D024CD">
        <w:rPr>
          <w:rStyle w:val="FootnoteReference"/>
          <w:spacing w:val="0"/>
          <w:w w:val="100"/>
          <w:kern w:val="0"/>
          <w:position w:val="0"/>
          <w:szCs w:val="20"/>
          <w:lang w:val="zh-CN"/>
        </w:rPr>
        <w:footnoteRef/>
      </w:r>
      <w:r w:rsidR="000F6CCB" w:rsidRPr="00D024CD">
        <w:rPr>
          <w:spacing w:val="0"/>
          <w:w w:val="100"/>
          <w:kern w:val="0"/>
          <w:sz w:val="20"/>
        </w:rPr>
        <w:t xml:space="preserve"> </w:t>
      </w:r>
      <w:r w:rsidR="000F6CCB" w:rsidRPr="00D024CD">
        <w:rPr>
          <w:spacing w:val="0"/>
          <w:w w:val="100"/>
          <w:kern w:val="0"/>
          <w:sz w:val="20"/>
          <w:lang w:val="zh-CN"/>
        </w:rPr>
        <w:t>可查阅</w:t>
      </w:r>
      <w:hyperlink r:id="rId1" w:history="1">
        <w:r w:rsidR="00B824B2" w:rsidRPr="00D024CD">
          <w:rPr>
            <w:rStyle w:val="Hyperlink"/>
            <w:spacing w:val="0"/>
            <w:w w:val="100"/>
            <w:kern w:val="0"/>
            <w:sz w:val="20"/>
          </w:rPr>
          <w:t>https://minamataconvention.org/sites/default/files/2021-06/NAP_guidance2018_EN.pdf</w:t>
        </w:r>
      </w:hyperlink>
      <w:r w:rsidR="000F6CCB" w:rsidRPr="00D024CD">
        <w:rPr>
          <w:spacing w:val="0"/>
          <w:w w:val="100"/>
          <w:kern w:val="0"/>
          <w:sz w:val="20"/>
          <w:lang w:val="zh-CN"/>
        </w:rPr>
        <w:t>。</w:t>
      </w:r>
      <w:hyperlink r:id="rId2" w:history="1"/>
    </w:p>
  </w:footnote>
  <w:footnote w:id="4">
    <w:p w14:paraId="33A5DF8A" w14:textId="5C2E2939" w:rsidR="00A25BEF" w:rsidRPr="00D024CD" w:rsidRDefault="00A25BEF" w:rsidP="00DF39F6">
      <w:pPr>
        <w:pStyle w:val="FootnoteText"/>
        <w:spacing w:before="20" w:after="40" w:line="240" w:lineRule="auto"/>
        <w:ind w:left="1247" w:firstLine="0"/>
        <w:rPr>
          <w:rFonts w:eastAsia="SimSun"/>
          <w:spacing w:val="0"/>
          <w:w w:val="100"/>
          <w:kern w:val="0"/>
          <w:sz w:val="20"/>
        </w:rPr>
      </w:pPr>
      <w:r w:rsidRPr="00D024CD">
        <w:rPr>
          <w:rStyle w:val="FootnoteReference"/>
          <w:spacing w:val="0"/>
          <w:w w:val="100"/>
          <w:kern w:val="0"/>
          <w:position w:val="0"/>
          <w:szCs w:val="20"/>
          <w:lang w:val="zh-CN"/>
        </w:rPr>
        <w:footnoteRef/>
      </w:r>
      <w:r w:rsidRPr="00D024CD">
        <w:rPr>
          <w:rFonts w:eastAsia="SimSun"/>
          <w:spacing w:val="0"/>
          <w:w w:val="100"/>
          <w:kern w:val="0"/>
          <w:sz w:val="20"/>
          <w:lang w:val="zh-CN"/>
        </w:rPr>
        <w:t xml:space="preserve"> </w:t>
      </w:r>
      <w:r w:rsidRPr="00D024CD">
        <w:rPr>
          <w:rFonts w:eastAsia="SimSun"/>
          <w:spacing w:val="0"/>
          <w:w w:val="100"/>
          <w:kern w:val="0"/>
          <w:sz w:val="20"/>
          <w:lang w:val="zh-CN"/>
        </w:rPr>
        <w:t>在指导文件以及该文件的拟议新案文中</w:t>
      </w:r>
      <w:r w:rsidRPr="00D024CD">
        <w:rPr>
          <w:rFonts w:ascii="SimSun" w:eastAsia="SimSun" w:hAnsi="SimSun"/>
          <w:spacing w:val="0"/>
          <w:w w:val="100"/>
          <w:kern w:val="0"/>
          <w:sz w:val="20"/>
          <w:lang w:val="zh-CN"/>
        </w:rPr>
        <w:t>，“手工和小规模采金业”替换</w:t>
      </w:r>
      <w:r w:rsidRPr="00D024CD">
        <w:rPr>
          <w:rFonts w:eastAsia="SimSun"/>
          <w:spacing w:val="0"/>
          <w:w w:val="100"/>
          <w:kern w:val="0"/>
          <w:sz w:val="20"/>
          <w:lang w:val="zh-CN"/>
        </w:rPr>
        <w:t>为</w:t>
      </w:r>
      <w:r w:rsidRPr="00D024CD">
        <w:rPr>
          <w:rFonts w:ascii="SimSun" w:eastAsia="SimSun" w:hAnsi="SimSun"/>
          <w:spacing w:val="0"/>
          <w:w w:val="100"/>
          <w:kern w:val="0"/>
          <w:sz w:val="20"/>
          <w:lang w:val="zh-CN"/>
        </w:rPr>
        <w:t>“</w:t>
      </w:r>
      <w:r w:rsidRPr="00D024CD">
        <w:rPr>
          <w:rFonts w:eastAsia="SimSun"/>
          <w:spacing w:val="0"/>
          <w:w w:val="100"/>
          <w:kern w:val="0"/>
          <w:sz w:val="20"/>
          <w:lang w:val="zh-CN"/>
        </w:rPr>
        <w:t>ASGM</w:t>
      </w:r>
      <w:r w:rsidRPr="00D024CD">
        <w:rPr>
          <w:rFonts w:ascii="SimSun" w:eastAsia="SimSun" w:hAnsi="SimSun"/>
          <w:spacing w:val="0"/>
          <w:w w:val="100"/>
          <w:kern w:val="0"/>
          <w:sz w:val="20"/>
          <w:lang w:val="zh-CN"/>
        </w:rPr>
        <w:t>”。</w:t>
      </w:r>
    </w:p>
  </w:footnote>
  <w:footnote w:id="5">
    <w:p w14:paraId="73B5A80D" w14:textId="71F05B9A" w:rsidR="00A25BEF" w:rsidRPr="00D024CD" w:rsidRDefault="00A25BEF" w:rsidP="00DF39F6">
      <w:pPr>
        <w:pStyle w:val="FootnoteText"/>
        <w:spacing w:before="20" w:after="40" w:line="240" w:lineRule="auto"/>
        <w:ind w:left="1247" w:firstLine="0"/>
        <w:rPr>
          <w:rFonts w:ascii="SimSun" w:eastAsia="SimSun" w:hAnsi="SimSun"/>
          <w:spacing w:val="0"/>
          <w:w w:val="100"/>
          <w:kern w:val="0"/>
          <w:sz w:val="20"/>
        </w:rPr>
      </w:pPr>
      <w:r w:rsidRPr="00D024CD">
        <w:rPr>
          <w:rStyle w:val="FootnoteReference"/>
          <w:spacing w:val="0"/>
          <w:w w:val="100"/>
          <w:kern w:val="0"/>
          <w:position w:val="0"/>
          <w:szCs w:val="20"/>
          <w:lang w:val="zh-CN"/>
        </w:rPr>
        <w:footnoteRef/>
      </w:r>
      <w:r w:rsidRPr="00D024CD">
        <w:rPr>
          <w:rFonts w:eastAsia="SimSun"/>
          <w:spacing w:val="0"/>
          <w:w w:val="100"/>
          <w:kern w:val="0"/>
          <w:sz w:val="20"/>
          <w:lang w:val="zh-CN"/>
        </w:rPr>
        <w:t xml:space="preserve"> </w:t>
      </w:r>
      <w:r w:rsidRPr="00D024CD">
        <w:rPr>
          <w:rFonts w:eastAsia="SimSun"/>
          <w:spacing w:val="0"/>
          <w:w w:val="100"/>
          <w:kern w:val="0"/>
          <w:sz w:val="20"/>
          <w:lang w:val="zh-CN"/>
        </w:rPr>
        <w:t>在指导文件以及随后在拟议新案文中</w:t>
      </w:r>
      <w:r w:rsidRPr="00D024CD">
        <w:rPr>
          <w:rFonts w:ascii="SimSun" w:eastAsia="SimSun" w:hAnsi="SimSun"/>
          <w:spacing w:val="0"/>
          <w:w w:val="100"/>
          <w:kern w:val="0"/>
          <w:sz w:val="20"/>
          <w:lang w:val="zh-CN"/>
        </w:rPr>
        <w:t>，“国家行动计划”替换为“</w:t>
      </w:r>
      <w:r w:rsidRPr="00D024CD">
        <w:rPr>
          <w:rFonts w:eastAsia="SimSun"/>
          <w:spacing w:val="0"/>
          <w:w w:val="100"/>
          <w:kern w:val="0"/>
          <w:sz w:val="20"/>
          <w:lang w:val="zh-CN"/>
        </w:rPr>
        <w:t>NAP</w:t>
      </w:r>
      <w:r w:rsidRPr="00D024CD">
        <w:rPr>
          <w:rFonts w:ascii="SimSun" w:eastAsia="SimSun" w:hAnsi="SimSun"/>
          <w:spacing w:val="0"/>
          <w:w w:val="100"/>
          <w:kern w:val="0"/>
          <w:sz w:val="20"/>
          <w:lang w:val="zh-CN"/>
        </w:rPr>
        <w:t>”。</w:t>
      </w:r>
    </w:p>
  </w:footnote>
  <w:footnote w:id="6">
    <w:p w14:paraId="369E82B5" w14:textId="0D6B815E" w:rsidR="00E43635" w:rsidRPr="00D024CD" w:rsidRDefault="009E5EE1" w:rsidP="00DF39F6">
      <w:pPr>
        <w:pStyle w:val="FootnoteText"/>
        <w:tabs>
          <w:tab w:val="clear" w:pos="1247"/>
          <w:tab w:val="clear" w:pos="1814"/>
          <w:tab w:val="clear" w:pos="2381"/>
          <w:tab w:val="clear" w:pos="2948"/>
          <w:tab w:val="clear" w:pos="3515"/>
          <w:tab w:val="left" w:pos="624"/>
        </w:tabs>
        <w:spacing w:before="20" w:after="40" w:line="240" w:lineRule="auto"/>
        <w:ind w:left="1247" w:firstLine="0"/>
        <w:rPr>
          <w:spacing w:val="0"/>
          <w:w w:val="100"/>
          <w:kern w:val="0"/>
          <w:sz w:val="20"/>
        </w:rPr>
      </w:pPr>
      <w:r w:rsidRPr="00D024CD">
        <w:rPr>
          <w:rFonts w:eastAsia="SimSun"/>
          <w:spacing w:val="0"/>
          <w:w w:val="100"/>
          <w:kern w:val="0"/>
          <w:sz w:val="20"/>
        </w:rPr>
        <w:tab/>
      </w:r>
      <w:r w:rsidR="00E43635" w:rsidRPr="00D024CD">
        <w:rPr>
          <w:rStyle w:val="FootnoteReference"/>
          <w:spacing w:val="0"/>
          <w:w w:val="100"/>
          <w:kern w:val="0"/>
          <w:position w:val="0"/>
          <w:szCs w:val="20"/>
          <w:lang w:val="zh-CN"/>
        </w:rPr>
        <w:footnoteRef/>
      </w:r>
      <w:r w:rsidR="00E43635" w:rsidRPr="00D024CD">
        <w:rPr>
          <w:rFonts w:eastAsia="SimSun"/>
          <w:spacing w:val="0"/>
          <w:w w:val="100"/>
          <w:kern w:val="0"/>
          <w:sz w:val="20"/>
        </w:rPr>
        <w:t xml:space="preserve"> </w:t>
      </w:r>
      <w:r w:rsidR="00E43635" w:rsidRPr="00D024CD">
        <w:rPr>
          <w:rFonts w:eastAsia="SimSun"/>
          <w:spacing w:val="0"/>
          <w:w w:val="100"/>
          <w:kern w:val="0"/>
          <w:sz w:val="20"/>
          <w:lang w:val="zh-CN"/>
        </w:rPr>
        <w:t>关于进行国家报告和完成国家报告的更多信息</w:t>
      </w:r>
      <w:r w:rsidR="00E43635" w:rsidRPr="00D024CD">
        <w:rPr>
          <w:rFonts w:eastAsia="SimSun"/>
          <w:spacing w:val="0"/>
          <w:w w:val="100"/>
          <w:kern w:val="0"/>
          <w:sz w:val="20"/>
        </w:rPr>
        <w:t>，</w:t>
      </w:r>
      <w:r w:rsidR="00E43635" w:rsidRPr="00D024CD">
        <w:rPr>
          <w:rFonts w:eastAsia="SimSun"/>
          <w:spacing w:val="0"/>
          <w:w w:val="100"/>
          <w:kern w:val="0"/>
          <w:sz w:val="20"/>
          <w:lang w:val="zh-CN"/>
        </w:rPr>
        <w:t>请参阅填写国家报告格式指导意见</w:t>
      </w:r>
      <w:r w:rsidR="00E43635" w:rsidRPr="00D024CD">
        <w:rPr>
          <w:rFonts w:eastAsia="SimSun"/>
          <w:spacing w:val="0"/>
          <w:w w:val="100"/>
          <w:kern w:val="0"/>
          <w:sz w:val="20"/>
        </w:rPr>
        <w:t>，</w:t>
      </w:r>
      <w:r w:rsidR="00E43635" w:rsidRPr="00D024CD">
        <w:rPr>
          <w:rFonts w:eastAsia="SimSun"/>
          <w:spacing w:val="0"/>
          <w:w w:val="100"/>
          <w:kern w:val="0"/>
          <w:sz w:val="20"/>
          <w:lang w:val="zh-CN"/>
        </w:rPr>
        <w:t>网址为</w:t>
      </w:r>
      <w:r w:rsidR="00E43635" w:rsidRPr="00D024CD">
        <w:rPr>
          <w:rFonts w:eastAsia="SimSun"/>
          <w:spacing w:val="0"/>
          <w:w w:val="100"/>
          <w:kern w:val="0"/>
          <w:sz w:val="20"/>
        </w:rPr>
        <w:t>：</w:t>
      </w:r>
      <w:hyperlink r:id="rId3" w:history="1">
        <w:r w:rsidRPr="00D024CD">
          <w:rPr>
            <w:rStyle w:val="Hyperlink"/>
            <w:spacing w:val="0"/>
            <w:w w:val="100"/>
            <w:kern w:val="0"/>
            <w:sz w:val="20"/>
            <w:lang w:val="en-US"/>
          </w:rPr>
          <w:t>https://minamataconvention.org/en/documents/guidance-completing-national-reporting-format-minamata-convention-mercury</w:t>
        </w:r>
      </w:hyperlink>
      <w:r w:rsidR="00E43635" w:rsidRPr="00D024CD">
        <w:rPr>
          <w:rFonts w:eastAsia="SimSun"/>
          <w:spacing w:val="0"/>
          <w:w w:val="100"/>
          <w:kern w:val="0"/>
          <w:sz w:val="20"/>
          <w:lang w:val="zh-CN"/>
        </w:rPr>
        <w:t>。</w:t>
      </w:r>
      <w:r w:rsidR="00E43635" w:rsidRPr="00D024CD">
        <w:rPr>
          <w:rFonts w:eastAsia="SimSun"/>
          <w:spacing w:val="0"/>
          <w:w w:val="100"/>
          <w:kern w:val="0"/>
          <w:sz w:val="20"/>
        </w:rPr>
        <w:t xml:space="preserve"> </w:t>
      </w:r>
      <w:hyperlink r:id="rId4" w:history="1"/>
    </w:p>
  </w:footnote>
  <w:footnote w:id="7">
    <w:p w14:paraId="78FB8ACB" w14:textId="25E8A6CD" w:rsidR="00E43635" w:rsidRPr="00D024CD" w:rsidRDefault="00FC3DE2" w:rsidP="00DF39F6">
      <w:pPr>
        <w:pStyle w:val="FootnoteText"/>
        <w:tabs>
          <w:tab w:val="clear" w:pos="1247"/>
          <w:tab w:val="clear" w:pos="1814"/>
          <w:tab w:val="clear" w:pos="2381"/>
          <w:tab w:val="clear" w:pos="2948"/>
          <w:tab w:val="clear" w:pos="3515"/>
          <w:tab w:val="left" w:pos="624"/>
        </w:tabs>
        <w:spacing w:before="20" w:after="40" w:line="240" w:lineRule="auto"/>
        <w:ind w:left="1247" w:firstLine="0"/>
        <w:rPr>
          <w:spacing w:val="0"/>
          <w:w w:val="100"/>
          <w:kern w:val="0"/>
          <w:sz w:val="20"/>
        </w:rPr>
      </w:pPr>
      <w:r w:rsidRPr="00D024CD">
        <w:rPr>
          <w:rFonts w:eastAsiaTheme="minorEastAsia"/>
          <w:spacing w:val="0"/>
          <w:w w:val="100"/>
          <w:kern w:val="0"/>
          <w:sz w:val="20"/>
        </w:rPr>
        <w:tab/>
      </w:r>
      <w:r w:rsidR="00E43635" w:rsidRPr="00D024CD">
        <w:rPr>
          <w:rStyle w:val="FootnoteReference"/>
          <w:spacing w:val="0"/>
          <w:w w:val="100"/>
          <w:kern w:val="0"/>
          <w:position w:val="0"/>
          <w:szCs w:val="20"/>
          <w:lang w:val="zh-CN"/>
        </w:rPr>
        <w:footnoteRef/>
      </w:r>
      <w:r w:rsidR="00E43635" w:rsidRPr="00D024CD">
        <w:rPr>
          <w:spacing w:val="0"/>
          <w:w w:val="100"/>
          <w:kern w:val="0"/>
          <w:sz w:val="20"/>
        </w:rPr>
        <w:t xml:space="preserve"> </w:t>
      </w:r>
      <w:r w:rsidR="00E43635" w:rsidRPr="00D024CD">
        <w:rPr>
          <w:spacing w:val="0"/>
          <w:w w:val="100"/>
          <w:kern w:val="0"/>
          <w:sz w:val="20"/>
          <w:lang w:val="zh-CN"/>
        </w:rPr>
        <w:t>可查阅</w:t>
      </w:r>
      <w:hyperlink r:id="rId5" w:history="1">
        <w:r w:rsidRPr="00D024CD">
          <w:rPr>
            <w:rStyle w:val="Hyperlink"/>
            <w:spacing w:val="0"/>
            <w:w w:val="100"/>
            <w:kern w:val="0"/>
            <w:sz w:val="20"/>
            <w:lang w:val="en-US"/>
          </w:rPr>
          <w:t>https://minamataconvention.org/en/documents/guidance-completing-national-reporting-format-minamata-convention-mercury</w:t>
        </w:r>
      </w:hyperlink>
      <w:r w:rsidR="00E43635" w:rsidRPr="00D024CD">
        <w:rPr>
          <w:spacing w:val="0"/>
          <w:w w:val="100"/>
          <w:kern w:val="0"/>
          <w:sz w:val="20"/>
          <w:lang w:val="zh-CN"/>
        </w:rPr>
        <w:t>。</w:t>
      </w:r>
      <w:hyperlink r:id="rId6" w:history="1"/>
    </w:p>
  </w:footnote>
  <w:footnote w:id="8">
    <w:p w14:paraId="6508942A" w14:textId="7713710D" w:rsidR="00E43635" w:rsidRPr="00D024CD" w:rsidRDefault="004D18CC" w:rsidP="00DF39F6">
      <w:pPr>
        <w:pStyle w:val="FootnoteText"/>
        <w:tabs>
          <w:tab w:val="clear" w:pos="1247"/>
          <w:tab w:val="clear" w:pos="1814"/>
          <w:tab w:val="clear" w:pos="2381"/>
          <w:tab w:val="clear" w:pos="2948"/>
          <w:tab w:val="clear" w:pos="3515"/>
          <w:tab w:val="left" w:pos="624"/>
        </w:tabs>
        <w:spacing w:before="20" w:after="40" w:line="240" w:lineRule="auto"/>
        <w:ind w:left="1247" w:firstLine="0"/>
        <w:rPr>
          <w:rFonts w:eastAsiaTheme="minorEastAsia"/>
          <w:spacing w:val="0"/>
          <w:w w:val="100"/>
          <w:kern w:val="0"/>
          <w:sz w:val="20"/>
        </w:rPr>
      </w:pPr>
      <w:r w:rsidRPr="00D024CD">
        <w:rPr>
          <w:rFonts w:eastAsiaTheme="minorEastAsia"/>
          <w:spacing w:val="0"/>
          <w:w w:val="100"/>
          <w:kern w:val="0"/>
          <w:sz w:val="20"/>
        </w:rPr>
        <w:tab/>
      </w:r>
      <w:r w:rsidR="00E43635" w:rsidRPr="00D024CD">
        <w:rPr>
          <w:rStyle w:val="FootnoteReference"/>
          <w:rFonts w:eastAsiaTheme="minorEastAsia"/>
          <w:spacing w:val="0"/>
          <w:w w:val="100"/>
          <w:kern w:val="0"/>
          <w:position w:val="0"/>
          <w:szCs w:val="20"/>
          <w:lang w:val="zh-CN"/>
        </w:rPr>
        <w:footnoteRef/>
      </w:r>
      <w:r w:rsidR="00E43635" w:rsidRPr="00D024CD">
        <w:rPr>
          <w:rFonts w:eastAsiaTheme="minorEastAsia"/>
          <w:spacing w:val="0"/>
          <w:w w:val="100"/>
          <w:kern w:val="0"/>
          <w:sz w:val="20"/>
          <w:lang w:val="zh-CN"/>
        </w:rPr>
        <w:t xml:space="preserve"> </w:t>
      </w:r>
      <w:r w:rsidR="00E43635" w:rsidRPr="00D024CD">
        <w:rPr>
          <w:rFonts w:eastAsiaTheme="minorEastAsia"/>
          <w:spacing w:val="0"/>
          <w:w w:val="100"/>
          <w:kern w:val="0"/>
          <w:sz w:val="20"/>
          <w:u w:val="single"/>
          <w:lang w:val="zh-CN"/>
        </w:rPr>
        <w:t>就本文件而言，</w:t>
      </w:r>
      <w:r w:rsidR="00E43635" w:rsidRPr="00D024CD">
        <w:rPr>
          <w:rFonts w:ascii="SimSun" w:eastAsia="SimSun" w:hAnsi="SimSun"/>
          <w:spacing w:val="0"/>
          <w:w w:val="100"/>
          <w:kern w:val="0"/>
          <w:sz w:val="20"/>
          <w:u w:val="single"/>
          <w:lang w:val="zh-CN"/>
        </w:rPr>
        <w:t>“地方社区”一词用于指体现传统生活方式但不自我认同为土著人民的非土著社区。同样，根据生物多样性和生态系统服务政府间科学与政策平台（生物多样性平台），“地方社区”是指与地方和生计有历史联系的非土著社区，这种联系的特点是通常几代人以来与自然环境的长期关系（来源：生物</w:t>
      </w:r>
      <w:r w:rsidR="00E43635" w:rsidRPr="00D024CD">
        <w:rPr>
          <w:rFonts w:eastAsiaTheme="minorEastAsia"/>
          <w:spacing w:val="0"/>
          <w:w w:val="100"/>
          <w:kern w:val="0"/>
          <w:sz w:val="20"/>
          <w:u w:val="single"/>
          <w:lang w:val="zh-CN"/>
        </w:rPr>
        <w:t>多样性平台术语表，</w:t>
      </w:r>
      <w:hyperlink r:id="rId7" w:history="1">
        <w:r w:rsidR="0022481F" w:rsidRPr="00D024CD">
          <w:rPr>
            <w:rStyle w:val="Hyperlink"/>
            <w:spacing w:val="0"/>
            <w:w w:val="100"/>
            <w:kern w:val="0"/>
            <w:sz w:val="20"/>
            <w:u w:val="single"/>
          </w:rPr>
          <w:t>https://www.ipbes.net/node/41450</w:t>
        </w:r>
      </w:hyperlink>
      <w:r w:rsidR="00E43635" w:rsidRPr="00D024CD">
        <w:rPr>
          <w:rFonts w:eastAsiaTheme="minorEastAsia"/>
          <w:spacing w:val="0"/>
          <w:w w:val="100"/>
          <w:kern w:val="0"/>
          <w:sz w:val="20"/>
          <w:u w:val="single"/>
          <w:lang w:val="zh-CN"/>
        </w:rPr>
        <w:t>）。</w:t>
      </w:r>
      <w:bookmarkStart w:id="3" w:name="_Hlk185248301"/>
      <w:bookmarkStart w:id="4" w:name="_Hlk185247947"/>
      <w:bookmarkEnd w:id="3"/>
      <w:r w:rsidR="00E43635" w:rsidRPr="00D024CD">
        <w:rPr>
          <w:rFonts w:eastAsiaTheme="minorEastAsia"/>
          <w:spacing w:val="0"/>
          <w:w w:val="100"/>
          <w:kern w:val="0"/>
          <w:sz w:val="20"/>
        </w:rPr>
        <w:fldChar w:fldCharType="begin"/>
      </w:r>
      <w:r w:rsidR="00E43635" w:rsidRPr="00D024CD">
        <w:rPr>
          <w:rFonts w:eastAsiaTheme="minorEastAsia"/>
          <w:spacing w:val="0"/>
          <w:w w:val="100"/>
          <w:kern w:val="0"/>
          <w:sz w:val="20"/>
        </w:rPr>
        <w:instrText>HYPERLINK "https://www.ipbes.net/node/41450"</w:instrText>
      </w:r>
      <w:r w:rsidR="00E43635" w:rsidRPr="00D024CD">
        <w:rPr>
          <w:rFonts w:eastAsiaTheme="minorEastAsia"/>
          <w:spacing w:val="0"/>
          <w:w w:val="100"/>
          <w:kern w:val="0"/>
          <w:sz w:val="20"/>
        </w:rPr>
      </w:r>
      <w:r w:rsidR="00E43635" w:rsidRPr="00D024CD">
        <w:rPr>
          <w:rFonts w:eastAsiaTheme="minorEastAsia"/>
          <w:spacing w:val="0"/>
          <w:w w:val="100"/>
          <w:kern w:val="0"/>
          <w:sz w:val="20"/>
        </w:rPr>
        <w:fldChar w:fldCharType="separate"/>
      </w:r>
      <w:r w:rsidR="00E43635" w:rsidRPr="00D024CD">
        <w:rPr>
          <w:rFonts w:eastAsiaTheme="minorEastAsia"/>
          <w:spacing w:val="0"/>
          <w:w w:val="100"/>
          <w:kern w:val="0"/>
          <w:sz w:val="20"/>
        </w:rPr>
        <w:fldChar w:fldCharType="end"/>
      </w:r>
      <w:bookmarkEnd w:id="4"/>
    </w:p>
  </w:footnote>
  <w:footnote w:id="9">
    <w:p w14:paraId="15290A5E" w14:textId="1D7E8111" w:rsidR="00E43635" w:rsidRPr="00D024CD" w:rsidRDefault="004D18CC" w:rsidP="00DF39F6">
      <w:pPr>
        <w:pStyle w:val="FootnoteText"/>
        <w:tabs>
          <w:tab w:val="clear" w:pos="1247"/>
          <w:tab w:val="clear" w:pos="1814"/>
          <w:tab w:val="clear" w:pos="2381"/>
          <w:tab w:val="clear" w:pos="2948"/>
          <w:tab w:val="clear" w:pos="3515"/>
          <w:tab w:val="left" w:pos="624"/>
        </w:tabs>
        <w:spacing w:before="20" w:after="40" w:line="240" w:lineRule="auto"/>
        <w:ind w:left="1247" w:firstLine="0"/>
        <w:rPr>
          <w:spacing w:val="0"/>
          <w:w w:val="100"/>
          <w:kern w:val="0"/>
          <w:sz w:val="20"/>
          <w:u w:val="single"/>
        </w:rPr>
      </w:pPr>
      <w:r w:rsidRPr="00D024CD">
        <w:rPr>
          <w:rFonts w:eastAsiaTheme="minorEastAsia"/>
          <w:spacing w:val="0"/>
          <w:w w:val="100"/>
          <w:kern w:val="0"/>
          <w:sz w:val="20"/>
          <w:lang w:val="zh-CN"/>
        </w:rPr>
        <w:tab/>
      </w:r>
      <w:r w:rsidR="00E43635" w:rsidRPr="00D024CD">
        <w:rPr>
          <w:rStyle w:val="FootnoteReference"/>
          <w:rFonts w:eastAsiaTheme="minorEastAsia"/>
          <w:spacing w:val="0"/>
          <w:w w:val="100"/>
          <w:kern w:val="0"/>
          <w:position w:val="0"/>
          <w:szCs w:val="20"/>
          <w:lang w:val="zh-CN"/>
        </w:rPr>
        <w:footnoteRef/>
      </w:r>
      <w:r w:rsidR="00E43635" w:rsidRPr="00D024CD">
        <w:rPr>
          <w:rFonts w:eastAsiaTheme="minorEastAsia"/>
          <w:spacing w:val="0"/>
          <w:w w:val="100"/>
          <w:kern w:val="0"/>
          <w:sz w:val="20"/>
          <w:lang w:val="zh-CN"/>
        </w:rPr>
        <w:t xml:space="preserve"> </w:t>
      </w:r>
      <w:r w:rsidR="00746639" w:rsidRPr="00D024CD">
        <w:rPr>
          <w:rFonts w:eastAsiaTheme="minorEastAsia" w:hint="eastAsia"/>
          <w:spacing w:val="0"/>
          <w:w w:val="100"/>
          <w:kern w:val="0"/>
          <w:sz w:val="20"/>
          <w:u w:val="single"/>
          <w:lang w:val="zh-CN"/>
        </w:rPr>
        <w:t>由于</w:t>
      </w:r>
      <w:r w:rsidR="00E43635" w:rsidRPr="00D024CD">
        <w:rPr>
          <w:rFonts w:eastAsiaTheme="minorEastAsia"/>
          <w:spacing w:val="0"/>
          <w:w w:val="100"/>
          <w:kern w:val="0"/>
          <w:sz w:val="20"/>
          <w:u w:val="single"/>
          <w:lang w:val="zh-CN"/>
        </w:rPr>
        <w:t>对手工和小规模采金业中汞的使用和做法的基线估计往往包含重大不确定性</w:t>
      </w:r>
      <w:r w:rsidR="00575C81" w:rsidRPr="00D024CD">
        <w:rPr>
          <w:rFonts w:eastAsiaTheme="minorEastAsia" w:hint="eastAsia"/>
          <w:spacing w:val="0"/>
          <w:w w:val="100"/>
          <w:kern w:val="0"/>
          <w:sz w:val="20"/>
          <w:u w:val="single"/>
          <w:lang w:val="zh-CN"/>
        </w:rPr>
        <w:t>，</w:t>
      </w:r>
      <w:r w:rsidR="00E43635" w:rsidRPr="00D024CD">
        <w:rPr>
          <w:rFonts w:eastAsiaTheme="minorEastAsia"/>
          <w:spacing w:val="0"/>
          <w:w w:val="100"/>
          <w:kern w:val="0"/>
          <w:sz w:val="20"/>
          <w:u w:val="single"/>
          <w:lang w:val="zh-CN"/>
        </w:rPr>
        <w:t>新数据可能表明需要对基线估计进行基于证据的更改。在此情况下，应维持原始基线，但也可注明调整后的基线。</w:t>
      </w:r>
      <w:r w:rsidR="00E43635" w:rsidRPr="00D024CD">
        <w:rPr>
          <w:spacing w:val="0"/>
          <w:w w:val="100"/>
          <w:kern w:val="0"/>
          <w:sz w:val="20"/>
          <w:lang w:val="zh-CN"/>
        </w:rPr>
        <w:t xml:space="preserve"> </w:t>
      </w:r>
    </w:p>
  </w:footnote>
  <w:footnote w:id="10">
    <w:p w14:paraId="627F7C55" w14:textId="0FA45052" w:rsidR="00E43635" w:rsidRPr="00D024CD" w:rsidRDefault="005A3BF2" w:rsidP="00DF39F6">
      <w:pPr>
        <w:pStyle w:val="FootnoteText"/>
        <w:tabs>
          <w:tab w:val="clear" w:pos="1247"/>
          <w:tab w:val="clear" w:pos="1814"/>
          <w:tab w:val="clear" w:pos="2381"/>
          <w:tab w:val="clear" w:pos="2948"/>
          <w:tab w:val="clear" w:pos="3515"/>
          <w:tab w:val="left" w:pos="624"/>
        </w:tabs>
        <w:spacing w:before="20" w:after="40" w:line="240" w:lineRule="auto"/>
        <w:ind w:left="1247" w:firstLine="0"/>
        <w:rPr>
          <w:rFonts w:eastAsiaTheme="minorEastAsia"/>
          <w:spacing w:val="0"/>
          <w:w w:val="100"/>
          <w:kern w:val="0"/>
          <w:sz w:val="20"/>
          <w:u w:val="single"/>
        </w:rPr>
      </w:pPr>
      <w:r w:rsidRPr="00D024CD">
        <w:rPr>
          <w:rFonts w:eastAsiaTheme="minorEastAsia"/>
          <w:spacing w:val="0"/>
          <w:w w:val="100"/>
          <w:kern w:val="0"/>
          <w:sz w:val="20"/>
        </w:rPr>
        <w:tab/>
      </w:r>
      <w:r w:rsidR="00E43635" w:rsidRPr="00D024CD">
        <w:rPr>
          <w:rStyle w:val="FootnoteReference"/>
          <w:rFonts w:eastAsiaTheme="minorEastAsia"/>
          <w:spacing w:val="0"/>
          <w:w w:val="100"/>
          <w:kern w:val="0"/>
          <w:position w:val="0"/>
          <w:szCs w:val="20"/>
          <w:u w:val="single"/>
          <w:lang w:val="zh-CN"/>
        </w:rPr>
        <w:footnoteRef/>
      </w:r>
      <w:r w:rsidR="00E43635" w:rsidRPr="00D024CD">
        <w:rPr>
          <w:rFonts w:eastAsiaTheme="minorEastAsia"/>
          <w:spacing w:val="0"/>
          <w:w w:val="100"/>
          <w:kern w:val="0"/>
          <w:sz w:val="20"/>
        </w:rPr>
        <w:t xml:space="preserve"> </w:t>
      </w:r>
      <w:r w:rsidR="00E43635" w:rsidRPr="00D024CD">
        <w:rPr>
          <w:rFonts w:eastAsiaTheme="minorEastAsia"/>
          <w:spacing w:val="0"/>
          <w:w w:val="100"/>
          <w:kern w:val="0"/>
          <w:sz w:val="20"/>
          <w:u w:val="single"/>
        </w:rPr>
        <w:t>J. D. O’Neill</w:t>
      </w:r>
      <w:r w:rsidR="00E43635" w:rsidRPr="00D024CD">
        <w:rPr>
          <w:rFonts w:eastAsiaTheme="minorEastAsia"/>
          <w:spacing w:val="0"/>
          <w:w w:val="100"/>
          <w:kern w:val="0"/>
          <w:sz w:val="20"/>
          <w:u w:val="single"/>
          <w:lang w:val="zh-CN"/>
        </w:rPr>
        <w:t>和</w:t>
      </w:r>
      <w:r w:rsidR="00E43635" w:rsidRPr="00D024CD">
        <w:rPr>
          <w:rFonts w:eastAsiaTheme="minorEastAsia"/>
          <w:spacing w:val="0"/>
          <w:w w:val="100"/>
          <w:kern w:val="0"/>
          <w:sz w:val="20"/>
          <w:u w:val="single"/>
        </w:rPr>
        <w:t xml:space="preserve">K. </w:t>
      </w:r>
      <w:r w:rsidR="00E43635" w:rsidRPr="00D024CD">
        <w:rPr>
          <w:rFonts w:eastAsiaTheme="minorEastAsia"/>
          <w:spacing w:val="0"/>
          <w:w w:val="100"/>
          <w:kern w:val="0"/>
          <w:sz w:val="20"/>
          <w:u w:val="single"/>
          <w:lang w:val="zh-CN"/>
        </w:rPr>
        <w:t>Telmer</w:t>
      </w:r>
      <w:r w:rsidR="00E43635" w:rsidRPr="00D024CD">
        <w:rPr>
          <w:rFonts w:eastAsiaTheme="minorEastAsia"/>
          <w:spacing w:val="0"/>
          <w:w w:val="100"/>
          <w:kern w:val="0"/>
          <w:sz w:val="20"/>
          <w:u w:val="single"/>
          <w:lang w:val="zh-CN"/>
        </w:rPr>
        <w:t>（</w:t>
      </w:r>
      <w:r w:rsidR="00E43635" w:rsidRPr="00D024CD">
        <w:rPr>
          <w:rFonts w:eastAsiaTheme="minorEastAsia"/>
          <w:spacing w:val="0"/>
          <w:w w:val="100"/>
          <w:kern w:val="0"/>
          <w:sz w:val="20"/>
          <w:u w:val="single"/>
          <w:lang w:val="zh-CN"/>
        </w:rPr>
        <w:t>2017</w:t>
      </w:r>
      <w:r w:rsidR="00E43635" w:rsidRPr="00D024CD">
        <w:rPr>
          <w:rFonts w:eastAsiaTheme="minorEastAsia"/>
          <w:spacing w:val="0"/>
          <w:w w:val="100"/>
          <w:kern w:val="0"/>
          <w:sz w:val="20"/>
          <w:u w:val="single"/>
          <w:lang w:val="zh-CN"/>
        </w:rPr>
        <w:t>），《手工和小规模采金业中汞的使用情况估计和做法记录》（联合国环境规划署，日内瓦）。</w:t>
      </w:r>
    </w:p>
  </w:footnote>
  <w:footnote w:id="11">
    <w:p w14:paraId="4FD1ADF5" w14:textId="6383581D" w:rsidR="00E43635" w:rsidRPr="00D024CD" w:rsidRDefault="005A3BF2" w:rsidP="00DF39F6">
      <w:pPr>
        <w:pStyle w:val="FootnoteText"/>
        <w:tabs>
          <w:tab w:val="clear" w:pos="1247"/>
          <w:tab w:val="clear" w:pos="1814"/>
          <w:tab w:val="clear" w:pos="2381"/>
          <w:tab w:val="clear" w:pos="2948"/>
          <w:tab w:val="clear" w:pos="3515"/>
          <w:tab w:val="left" w:pos="624"/>
        </w:tabs>
        <w:spacing w:before="20" w:after="40" w:line="240" w:lineRule="auto"/>
        <w:ind w:left="1247" w:firstLine="0"/>
        <w:rPr>
          <w:spacing w:val="0"/>
          <w:w w:val="100"/>
          <w:kern w:val="0"/>
          <w:sz w:val="20"/>
        </w:rPr>
      </w:pPr>
      <w:r w:rsidRPr="00D024CD">
        <w:rPr>
          <w:rFonts w:eastAsiaTheme="minorEastAsia"/>
          <w:spacing w:val="0"/>
          <w:w w:val="100"/>
          <w:kern w:val="0"/>
          <w:sz w:val="20"/>
        </w:rPr>
        <w:tab/>
      </w:r>
      <w:r w:rsidR="00E43635" w:rsidRPr="00D024CD">
        <w:rPr>
          <w:rStyle w:val="FootnoteReference"/>
          <w:rFonts w:eastAsiaTheme="minorEastAsia"/>
          <w:spacing w:val="0"/>
          <w:w w:val="100"/>
          <w:kern w:val="0"/>
          <w:position w:val="0"/>
          <w:szCs w:val="20"/>
          <w:u w:val="single"/>
          <w:lang w:val="zh-CN"/>
        </w:rPr>
        <w:footnoteRef/>
      </w:r>
      <w:r w:rsidR="00E43635" w:rsidRPr="00D024CD">
        <w:rPr>
          <w:rFonts w:eastAsiaTheme="minorEastAsia"/>
          <w:spacing w:val="0"/>
          <w:w w:val="100"/>
          <w:kern w:val="0"/>
          <w:sz w:val="20"/>
        </w:rPr>
        <w:t xml:space="preserve"> </w:t>
      </w:r>
      <w:r w:rsidR="00E43635" w:rsidRPr="00D024CD">
        <w:rPr>
          <w:rFonts w:eastAsiaTheme="minorEastAsia"/>
          <w:spacing w:val="0"/>
          <w:w w:val="100"/>
          <w:kern w:val="0"/>
          <w:sz w:val="20"/>
          <w:u w:val="single"/>
          <w:lang w:val="zh-CN"/>
        </w:rPr>
        <w:t>另请参阅其他国家行动计划工具和方法</w:t>
      </w:r>
      <w:r w:rsidR="00E43635" w:rsidRPr="00D024CD">
        <w:rPr>
          <w:rFonts w:eastAsiaTheme="minorEastAsia"/>
          <w:spacing w:val="0"/>
          <w:w w:val="100"/>
          <w:kern w:val="0"/>
          <w:sz w:val="20"/>
          <w:u w:val="single"/>
        </w:rPr>
        <w:t>，</w:t>
      </w:r>
      <w:r w:rsidR="00E43635" w:rsidRPr="00D024CD">
        <w:rPr>
          <w:rFonts w:eastAsiaTheme="minorEastAsia"/>
          <w:spacing w:val="0"/>
          <w:w w:val="100"/>
          <w:kern w:val="0"/>
          <w:sz w:val="20"/>
          <w:u w:val="single"/>
          <w:lang w:val="zh-CN"/>
        </w:rPr>
        <w:t>网址为</w:t>
      </w:r>
      <w:hyperlink r:id="rId8" w:history="1">
        <w:r w:rsidRPr="00D024CD">
          <w:rPr>
            <w:rStyle w:val="Hyperlink"/>
            <w:spacing w:val="0"/>
            <w:w w:val="100"/>
            <w:kern w:val="0"/>
            <w:sz w:val="20"/>
          </w:rPr>
          <w:t>https://www.unep.org/globalmercurypartnership/what-we-do/artisanal-and-small-scale-gold-mining-asgm/national-action-plans</w:t>
        </w:r>
      </w:hyperlink>
      <w:r w:rsidR="00E43635" w:rsidRPr="00D024CD">
        <w:rPr>
          <w:rFonts w:eastAsiaTheme="minorEastAsia"/>
          <w:spacing w:val="0"/>
          <w:w w:val="100"/>
          <w:kern w:val="0"/>
          <w:sz w:val="20"/>
          <w:lang w:val="zh-CN"/>
        </w:rPr>
        <w:t>。</w:t>
      </w:r>
      <w:hyperlink r:id="rId9" w:history="1"/>
    </w:p>
  </w:footnote>
  <w:footnote w:id="12">
    <w:p w14:paraId="3A0B6B1E" w14:textId="7456CE04" w:rsidR="00E43635" w:rsidRPr="00D024CD" w:rsidRDefault="008D3E35" w:rsidP="00DF39F6">
      <w:pPr>
        <w:pStyle w:val="FootnoteText"/>
        <w:tabs>
          <w:tab w:val="clear" w:pos="1247"/>
          <w:tab w:val="clear" w:pos="1814"/>
          <w:tab w:val="clear" w:pos="2381"/>
          <w:tab w:val="clear" w:pos="2948"/>
          <w:tab w:val="clear" w:pos="3515"/>
          <w:tab w:val="left" w:pos="624"/>
        </w:tabs>
        <w:spacing w:before="20" w:after="40" w:line="240" w:lineRule="auto"/>
        <w:ind w:left="1247" w:firstLine="0"/>
        <w:rPr>
          <w:rFonts w:eastAsia="SimSun"/>
          <w:spacing w:val="0"/>
          <w:w w:val="100"/>
          <w:kern w:val="0"/>
          <w:sz w:val="20"/>
        </w:rPr>
      </w:pPr>
      <w:r w:rsidRPr="00D024CD">
        <w:rPr>
          <w:rFonts w:eastAsia="SimSun"/>
          <w:spacing w:val="0"/>
          <w:w w:val="100"/>
          <w:kern w:val="0"/>
          <w:sz w:val="20"/>
        </w:rPr>
        <w:tab/>
      </w:r>
      <w:r w:rsidR="00E43635" w:rsidRPr="00D024CD">
        <w:rPr>
          <w:rStyle w:val="FootnoteReference"/>
          <w:spacing w:val="0"/>
          <w:w w:val="100"/>
          <w:kern w:val="0"/>
          <w:position w:val="0"/>
          <w:szCs w:val="20"/>
          <w:lang w:val="zh-CN"/>
        </w:rPr>
        <w:footnoteRef/>
      </w:r>
      <w:r w:rsidR="00E43635" w:rsidRPr="00D024CD">
        <w:rPr>
          <w:rFonts w:eastAsia="SimSun"/>
          <w:spacing w:val="0"/>
          <w:w w:val="100"/>
          <w:kern w:val="0"/>
          <w:sz w:val="20"/>
        </w:rPr>
        <w:t xml:space="preserve"> </w:t>
      </w:r>
      <w:r w:rsidR="00E43635" w:rsidRPr="00D024CD">
        <w:rPr>
          <w:rFonts w:eastAsia="SimSun"/>
          <w:spacing w:val="0"/>
          <w:w w:val="100"/>
          <w:kern w:val="0"/>
          <w:sz w:val="20"/>
          <w:u w:val="single"/>
          <w:lang w:val="zh-CN"/>
        </w:rPr>
        <w:t>有关根据《水俣公约》提交报告的更多信息</w:t>
      </w:r>
      <w:r w:rsidR="00E43635" w:rsidRPr="00D024CD">
        <w:rPr>
          <w:rFonts w:eastAsia="SimSun"/>
          <w:spacing w:val="0"/>
          <w:w w:val="100"/>
          <w:kern w:val="0"/>
          <w:sz w:val="20"/>
          <w:u w:val="single"/>
        </w:rPr>
        <w:t>，</w:t>
      </w:r>
      <w:r w:rsidR="00E43635" w:rsidRPr="00D024CD">
        <w:rPr>
          <w:rFonts w:eastAsia="SimSun"/>
          <w:spacing w:val="0"/>
          <w:w w:val="100"/>
          <w:kern w:val="0"/>
          <w:sz w:val="20"/>
          <w:u w:val="single"/>
          <w:lang w:val="zh-CN"/>
        </w:rPr>
        <w:t>见</w:t>
      </w:r>
      <w:hyperlink r:id="rId10" w:history="1">
        <w:r w:rsidR="0030689A" w:rsidRPr="00D024CD">
          <w:rPr>
            <w:rStyle w:val="Hyperlink"/>
            <w:spacing w:val="0"/>
            <w:w w:val="100"/>
            <w:kern w:val="0"/>
            <w:sz w:val="20"/>
          </w:rPr>
          <w:t>https://minamataconvention.org/en/parties/reporting</w:t>
        </w:r>
      </w:hyperlink>
      <w:r w:rsidR="00E43635" w:rsidRPr="00D024CD">
        <w:rPr>
          <w:rFonts w:eastAsia="SimSun"/>
          <w:spacing w:val="0"/>
          <w:w w:val="100"/>
          <w:kern w:val="0"/>
          <w:sz w:val="20"/>
          <w:lang w:val="zh-CN"/>
        </w:rPr>
        <w:t>。</w:t>
      </w:r>
      <w:hyperlink r:id="rId11" w:history="1"/>
    </w:p>
  </w:footnote>
  <w:footnote w:id="13">
    <w:p w14:paraId="631932F1" w14:textId="75185678" w:rsidR="00E43635" w:rsidRPr="00D024CD" w:rsidRDefault="008D3E35" w:rsidP="00DF39F6">
      <w:pPr>
        <w:pStyle w:val="FootnoteText"/>
        <w:tabs>
          <w:tab w:val="clear" w:pos="1247"/>
          <w:tab w:val="clear" w:pos="1814"/>
          <w:tab w:val="clear" w:pos="2381"/>
          <w:tab w:val="clear" w:pos="2948"/>
          <w:tab w:val="clear" w:pos="3515"/>
          <w:tab w:val="left" w:pos="624"/>
        </w:tabs>
        <w:spacing w:before="20" w:after="40" w:line="240" w:lineRule="auto"/>
        <w:ind w:left="1247" w:firstLine="0"/>
        <w:rPr>
          <w:rFonts w:eastAsia="SimSun"/>
          <w:spacing w:val="0"/>
          <w:w w:val="100"/>
          <w:kern w:val="0"/>
          <w:sz w:val="20"/>
          <w:u w:val="single"/>
        </w:rPr>
      </w:pPr>
      <w:r w:rsidRPr="00D024CD">
        <w:rPr>
          <w:rFonts w:eastAsia="SimSun"/>
          <w:spacing w:val="0"/>
          <w:w w:val="100"/>
          <w:kern w:val="0"/>
          <w:sz w:val="20"/>
        </w:rPr>
        <w:tab/>
      </w:r>
      <w:r w:rsidR="00E43635" w:rsidRPr="00D024CD">
        <w:rPr>
          <w:rStyle w:val="FootnoteReference"/>
          <w:spacing w:val="0"/>
          <w:w w:val="100"/>
          <w:kern w:val="0"/>
          <w:position w:val="0"/>
          <w:szCs w:val="20"/>
          <w:lang w:val="zh-CN"/>
        </w:rPr>
        <w:footnoteRef/>
      </w:r>
      <w:r w:rsidR="00E43635" w:rsidRPr="00D024CD">
        <w:rPr>
          <w:rFonts w:eastAsia="SimSun"/>
          <w:spacing w:val="0"/>
          <w:w w:val="100"/>
          <w:kern w:val="0"/>
          <w:sz w:val="20"/>
        </w:rPr>
        <w:t xml:space="preserve"> </w:t>
      </w:r>
      <w:r w:rsidR="00E43635" w:rsidRPr="00D024CD">
        <w:rPr>
          <w:rFonts w:eastAsia="SimSun"/>
          <w:spacing w:val="0"/>
          <w:w w:val="100"/>
          <w:kern w:val="0"/>
          <w:sz w:val="20"/>
          <w:u w:val="single"/>
          <w:lang w:val="zh-CN"/>
        </w:rPr>
        <w:t>关于进行国家报告和完成国家报告的更多信息</w:t>
      </w:r>
      <w:r w:rsidR="00E43635" w:rsidRPr="00D024CD">
        <w:rPr>
          <w:rFonts w:eastAsia="SimSun"/>
          <w:spacing w:val="0"/>
          <w:w w:val="100"/>
          <w:kern w:val="0"/>
          <w:sz w:val="20"/>
          <w:u w:val="single"/>
        </w:rPr>
        <w:t>，</w:t>
      </w:r>
      <w:r w:rsidR="00E43635" w:rsidRPr="00D024CD">
        <w:rPr>
          <w:rFonts w:eastAsia="SimSun"/>
          <w:spacing w:val="0"/>
          <w:w w:val="100"/>
          <w:kern w:val="0"/>
          <w:sz w:val="20"/>
          <w:u w:val="single"/>
          <w:lang w:val="zh-CN"/>
        </w:rPr>
        <w:t>可查阅</w:t>
      </w:r>
      <w:hyperlink r:id="rId12" w:history="1">
        <w:r w:rsidR="00D70135" w:rsidRPr="00D024CD">
          <w:rPr>
            <w:rStyle w:val="Hyperlink"/>
            <w:spacing w:val="0"/>
            <w:w w:val="100"/>
            <w:kern w:val="0"/>
            <w:sz w:val="20"/>
            <w:lang w:val="en-US"/>
          </w:rPr>
          <w:t>https://minamataconvention.org/en/documents/guidance-completing-national-reporting-format-minamata-convention-mercury</w:t>
        </w:r>
      </w:hyperlink>
      <w:r w:rsidR="00E43635" w:rsidRPr="00D024CD">
        <w:rPr>
          <w:rFonts w:eastAsia="SimSun"/>
          <w:spacing w:val="0"/>
          <w:w w:val="100"/>
          <w:kern w:val="0"/>
          <w:sz w:val="20"/>
          <w:lang w:val="zh-CN"/>
        </w:rPr>
        <w:t>。</w:t>
      </w:r>
      <w:hyperlink r:id="rId13" w:history="1"/>
    </w:p>
  </w:footnote>
  <w:footnote w:id="14">
    <w:p w14:paraId="58C4279C" w14:textId="5DB31E0F" w:rsidR="00E43635" w:rsidRPr="00D024CD" w:rsidRDefault="008D3E35" w:rsidP="00DF39F6">
      <w:pPr>
        <w:pStyle w:val="FootnoteText"/>
        <w:tabs>
          <w:tab w:val="clear" w:pos="1247"/>
          <w:tab w:val="clear" w:pos="1814"/>
          <w:tab w:val="clear" w:pos="2381"/>
          <w:tab w:val="clear" w:pos="2948"/>
          <w:tab w:val="clear" w:pos="3515"/>
          <w:tab w:val="left" w:pos="624"/>
        </w:tabs>
        <w:spacing w:before="20" w:after="40" w:line="240" w:lineRule="auto"/>
        <w:ind w:left="1247" w:firstLine="0"/>
        <w:rPr>
          <w:spacing w:val="0"/>
          <w:w w:val="100"/>
          <w:kern w:val="0"/>
          <w:sz w:val="20"/>
        </w:rPr>
      </w:pPr>
      <w:r w:rsidRPr="00D024CD">
        <w:rPr>
          <w:rFonts w:eastAsia="SimSun"/>
          <w:spacing w:val="0"/>
          <w:w w:val="100"/>
          <w:kern w:val="0"/>
          <w:sz w:val="20"/>
        </w:rPr>
        <w:tab/>
      </w:r>
      <w:r w:rsidR="00E43635" w:rsidRPr="00D024CD">
        <w:rPr>
          <w:rStyle w:val="FootnoteReference"/>
          <w:spacing w:val="0"/>
          <w:w w:val="100"/>
          <w:kern w:val="0"/>
          <w:position w:val="0"/>
          <w:szCs w:val="20"/>
          <w:lang w:val="zh-CN"/>
        </w:rPr>
        <w:footnoteRef/>
      </w:r>
      <w:r w:rsidR="00E43635" w:rsidRPr="00D024CD">
        <w:rPr>
          <w:rFonts w:eastAsia="SimSun"/>
          <w:spacing w:val="0"/>
          <w:w w:val="100"/>
          <w:kern w:val="0"/>
          <w:sz w:val="20"/>
          <w:lang w:val="zh-CN"/>
        </w:rPr>
        <w:t xml:space="preserve"> </w:t>
      </w:r>
      <w:r w:rsidR="00E43635" w:rsidRPr="00D024CD">
        <w:rPr>
          <w:rFonts w:eastAsia="SimSun"/>
          <w:spacing w:val="0"/>
          <w:w w:val="100"/>
          <w:kern w:val="0"/>
          <w:sz w:val="20"/>
          <w:u w:val="single"/>
          <w:lang w:val="zh-CN"/>
        </w:rPr>
        <w:t>这些类别可能包括在该缔约方的国家行动计划制定或执行后通过或发布、相关审查期未涵盖的的缔约方大会决定或指导意见。</w:t>
      </w:r>
      <w:r w:rsidR="00E43635" w:rsidRPr="00D024CD">
        <w:rPr>
          <w:spacing w:val="0"/>
          <w:w w:val="100"/>
          <w:kern w:val="0"/>
          <w:sz w:val="20"/>
          <w:lang w:val="zh-C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2E9F" w14:textId="4442B3EE" w:rsidR="00CD6C5D" w:rsidRPr="0094676E" w:rsidRDefault="000D3327" w:rsidP="0094676E">
    <w:pPr>
      <w:pStyle w:val="Header-pool"/>
      <w:spacing w:line="240" w:lineRule="auto"/>
      <w:rPr>
        <w:sz w:val="20"/>
        <w:szCs w:val="20"/>
      </w:rPr>
    </w:pPr>
    <w:r w:rsidRPr="0094676E">
      <w:rPr>
        <w:noProof/>
        <w:sz w:val="20"/>
        <w:szCs w:val="20"/>
      </w:rPr>
      <w:t>UNEP/MC/COP.6/7/Add.1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9C40" w14:textId="4ED28554" w:rsidR="00CD6C5D" w:rsidRPr="0094676E" w:rsidRDefault="000D3327" w:rsidP="0094676E">
    <w:pPr>
      <w:pStyle w:val="Header-pool"/>
      <w:spacing w:line="240" w:lineRule="auto"/>
      <w:jc w:val="right"/>
      <w:rPr>
        <w:sz w:val="20"/>
        <w:szCs w:val="20"/>
      </w:rPr>
    </w:pPr>
    <w:r w:rsidRPr="0094676E">
      <w:rPr>
        <w:noProof/>
        <w:sz w:val="20"/>
        <w:szCs w:val="20"/>
      </w:rPr>
      <w:t>UNEP/MC/COP.6/7/Add.1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94F774"/>
    <w:lvl w:ilvl="0">
      <w:start w:val="1"/>
      <w:numFmt w:val="decimal"/>
      <w:pStyle w:val="ListNumber5"/>
      <w:lvlText w:val="%1."/>
      <w:lvlJc w:val="left"/>
      <w:pPr>
        <w:tabs>
          <w:tab w:val="num" w:pos="2599"/>
        </w:tabs>
        <w:ind w:left="2599" w:hanging="360"/>
      </w:pPr>
    </w:lvl>
  </w:abstractNum>
  <w:abstractNum w:abstractNumId="1" w15:restartNumberingAfterBreak="0">
    <w:nsid w:val="FFFFFF7D"/>
    <w:multiLevelType w:val="singleLevel"/>
    <w:tmpl w:val="B05A0B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F62B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7B0D1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5A1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5683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BA87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1042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006A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34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3050ADE"/>
    <w:multiLevelType w:val="hybridMultilevel"/>
    <w:tmpl w:val="A476AEDC"/>
    <w:lvl w:ilvl="0" w:tplc="AC06E1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CE7717"/>
    <w:multiLevelType w:val="multilevel"/>
    <w:tmpl w:val="B8308BC6"/>
    <w:lvl w:ilvl="0">
      <w:start w:val="1"/>
      <w:numFmt w:val="decimal"/>
      <w:lvlText w:val="%1."/>
      <w:lvlJc w:val="left"/>
      <w:pPr>
        <w:ind w:left="1967" w:hanging="360"/>
      </w:pPr>
      <w:rPr>
        <w:rFonts w:hint="default"/>
      </w:rPr>
    </w:lvl>
    <w:lvl w:ilvl="1">
      <w:start w:val="1"/>
      <w:numFmt w:val="lowerLetter"/>
      <w:lvlText w:val="%2."/>
      <w:lvlJc w:val="left"/>
      <w:pPr>
        <w:ind w:left="2687" w:hanging="360"/>
      </w:pPr>
      <w:rPr>
        <w:rFonts w:hint="default"/>
      </w:rPr>
    </w:lvl>
    <w:lvl w:ilvl="2">
      <w:start w:val="1"/>
      <w:numFmt w:val="lowerRoman"/>
      <w:lvlText w:val="%3."/>
      <w:lvlJc w:val="right"/>
      <w:pPr>
        <w:ind w:left="3407" w:hanging="180"/>
      </w:pPr>
      <w:rPr>
        <w:rFonts w:hint="default"/>
      </w:rPr>
    </w:lvl>
    <w:lvl w:ilvl="3">
      <w:start w:val="1"/>
      <w:numFmt w:val="decimal"/>
      <w:lvlText w:val="%4."/>
      <w:lvlJc w:val="left"/>
      <w:pPr>
        <w:ind w:left="4127" w:hanging="360"/>
      </w:pPr>
      <w:rPr>
        <w:rFonts w:hint="default"/>
      </w:rPr>
    </w:lvl>
    <w:lvl w:ilvl="4">
      <w:start w:val="1"/>
      <w:numFmt w:val="lowerLetter"/>
      <w:lvlText w:val="%5."/>
      <w:lvlJc w:val="left"/>
      <w:pPr>
        <w:ind w:left="4847" w:hanging="360"/>
      </w:pPr>
      <w:rPr>
        <w:rFonts w:hint="default"/>
      </w:rPr>
    </w:lvl>
    <w:lvl w:ilvl="5">
      <w:start w:val="1"/>
      <w:numFmt w:val="lowerRoman"/>
      <w:lvlText w:val="%6."/>
      <w:lvlJc w:val="right"/>
      <w:pPr>
        <w:ind w:left="5567" w:hanging="180"/>
      </w:pPr>
      <w:rPr>
        <w:rFonts w:hint="default"/>
      </w:rPr>
    </w:lvl>
    <w:lvl w:ilvl="6">
      <w:start w:val="1"/>
      <w:numFmt w:val="decimal"/>
      <w:lvlText w:val="%7."/>
      <w:lvlJc w:val="left"/>
      <w:pPr>
        <w:ind w:left="6287" w:hanging="360"/>
      </w:pPr>
      <w:rPr>
        <w:rFonts w:hint="default"/>
      </w:rPr>
    </w:lvl>
    <w:lvl w:ilvl="7">
      <w:start w:val="1"/>
      <w:numFmt w:val="lowerLetter"/>
      <w:lvlText w:val="%8."/>
      <w:lvlJc w:val="left"/>
      <w:pPr>
        <w:ind w:left="7007" w:hanging="360"/>
      </w:pPr>
      <w:rPr>
        <w:rFonts w:hint="default"/>
      </w:rPr>
    </w:lvl>
    <w:lvl w:ilvl="8">
      <w:start w:val="1"/>
      <w:numFmt w:val="lowerRoman"/>
      <w:lvlText w:val="%9."/>
      <w:lvlJc w:val="right"/>
      <w:pPr>
        <w:ind w:left="7727" w:hanging="180"/>
      </w:pPr>
      <w:rPr>
        <w:rFonts w:hint="default"/>
      </w:rPr>
    </w:lvl>
  </w:abstractNum>
  <w:abstractNum w:abstractNumId="13" w15:restartNumberingAfterBreak="0">
    <w:nsid w:val="13E61BDF"/>
    <w:multiLevelType w:val="hybridMultilevel"/>
    <w:tmpl w:val="C66CA386"/>
    <w:lvl w:ilvl="0" w:tplc="EB8E6BF2">
      <w:start w:val="1"/>
      <w:numFmt w:val="decimal"/>
      <w:lvlText w:val="%1)"/>
      <w:lvlJc w:val="left"/>
      <w:pPr>
        <w:ind w:left="1020" w:hanging="360"/>
      </w:pPr>
    </w:lvl>
    <w:lvl w:ilvl="1" w:tplc="A6D8453E">
      <w:start w:val="1"/>
      <w:numFmt w:val="decimal"/>
      <w:lvlText w:val="%2)"/>
      <w:lvlJc w:val="left"/>
      <w:pPr>
        <w:ind w:left="1020" w:hanging="360"/>
      </w:pPr>
    </w:lvl>
    <w:lvl w:ilvl="2" w:tplc="BA1C6DD2">
      <w:start w:val="1"/>
      <w:numFmt w:val="decimal"/>
      <w:lvlText w:val="%3)"/>
      <w:lvlJc w:val="left"/>
      <w:pPr>
        <w:ind w:left="1020" w:hanging="360"/>
      </w:pPr>
    </w:lvl>
    <w:lvl w:ilvl="3" w:tplc="A00EBDA0">
      <w:start w:val="1"/>
      <w:numFmt w:val="decimal"/>
      <w:lvlText w:val="%4)"/>
      <w:lvlJc w:val="left"/>
      <w:pPr>
        <w:ind w:left="1020" w:hanging="360"/>
      </w:pPr>
    </w:lvl>
    <w:lvl w:ilvl="4" w:tplc="4E685096">
      <w:start w:val="1"/>
      <w:numFmt w:val="decimal"/>
      <w:lvlText w:val="%5)"/>
      <w:lvlJc w:val="left"/>
      <w:pPr>
        <w:ind w:left="1020" w:hanging="360"/>
      </w:pPr>
    </w:lvl>
    <w:lvl w:ilvl="5" w:tplc="15A023B2">
      <w:start w:val="1"/>
      <w:numFmt w:val="decimal"/>
      <w:lvlText w:val="%6)"/>
      <w:lvlJc w:val="left"/>
      <w:pPr>
        <w:ind w:left="1020" w:hanging="360"/>
      </w:pPr>
    </w:lvl>
    <w:lvl w:ilvl="6" w:tplc="C2025AE0">
      <w:start w:val="1"/>
      <w:numFmt w:val="decimal"/>
      <w:lvlText w:val="%7)"/>
      <w:lvlJc w:val="left"/>
      <w:pPr>
        <w:ind w:left="1020" w:hanging="360"/>
      </w:pPr>
    </w:lvl>
    <w:lvl w:ilvl="7" w:tplc="D1565182">
      <w:start w:val="1"/>
      <w:numFmt w:val="decimal"/>
      <w:lvlText w:val="%8)"/>
      <w:lvlJc w:val="left"/>
      <w:pPr>
        <w:ind w:left="1020" w:hanging="360"/>
      </w:pPr>
    </w:lvl>
    <w:lvl w:ilvl="8" w:tplc="3B604414">
      <w:start w:val="1"/>
      <w:numFmt w:val="decimal"/>
      <w:lvlText w:val="%9)"/>
      <w:lvlJc w:val="left"/>
      <w:pPr>
        <w:ind w:left="1020" w:hanging="360"/>
      </w:pPr>
    </w:lvl>
  </w:abstractNum>
  <w:abstractNum w:abstractNumId="14" w15:restartNumberingAfterBreak="0">
    <w:nsid w:val="18BF0E4A"/>
    <w:multiLevelType w:val="multilevel"/>
    <w:tmpl w:val="C0FC335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5" w15:restartNumberingAfterBreak="0">
    <w:nsid w:val="199360B6"/>
    <w:multiLevelType w:val="multilevel"/>
    <w:tmpl w:val="2F6474C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r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7" w15:restartNumberingAfterBreak="0">
    <w:nsid w:val="1DE33CF6"/>
    <w:multiLevelType w:val="hybridMultilevel"/>
    <w:tmpl w:val="E624B1AE"/>
    <w:lvl w:ilvl="0" w:tplc="F4AC28C0">
      <w:start w:val="1"/>
      <w:numFmt w:val="decimal"/>
      <w:lvlText w:val="%1)"/>
      <w:lvlJc w:val="left"/>
      <w:pPr>
        <w:ind w:left="1020" w:hanging="360"/>
      </w:pPr>
    </w:lvl>
    <w:lvl w:ilvl="1" w:tplc="CEE6DE02">
      <w:start w:val="1"/>
      <w:numFmt w:val="decimal"/>
      <w:lvlText w:val="%2)"/>
      <w:lvlJc w:val="left"/>
      <w:pPr>
        <w:ind w:left="1020" w:hanging="360"/>
      </w:pPr>
    </w:lvl>
    <w:lvl w:ilvl="2" w:tplc="8288FE4E">
      <w:start w:val="1"/>
      <w:numFmt w:val="decimal"/>
      <w:lvlText w:val="%3)"/>
      <w:lvlJc w:val="left"/>
      <w:pPr>
        <w:ind w:left="1020" w:hanging="360"/>
      </w:pPr>
    </w:lvl>
    <w:lvl w:ilvl="3" w:tplc="C41CF02C">
      <w:start w:val="1"/>
      <w:numFmt w:val="decimal"/>
      <w:lvlText w:val="%4)"/>
      <w:lvlJc w:val="left"/>
      <w:pPr>
        <w:ind w:left="1020" w:hanging="360"/>
      </w:pPr>
    </w:lvl>
    <w:lvl w:ilvl="4" w:tplc="7AEE730E">
      <w:start w:val="1"/>
      <w:numFmt w:val="decimal"/>
      <w:lvlText w:val="%5)"/>
      <w:lvlJc w:val="left"/>
      <w:pPr>
        <w:ind w:left="1020" w:hanging="360"/>
      </w:pPr>
    </w:lvl>
    <w:lvl w:ilvl="5" w:tplc="59E2B5D0">
      <w:start w:val="1"/>
      <w:numFmt w:val="decimal"/>
      <w:lvlText w:val="%6)"/>
      <w:lvlJc w:val="left"/>
      <w:pPr>
        <w:ind w:left="1020" w:hanging="360"/>
      </w:pPr>
    </w:lvl>
    <w:lvl w:ilvl="6" w:tplc="5D5AC354">
      <w:start w:val="1"/>
      <w:numFmt w:val="decimal"/>
      <w:lvlText w:val="%7)"/>
      <w:lvlJc w:val="left"/>
      <w:pPr>
        <w:ind w:left="1020" w:hanging="360"/>
      </w:pPr>
    </w:lvl>
    <w:lvl w:ilvl="7" w:tplc="262CE5F2">
      <w:start w:val="1"/>
      <w:numFmt w:val="decimal"/>
      <w:lvlText w:val="%8)"/>
      <w:lvlJc w:val="left"/>
      <w:pPr>
        <w:ind w:left="1020" w:hanging="360"/>
      </w:pPr>
    </w:lvl>
    <w:lvl w:ilvl="8" w:tplc="F550B156">
      <w:start w:val="1"/>
      <w:numFmt w:val="decimal"/>
      <w:lvlText w:val="%9)"/>
      <w:lvlJc w:val="left"/>
      <w:pPr>
        <w:ind w:left="1020" w:hanging="360"/>
      </w:pPr>
    </w:lvl>
  </w:abstractNum>
  <w:abstractNum w:abstractNumId="18" w15:restartNumberingAfterBreak="0">
    <w:nsid w:val="2E0C2C0A"/>
    <w:multiLevelType w:val="hybridMultilevel"/>
    <w:tmpl w:val="D44CFE3E"/>
    <w:lvl w:ilvl="0" w:tplc="37785DB2">
      <w:start w:val="1"/>
      <w:numFmt w:val="japaneseCounting"/>
      <w:lvlText w:val="（%1）"/>
      <w:lvlJc w:val="left"/>
      <w:pPr>
        <w:ind w:left="2591" w:hanging="720"/>
      </w:pPr>
      <w:rPr>
        <w:rFonts w:hint="default"/>
      </w:rPr>
    </w:lvl>
    <w:lvl w:ilvl="1" w:tplc="20000019" w:tentative="1">
      <w:start w:val="1"/>
      <w:numFmt w:val="lowerLetter"/>
      <w:lvlText w:val="%2."/>
      <w:lvlJc w:val="left"/>
      <w:pPr>
        <w:ind w:left="2951" w:hanging="360"/>
      </w:pPr>
    </w:lvl>
    <w:lvl w:ilvl="2" w:tplc="2000001B" w:tentative="1">
      <w:start w:val="1"/>
      <w:numFmt w:val="lowerRoman"/>
      <w:lvlText w:val="%3."/>
      <w:lvlJc w:val="right"/>
      <w:pPr>
        <w:ind w:left="3671" w:hanging="180"/>
      </w:pPr>
    </w:lvl>
    <w:lvl w:ilvl="3" w:tplc="2000000F" w:tentative="1">
      <w:start w:val="1"/>
      <w:numFmt w:val="decimal"/>
      <w:lvlText w:val="%4."/>
      <w:lvlJc w:val="left"/>
      <w:pPr>
        <w:ind w:left="4391" w:hanging="360"/>
      </w:pPr>
    </w:lvl>
    <w:lvl w:ilvl="4" w:tplc="20000019" w:tentative="1">
      <w:start w:val="1"/>
      <w:numFmt w:val="lowerLetter"/>
      <w:lvlText w:val="%5."/>
      <w:lvlJc w:val="left"/>
      <w:pPr>
        <w:ind w:left="5111" w:hanging="360"/>
      </w:pPr>
    </w:lvl>
    <w:lvl w:ilvl="5" w:tplc="2000001B" w:tentative="1">
      <w:start w:val="1"/>
      <w:numFmt w:val="lowerRoman"/>
      <w:lvlText w:val="%6."/>
      <w:lvlJc w:val="right"/>
      <w:pPr>
        <w:ind w:left="5831" w:hanging="180"/>
      </w:pPr>
    </w:lvl>
    <w:lvl w:ilvl="6" w:tplc="2000000F" w:tentative="1">
      <w:start w:val="1"/>
      <w:numFmt w:val="decimal"/>
      <w:lvlText w:val="%7."/>
      <w:lvlJc w:val="left"/>
      <w:pPr>
        <w:ind w:left="6551" w:hanging="360"/>
      </w:pPr>
    </w:lvl>
    <w:lvl w:ilvl="7" w:tplc="20000019" w:tentative="1">
      <w:start w:val="1"/>
      <w:numFmt w:val="lowerLetter"/>
      <w:lvlText w:val="%8."/>
      <w:lvlJc w:val="left"/>
      <w:pPr>
        <w:ind w:left="7271" w:hanging="360"/>
      </w:pPr>
    </w:lvl>
    <w:lvl w:ilvl="8" w:tplc="2000001B" w:tentative="1">
      <w:start w:val="1"/>
      <w:numFmt w:val="lowerRoman"/>
      <w:lvlText w:val="%9."/>
      <w:lvlJc w:val="right"/>
      <w:pPr>
        <w:ind w:left="7991" w:hanging="180"/>
      </w:pPr>
    </w:lvl>
  </w:abstractNum>
  <w:abstractNum w:abstractNumId="19"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8887EE8"/>
    <w:multiLevelType w:val="multilevel"/>
    <w:tmpl w:val="3F46DA8C"/>
    <w:numStyleLink w:val="Normallist"/>
  </w:abstractNum>
  <w:abstractNum w:abstractNumId="21" w15:restartNumberingAfterBreak="0">
    <w:nsid w:val="3A48132A"/>
    <w:multiLevelType w:val="multilevel"/>
    <w:tmpl w:val="142C5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F6872"/>
    <w:multiLevelType w:val="multilevel"/>
    <w:tmpl w:val="B560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2440E8"/>
    <w:multiLevelType w:val="multilevel"/>
    <w:tmpl w:val="5BCC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7142B"/>
    <w:multiLevelType w:val="multilevel"/>
    <w:tmpl w:val="D2F834FA"/>
    <w:lvl w:ilvl="0">
      <w:start w:val="4"/>
      <w:numFmt w:val="decimal"/>
      <w:lvlText w:val="%1"/>
      <w:lvlJc w:val="left"/>
      <w:pPr>
        <w:ind w:left="440" w:hanging="440"/>
      </w:pPr>
      <w:rPr>
        <w:rFonts w:hint="default"/>
      </w:rPr>
    </w:lvl>
    <w:lvl w:ilvl="1">
      <w:start w:val="7"/>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A404A7"/>
    <w:multiLevelType w:val="multilevel"/>
    <w:tmpl w:val="C0FC335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26" w15:restartNumberingAfterBreak="0">
    <w:nsid w:val="4CDD7B39"/>
    <w:multiLevelType w:val="multilevel"/>
    <w:tmpl w:val="AF6E8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A66A9D"/>
    <w:multiLevelType w:val="multilevel"/>
    <w:tmpl w:val="3F46DA8C"/>
    <w:styleLink w:val="Normallist"/>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8" w15:restartNumberingAfterBreak="0">
    <w:nsid w:val="5F8A05E4"/>
    <w:multiLevelType w:val="hybridMultilevel"/>
    <w:tmpl w:val="78641B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8F2782"/>
    <w:multiLevelType w:val="hybridMultilevel"/>
    <w:tmpl w:val="D3D65ACE"/>
    <w:lvl w:ilvl="0" w:tplc="F16C8264">
      <w:start w:val="1"/>
      <w:numFmt w:val="decimal"/>
      <w:lvlText w:val="%1)"/>
      <w:lvlJc w:val="left"/>
      <w:pPr>
        <w:ind w:left="1020" w:hanging="360"/>
      </w:pPr>
    </w:lvl>
    <w:lvl w:ilvl="1" w:tplc="A8A08F04">
      <w:start w:val="1"/>
      <w:numFmt w:val="decimal"/>
      <w:lvlText w:val="%2)"/>
      <w:lvlJc w:val="left"/>
      <w:pPr>
        <w:ind w:left="1020" w:hanging="360"/>
      </w:pPr>
    </w:lvl>
    <w:lvl w:ilvl="2" w:tplc="05086CAC">
      <w:start w:val="1"/>
      <w:numFmt w:val="decimal"/>
      <w:lvlText w:val="%3)"/>
      <w:lvlJc w:val="left"/>
      <w:pPr>
        <w:ind w:left="1020" w:hanging="360"/>
      </w:pPr>
    </w:lvl>
    <w:lvl w:ilvl="3" w:tplc="70829334">
      <w:start w:val="1"/>
      <w:numFmt w:val="decimal"/>
      <w:lvlText w:val="%4)"/>
      <w:lvlJc w:val="left"/>
      <w:pPr>
        <w:ind w:left="1020" w:hanging="360"/>
      </w:pPr>
    </w:lvl>
    <w:lvl w:ilvl="4" w:tplc="D3DE7C6C">
      <w:start w:val="1"/>
      <w:numFmt w:val="decimal"/>
      <w:lvlText w:val="%5)"/>
      <w:lvlJc w:val="left"/>
      <w:pPr>
        <w:ind w:left="1020" w:hanging="360"/>
      </w:pPr>
    </w:lvl>
    <w:lvl w:ilvl="5" w:tplc="DD18A0EA">
      <w:start w:val="1"/>
      <w:numFmt w:val="decimal"/>
      <w:lvlText w:val="%6)"/>
      <w:lvlJc w:val="left"/>
      <w:pPr>
        <w:ind w:left="1020" w:hanging="360"/>
      </w:pPr>
    </w:lvl>
    <w:lvl w:ilvl="6" w:tplc="B3DA5178">
      <w:start w:val="1"/>
      <w:numFmt w:val="decimal"/>
      <w:lvlText w:val="%7)"/>
      <w:lvlJc w:val="left"/>
      <w:pPr>
        <w:ind w:left="1020" w:hanging="360"/>
      </w:pPr>
    </w:lvl>
    <w:lvl w:ilvl="7" w:tplc="C87E422E">
      <w:start w:val="1"/>
      <w:numFmt w:val="decimal"/>
      <w:lvlText w:val="%8)"/>
      <w:lvlJc w:val="left"/>
      <w:pPr>
        <w:ind w:left="1020" w:hanging="360"/>
      </w:pPr>
    </w:lvl>
    <w:lvl w:ilvl="8" w:tplc="69B49D8A">
      <w:start w:val="1"/>
      <w:numFmt w:val="decimal"/>
      <w:lvlText w:val="%9)"/>
      <w:lvlJc w:val="left"/>
      <w:pPr>
        <w:ind w:left="1020" w:hanging="360"/>
      </w:pPr>
    </w:lvl>
  </w:abstractNum>
  <w:abstractNum w:abstractNumId="30" w15:restartNumberingAfterBreak="0">
    <w:nsid w:val="60A6007D"/>
    <w:multiLevelType w:val="multilevel"/>
    <w:tmpl w:val="2098DA66"/>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77164"/>
    <w:multiLevelType w:val="hybridMultilevel"/>
    <w:tmpl w:val="AB52D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2A5BD3"/>
    <w:multiLevelType w:val="hybridMultilevel"/>
    <w:tmpl w:val="DC82FDDE"/>
    <w:lvl w:ilvl="0" w:tplc="F9328958">
      <w:start w:val="1"/>
      <w:numFmt w:val="decimal"/>
      <w:lvlText w:val="%1)"/>
      <w:lvlJc w:val="left"/>
      <w:pPr>
        <w:ind w:left="1020" w:hanging="360"/>
      </w:pPr>
    </w:lvl>
    <w:lvl w:ilvl="1" w:tplc="6F245140">
      <w:start w:val="1"/>
      <w:numFmt w:val="decimal"/>
      <w:lvlText w:val="%2)"/>
      <w:lvlJc w:val="left"/>
      <w:pPr>
        <w:ind w:left="1020" w:hanging="360"/>
      </w:pPr>
    </w:lvl>
    <w:lvl w:ilvl="2" w:tplc="76BA1C90">
      <w:start w:val="1"/>
      <w:numFmt w:val="decimal"/>
      <w:lvlText w:val="%3)"/>
      <w:lvlJc w:val="left"/>
      <w:pPr>
        <w:ind w:left="1020" w:hanging="360"/>
      </w:pPr>
    </w:lvl>
    <w:lvl w:ilvl="3" w:tplc="3F62EE0C">
      <w:start w:val="1"/>
      <w:numFmt w:val="decimal"/>
      <w:lvlText w:val="%4)"/>
      <w:lvlJc w:val="left"/>
      <w:pPr>
        <w:ind w:left="1020" w:hanging="360"/>
      </w:pPr>
    </w:lvl>
    <w:lvl w:ilvl="4" w:tplc="E9BA0230">
      <w:start w:val="1"/>
      <w:numFmt w:val="decimal"/>
      <w:lvlText w:val="%5)"/>
      <w:lvlJc w:val="left"/>
      <w:pPr>
        <w:ind w:left="1020" w:hanging="360"/>
      </w:pPr>
    </w:lvl>
    <w:lvl w:ilvl="5" w:tplc="5CEEADAC">
      <w:start w:val="1"/>
      <w:numFmt w:val="decimal"/>
      <w:lvlText w:val="%6)"/>
      <w:lvlJc w:val="left"/>
      <w:pPr>
        <w:ind w:left="1020" w:hanging="360"/>
      </w:pPr>
    </w:lvl>
    <w:lvl w:ilvl="6" w:tplc="55144006">
      <w:start w:val="1"/>
      <w:numFmt w:val="decimal"/>
      <w:lvlText w:val="%7)"/>
      <w:lvlJc w:val="left"/>
      <w:pPr>
        <w:ind w:left="1020" w:hanging="360"/>
      </w:pPr>
    </w:lvl>
    <w:lvl w:ilvl="7" w:tplc="8066459A">
      <w:start w:val="1"/>
      <w:numFmt w:val="decimal"/>
      <w:lvlText w:val="%8)"/>
      <w:lvlJc w:val="left"/>
      <w:pPr>
        <w:ind w:left="1020" w:hanging="360"/>
      </w:pPr>
    </w:lvl>
    <w:lvl w:ilvl="8" w:tplc="A7E47BE2">
      <w:start w:val="1"/>
      <w:numFmt w:val="decimal"/>
      <w:lvlText w:val="%9)"/>
      <w:lvlJc w:val="left"/>
      <w:pPr>
        <w:ind w:left="1020" w:hanging="360"/>
      </w:pPr>
    </w:lvl>
  </w:abstractNum>
  <w:abstractNum w:abstractNumId="33" w15:restartNumberingAfterBreak="0">
    <w:nsid w:val="697F0B4F"/>
    <w:multiLevelType w:val="multilevel"/>
    <w:tmpl w:val="E8C6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E13239"/>
    <w:multiLevelType w:val="hybridMultilevel"/>
    <w:tmpl w:val="D226B38A"/>
    <w:lvl w:ilvl="0" w:tplc="5854F222">
      <w:start w:val="1"/>
      <w:numFmt w:val="chineseCountingThousand"/>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27"/>
  </w:num>
  <w:num w:numId="2" w16cid:durableId="1242644713">
    <w:abstractNumId w:val="35"/>
  </w:num>
  <w:num w:numId="3" w16cid:durableId="1933662228">
    <w:abstractNumId w:val="19"/>
  </w:num>
  <w:num w:numId="4" w16cid:durableId="1991909117">
    <w:abstractNumId w:val="10"/>
  </w:num>
  <w:num w:numId="5" w16cid:durableId="1138956019">
    <w:abstractNumId w:val="16"/>
  </w:num>
  <w:num w:numId="6" w16cid:durableId="1520850606">
    <w:abstractNumId w:val="9"/>
  </w:num>
  <w:num w:numId="7" w16cid:durableId="1648433387">
    <w:abstractNumId w:val="7"/>
  </w:num>
  <w:num w:numId="8" w16cid:durableId="364916153">
    <w:abstractNumId w:val="6"/>
  </w:num>
  <w:num w:numId="9" w16cid:durableId="870387138">
    <w:abstractNumId w:val="5"/>
  </w:num>
  <w:num w:numId="10" w16cid:durableId="820921893">
    <w:abstractNumId w:val="4"/>
  </w:num>
  <w:num w:numId="11" w16cid:durableId="834153669">
    <w:abstractNumId w:val="8"/>
  </w:num>
  <w:num w:numId="12" w16cid:durableId="1990550444">
    <w:abstractNumId w:val="3"/>
  </w:num>
  <w:num w:numId="13" w16cid:durableId="1179198436">
    <w:abstractNumId w:val="2"/>
  </w:num>
  <w:num w:numId="14" w16cid:durableId="1368489857">
    <w:abstractNumId w:val="1"/>
  </w:num>
  <w:num w:numId="15" w16cid:durableId="421991604">
    <w:abstractNumId w:val="0"/>
  </w:num>
  <w:num w:numId="16" w16cid:durableId="1366902197">
    <w:abstractNumId w:val="22"/>
    <w:lvlOverride w:ilvl="0">
      <w:lvl w:ilvl="0">
        <w:start w:val="1"/>
        <w:numFmt w:val="bullet"/>
        <w:lvlText w:val=""/>
        <w:lvlJc w:val="left"/>
        <w:pPr>
          <w:tabs>
            <w:tab w:val="num" w:pos="720"/>
          </w:tabs>
          <w:ind w:left="720" w:hanging="360"/>
        </w:pPr>
        <w:rPr>
          <w:rFonts w:ascii="Symbol" w:hAnsi="Symbol" w:hint="default"/>
          <w:sz w:val="24"/>
          <w:szCs w:val="24"/>
        </w:rPr>
      </w:lvl>
    </w:lvlOverride>
  </w:num>
  <w:num w:numId="17" w16cid:durableId="1744133761">
    <w:abstractNumId w:val="30"/>
    <w:lvlOverride w:ilvl="0">
      <w:lvl w:ilvl="0">
        <w:start w:val="1"/>
        <w:numFmt w:val="bullet"/>
        <w:lvlText w:val=""/>
        <w:lvlJc w:val="left"/>
        <w:pPr>
          <w:tabs>
            <w:tab w:val="num" w:pos="720"/>
          </w:tabs>
          <w:ind w:left="720" w:hanging="360"/>
        </w:pPr>
        <w:rPr>
          <w:rFonts w:ascii="Symbol" w:hAnsi="Symbol" w:hint="default"/>
          <w:sz w:val="24"/>
          <w:szCs w:val="24"/>
        </w:rPr>
      </w:lvl>
    </w:lvlOverride>
  </w:num>
  <w:num w:numId="18" w16cid:durableId="38631683">
    <w:abstractNumId w:val="26"/>
    <w:lvlOverride w:ilvl="0">
      <w:lvl w:ilvl="0">
        <w:start w:val="1"/>
        <w:numFmt w:val="bullet"/>
        <w:lvlText w:val=""/>
        <w:lvlJc w:val="left"/>
        <w:pPr>
          <w:tabs>
            <w:tab w:val="num" w:pos="720"/>
          </w:tabs>
          <w:ind w:left="720" w:hanging="360"/>
        </w:pPr>
        <w:rPr>
          <w:rFonts w:ascii="Symbol" w:hAnsi="Symbol" w:hint="default"/>
          <w:sz w:val="24"/>
          <w:szCs w:val="24"/>
        </w:rPr>
      </w:lvl>
    </w:lvlOverride>
  </w:num>
  <w:num w:numId="19" w16cid:durableId="425730553">
    <w:abstractNumId w:val="23"/>
    <w:lvlOverride w:ilvl="0">
      <w:lvl w:ilvl="0">
        <w:start w:val="1"/>
        <w:numFmt w:val="bullet"/>
        <w:lvlText w:val=""/>
        <w:lvlJc w:val="left"/>
        <w:pPr>
          <w:tabs>
            <w:tab w:val="num" w:pos="720"/>
          </w:tabs>
          <w:ind w:left="720" w:hanging="360"/>
        </w:pPr>
        <w:rPr>
          <w:rFonts w:ascii="Symbol" w:hAnsi="Symbol" w:hint="default"/>
          <w:sz w:val="24"/>
          <w:szCs w:val="24"/>
        </w:rPr>
      </w:lvl>
    </w:lvlOverride>
  </w:num>
  <w:num w:numId="20" w16cid:durableId="1117405687">
    <w:abstractNumId w:val="15"/>
    <w:lvlOverride w:ilvl="0">
      <w:lvl w:ilvl="0">
        <w:start w:val="1"/>
        <w:numFmt w:val="bullet"/>
        <w:lvlText w:val=""/>
        <w:lvlJc w:val="left"/>
        <w:pPr>
          <w:tabs>
            <w:tab w:val="num" w:pos="720"/>
          </w:tabs>
          <w:ind w:left="720" w:hanging="360"/>
        </w:pPr>
        <w:rPr>
          <w:rFonts w:ascii="Symbol" w:hAnsi="Symbol" w:hint="default"/>
          <w:sz w:val="24"/>
          <w:szCs w:val="24"/>
        </w:rPr>
      </w:lvl>
    </w:lvlOverride>
    <w:lvlOverride w:ilvl="2">
      <w:lvl w:ilvl="2">
        <w:start w:val="1"/>
        <w:numFmt w:val="lowerLetter"/>
        <w:lvlText w:val="%3)"/>
        <w:lvlJc w:val="left"/>
        <w:pPr>
          <w:ind w:left="2160" w:hanging="360"/>
        </w:pPr>
        <w:rPr>
          <w:sz w:val="20"/>
          <w:szCs w:val="20"/>
        </w:rPr>
      </w:lvl>
    </w:lvlOverride>
  </w:num>
  <w:num w:numId="21" w16cid:durableId="1924296233">
    <w:abstractNumId w:val="33"/>
    <w:lvlOverride w:ilvl="0">
      <w:lvl w:ilvl="0">
        <w:start w:val="1"/>
        <w:numFmt w:val="bullet"/>
        <w:lvlText w:val=""/>
        <w:lvlJc w:val="left"/>
        <w:pPr>
          <w:tabs>
            <w:tab w:val="num" w:pos="720"/>
          </w:tabs>
          <w:ind w:left="720" w:hanging="360"/>
        </w:pPr>
        <w:rPr>
          <w:rFonts w:ascii="Symbol" w:hAnsi="Symbol" w:hint="default"/>
          <w:sz w:val="24"/>
          <w:szCs w:val="24"/>
        </w:rPr>
      </w:lvl>
    </w:lvlOverride>
  </w:num>
  <w:num w:numId="22" w16cid:durableId="1868448710">
    <w:abstractNumId w:val="21"/>
    <w:lvlOverride w:ilvl="0">
      <w:lvl w:ilvl="0">
        <w:start w:val="1"/>
        <w:numFmt w:val="bullet"/>
        <w:lvlText w:val=""/>
        <w:lvlJc w:val="left"/>
        <w:pPr>
          <w:tabs>
            <w:tab w:val="num" w:pos="720"/>
          </w:tabs>
          <w:ind w:left="720" w:hanging="360"/>
        </w:pPr>
        <w:rPr>
          <w:rFonts w:ascii="Symbol" w:hAnsi="Symbol" w:hint="default"/>
          <w:sz w:val="24"/>
          <w:szCs w:val="24"/>
        </w:rPr>
      </w:lvl>
    </w:lvlOverride>
    <w:lvlOverride w:ilvl="1">
      <w:lvl w:ilvl="1">
        <w:start w:val="1"/>
        <w:numFmt w:val="bullet"/>
        <w:lvlText w:val="o"/>
        <w:lvlJc w:val="left"/>
        <w:pPr>
          <w:tabs>
            <w:tab w:val="num" w:pos="1440"/>
          </w:tabs>
          <w:ind w:left="1440" w:hanging="360"/>
        </w:pPr>
        <w:rPr>
          <w:rFonts w:ascii="Courier New" w:hAnsi="Courier New" w:hint="default"/>
          <w:sz w:val="24"/>
          <w:szCs w:val="24"/>
        </w:rPr>
      </w:lvl>
    </w:lvlOverride>
  </w:num>
  <w:num w:numId="23" w16cid:durableId="1919438933">
    <w:abstractNumId w:val="24"/>
  </w:num>
  <w:num w:numId="24" w16cid:durableId="39329876">
    <w:abstractNumId w:val="11"/>
    <w:lvlOverride w:ilvl="0">
      <w:lvl w:ilvl="0" w:tplc="AC06E158">
        <w:start w:val="1"/>
        <w:numFmt w:val="lowerLetter"/>
        <w:lvlText w:val="(%1)"/>
        <w:lvlJc w:val="left"/>
        <w:pPr>
          <w:ind w:left="1778" w:hanging="360"/>
        </w:pPr>
        <w:rPr>
          <w:rFonts w:ascii="Times New Roman" w:hAnsi="Times New Roman" w:cs="Times New Roman" w:hint="default"/>
        </w:rPr>
      </w:lvl>
    </w:lvlOverride>
  </w:num>
  <w:num w:numId="25" w16cid:durableId="1513497644">
    <w:abstractNumId w:val="28"/>
    <w:lvlOverride w:ilvl="0">
      <w:lvl w:ilvl="0" w:tplc="0409001B">
        <w:start w:val="1"/>
        <w:numFmt w:val="lowerRoman"/>
        <w:lvlText w:val="%1."/>
        <w:lvlJc w:val="right"/>
        <w:pPr>
          <w:ind w:left="720" w:hanging="360"/>
        </w:pPr>
      </w:lvl>
    </w:lvlOverride>
  </w:num>
  <w:num w:numId="26" w16cid:durableId="1140532272">
    <w:abstractNumId w:val="12"/>
  </w:num>
  <w:num w:numId="27" w16cid:durableId="1621035397">
    <w:abstractNumId w:val="14"/>
  </w:num>
  <w:num w:numId="28" w16cid:durableId="575751253">
    <w:abstractNumId w:val="20"/>
  </w:num>
  <w:num w:numId="29" w16cid:durableId="648826332">
    <w:abstractNumId w:val="25"/>
  </w:num>
  <w:num w:numId="30" w16cid:durableId="642736346">
    <w:abstractNumId w:val="27"/>
    <w:lvlOverride w:ilvl="0">
      <w:startOverride w:val="1"/>
      <w:lvl w:ilvl="0">
        <w:start w:val="1"/>
        <w:numFmt w:val="decimal"/>
        <w:lvlText w:val=""/>
        <w:lvlJc w:val="left"/>
      </w:lvl>
    </w:lvlOverride>
    <w:lvlOverride w:ilvl="1">
      <w:startOverride w:val="1"/>
      <w:lvl w:ilvl="1">
        <w:start w:val="1"/>
        <w:numFmt w:val="lowerLetter"/>
        <w:lvlText w:val="(%2)"/>
        <w:lvlJc w:val="left"/>
        <w:pPr>
          <w:tabs>
            <w:tab w:val="num" w:pos="2495"/>
          </w:tabs>
          <w:ind w:left="1248" w:firstLine="623"/>
        </w:pPr>
        <w:rPr>
          <w:rFonts w:ascii="Times New Roman" w:hAnsi="Times New Roman" w:cs="Times New Roman" w:hint="default"/>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16cid:durableId="1565022547">
    <w:abstractNumId w:val="27"/>
  </w:num>
  <w:num w:numId="32" w16cid:durableId="1122505415">
    <w:abstractNumId w:val="27"/>
  </w:num>
  <w:num w:numId="33" w16cid:durableId="530454659">
    <w:abstractNumId w:val="27"/>
  </w:num>
  <w:num w:numId="34" w16cid:durableId="1149715492">
    <w:abstractNumId w:val="27"/>
  </w:num>
  <w:num w:numId="35" w16cid:durableId="1445422849">
    <w:abstractNumId w:val="27"/>
  </w:num>
  <w:num w:numId="36" w16cid:durableId="564150223">
    <w:abstractNumId w:val="27"/>
  </w:num>
  <w:num w:numId="37" w16cid:durableId="1592272216">
    <w:abstractNumId w:val="27"/>
  </w:num>
  <w:num w:numId="38" w16cid:durableId="842935374">
    <w:abstractNumId w:val="29"/>
  </w:num>
  <w:num w:numId="39" w16cid:durableId="299384141">
    <w:abstractNumId w:val="13"/>
  </w:num>
  <w:num w:numId="40" w16cid:durableId="1795827664">
    <w:abstractNumId w:val="17"/>
  </w:num>
  <w:num w:numId="41" w16cid:durableId="265117521">
    <w:abstractNumId w:val="32"/>
  </w:num>
  <w:num w:numId="42" w16cid:durableId="1713529382">
    <w:abstractNumId w:val="27"/>
  </w:num>
  <w:num w:numId="43" w16cid:durableId="1701201918">
    <w:abstractNumId w:val="18"/>
  </w:num>
  <w:num w:numId="44" w16cid:durableId="737244497">
    <w:abstractNumId w:val="34"/>
  </w:num>
  <w:num w:numId="45" w16cid:durableId="1776249985">
    <w:abstractNumId w:val="27"/>
    <w:lvlOverride w:ilvl="0">
      <w:lvl w:ilvl="0">
        <w:start w:val="1"/>
        <w:numFmt w:val="decimal"/>
        <w:lvlText w:val="%1."/>
        <w:lvlJc w:val="left"/>
        <w:pPr>
          <w:tabs>
            <w:tab w:val="num" w:pos="624"/>
          </w:tabs>
          <w:ind w:left="1248" w:firstLine="0"/>
        </w:pPr>
        <w:rPr>
          <w:rFonts w:hint="default"/>
        </w:rPr>
      </w:lvl>
    </w:lvlOverride>
  </w:num>
  <w:num w:numId="46" w16cid:durableId="280310540">
    <w:abstractNumId w:val="27"/>
    <w:lvlOverride w:ilvl="0">
      <w:lvl w:ilvl="0">
        <w:start w:val="1"/>
        <w:numFmt w:val="decimal"/>
        <w:lvlText w:val="%1."/>
        <w:lvlJc w:val="left"/>
        <w:pPr>
          <w:tabs>
            <w:tab w:val="num" w:pos="624"/>
          </w:tabs>
          <w:ind w:left="1248" w:firstLine="0"/>
        </w:pPr>
        <w:rPr>
          <w:rFonts w:hint="default"/>
        </w:rPr>
      </w:lvl>
    </w:lvlOverride>
  </w:num>
  <w:num w:numId="47" w16cid:durableId="1690712373">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BD"/>
    <w:rsid w:val="00000BB8"/>
    <w:rsid w:val="00000E54"/>
    <w:rsid w:val="00002331"/>
    <w:rsid w:val="0000695D"/>
    <w:rsid w:val="00010F8C"/>
    <w:rsid w:val="00012D2F"/>
    <w:rsid w:val="000149E6"/>
    <w:rsid w:val="00016AF3"/>
    <w:rsid w:val="000208C8"/>
    <w:rsid w:val="000247B0"/>
    <w:rsid w:val="00025CB8"/>
    <w:rsid w:val="00026997"/>
    <w:rsid w:val="000309D5"/>
    <w:rsid w:val="000310A9"/>
    <w:rsid w:val="00033E0B"/>
    <w:rsid w:val="00035EDE"/>
    <w:rsid w:val="00045B51"/>
    <w:rsid w:val="000509B4"/>
    <w:rsid w:val="000514AD"/>
    <w:rsid w:val="00056B2C"/>
    <w:rsid w:val="00057DBA"/>
    <w:rsid w:val="0006035B"/>
    <w:rsid w:val="0006787F"/>
    <w:rsid w:val="0007166E"/>
    <w:rsid w:val="00071886"/>
    <w:rsid w:val="000742BC"/>
    <w:rsid w:val="0008041D"/>
    <w:rsid w:val="0008168A"/>
    <w:rsid w:val="00082A0C"/>
    <w:rsid w:val="00082DCD"/>
    <w:rsid w:val="00083504"/>
    <w:rsid w:val="00084E94"/>
    <w:rsid w:val="00086779"/>
    <w:rsid w:val="0008710B"/>
    <w:rsid w:val="0009640C"/>
    <w:rsid w:val="00097FB4"/>
    <w:rsid w:val="000B21D5"/>
    <w:rsid w:val="000B22A2"/>
    <w:rsid w:val="000C2A52"/>
    <w:rsid w:val="000C46A9"/>
    <w:rsid w:val="000D0E4B"/>
    <w:rsid w:val="000D1328"/>
    <w:rsid w:val="000D3327"/>
    <w:rsid w:val="000D33C0"/>
    <w:rsid w:val="000D5884"/>
    <w:rsid w:val="000D641A"/>
    <w:rsid w:val="000D6941"/>
    <w:rsid w:val="000D71B6"/>
    <w:rsid w:val="000E0405"/>
    <w:rsid w:val="000E2036"/>
    <w:rsid w:val="000F326F"/>
    <w:rsid w:val="000F6CCB"/>
    <w:rsid w:val="000F6CFF"/>
    <w:rsid w:val="000F7BAA"/>
    <w:rsid w:val="00115F73"/>
    <w:rsid w:val="00116678"/>
    <w:rsid w:val="001202E3"/>
    <w:rsid w:val="00123699"/>
    <w:rsid w:val="00126054"/>
    <w:rsid w:val="0012693C"/>
    <w:rsid w:val="00127CB7"/>
    <w:rsid w:val="0013059D"/>
    <w:rsid w:val="0014083A"/>
    <w:rsid w:val="00140CAD"/>
    <w:rsid w:val="00141A55"/>
    <w:rsid w:val="00141F2F"/>
    <w:rsid w:val="001446A3"/>
    <w:rsid w:val="00154A5D"/>
    <w:rsid w:val="00155395"/>
    <w:rsid w:val="00160F28"/>
    <w:rsid w:val="00172E6C"/>
    <w:rsid w:val="00173D27"/>
    <w:rsid w:val="00173D73"/>
    <w:rsid w:val="00174739"/>
    <w:rsid w:val="00175CFE"/>
    <w:rsid w:val="0018127C"/>
    <w:rsid w:val="00181EC8"/>
    <w:rsid w:val="00181FC0"/>
    <w:rsid w:val="00184349"/>
    <w:rsid w:val="00185F43"/>
    <w:rsid w:val="0019161E"/>
    <w:rsid w:val="00195F33"/>
    <w:rsid w:val="00197C63"/>
    <w:rsid w:val="001A5EE1"/>
    <w:rsid w:val="001A7CE2"/>
    <w:rsid w:val="001A7FF9"/>
    <w:rsid w:val="001B1617"/>
    <w:rsid w:val="001B4056"/>
    <w:rsid w:val="001B504B"/>
    <w:rsid w:val="001C29FC"/>
    <w:rsid w:val="001C47ED"/>
    <w:rsid w:val="001D3874"/>
    <w:rsid w:val="001D5344"/>
    <w:rsid w:val="001D7E75"/>
    <w:rsid w:val="001E0389"/>
    <w:rsid w:val="001E22D1"/>
    <w:rsid w:val="001E56D2"/>
    <w:rsid w:val="001E60F5"/>
    <w:rsid w:val="001E7D56"/>
    <w:rsid w:val="001F671B"/>
    <w:rsid w:val="001F75DE"/>
    <w:rsid w:val="00200D58"/>
    <w:rsid w:val="002013BE"/>
    <w:rsid w:val="0020233A"/>
    <w:rsid w:val="00205669"/>
    <w:rsid w:val="002063A4"/>
    <w:rsid w:val="00206F97"/>
    <w:rsid w:val="00210557"/>
    <w:rsid w:val="0021145B"/>
    <w:rsid w:val="00212557"/>
    <w:rsid w:val="00213812"/>
    <w:rsid w:val="00214277"/>
    <w:rsid w:val="0021444D"/>
    <w:rsid w:val="002229BE"/>
    <w:rsid w:val="0022481F"/>
    <w:rsid w:val="0022762D"/>
    <w:rsid w:val="002319C7"/>
    <w:rsid w:val="00232303"/>
    <w:rsid w:val="00232FF0"/>
    <w:rsid w:val="00234806"/>
    <w:rsid w:val="002378D6"/>
    <w:rsid w:val="00243D36"/>
    <w:rsid w:val="00247707"/>
    <w:rsid w:val="00252572"/>
    <w:rsid w:val="00260532"/>
    <w:rsid w:val="00263171"/>
    <w:rsid w:val="00270018"/>
    <w:rsid w:val="002760AC"/>
    <w:rsid w:val="00277919"/>
    <w:rsid w:val="00286740"/>
    <w:rsid w:val="00287B42"/>
    <w:rsid w:val="00292259"/>
    <w:rsid w:val="002929D8"/>
    <w:rsid w:val="002935C2"/>
    <w:rsid w:val="002A237D"/>
    <w:rsid w:val="002A4C53"/>
    <w:rsid w:val="002B0672"/>
    <w:rsid w:val="002B1B4C"/>
    <w:rsid w:val="002B247F"/>
    <w:rsid w:val="002C0E3F"/>
    <w:rsid w:val="002C145D"/>
    <w:rsid w:val="002C2C3E"/>
    <w:rsid w:val="002C533E"/>
    <w:rsid w:val="002C5525"/>
    <w:rsid w:val="002C6CEF"/>
    <w:rsid w:val="002D027F"/>
    <w:rsid w:val="002D2AD5"/>
    <w:rsid w:val="002D7A85"/>
    <w:rsid w:val="002D7B60"/>
    <w:rsid w:val="002E19D4"/>
    <w:rsid w:val="002E2EF9"/>
    <w:rsid w:val="002F0362"/>
    <w:rsid w:val="002F2BAA"/>
    <w:rsid w:val="002F4350"/>
    <w:rsid w:val="002F4761"/>
    <w:rsid w:val="002F5C79"/>
    <w:rsid w:val="002F7B73"/>
    <w:rsid w:val="003019E2"/>
    <w:rsid w:val="00304779"/>
    <w:rsid w:val="00304A85"/>
    <w:rsid w:val="0030689A"/>
    <w:rsid w:val="00307EA1"/>
    <w:rsid w:val="003131C8"/>
    <w:rsid w:val="0031413F"/>
    <w:rsid w:val="003148BB"/>
    <w:rsid w:val="00317189"/>
    <w:rsid w:val="00317976"/>
    <w:rsid w:val="00323885"/>
    <w:rsid w:val="00326ACD"/>
    <w:rsid w:val="00331475"/>
    <w:rsid w:val="003352F6"/>
    <w:rsid w:val="00344338"/>
    <w:rsid w:val="003449F1"/>
    <w:rsid w:val="00351A93"/>
    <w:rsid w:val="00354C03"/>
    <w:rsid w:val="00355EA9"/>
    <w:rsid w:val="0035733E"/>
    <w:rsid w:val="003578DE"/>
    <w:rsid w:val="00365F6B"/>
    <w:rsid w:val="00366441"/>
    <w:rsid w:val="00367526"/>
    <w:rsid w:val="00370BF9"/>
    <w:rsid w:val="00371340"/>
    <w:rsid w:val="003749E5"/>
    <w:rsid w:val="003759E2"/>
    <w:rsid w:val="00383EA5"/>
    <w:rsid w:val="00385729"/>
    <w:rsid w:val="00386999"/>
    <w:rsid w:val="00390145"/>
    <w:rsid w:val="003902EF"/>
    <w:rsid w:val="00394379"/>
    <w:rsid w:val="0039572F"/>
    <w:rsid w:val="00396257"/>
    <w:rsid w:val="00397EB8"/>
    <w:rsid w:val="003A07AB"/>
    <w:rsid w:val="003A086E"/>
    <w:rsid w:val="003A37B8"/>
    <w:rsid w:val="003A4FD0"/>
    <w:rsid w:val="003A69D1"/>
    <w:rsid w:val="003A7705"/>
    <w:rsid w:val="003B1545"/>
    <w:rsid w:val="003B3A92"/>
    <w:rsid w:val="003C035E"/>
    <w:rsid w:val="003C3267"/>
    <w:rsid w:val="003C409D"/>
    <w:rsid w:val="003C5BA6"/>
    <w:rsid w:val="003D47F8"/>
    <w:rsid w:val="003E6F9A"/>
    <w:rsid w:val="003F0E85"/>
    <w:rsid w:val="003F49E9"/>
    <w:rsid w:val="003F7842"/>
    <w:rsid w:val="00404CB5"/>
    <w:rsid w:val="00405251"/>
    <w:rsid w:val="00410C55"/>
    <w:rsid w:val="0041604D"/>
    <w:rsid w:val="00416854"/>
    <w:rsid w:val="00417725"/>
    <w:rsid w:val="0041779A"/>
    <w:rsid w:val="00417B99"/>
    <w:rsid w:val="004243EA"/>
    <w:rsid w:val="00425909"/>
    <w:rsid w:val="00433CA1"/>
    <w:rsid w:val="00437F26"/>
    <w:rsid w:val="0044154F"/>
    <w:rsid w:val="00444097"/>
    <w:rsid w:val="00445487"/>
    <w:rsid w:val="00446C88"/>
    <w:rsid w:val="00452BD4"/>
    <w:rsid w:val="00454769"/>
    <w:rsid w:val="00456D58"/>
    <w:rsid w:val="004629DD"/>
    <w:rsid w:val="00466991"/>
    <w:rsid w:val="0047064C"/>
    <w:rsid w:val="00474D90"/>
    <w:rsid w:val="00477AFF"/>
    <w:rsid w:val="00481F0B"/>
    <w:rsid w:val="00483213"/>
    <w:rsid w:val="00495BFE"/>
    <w:rsid w:val="004A2947"/>
    <w:rsid w:val="004A42E1"/>
    <w:rsid w:val="004B162C"/>
    <w:rsid w:val="004C0EC2"/>
    <w:rsid w:val="004C37D0"/>
    <w:rsid w:val="004C3DBE"/>
    <w:rsid w:val="004C5C96"/>
    <w:rsid w:val="004D06A4"/>
    <w:rsid w:val="004D0FE7"/>
    <w:rsid w:val="004D18CC"/>
    <w:rsid w:val="004D60EA"/>
    <w:rsid w:val="004E59D4"/>
    <w:rsid w:val="004E79AC"/>
    <w:rsid w:val="004F1A81"/>
    <w:rsid w:val="0050252D"/>
    <w:rsid w:val="00511918"/>
    <w:rsid w:val="005218D9"/>
    <w:rsid w:val="005303EF"/>
    <w:rsid w:val="005329CB"/>
    <w:rsid w:val="00532E47"/>
    <w:rsid w:val="00536186"/>
    <w:rsid w:val="00536826"/>
    <w:rsid w:val="00540014"/>
    <w:rsid w:val="00541C4C"/>
    <w:rsid w:val="00544CBB"/>
    <w:rsid w:val="00550518"/>
    <w:rsid w:val="00552CD6"/>
    <w:rsid w:val="00564EAB"/>
    <w:rsid w:val="00565BBE"/>
    <w:rsid w:val="005703D9"/>
    <w:rsid w:val="0057315F"/>
    <w:rsid w:val="00575C81"/>
    <w:rsid w:val="00575DF1"/>
    <w:rsid w:val="0057609F"/>
    <w:rsid w:val="00576104"/>
    <w:rsid w:val="005940BC"/>
    <w:rsid w:val="0059491D"/>
    <w:rsid w:val="00594BA0"/>
    <w:rsid w:val="005A3BF2"/>
    <w:rsid w:val="005A467E"/>
    <w:rsid w:val="005B15A3"/>
    <w:rsid w:val="005B648D"/>
    <w:rsid w:val="005C67C8"/>
    <w:rsid w:val="005D0249"/>
    <w:rsid w:val="005D19C5"/>
    <w:rsid w:val="005D1EA2"/>
    <w:rsid w:val="005D6E8C"/>
    <w:rsid w:val="005E078D"/>
    <w:rsid w:val="005F100C"/>
    <w:rsid w:val="005F427B"/>
    <w:rsid w:val="005F68DA"/>
    <w:rsid w:val="005F75E6"/>
    <w:rsid w:val="006014DD"/>
    <w:rsid w:val="00602FAB"/>
    <w:rsid w:val="006031BC"/>
    <w:rsid w:val="0060773B"/>
    <w:rsid w:val="00607D94"/>
    <w:rsid w:val="00614862"/>
    <w:rsid w:val="006157B5"/>
    <w:rsid w:val="006218CC"/>
    <w:rsid w:val="0062536C"/>
    <w:rsid w:val="00626FC6"/>
    <w:rsid w:val="006303B4"/>
    <w:rsid w:val="00633CEB"/>
    <w:rsid w:val="00633D3D"/>
    <w:rsid w:val="00633F3A"/>
    <w:rsid w:val="00634773"/>
    <w:rsid w:val="006400C9"/>
    <w:rsid w:val="00640948"/>
    <w:rsid w:val="00641703"/>
    <w:rsid w:val="006431A6"/>
    <w:rsid w:val="006459F6"/>
    <w:rsid w:val="00647E0E"/>
    <w:rsid w:val="006501AD"/>
    <w:rsid w:val="00651BFA"/>
    <w:rsid w:val="006533B3"/>
    <w:rsid w:val="00654383"/>
    <w:rsid w:val="00663A80"/>
    <w:rsid w:val="00665A4B"/>
    <w:rsid w:val="00666791"/>
    <w:rsid w:val="006731FE"/>
    <w:rsid w:val="00675F1D"/>
    <w:rsid w:val="00681D77"/>
    <w:rsid w:val="006855D6"/>
    <w:rsid w:val="00692E2A"/>
    <w:rsid w:val="00693D89"/>
    <w:rsid w:val="006A271D"/>
    <w:rsid w:val="006A76F2"/>
    <w:rsid w:val="006B0EE5"/>
    <w:rsid w:val="006B34FA"/>
    <w:rsid w:val="006B381F"/>
    <w:rsid w:val="006C3DDA"/>
    <w:rsid w:val="006C6486"/>
    <w:rsid w:val="006D3277"/>
    <w:rsid w:val="006D3D07"/>
    <w:rsid w:val="006D7EFB"/>
    <w:rsid w:val="006E3288"/>
    <w:rsid w:val="006E6046"/>
    <w:rsid w:val="006E6672"/>
    <w:rsid w:val="006E6722"/>
    <w:rsid w:val="006F10F1"/>
    <w:rsid w:val="006F766B"/>
    <w:rsid w:val="007027B9"/>
    <w:rsid w:val="00707C01"/>
    <w:rsid w:val="00710838"/>
    <w:rsid w:val="00713D8F"/>
    <w:rsid w:val="00715E88"/>
    <w:rsid w:val="00723239"/>
    <w:rsid w:val="0072508B"/>
    <w:rsid w:val="00732257"/>
    <w:rsid w:val="007327B9"/>
    <w:rsid w:val="00734CAA"/>
    <w:rsid w:val="00736583"/>
    <w:rsid w:val="007400B8"/>
    <w:rsid w:val="00746639"/>
    <w:rsid w:val="00746857"/>
    <w:rsid w:val="0074780F"/>
    <w:rsid w:val="0075473A"/>
    <w:rsid w:val="00754C35"/>
    <w:rsid w:val="00755106"/>
    <w:rsid w:val="0075533C"/>
    <w:rsid w:val="00757581"/>
    <w:rsid w:val="007611A0"/>
    <w:rsid w:val="007658A0"/>
    <w:rsid w:val="007707A6"/>
    <w:rsid w:val="00771992"/>
    <w:rsid w:val="0077763E"/>
    <w:rsid w:val="00783907"/>
    <w:rsid w:val="00785514"/>
    <w:rsid w:val="0079015E"/>
    <w:rsid w:val="00792EFC"/>
    <w:rsid w:val="007947AB"/>
    <w:rsid w:val="00796D3F"/>
    <w:rsid w:val="007A1683"/>
    <w:rsid w:val="007A36F8"/>
    <w:rsid w:val="007A5C12"/>
    <w:rsid w:val="007A7CB0"/>
    <w:rsid w:val="007B1CF4"/>
    <w:rsid w:val="007B2347"/>
    <w:rsid w:val="007B26AD"/>
    <w:rsid w:val="007B2ABB"/>
    <w:rsid w:val="007B68A3"/>
    <w:rsid w:val="007C14DC"/>
    <w:rsid w:val="007C2541"/>
    <w:rsid w:val="007C355E"/>
    <w:rsid w:val="007C4A0D"/>
    <w:rsid w:val="007C5B52"/>
    <w:rsid w:val="007D3398"/>
    <w:rsid w:val="007D57E7"/>
    <w:rsid w:val="007D66A8"/>
    <w:rsid w:val="007D773D"/>
    <w:rsid w:val="007E003F"/>
    <w:rsid w:val="007E1245"/>
    <w:rsid w:val="007F4E39"/>
    <w:rsid w:val="00802E72"/>
    <w:rsid w:val="00805F1D"/>
    <w:rsid w:val="008164F2"/>
    <w:rsid w:val="0081704A"/>
    <w:rsid w:val="00821395"/>
    <w:rsid w:val="00830E26"/>
    <w:rsid w:val="00843576"/>
    <w:rsid w:val="00843B64"/>
    <w:rsid w:val="008470BD"/>
    <w:rsid w:val="008478FC"/>
    <w:rsid w:val="00851944"/>
    <w:rsid w:val="008609FC"/>
    <w:rsid w:val="0086759F"/>
    <w:rsid w:val="00867BFF"/>
    <w:rsid w:val="008755CC"/>
    <w:rsid w:val="00884215"/>
    <w:rsid w:val="0088480A"/>
    <w:rsid w:val="00885E13"/>
    <w:rsid w:val="0088757A"/>
    <w:rsid w:val="00890DB1"/>
    <w:rsid w:val="00891F8C"/>
    <w:rsid w:val="008957DD"/>
    <w:rsid w:val="00897D98"/>
    <w:rsid w:val="008A26B4"/>
    <w:rsid w:val="008A6DF2"/>
    <w:rsid w:val="008A7807"/>
    <w:rsid w:val="008B0D6B"/>
    <w:rsid w:val="008B293F"/>
    <w:rsid w:val="008B3832"/>
    <w:rsid w:val="008B4CC9"/>
    <w:rsid w:val="008C13F0"/>
    <w:rsid w:val="008C1B8B"/>
    <w:rsid w:val="008C3D25"/>
    <w:rsid w:val="008C667C"/>
    <w:rsid w:val="008D35EE"/>
    <w:rsid w:val="008D3AE0"/>
    <w:rsid w:val="008D3E35"/>
    <w:rsid w:val="008D7C99"/>
    <w:rsid w:val="008E0FCB"/>
    <w:rsid w:val="008E4011"/>
    <w:rsid w:val="008E650A"/>
    <w:rsid w:val="00901CAC"/>
    <w:rsid w:val="00907D78"/>
    <w:rsid w:val="009139F2"/>
    <w:rsid w:val="00913C90"/>
    <w:rsid w:val="0091754B"/>
    <w:rsid w:val="00917DA1"/>
    <w:rsid w:val="0092178C"/>
    <w:rsid w:val="00923F43"/>
    <w:rsid w:val="0092493F"/>
    <w:rsid w:val="009268EA"/>
    <w:rsid w:val="00930B88"/>
    <w:rsid w:val="009378DC"/>
    <w:rsid w:val="00940DCC"/>
    <w:rsid w:val="0094179A"/>
    <w:rsid w:val="00944086"/>
    <w:rsid w:val="0094459E"/>
    <w:rsid w:val="00944DBC"/>
    <w:rsid w:val="0094529B"/>
    <w:rsid w:val="00945EBE"/>
    <w:rsid w:val="0094676E"/>
    <w:rsid w:val="00950977"/>
    <w:rsid w:val="009516A3"/>
    <w:rsid w:val="00951A7B"/>
    <w:rsid w:val="009540EC"/>
    <w:rsid w:val="0095552F"/>
    <w:rsid w:val="009564A6"/>
    <w:rsid w:val="00961A33"/>
    <w:rsid w:val="009628B9"/>
    <w:rsid w:val="00965848"/>
    <w:rsid w:val="00967621"/>
    <w:rsid w:val="00967E6A"/>
    <w:rsid w:val="0097296F"/>
    <w:rsid w:val="009741ED"/>
    <w:rsid w:val="00976905"/>
    <w:rsid w:val="00980797"/>
    <w:rsid w:val="00982D8F"/>
    <w:rsid w:val="009878D8"/>
    <w:rsid w:val="009935AC"/>
    <w:rsid w:val="009A0AE3"/>
    <w:rsid w:val="009A6054"/>
    <w:rsid w:val="009B4A0F"/>
    <w:rsid w:val="009C0FEC"/>
    <w:rsid w:val="009C11D2"/>
    <w:rsid w:val="009C6C70"/>
    <w:rsid w:val="009D0922"/>
    <w:rsid w:val="009D0B63"/>
    <w:rsid w:val="009E1A50"/>
    <w:rsid w:val="009E307E"/>
    <w:rsid w:val="009E47E3"/>
    <w:rsid w:val="009E5EE1"/>
    <w:rsid w:val="009E6418"/>
    <w:rsid w:val="009F22EA"/>
    <w:rsid w:val="00A03A4A"/>
    <w:rsid w:val="00A07870"/>
    <w:rsid w:val="00A07F19"/>
    <w:rsid w:val="00A129F5"/>
    <w:rsid w:val="00A13346"/>
    <w:rsid w:val="00A1348D"/>
    <w:rsid w:val="00A142D1"/>
    <w:rsid w:val="00A1489E"/>
    <w:rsid w:val="00A232EE"/>
    <w:rsid w:val="00A24FF4"/>
    <w:rsid w:val="00A25BEF"/>
    <w:rsid w:val="00A373DD"/>
    <w:rsid w:val="00A40960"/>
    <w:rsid w:val="00A4175F"/>
    <w:rsid w:val="00A44411"/>
    <w:rsid w:val="00A469FA"/>
    <w:rsid w:val="00A50E94"/>
    <w:rsid w:val="00A5159E"/>
    <w:rsid w:val="00A55B01"/>
    <w:rsid w:val="00A5697D"/>
    <w:rsid w:val="00A56B5B"/>
    <w:rsid w:val="00A603FF"/>
    <w:rsid w:val="00A657DD"/>
    <w:rsid w:val="00A666A6"/>
    <w:rsid w:val="00A675FD"/>
    <w:rsid w:val="00A67CFA"/>
    <w:rsid w:val="00A7241E"/>
    <w:rsid w:val="00A72437"/>
    <w:rsid w:val="00A74C11"/>
    <w:rsid w:val="00A77F59"/>
    <w:rsid w:val="00A80611"/>
    <w:rsid w:val="00A84B15"/>
    <w:rsid w:val="00A87016"/>
    <w:rsid w:val="00AA617A"/>
    <w:rsid w:val="00AB1F69"/>
    <w:rsid w:val="00AB2B42"/>
    <w:rsid w:val="00AB5340"/>
    <w:rsid w:val="00AC010E"/>
    <w:rsid w:val="00AC01CC"/>
    <w:rsid w:val="00AC16B8"/>
    <w:rsid w:val="00AC3194"/>
    <w:rsid w:val="00AC3C43"/>
    <w:rsid w:val="00AC7C96"/>
    <w:rsid w:val="00AE0DBD"/>
    <w:rsid w:val="00AE237D"/>
    <w:rsid w:val="00AE2A3D"/>
    <w:rsid w:val="00AE502A"/>
    <w:rsid w:val="00AF0DF7"/>
    <w:rsid w:val="00AF4057"/>
    <w:rsid w:val="00AF4B9B"/>
    <w:rsid w:val="00AF6746"/>
    <w:rsid w:val="00AF7C07"/>
    <w:rsid w:val="00B02C68"/>
    <w:rsid w:val="00B06995"/>
    <w:rsid w:val="00B06C9B"/>
    <w:rsid w:val="00B166F8"/>
    <w:rsid w:val="00B22C66"/>
    <w:rsid w:val="00B22C93"/>
    <w:rsid w:val="00B25E6B"/>
    <w:rsid w:val="00B27589"/>
    <w:rsid w:val="00B33238"/>
    <w:rsid w:val="00B36178"/>
    <w:rsid w:val="00B37EF9"/>
    <w:rsid w:val="00B405B7"/>
    <w:rsid w:val="00B457FC"/>
    <w:rsid w:val="00B45E6D"/>
    <w:rsid w:val="00B47F28"/>
    <w:rsid w:val="00B52222"/>
    <w:rsid w:val="00B523A2"/>
    <w:rsid w:val="00B53412"/>
    <w:rsid w:val="00B54FE7"/>
    <w:rsid w:val="00B57C47"/>
    <w:rsid w:val="00B62C71"/>
    <w:rsid w:val="00B66901"/>
    <w:rsid w:val="00B67ADE"/>
    <w:rsid w:val="00B71E6D"/>
    <w:rsid w:val="00B72070"/>
    <w:rsid w:val="00B779E1"/>
    <w:rsid w:val="00B801C2"/>
    <w:rsid w:val="00B824B2"/>
    <w:rsid w:val="00B859A3"/>
    <w:rsid w:val="00B91EE1"/>
    <w:rsid w:val="00B93254"/>
    <w:rsid w:val="00BA0090"/>
    <w:rsid w:val="00BA1A67"/>
    <w:rsid w:val="00BB35F8"/>
    <w:rsid w:val="00BB49DE"/>
    <w:rsid w:val="00BB6F61"/>
    <w:rsid w:val="00BC07FE"/>
    <w:rsid w:val="00BC737C"/>
    <w:rsid w:val="00BD00A1"/>
    <w:rsid w:val="00BD0163"/>
    <w:rsid w:val="00BD159E"/>
    <w:rsid w:val="00BD54BE"/>
    <w:rsid w:val="00BE068C"/>
    <w:rsid w:val="00BE3F5B"/>
    <w:rsid w:val="00BE5B5F"/>
    <w:rsid w:val="00BF020B"/>
    <w:rsid w:val="00BF495C"/>
    <w:rsid w:val="00BF5E28"/>
    <w:rsid w:val="00C0564A"/>
    <w:rsid w:val="00C13579"/>
    <w:rsid w:val="00C26F55"/>
    <w:rsid w:val="00C30C63"/>
    <w:rsid w:val="00C32B37"/>
    <w:rsid w:val="00C3466D"/>
    <w:rsid w:val="00C36B8B"/>
    <w:rsid w:val="00C403FD"/>
    <w:rsid w:val="00C47DBF"/>
    <w:rsid w:val="00C53666"/>
    <w:rsid w:val="00C552FF"/>
    <w:rsid w:val="00C558DA"/>
    <w:rsid w:val="00C55AF3"/>
    <w:rsid w:val="00C605CA"/>
    <w:rsid w:val="00C60713"/>
    <w:rsid w:val="00C60CC5"/>
    <w:rsid w:val="00C61124"/>
    <w:rsid w:val="00C62FBB"/>
    <w:rsid w:val="00C63660"/>
    <w:rsid w:val="00C709F8"/>
    <w:rsid w:val="00C70B49"/>
    <w:rsid w:val="00C7420B"/>
    <w:rsid w:val="00C75364"/>
    <w:rsid w:val="00C75C7C"/>
    <w:rsid w:val="00C81951"/>
    <w:rsid w:val="00C83A8F"/>
    <w:rsid w:val="00C84759"/>
    <w:rsid w:val="00C8664F"/>
    <w:rsid w:val="00C870F0"/>
    <w:rsid w:val="00C8748D"/>
    <w:rsid w:val="00C9104E"/>
    <w:rsid w:val="00C91E70"/>
    <w:rsid w:val="00C9482C"/>
    <w:rsid w:val="00C96C5C"/>
    <w:rsid w:val="00C97578"/>
    <w:rsid w:val="00CA6C7F"/>
    <w:rsid w:val="00CA78AF"/>
    <w:rsid w:val="00CB6F8C"/>
    <w:rsid w:val="00CC0260"/>
    <w:rsid w:val="00CC10A6"/>
    <w:rsid w:val="00CC2689"/>
    <w:rsid w:val="00CC2AD2"/>
    <w:rsid w:val="00CD579A"/>
    <w:rsid w:val="00CD5EB8"/>
    <w:rsid w:val="00CD6AC7"/>
    <w:rsid w:val="00CD6C5D"/>
    <w:rsid w:val="00CD7044"/>
    <w:rsid w:val="00CE08B9"/>
    <w:rsid w:val="00CE524C"/>
    <w:rsid w:val="00CE70DD"/>
    <w:rsid w:val="00CF141F"/>
    <w:rsid w:val="00CF4777"/>
    <w:rsid w:val="00CF5AF8"/>
    <w:rsid w:val="00D024CD"/>
    <w:rsid w:val="00D067BB"/>
    <w:rsid w:val="00D070CC"/>
    <w:rsid w:val="00D1352A"/>
    <w:rsid w:val="00D13EDE"/>
    <w:rsid w:val="00D169AF"/>
    <w:rsid w:val="00D25249"/>
    <w:rsid w:val="00D255A7"/>
    <w:rsid w:val="00D34864"/>
    <w:rsid w:val="00D34B35"/>
    <w:rsid w:val="00D35460"/>
    <w:rsid w:val="00D35A21"/>
    <w:rsid w:val="00D44172"/>
    <w:rsid w:val="00D44999"/>
    <w:rsid w:val="00D458F7"/>
    <w:rsid w:val="00D47484"/>
    <w:rsid w:val="00D526D8"/>
    <w:rsid w:val="00D56F5F"/>
    <w:rsid w:val="00D63B8C"/>
    <w:rsid w:val="00D651BC"/>
    <w:rsid w:val="00D65F37"/>
    <w:rsid w:val="00D70135"/>
    <w:rsid w:val="00D712FD"/>
    <w:rsid w:val="00D72CB6"/>
    <w:rsid w:val="00D739CC"/>
    <w:rsid w:val="00D8093D"/>
    <w:rsid w:val="00D8108C"/>
    <w:rsid w:val="00D842AE"/>
    <w:rsid w:val="00D905B6"/>
    <w:rsid w:val="00D9211C"/>
    <w:rsid w:val="00D92DE0"/>
    <w:rsid w:val="00D92FEF"/>
    <w:rsid w:val="00D93A0F"/>
    <w:rsid w:val="00DA1BCA"/>
    <w:rsid w:val="00DA3C8A"/>
    <w:rsid w:val="00DA3FFA"/>
    <w:rsid w:val="00DA7299"/>
    <w:rsid w:val="00DA7822"/>
    <w:rsid w:val="00DB36B7"/>
    <w:rsid w:val="00DB3E23"/>
    <w:rsid w:val="00DB5190"/>
    <w:rsid w:val="00DC46FF"/>
    <w:rsid w:val="00DC5254"/>
    <w:rsid w:val="00DD1A4F"/>
    <w:rsid w:val="00DD2EDF"/>
    <w:rsid w:val="00DD3107"/>
    <w:rsid w:val="00DD5EFF"/>
    <w:rsid w:val="00DD7C2C"/>
    <w:rsid w:val="00DE09B4"/>
    <w:rsid w:val="00DE6E55"/>
    <w:rsid w:val="00DE77AF"/>
    <w:rsid w:val="00DF39F6"/>
    <w:rsid w:val="00DF5660"/>
    <w:rsid w:val="00E0574F"/>
    <w:rsid w:val="00E06797"/>
    <w:rsid w:val="00E10E17"/>
    <w:rsid w:val="00E11F2F"/>
    <w:rsid w:val="00E122BC"/>
    <w:rsid w:val="00E1265B"/>
    <w:rsid w:val="00E13B48"/>
    <w:rsid w:val="00E1404F"/>
    <w:rsid w:val="00E149C3"/>
    <w:rsid w:val="00E168BF"/>
    <w:rsid w:val="00E212EF"/>
    <w:rsid w:val="00E21C83"/>
    <w:rsid w:val="00E24ADA"/>
    <w:rsid w:val="00E256F6"/>
    <w:rsid w:val="00E305C1"/>
    <w:rsid w:val="00E32F59"/>
    <w:rsid w:val="00E346D8"/>
    <w:rsid w:val="00E34868"/>
    <w:rsid w:val="00E37F15"/>
    <w:rsid w:val="00E43635"/>
    <w:rsid w:val="00E440CD"/>
    <w:rsid w:val="00E46796"/>
    <w:rsid w:val="00E46D9A"/>
    <w:rsid w:val="00E509D1"/>
    <w:rsid w:val="00E565FF"/>
    <w:rsid w:val="00E600D6"/>
    <w:rsid w:val="00E63C75"/>
    <w:rsid w:val="00E6486C"/>
    <w:rsid w:val="00E65388"/>
    <w:rsid w:val="00E67833"/>
    <w:rsid w:val="00E74ACB"/>
    <w:rsid w:val="00E85B7D"/>
    <w:rsid w:val="00E9121B"/>
    <w:rsid w:val="00E94B48"/>
    <w:rsid w:val="00E95E52"/>
    <w:rsid w:val="00E96614"/>
    <w:rsid w:val="00E971EE"/>
    <w:rsid w:val="00EA0AE2"/>
    <w:rsid w:val="00EA27AF"/>
    <w:rsid w:val="00EA292F"/>
    <w:rsid w:val="00EA39E5"/>
    <w:rsid w:val="00EB3106"/>
    <w:rsid w:val="00EC5A46"/>
    <w:rsid w:val="00EC63E2"/>
    <w:rsid w:val="00EC6699"/>
    <w:rsid w:val="00EC7EF7"/>
    <w:rsid w:val="00ED0087"/>
    <w:rsid w:val="00ED1F3E"/>
    <w:rsid w:val="00EE1BA8"/>
    <w:rsid w:val="00EE1E98"/>
    <w:rsid w:val="00EE397B"/>
    <w:rsid w:val="00EE4483"/>
    <w:rsid w:val="00EE5261"/>
    <w:rsid w:val="00EF22B3"/>
    <w:rsid w:val="00EF469A"/>
    <w:rsid w:val="00F00C82"/>
    <w:rsid w:val="00F03B69"/>
    <w:rsid w:val="00F07A50"/>
    <w:rsid w:val="00F10497"/>
    <w:rsid w:val="00F113DA"/>
    <w:rsid w:val="00F1225B"/>
    <w:rsid w:val="00F16965"/>
    <w:rsid w:val="00F179F8"/>
    <w:rsid w:val="00F20522"/>
    <w:rsid w:val="00F23184"/>
    <w:rsid w:val="00F25F15"/>
    <w:rsid w:val="00F26CEF"/>
    <w:rsid w:val="00F319FC"/>
    <w:rsid w:val="00F33D05"/>
    <w:rsid w:val="00F37DC8"/>
    <w:rsid w:val="00F439B3"/>
    <w:rsid w:val="00F43A98"/>
    <w:rsid w:val="00F44986"/>
    <w:rsid w:val="00F45AA8"/>
    <w:rsid w:val="00F502DD"/>
    <w:rsid w:val="00F511D5"/>
    <w:rsid w:val="00F52A1B"/>
    <w:rsid w:val="00F54B70"/>
    <w:rsid w:val="00F56759"/>
    <w:rsid w:val="00F638FC"/>
    <w:rsid w:val="00F650C3"/>
    <w:rsid w:val="00F65D85"/>
    <w:rsid w:val="00F67342"/>
    <w:rsid w:val="00F7203C"/>
    <w:rsid w:val="00F75453"/>
    <w:rsid w:val="00F8091E"/>
    <w:rsid w:val="00F82692"/>
    <w:rsid w:val="00F8615C"/>
    <w:rsid w:val="00F969E5"/>
    <w:rsid w:val="00F97AEE"/>
    <w:rsid w:val="00F97E54"/>
    <w:rsid w:val="00FA016A"/>
    <w:rsid w:val="00FA043F"/>
    <w:rsid w:val="00FA1C95"/>
    <w:rsid w:val="00FA6BB0"/>
    <w:rsid w:val="00FB1DFB"/>
    <w:rsid w:val="00FC3DE2"/>
    <w:rsid w:val="00FD2D77"/>
    <w:rsid w:val="00FD5860"/>
    <w:rsid w:val="00FE033E"/>
    <w:rsid w:val="00FE2088"/>
    <w:rsid w:val="00FE352D"/>
    <w:rsid w:val="00FE40EB"/>
    <w:rsid w:val="00FE4D02"/>
    <w:rsid w:val="00FE51C9"/>
    <w:rsid w:val="00FE7B2F"/>
    <w:rsid w:val="00FE7D62"/>
    <w:rsid w:val="00FF2ACC"/>
    <w:rsid w:val="00FF3819"/>
    <w:rsid w:val="0F61EA0D"/>
    <w:rsid w:val="0FB57DB9"/>
    <w:rsid w:val="1584FFE9"/>
    <w:rsid w:val="1B01884D"/>
    <w:rsid w:val="24C917B8"/>
    <w:rsid w:val="2D6AEC4E"/>
    <w:rsid w:val="38F8DDC3"/>
    <w:rsid w:val="3A207628"/>
    <w:rsid w:val="3FFA4A82"/>
    <w:rsid w:val="4A1BD7F0"/>
    <w:rsid w:val="4EA37A85"/>
    <w:rsid w:val="59BB6CAF"/>
    <w:rsid w:val="6018D937"/>
    <w:rsid w:val="61CCC638"/>
    <w:rsid w:val="6672136B"/>
    <w:rsid w:val="6853D889"/>
    <w:rsid w:val="6C209A9E"/>
    <w:rsid w:val="716761DF"/>
    <w:rsid w:val="769512DA"/>
    <w:rsid w:val="78F33E48"/>
    <w:rsid w:val="7E3F137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9587B"/>
  <w15:chartTrackingRefBased/>
  <w15:docId w15:val="{9E1598A9-1850-48CD-BF9B-F4AEE62C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BD00A1"/>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AE0DBD"/>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AE0DBD"/>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AE0DBD"/>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AE0DBD"/>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AE0DBD"/>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AE0DBD"/>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AE0DBD"/>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AE0DBD"/>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AE0DBD"/>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AE0DBD"/>
    <w:rPr>
      <w:rFonts w:ascii="Times New Roman" w:hAnsi="Times New Roman"/>
      <w:b/>
      <w:sz w:val="18"/>
      <w:lang w:val="en-GB"/>
    </w:rPr>
  </w:style>
  <w:style w:type="table" w:customStyle="1" w:styleId="Tabledocright">
    <w:name w:val="Table_doc_right"/>
    <w:basedOn w:val="TableNormal"/>
    <w:rsid w:val="00AE0DBD"/>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AE0DBD"/>
    <w:pPr>
      <w:ind w:left="1000"/>
    </w:pPr>
    <w:rPr>
      <w:sz w:val="18"/>
      <w:szCs w:val="18"/>
    </w:rPr>
  </w:style>
  <w:style w:type="paragraph" w:styleId="TOC7">
    <w:name w:val="toc 7"/>
    <w:basedOn w:val="Normal"/>
    <w:next w:val="Normal"/>
    <w:autoRedefine/>
    <w:semiHidden/>
    <w:rsid w:val="00AE0DBD"/>
    <w:pPr>
      <w:ind w:left="1200"/>
    </w:pPr>
    <w:rPr>
      <w:sz w:val="18"/>
      <w:szCs w:val="18"/>
    </w:rPr>
  </w:style>
  <w:style w:type="paragraph" w:styleId="TOC8">
    <w:name w:val="toc 8"/>
    <w:basedOn w:val="Normal"/>
    <w:next w:val="Normal"/>
    <w:autoRedefine/>
    <w:semiHidden/>
    <w:rsid w:val="00AE0DBD"/>
    <w:pPr>
      <w:ind w:left="1400"/>
    </w:pPr>
    <w:rPr>
      <w:sz w:val="18"/>
      <w:szCs w:val="18"/>
    </w:rPr>
  </w:style>
  <w:style w:type="paragraph" w:styleId="TOC9">
    <w:name w:val="toc 9"/>
    <w:basedOn w:val="Normal"/>
    <w:next w:val="Normal"/>
    <w:autoRedefine/>
    <w:semiHidden/>
    <w:rsid w:val="00AE0DBD"/>
    <w:pPr>
      <w:ind w:left="1600"/>
    </w:pPr>
    <w:rPr>
      <w:sz w:val="18"/>
      <w:szCs w:val="18"/>
    </w:rPr>
  </w:style>
  <w:style w:type="paragraph" w:customStyle="1" w:styleId="Titlefigure">
    <w:name w:val="Title_figure"/>
    <w:basedOn w:val="Titletable"/>
    <w:next w:val="NormalNonumber"/>
    <w:rsid w:val="00AE0DBD"/>
    <w:pPr>
      <w:tabs>
        <w:tab w:val="clear" w:pos="4990"/>
      </w:tabs>
    </w:pPr>
    <w:rPr>
      <w:bCs w:val="0"/>
    </w:rPr>
  </w:style>
  <w:style w:type="paragraph" w:styleId="TableofFigures">
    <w:name w:val="table of figures"/>
    <w:basedOn w:val="Normal"/>
    <w:next w:val="Normal"/>
    <w:autoRedefine/>
    <w:semiHidden/>
    <w:rsid w:val="00AE0DBD"/>
    <w:pPr>
      <w:ind w:left="1814" w:hanging="567"/>
    </w:pPr>
  </w:style>
  <w:style w:type="paragraph" w:customStyle="1" w:styleId="CH1">
    <w:name w:val="CH1"/>
    <w:basedOn w:val="Normal-pool"/>
    <w:next w:val="CH2"/>
    <w:qFormat/>
    <w:rsid w:val="00AE0D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AE0DBD"/>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AE0DBD"/>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AE0DBD"/>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AE0DBD"/>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AE0DBD"/>
    <w:pPr>
      <w:tabs>
        <w:tab w:val="left" w:pos="4321"/>
        <w:tab w:val="right" w:pos="8641"/>
      </w:tabs>
      <w:spacing w:before="60"/>
    </w:pPr>
    <w:rPr>
      <w:b/>
      <w:sz w:val="18"/>
    </w:rPr>
  </w:style>
  <w:style w:type="paragraph" w:customStyle="1" w:styleId="Footer-pool">
    <w:name w:val="Footer-pool"/>
    <w:basedOn w:val="Normal-pool"/>
    <w:next w:val="Normal-pool"/>
    <w:rsid w:val="00AE0DBD"/>
    <w:pPr>
      <w:tabs>
        <w:tab w:val="right" w:pos="8641"/>
      </w:tabs>
      <w:spacing w:after="120"/>
    </w:pPr>
    <w:rPr>
      <w:b/>
      <w:sz w:val="18"/>
    </w:rPr>
  </w:style>
  <w:style w:type="paragraph" w:customStyle="1" w:styleId="Header-pool">
    <w:name w:val="Header-pool"/>
    <w:basedOn w:val="Normal"/>
    <w:next w:val="Normal"/>
    <w:rsid w:val="00AE0DBD"/>
    <w:pPr>
      <w:pBdr>
        <w:bottom w:val="single" w:sz="4" w:space="1" w:color="auto"/>
      </w:pBdr>
      <w:tabs>
        <w:tab w:val="right" w:pos="9072"/>
      </w:tabs>
    </w:pPr>
    <w:rPr>
      <w:b/>
      <w:sz w:val="18"/>
    </w:rPr>
  </w:style>
  <w:style w:type="character" w:styleId="FootnoteReference">
    <w:name w:val="footnote reference"/>
    <w:uiPriority w:val="99"/>
    <w:unhideWhenUsed/>
    <w:rsid w:val="00AE0DBD"/>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AE0DBD"/>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AE0DBD"/>
    <w:pPr>
      <w:keepNext/>
      <w:keepLines/>
      <w:suppressAutoHyphens/>
    </w:pPr>
    <w:rPr>
      <w:b/>
    </w:rPr>
  </w:style>
  <w:style w:type="paragraph" w:customStyle="1" w:styleId="AATitle2">
    <w:name w:val="AA_Title2"/>
    <w:basedOn w:val="AATitle"/>
    <w:rsid w:val="00AE0DBD"/>
    <w:pPr>
      <w:keepNext w:val="0"/>
      <w:keepLines w:val="0"/>
      <w:tabs>
        <w:tab w:val="clear" w:pos="4990"/>
      </w:tabs>
      <w:spacing w:before="120" w:after="120"/>
    </w:pPr>
  </w:style>
  <w:style w:type="paragraph" w:customStyle="1" w:styleId="BBTitle">
    <w:name w:val="BB_Title"/>
    <w:basedOn w:val="Normal-pool"/>
    <w:link w:val="BBTitleChar"/>
    <w:qFormat/>
    <w:rsid w:val="00AE0DBD"/>
    <w:pPr>
      <w:keepNext/>
      <w:keepLines/>
      <w:suppressAutoHyphens/>
      <w:spacing w:before="320" w:after="240"/>
      <w:ind w:left="1247" w:right="567"/>
    </w:pPr>
    <w:rPr>
      <w:b/>
      <w:sz w:val="28"/>
      <w:szCs w:val="28"/>
    </w:rPr>
  </w:style>
  <w:style w:type="paragraph" w:customStyle="1" w:styleId="CH4">
    <w:name w:val="CH4"/>
    <w:basedOn w:val="Normal-pool"/>
    <w:next w:val="Normalnumber"/>
    <w:rsid w:val="00AE0DBD"/>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semiHidden/>
    <w:rsid w:val="00AE0DBD"/>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AE0DBD"/>
    <w:rPr>
      <w:color w:val="0000FF"/>
      <w:u w:val="none"/>
      <w:lang w:val="en-GB"/>
    </w:rPr>
  </w:style>
  <w:style w:type="numbering" w:customStyle="1" w:styleId="Normallist">
    <w:name w:val="Normal_list"/>
    <w:basedOn w:val="NoList"/>
    <w:rsid w:val="00AE0DBD"/>
    <w:pPr>
      <w:numPr>
        <w:numId w:val="1"/>
      </w:numPr>
    </w:pPr>
  </w:style>
  <w:style w:type="paragraph" w:customStyle="1" w:styleId="NormalNonumber">
    <w:name w:val="Normal_No_number"/>
    <w:basedOn w:val="Normal-pool"/>
    <w:qFormat/>
    <w:rsid w:val="00AE0DBD"/>
    <w:pPr>
      <w:spacing w:after="120"/>
      <w:ind w:left="1247"/>
    </w:pPr>
  </w:style>
  <w:style w:type="paragraph" w:customStyle="1" w:styleId="Normalnumber">
    <w:name w:val="Normal_number"/>
    <w:basedOn w:val="Normal"/>
    <w:link w:val="NormalnumberChar"/>
    <w:qFormat/>
    <w:rsid w:val="00AE0DBD"/>
  </w:style>
  <w:style w:type="paragraph" w:customStyle="1" w:styleId="Titletable">
    <w:name w:val="Title_table"/>
    <w:basedOn w:val="Normal-pool"/>
    <w:next w:val="NormalNonumber"/>
    <w:rsid w:val="00AE0DBD"/>
    <w:pPr>
      <w:keepNext/>
      <w:keepLines/>
      <w:suppressAutoHyphens/>
      <w:spacing w:after="60"/>
      <w:ind w:left="1247"/>
    </w:pPr>
    <w:rPr>
      <w:b/>
      <w:bCs/>
    </w:rPr>
  </w:style>
  <w:style w:type="paragraph" w:styleId="TOC1">
    <w:name w:val="toc 1"/>
    <w:basedOn w:val="Normal"/>
    <w:next w:val="Normal"/>
    <w:autoRedefine/>
    <w:uiPriority w:val="39"/>
    <w:unhideWhenUsed/>
    <w:rsid w:val="00AE0DBD"/>
    <w:pPr>
      <w:tabs>
        <w:tab w:val="right" w:leader="dot" w:pos="9486"/>
      </w:tabs>
      <w:spacing w:before="240"/>
      <w:ind w:left="1984" w:hanging="737"/>
    </w:pPr>
    <w:rPr>
      <w:bCs/>
    </w:rPr>
  </w:style>
  <w:style w:type="paragraph" w:styleId="TOC2">
    <w:name w:val="toc 2"/>
    <w:basedOn w:val="Normal"/>
    <w:next w:val="Normal"/>
    <w:uiPriority w:val="39"/>
    <w:unhideWhenUsed/>
    <w:rsid w:val="00AE0DBD"/>
    <w:pPr>
      <w:tabs>
        <w:tab w:val="right" w:leader="dot" w:pos="9486"/>
      </w:tabs>
      <w:spacing w:before="60"/>
      <w:ind w:left="2608" w:hanging="737"/>
    </w:pPr>
  </w:style>
  <w:style w:type="paragraph" w:styleId="TOC3">
    <w:name w:val="toc 3"/>
    <w:basedOn w:val="Normal"/>
    <w:next w:val="Normal"/>
    <w:uiPriority w:val="39"/>
    <w:unhideWhenUsed/>
    <w:rsid w:val="00AE0DBD"/>
    <w:pPr>
      <w:tabs>
        <w:tab w:val="right" w:leader="dot" w:pos="9486"/>
      </w:tabs>
      <w:ind w:left="3232" w:hanging="737"/>
    </w:pPr>
    <w:rPr>
      <w:iCs/>
    </w:rPr>
  </w:style>
  <w:style w:type="paragraph" w:styleId="TOC4">
    <w:name w:val="toc 4"/>
    <w:basedOn w:val="Normal"/>
    <w:next w:val="Normal"/>
    <w:uiPriority w:val="39"/>
    <w:unhideWhenUsed/>
    <w:rsid w:val="00AE0DBD"/>
    <w:pPr>
      <w:tabs>
        <w:tab w:val="left" w:pos="1000"/>
        <w:tab w:val="right" w:leader="dot" w:pos="9486"/>
      </w:tabs>
      <w:ind w:left="3856" w:hanging="737"/>
    </w:pPr>
    <w:rPr>
      <w:szCs w:val="18"/>
    </w:rPr>
  </w:style>
  <w:style w:type="paragraph" w:styleId="TOC5">
    <w:name w:val="toc 5"/>
    <w:basedOn w:val="Normal"/>
    <w:next w:val="Normal"/>
    <w:uiPriority w:val="39"/>
    <w:rsid w:val="00AE0DBD"/>
    <w:pPr>
      <w:tabs>
        <w:tab w:val="right" w:leader="dot" w:pos="9486"/>
      </w:tabs>
      <w:ind w:left="4479" w:hanging="737"/>
    </w:pPr>
    <w:rPr>
      <w:sz w:val="18"/>
      <w:szCs w:val="18"/>
    </w:rPr>
  </w:style>
  <w:style w:type="paragraph" w:customStyle="1" w:styleId="ZZAnxheader">
    <w:name w:val="ZZ_Anx_header"/>
    <w:basedOn w:val="Normal-pool"/>
    <w:link w:val="ZZAnxheaderChar"/>
    <w:rsid w:val="00AE0DBD"/>
    <w:rPr>
      <w:b/>
      <w:bCs/>
      <w:sz w:val="28"/>
      <w:szCs w:val="22"/>
    </w:rPr>
  </w:style>
  <w:style w:type="paragraph" w:customStyle="1" w:styleId="ZZAnxtitle">
    <w:name w:val="ZZ_Anx_title"/>
    <w:basedOn w:val="Normal-pool"/>
    <w:rsid w:val="00AE0DBD"/>
    <w:pPr>
      <w:spacing w:before="360" w:after="120"/>
      <w:ind w:left="1247"/>
    </w:pPr>
    <w:rPr>
      <w:b/>
      <w:bCs/>
      <w:sz w:val="28"/>
      <w:szCs w:val="26"/>
    </w:rPr>
  </w:style>
  <w:style w:type="paragraph" w:styleId="NormalWeb">
    <w:name w:val="Normal (Web)"/>
    <w:basedOn w:val="Normal"/>
    <w:uiPriority w:val="99"/>
    <w:semiHidden/>
    <w:unhideWhenUsed/>
    <w:rsid w:val="00AE0DBD"/>
    <w:pPr>
      <w:spacing w:before="100" w:beforeAutospacing="1" w:after="100" w:afterAutospacing="1"/>
    </w:pPr>
    <w:rPr>
      <w:rFonts w:eastAsiaTheme="minorEastAsia"/>
      <w:sz w:val="24"/>
      <w:szCs w:val="24"/>
    </w:rPr>
  </w:style>
  <w:style w:type="paragraph" w:customStyle="1" w:styleId="Normal-pool-Table">
    <w:name w:val="Normal-pool-Table"/>
    <w:basedOn w:val="Normal-pool"/>
    <w:rsid w:val="00AE0DBD"/>
    <w:pPr>
      <w:spacing w:before="40" w:after="40"/>
    </w:pPr>
    <w:rPr>
      <w:sz w:val="18"/>
    </w:rPr>
  </w:style>
  <w:style w:type="paragraph" w:customStyle="1" w:styleId="Footnote-Text">
    <w:name w:val="Footnote-Text"/>
    <w:basedOn w:val="Normal-pool"/>
    <w:rsid w:val="00AE0DBD"/>
    <w:pPr>
      <w:spacing w:before="20" w:after="40"/>
      <w:ind w:left="1247"/>
    </w:pPr>
    <w:rPr>
      <w:sz w:val="18"/>
    </w:rPr>
  </w:style>
  <w:style w:type="paragraph" w:customStyle="1" w:styleId="AConvName">
    <w:name w:val="A_ConvName"/>
    <w:basedOn w:val="Normal-pool"/>
    <w:next w:val="Normal-pool"/>
    <w:rsid w:val="00AE0DBD"/>
    <w:pPr>
      <w:spacing w:before="120" w:after="240"/>
    </w:pPr>
    <w:rPr>
      <w:rFonts w:ascii="Arial" w:hAnsi="Arial"/>
      <w:b/>
      <w:sz w:val="28"/>
    </w:rPr>
  </w:style>
  <w:style w:type="paragraph" w:customStyle="1" w:styleId="ASymbol">
    <w:name w:val="A_Symbol"/>
    <w:basedOn w:val="Normal-pool"/>
    <w:rsid w:val="00AE0DBD"/>
    <w:pPr>
      <w:tabs>
        <w:tab w:val="clear" w:pos="624"/>
        <w:tab w:val="clear" w:pos="1247"/>
        <w:tab w:val="right" w:pos="2920"/>
      </w:tabs>
    </w:pPr>
    <w:rPr>
      <w:rFonts w:eastAsia="SimSun"/>
    </w:rPr>
  </w:style>
  <w:style w:type="paragraph" w:customStyle="1" w:styleId="AText">
    <w:name w:val="A_Text"/>
    <w:basedOn w:val="Normal-pool"/>
    <w:rsid w:val="00AE0DBD"/>
    <w:pPr>
      <w:spacing w:before="120"/>
    </w:pPr>
  </w:style>
  <w:style w:type="paragraph" w:customStyle="1" w:styleId="ATwoLetters">
    <w:name w:val="A_TwoLetters"/>
    <w:basedOn w:val="Normal-pool"/>
    <w:next w:val="Normal-pool"/>
    <w:rsid w:val="00AE0DBD"/>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AE0DBD"/>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AE0DBD"/>
    <w:rPr>
      <w:rFonts w:ascii="Tahoma" w:hAnsi="Tahoma" w:cs="Tahoma"/>
      <w:sz w:val="16"/>
      <w:szCs w:val="16"/>
    </w:rPr>
  </w:style>
  <w:style w:type="character" w:customStyle="1" w:styleId="BalloonTextChar">
    <w:name w:val="Balloon Text Char"/>
    <w:basedOn w:val="DefaultParagraphFont"/>
    <w:link w:val="BalloonText"/>
    <w:rsid w:val="00AE0DBD"/>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AE0DBD"/>
    <w:rPr>
      <w:rFonts w:ascii="Times New Roman" w:eastAsia="SimSun" w:hAnsi="Times New Roman"/>
      <w:sz w:val="6"/>
      <w:szCs w:val="16"/>
      <w:lang w:val="en-GB"/>
    </w:rPr>
  </w:style>
  <w:style w:type="paragraph" w:styleId="CommentText">
    <w:name w:val="annotation text"/>
    <w:basedOn w:val="Normal"/>
    <w:link w:val="CommentTextChar"/>
    <w:unhideWhenUsed/>
    <w:rsid w:val="00AE0DBD"/>
  </w:style>
  <w:style w:type="character" w:customStyle="1" w:styleId="CommentTextChar">
    <w:name w:val="Comment Text Char"/>
    <w:basedOn w:val="DefaultParagraphFont"/>
    <w:link w:val="CommentText"/>
    <w:rsid w:val="00AE0DBD"/>
    <w:rPr>
      <w:rFonts w:eastAsia="Times New Roman"/>
      <w:lang w:val="en-GB" w:eastAsia="en-US"/>
    </w:rPr>
  </w:style>
  <w:style w:type="paragraph" w:styleId="CommentSubject">
    <w:name w:val="annotation subject"/>
    <w:basedOn w:val="CommentText"/>
    <w:next w:val="CommentText"/>
    <w:link w:val="CommentSubjectChar"/>
    <w:semiHidden/>
    <w:unhideWhenUsed/>
    <w:rsid w:val="00AE0DBD"/>
    <w:rPr>
      <w:b/>
      <w:bCs/>
    </w:rPr>
  </w:style>
  <w:style w:type="character" w:customStyle="1" w:styleId="CommentSubjectChar">
    <w:name w:val="Comment Subject Char"/>
    <w:basedOn w:val="CommentTextChar"/>
    <w:link w:val="CommentSubject"/>
    <w:semiHidden/>
    <w:rsid w:val="00AE0DBD"/>
    <w:rPr>
      <w:rFonts w:eastAsia="Times New Roman"/>
      <w:b/>
      <w:bCs/>
      <w:lang w:val="en-GB" w:eastAsia="en-US"/>
    </w:rPr>
  </w:style>
  <w:style w:type="character" w:styleId="FollowedHyperlink">
    <w:name w:val="FollowedHyperlink"/>
    <w:uiPriority w:val="99"/>
    <w:semiHidden/>
    <w:rsid w:val="00AE0DBD"/>
    <w:rPr>
      <w:color w:val="0000FF"/>
      <w:u w:val="none"/>
      <w:lang w:val="en-GB"/>
    </w:rPr>
  </w:style>
  <w:style w:type="character" w:customStyle="1" w:styleId="FooterChar">
    <w:name w:val="Footer Char"/>
    <w:basedOn w:val="DefaultParagraphFont"/>
    <w:link w:val="Footer"/>
    <w:uiPriority w:val="99"/>
    <w:rsid w:val="00AE0DBD"/>
    <w:rPr>
      <w:rFonts w:eastAsia="Times New Roman"/>
      <w:lang w:val="en-GB" w:eastAsia="en-US"/>
    </w:rPr>
  </w:style>
  <w:style w:type="character" w:customStyle="1" w:styleId="HeaderChar">
    <w:name w:val="Header Char"/>
    <w:basedOn w:val="DefaultParagraphFont"/>
    <w:link w:val="Header"/>
    <w:semiHidden/>
    <w:rsid w:val="00AE0DBD"/>
    <w:rPr>
      <w:rFonts w:eastAsia="Times New Roman"/>
      <w:lang w:val="en-GB" w:eastAsia="en-US"/>
    </w:rPr>
  </w:style>
  <w:style w:type="character" w:customStyle="1" w:styleId="Heading1Char">
    <w:name w:val="Heading 1 Char"/>
    <w:basedOn w:val="DefaultParagraphFont"/>
    <w:link w:val="Heading1"/>
    <w:rsid w:val="00AE0DBD"/>
    <w:rPr>
      <w:rFonts w:eastAsia="Times New Roman"/>
      <w:b/>
      <w:sz w:val="28"/>
      <w:szCs w:val="28"/>
      <w:lang w:val="en-GB" w:eastAsia="en-US"/>
    </w:rPr>
  </w:style>
  <w:style w:type="character" w:customStyle="1" w:styleId="Heading2Char">
    <w:name w:val="Heading 2 Char"/>
    <w:basedOn w:val="DefaultParagraphFont"/>
    <w:link w:val="Heading2"/>
    <w:rsid w:val="00AE0DBD"/>
    <w:rPr>
      <w:rFonts w:eastAsia="Times New Roman"/>
      <w:b/>
      <w:sz w:val="24"/>
      <w:szCs w:val="24"/>
      <w:lang w:val="en-GB" w:eastAsia="en-US"/>
    </w:rPr>
  </w:style>
  <w:style w:type="character" w:customStyle="1" w:styleId="Heading3Char">
    <w:name w:val="Heading 3 Char"/>
    <w:basedOn w:val="DefaultParagraphFont"/>
    <w:link w:val="Heading3"/>
    <w:rsid w:val="00AE0DBD"/>
    <w:rPr>
      <w:rFonts w:eastAsia="Times New Roman"/>
      <w:b/>
      <w:lang w:val="en-GB" w:eastAsia="en-US"/>
    </w:rPr>
  </w:style>
  <w:style w:type="character" w:customStyle="1" w:styleId="Heading4Char">
    <w:name w:val="Heading 4 Char"/>
    <w:basedOn w:val="DefaultParagraphFont"/>
    <w:link w:val="Heading4"/>
    <w:rsid w:val="00AE0DBD"/>
    <w:rPr>
      <w:rFonts w:eastAsia="Times New Roman"/>
      <w:b/>
      <w:lang w:val="en-GB" w:eastAsia="en-US"/>
    </w:rPr>
  </w:style>
  <w:style w:type="character" w:customStyle="1" w:styleId="Heading5Char">
    <w:name w:val="Heading 5 Char"/>
    <w:basedOn w:val="DefaultParagraphFont"/>
    <w:link w:val="Heading5"/>
    <w:rsid w:val="00AE0DBD"/>
    <w:rPr>
      <w:rFonts w:eastAsia="Times New Roman"/>
      <w:b/>
      <w:lang w:val="en-GB" w:eastAsia="en-US"/>
    </w:rPr>
  </w:style>
  <w:style w:type="character" w:customStyle="1" w:styleId="Heading6Char">
    <w:name w:val="Heading 6 Char"/>
    <w:basedOn w:val="DefaultParagraphFont"/>
    <w:link w:val="Heading6"/>
    <w:semiHidden/>
    <w:rsid w:val="00AE0DBD"/>
    <w:rPr>
      <w:rFonts w:eastAsia="Times New Roman"/>
      <w:bCs/>
      <w:sz w:val="24"/>
      <w:lang w:val="en-GB" w:eastAsia="en-US"/>
    </w:rPr>
  </w:style>
  <w:style w:type="character" w:customStyle="1" w:styleId="Heading7Char">
    <w:name w:val="Heading 7 Char"/>
    <w:basedOn w:val="DefaultParagraphFont"/>
    <w:link w:val="Heading7"/>
    <w:semiHidden/>
    <w:rsid w:val="00AE0DBD"/>
    <w:rPr>
      <w:rFonts w:eastAsia="Times New Roman"/>
      <w:b/>
      <w:snapToGrid w:val="0"/>
      <w:u w:val="single"/>
      <w:lang w:val="en-GB" w:eastAsia="en-US"/>
    </w:rPr>
  </w:style>
  <w:style w:type="character" w:customStyle="1" w:styleId="Heading8Char">
    <w:name w:val="Heading 8 Char"/>
    <w:basedOn w:val="DefaultParagraphFont"/>
    <w:link w:val="Heading8"/>
    <w:semiHidden/>
    <w:rsid w:val="00AE0DBD"/>
    <w:rPr>
      <w:rFonts w:eastAsia="Times New Roman"/>
      <w:b/>
      <w:snapToGrid w:val="0"/>
      <w:u w:val="single"/>
      <w:lang w:val="en-GB" w:eastAsia="en-US"/>
    </w:rPr>
  </w:style>
  <w:style w:type="character" w:customStyle="1" w:styleId="Heading9Char">
    <w:name w:val="Heading 9 Char"/>
    <w:basedOn w:val="DefaultParagraphFont"/>
    <w:link w:val="Heading9"/>
    <w:semiHidden/>
    <w:rsid w:val="00AE0DBD"/>
    <w:rPr>
      <w:rFonts w:eastAsia="Times New Roman"/>
      <w:snapToGrid w:val="0"/>
      <w:u w:val="single"/>
      <w:lang w:val="en-GB" w:eastAsia="en-US"/>
    </w:rPr>
  </w:style>
  <w:style w:type="paragraph" w:styleId="ListParagraph">
    <w:name w:val="List Paragraph"/>
    <w:basedOn w:val="Normal"/>
    <w:uiPriority w:val="34"/>
    <w:qFormat/>
    <w:rsid w:val="00AE0DBD"/>
    <w:pPr>
      <w:ind w:left="720"/>
      <w:contextualSpacing/>
    </w:pPr>
  </w:style>
  <w:style w:type="paragraph" w:styleId="NoSpacing">
    <w:name w:val="No Spacing"/>
    <w:uiPriority w:val="1"/>
    <w:semiHidden/>
    <w:qFormat/>
    <w:rsid w:val="00AE0DBD"/>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AE0DBD"/>
    <w:rPr>
      <w:rFonts w:eastAsia="Times New Roman"/>
      <w:lang w:val="en-GB" w:eastAsia="en-US"/>
    </w:rPr>
  </w:style>
  <w:style w:type="character" w:styleId="PlaceholderText">
    <w:name w:val="Placeholder Text"/>
    <w:basedOn w:val="DefaultParagraphFont"/>
    <w:uiPriority w:val="99"/>
    <w:semiHidden/>
    <w:rsid w:val="00AE0DBD"/>
    <w:rPr>
      <w:color w:val="808080"/>
      <w:lang w:val="en-GB"/>
    </w:rPr>
  </w:style>
  <w:style w:type="table" w:styleId="TableGrid">
    <w:name w:val="Table Grid"/>
    <w:basedOn w:val="TableNormal"/>
    <w:uiPriority w:val="39"/>
    <w:rsid w:val="00AE0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AE0DBD"/>
    <w:pPr>
      <w:spacing w:before="120" w:after="240"/>
    </w:pPr>
  </w:style>
  <w:style w:type="character" w:customStyle="1" w:styleId="ALogoChar">
    <w:name w:val="A_Logo Char"/>
    <w:basedOn w:val="DefaultParagraphFont"/>
    <w:link w:val="ALogo"/>
    <w:rsid w:val="00AE0DBD"/>
    <w:rPr>
      <w:rFonts w:eastAsia="Times New Roman"/>
      <w:lang w:val="en-GB" w:eastAsia="en-US"/>
    </w:rPr>
  </w:style>
  <w:style w:type="paragraph" w:customStyle="1" w:styleId="ASpacer">
    <w:name w:val="A_Spacer"/>
    <w:basedOn w:val="Normal-pool"/>
    <w:link w:val="ASpacerChar"/>
    <w:rsid w:val="00AE0DBD"/>
    <w:rPr>
      <w:sz w:val="2"/>
    </w:rPr>
  </w:style>
  <w:style w:type="character" w:customStyle="1" w:styleId="ASpacerChar">
    <w:name w:val="A_Spacer Char"/>
    <w:basedOn w:val="DefaultParagraphFont"/>
    <w:link w:val="ASpacer"/>
    <w:rsid w:val="00AE0DBD"/>
    <w:rPr>
      <w:rFonts w:eastAsia="Times New Roman"/>
      <w:sz w:val="2"/>
      <w:lang w:val="en-GB" w:eastAsia="en-US"/>
    </w:rPr>
  </w:style>
  <w:style w:type="paragraph" w:customStyle="1" w:styleId="AATitle1">
    <w:name w:val="AA_Title1"/>
    <w:basedOn w:val="Normal-pool"/>
    <w:rsid w:val="00AE0DBD"/>
  </w:style>
  <w:style w:type="character" w:styleId="UnresolvedMention">
    <w:name w:val="Unresolved Mention"/>
    <w:basedOn w:val="DefaultParagraphFont"/>
    <w:uiPriority w:val="99"/>
    <w:semiHidden/>
    <w:rsid w:val="00AE0DBD"/>
    <w:rPr>
      <w:color w:val="605E5C"/>
      <w:shd w:val="clear" w:color="auto" w:fill="E1DFDD"/>
      <w:lang w:val="en-GB"/>
    </w:rPr>
  </w:style>
  <w:style w:type="paragraph" w:customStyle="1" w:styleId="ANormal">
    <w:name w:val="A_Normal"/>
    <w:basedOn w:val="Normal-pool"/>
    <w:rsid w:val="00AE0DBD"/>
  </w:style>
  <w:style w:type="paragraph" w:customStyle="1" w:styleId="AText0">
    <w:name w:val="A_Text0"/>
    <w:basedOn w:val="AText"/>
    <w:next w:val="AText"/>
    <w:rsid w:val="00AE0DBD"/>
    <w:pPr>
      <w:tabs>
        <w:tab w:val="clear" w:pos="4990"/>
      </w:tabs>
      <w:spacing w:before="0" w:after="120"/>
    </w:pPr>
  </w:style>
  <w:style w:type="paragraph" w:styleId="Footer">
    <w:name w:val="footer"/>
    <w:basedOn w:val="Normal"/>
    <w:link w:val="FooterChar"/>
    <w:uiPriority w:val="99"/>
    <w:rsid w:val="00AE0DBD"/>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AE0DBD"/>
    <w:rPr>
      <w:rFonts w:eastAsia="Times New Roman"/>
      <w:b/>
      <w:sz w:val="18"/>
      <w:lang w:val="en-GB" w:eastAsia="en-US"/>
    </w:rPr>
  </w:style>
  <w:style w:type="paragraph" w:customStyle="1" w:styleId="Normal-pool">
    <w:name w:val="Normal-pool"/>
    <w:qFormat/>
    <w:rsid w:val="00AE0DBD"/>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AE0DBD"/>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AE0DBD"/>
    <w:pPr>
      <w:spacing w:before="60"/>
      <w:ind w:left="624"/>
    </w:pPr>
    <w:rPr>
      <w:rFonts w:eastAsiaTheme="minorEastAsia"/>
      <w:sz w:val="18"/>
    </w:rPr>
  </w:style>
  <w:style w:type="paragraph" w:styleId="Bibliography">
    <w:name w:val="Bibliography"/>
    <w:basedOn w:val="Normal"/>
    <w:next w:val="Normal"/>
    <w:uiPriority w:val="37"/>
    <w:semiHidden/>
    <w:rsid w:val="00AE0DBD"/>
  </w:style>
  <w:style w:type="paragraph" w:styleId="BlockText">
    <w:name w:val="Block Text"/>
    <w:basedOn w:val="Normal"/>
    <w:semiHidden/>
    <w:unhideWhenUsed/>
    <w:rsid w:val="00AE0DB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E0DBD"/>
  </w:style>
  <w:style w:type="character" w:customStyle="1" w:styleId="BodyTextChar">
    <w:name w:val="Body Text Char"/>
    <w:basedOn w:val="DefaultParagraphFont"/>
    <w:link w:val="BodyText"/>
    <w:semiHidden/>
    <w:rsid w:val="00AE0DBD"/>
    <w:rPr>
      <w:rFonts w:eastAsia="Times New Roman"/>
      <w:lang w:val="en-GB" w:eastAsia="en-US"/>
    </w:rPr>
  </w:style>
  <w:style w:type="paragraph" w:styleId="BodyText2">
    <w:name w:val="Body Text 2"/>
    <w:basedOn w:val="Normal"/>
    <w:link w:val="BodyText2Char"/>
    <w:semiHidden/>
    <w:unhideWhenUsed/>
    <w:rsid w:val="00AE0DBD"/>
    <w:pPr>
      <w:spacing w:line="480" w:lineRule="auto"/>
    </w:pPr>
  </w:style>
  <w:style w:type="character" w:customStyle="1" w:styleId="BodyText2Char">
    <w:name w:val="Body Text 2 Char"/>
    <w:basedOn w:val="DefaultParagraphFont"/>
    <w:link w:val="BodyText2"/>
    <w:semiHidden/>
    <w:rsid w:val="00AE0DBD"/>
    <w:rPr>
      <w:rFonts w:eastAsia="Times New Roman"/>
      <w:lang w:val="en-GB" w:eastAsia="en-US"/>
    </w:rPr>
  </w:style>
  <w:style w:type="paragraph" w:styleId="BodyText3">
    <w:name w:val="Body Text 3"/>
    <w:basedOn w:val="Normal"/>
    <w:link w:val="BodyText3Char"/>
    <w:semiHidden/>
    <w:unhideWhenUsed/>
    <w:rsid w:val="00AE0DBD"/>
    <w:rPr>
      <w:sz w:val="16"/>
      <w:szCs w:val="16"/>
    </w:rPr>
  </w:style>
  <w:style w:type="character" w:customStyle="1" w:styleId="BodyText3Char">
    <w:name w:val="Body Text 3 Char"/>
    <w:basedOn w:val="DefaultParagraphFont"/>
    <w:link w:val="BodyText3"/>
    <w:semiHidden/>
    <w:rsid w:val="00AE0DBD"/>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AE0DBD"/>
    <w:pPr>
      <w:spacing w:after="0"/>
      <w:ind w:firstLine="360"/>
    </w:pPr>
  </w:style>
  <w:style w:type="character" w:customStyle="1" w:styleId="BodyTextFirstIndentChar">
    <w:name w:val="Body Text First Indent Char"/>
    <w:basedOn w:val="BodyTextChar"/>
    <w:link w:val="BodyTextFirstIndent"/>
    <w:semiHidden/>
    <w:rsid w:val="00AE0DBD"/>
    <w:rPr>
      <w:rFonts w:eastAsia="Times New Roman"/>
      <w:lang w:val="en-GB" w:eastAsia="en-US"/>
    </w:rPr>
  </w:style>
  <w:style w:type="paragraph" w:styleId="BodyTextIndent">
    <w:name w:val="Body Text Indent"/>
    <w:basedOn w:val="Normal"/>
    <w:link w:val="BodyTextIndentChar"/>
    <w:semiHidden/>
    <w:unhideWhenUsed/>
    <w:rsid w:val="00AE0DBD"/>
    <w:pPr>
      <w:ind w:left="283"/>
    </w:pPr>
  </w:style>
  <w:style w:type="character" w:customStyle="1" w:styleId="BodyTextIndentChar">
    <w:name w:val="Body Text Indent Char"/>
    <w:basedOn w:val="DefaultParagraphFont"/>
    <w:link w:val="BodyTextIndent"/>
    <w:semiHidden/>
    <w:rsid w:val="00AE0DBD"/>
    <w:rPr>
      <w:rFonts w:eastAsia="Times New Roman"/>
      <w:lang w:val="en-GB" w:eastAsia="en-US"/>
    </w:rPr>
  </w:style>
  <w:style w:type="paragraph" w:styleId="BodyTextFirstIndent2">
    <w:name w:val="Body Text First Indent 2"/>
    <w:basedOn w:val="BodyTextIndent"/>
    <w:link w:val="BodyTextFirstIndent2Char"/>
    <w:semiHidden/>
    <w:unhideWhenUsed/>
    <w:rsid w:val="00AE0DBD"/>
    <w:pPr>
      <w:spacing w:after="0"/>
      <w:ind w:left="360" w:firstLine="360"/>
    </w:pPr>
  </w:style>
  <w:style w:type="character" w:customStyle="1" w:styleId="BodyTextFirstIndent2Char">
    <w:name w:val="Body Text First Indent 2 Char"/>
    <w:basedOn w:val="BodyTextIndentChar"/>
    <w:link w:val="BodyTextFirstIndent2"/>
    <w:semiHidden/>
    <w:rsid w:val="00AE0DBD"/>
    <w:rPr>
      <w:rFonts w:eastAsia="Times New Roman"/>
      <w:lang w:val="en-GB" w:eastAsia="en-US"/>
    </w:rPr>
  </w:style>
  <w:style w:type="paragraph" w:styleId="BodyTextIndent2">
    <w:name w:val="Body Text Indent 2"/>
    <w:basedOn w:val="Normal"/>
    <w:link w:val="BodyTextIndent2Char"/>
    <w:semiHidden/>
    <w:unhideWhenUsed/>
    <w:rsid w:val="00AE0DBD"/>
    <w:pPr>
      <w:spacing w:line="480" w:lineRule="auto"/>
      <w:ind w:left="283"/>
    </w:pPr>
  </w:style>
  <w:style w:type="character" w:customStyle="1" w:styleId="BodyTextIndent2Char">
    <w:name w:val="Body Text Indent 2 Char"/>
    <w:basedOn w:val="DefaultParagraphFont"/>
    <w:link w:val="BodyTextIndent2"/>
    <w:semiHidden/>
    <w:rsid w:val="00AE0DBD"/>
    <w:rPr>
      <w:rFonts w:eastAsia="Times New Roman"/>
      <w:lang w:val="en-GB" w:eastAsia="en-US"/>
    </w:rPr>
  </w:style>
  <w:style w:type="paragraph" w:styleId="BodyTextIndent3">
    <w:name w:val="Body Text Indent 3"/>
    <w:basedOn w:val="Normal"/>
    <w:link w:val="BodyTextIndent3Char"/>
    <w:semiHidden/>
    <w:unhideWhenUsed/>
    <w:rsid w:val="00AE0DBD"/>
    <w:pPr>
      <w:ind w:left="283"/>
    </w:pPr>
    <w:rPr>
      <w:sz w:val="16"/>
      <w:szCs w:val="16"/>
    </w:rPr>
  </w:style>
  <w:style w:type="character" w:customStyle="1" w:styleId="BodyTextIndent3Char">
    <w:name w:val="Body Text Indent 3 Char"/>
    <w:basedOn w:val="DefaultParagraphFont"/>
    <w:link w:val="BodyTextIndent3"/>
    <w:semiHidden/>
    <w:rsid w:val="00AE0DBD"/>
    <w:rPr>
      <w:rFonts w:eastAsia="Times New Roman"/>
      <w:sz w:val="16"/>
      <w:szCs w:val="16"/>
      <w:lang w:val="en-GB" w:eastAsia="en-US"/>
    </w:rPr>
  </w:style>
  <w:style w:type="character" w:styleId="BookTitle">
    <w:name w:val="Book Title"/>
    <w:basedOn w:val="DefaultParagraphFont"/>
    <w:uiPriority w:val="33"/>
    <w:semiHidden/>
    <w:qFormat/>
    <w:rsid w:val="00AE0DBD"/>
    <w:rPr>
      <w:b/>
      <w:bCs/>
      <w:i/>
      <w:iCs/>
      <w:spacing w:val="5"/>
      <w:lang w:val="en-GB"/>
    </w:rPr>
  </w:style>
  <w:style w:type="paragraph" w:styleId="Caption">
    <w:name w:val="caption"/>
    <w:basedOn w:val="Normal"/>
    <w:next w:val="Normal"/>
    <w:semiHidden/>
    <w:unhideWhenUsed/>
    <w:qFormat/>
    <w:rsid w:val="00AE0DBD"/>
    <w:pPr>
      <w:spacing w:after="200"/>
    </w:pPr>
    <w:rPr>
      <w:i/>
      <w:iCs/>
      <w:color w:val="1F497D" w:themeColor="text2"/>
      <w:sz w:val="18"/>
      <w:szCs w:val="18"/>
    </w:rPr>
  </w:style>
  <w:style w:type="paragraph" w:styleId="Closing">
    <w:name w:val="Closing"/>
    <w:basedOn w:val="Normal"/>
    <w:link w:val="ClosingChar"/>
    <w:semiHidden/>
    <w:unhideWhenUsed/>
    <w:rsid w:val="00AE0DBD"/>
    <w:pPr>
      <w:ind w:left="4252"/>
    </w:pPr>
  </w:style>
  <w:style w:type="character" w:customStyle="1" w:styleId="ClosingChar">
    <w:name w:val="Closing Char"/>
    <w:basedOn w:val="DefaultParagraphFont"/>
    <w:link w:val="Closing"/>
    <w:semiHidden/>
    <w:rsid w:val="00AE0DBD"/>
    <w:rPr>
      <w:rFonts w:eastAsia="Times New Roman"/>
      <w:lang w:val="en-GB" w:eastAsia="en-US"/>
    </w:rPr>
  </w:style>
  <w:style w:type="table" w:styleId="ColorfulGrid">
    <w:name w:val="Colorful Grid"/>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E0DB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E0DB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E0DB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E0D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E0DB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E0DB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E0DB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E0DB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E0DB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E0DB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E0DB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E0DB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E0DB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E0DB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E0DB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E0DB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E0DB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E0DB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E0DB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E0DB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E0DB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AE0DBD"/>
  </w:style>
  <w:style w:type="character" w:customStyle="1" w:styleId="DateChar">
    <w:name w:val="Date Char"/>
    <w:basedOn w:val="DefaultParagraphFont"/>
    <w:link w:val="Date"/>
    <w:semiHidden/>
    <w:rsid w:val="00AE0DBD"/>
    <w:rPr>
      <w:rFonts w:eastAsia="Times New Roman"/>
      <w:lang w:val="en-GB" w:eastAsia="en-US"/>
    </w:rPr>
  </w:style>
  <w:style w:type="paragraph" w:styleId="DocumentMap">
    <w:name w:val="Document Map"/>
    <w:basedOn w:val="Normal"/>
    <w:link w:val="DocumentMapChar"/>
    <w:semiHidden/>
    <w:unhideWhenUsed/>
    <w:rsid w:val="00AE0DBD"/>
    <w:rPr>
      <w:rFonts w:ascii="Segoe UI" w:hAnsi="Segoe UI" w:cs="Segoe UI"/>
      <w:sz w:val="16"/>
      <w:szCs w:val="16"/>
    </w:rPr>
  </w:style>
  <w:style w:type="character" w:customStyle="1" w:styleId="DocumentMapChar">
    <w:name w:val="Document Map Char"/>
    <w:basedOn w:val="DefaultParagraphFont"/>
    <w:link w:val="DocumentMap"/>
    <w:semiHidden/>
    <w:rsid w:val="00AE0DBD"/>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AE0DBD"/>
  </w:style>
  <w:style w:type="character" w:customStyle="1" w:styleId="E-mailSignatureChar">
    <w:name w:val="E-mail Signature Char"/>
    <w:basedOn w:val="DefaultParagraphFont"/>
    <w:link w:val="E-mailSignature"/>
    <w:semiHidden/>
    <w:rsid w:val="00AE0DBD"/>
    <w:rPr>
      <w:rFonts w:eastAsia="Times New Roman"/>
      <w:lang w:val="en-GB" w:eastAsia="en-US"/>
    </w:rPr>
  </w:style>
  <w:style w:type="character" w:styleId="Emphasis">
    <w:name w:val="Emphasis"/>
    <w:basedOn w:val="DefaultParagraphFont"/>
    <w:semiHidden/>
    <w:qFormat/>
    <w:rsid w:val="00AE0DBD"/>
    <w:rPr>
      <w:i/>
      <w:iCs/>
      <w:lang w:val="en-GB"/>
    </w:rPr>
  </w:style>
  <w:style w:type="character" w:styleId="EndnoteReference">
    <w:name w:val="endnote reference"/>
    <w:basedOn w:val="FootnoteReference"/>
    <w:semiHidden/>
    <w:unhideWhenUsed/>
    <w:rsid w:val="00AE0DBD"/>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semiHidden/>
    <w:unhideWhenUsed/>
    <w:rsid w:val="00AE0DBD"/>
  </w:style>
  <w:style w:type="character" w:customStyle="1" w:styleId="EndnoteTextChar">
    <w:name w:val="Endnote Text Char"/>
    <w:basedOn w:val="DefaultParagraphFont"/>
    <w:link w:val="EndnoteText"/>
    <w:semiHidden/>
    <w:rsid w:val="00AE0DBD"/>
    <w:rPr>
      <w:rFonts w:eastAsia="Times New Roman"/>
      <w:lang w:val="en-GB" w:eastAsia="en-US"/>
    </w:rPr>
  </w:style>
  <w:style w:type="paragraph" w:styleId="EnvelopeAddress">
    <w:name w:val="envelope address"/>
    <w:basedOn w:val="Normal"/>
    <w:semiHidden/>
    <w:unhideWhenUsed/>
    <w:rsid w:val="00AE0DB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E0DBD"/>
    <w:rPr>
      <w:rFonts w:asciiTheme="majorHAnsi" w:eastAsiaTheme="majorEastAsia" w:hAnsiTheme="majorHAnsi" w:cstheme="majorBidi"/>
    </w:rPr>
  </w:style>
  <w:style w:type="paragraph" w:styleId="FootnoteText">
    <w:name w:val="footnote text"/>
    <w:aliases w:val="Geneva 9,Font: Geneva 9,Boston 10,f,fn,Footnotes,Footnote ak,ft,fn cafc,Footnotes Char Char,Footnote Text Char Char,fn Char Char,footnote text Char Char Char Ch,Footnote Text Char1,footnote text Char Char Char Ch Char,DNV-FT,-E Fußnotente"/>
    <w:basedOn w:val="Normal"/>
    <w:link w:val="FootnoteTextChar"/>
    <w:uiPriority w:val="99"/>
    <w:unhideWhenUsed/>
    <w:qFormat/>
    <w:rsid w:val="00AE0DBD"/>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Geneva 9 Char,Font: Geneva 9 Char,Boston 10 Char,f Char,fn Char,Footnotes Char,Footnote ak Char,ft Char,fn cafc Char,Footnotes Char Char Char,Footnote Text Char Char Char,fn Char Char Char,footnote text Char Char Char Ch Char1"/>
    <w:basedOn w:val="DefaultParagraphFont"/>
    <w:link w:val="FootnoteText"/>
    <w:uiPriority w:val="99"/>
    <w:rsid w:val="00AE0DBD"/>
    <w:rPr>
      <w:rFonts w:eastAsia="Times New Roman"/>
      <w:lang w:val="en-GB" w:eastAsia="en-US"/>
    </w:rPr>
  </w:style>
  <w:style w:type="table" w:styleId="GridTable1Light">
    <w:name w:val="Grid Table 1 Light"/>
    <w:basedOn w:val="TableNormal"/>
    <w:uiPriority w:val="46"/>
    <w:rsid w:val="00AE0D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E0DB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E0DB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E0DB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E0DB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E0DB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E0DB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E0DB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E0DB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E0DB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E0DB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E0DB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E0DB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E0DB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E0D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E0D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E0D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E0D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E0D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E0D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E0D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E0D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E0D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E0D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E0D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E0D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E0D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E0D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E0DB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E0DB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E0DB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E0DB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E0DB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E0DB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E0DB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E0DB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E0DB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E0DB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E0DB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E0DB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E0DB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E0DB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AE0DBD"/>
    <w:rPr>
      <w:color w:val="2B579A"/>
      <w:shd w:val="clear" w:color="auto" w:fill="E1DFDD"/>
      <w:lang w:val="en-GB"/>
    </w:rPr>
  </w:style>
  <w:style w:type="character" w:styleId="HTMLAcronym">
    <w:name w:val="HTML Acronym"/>
    <w:basedOn w:val="DefaultParagraphFont"/>
    <w:semiHidden/>
    <w:unhideWhenUsed/>
    <w:rsid w:val="00AE0DBD"/>
    <w:rPr>
      <w:lang w:val="en-GB"/>
    </w:rPr>
  </w:style>
  <w:style w:type="paragraph" w:styleId="HTMLAddress">
    <w:name w:val="HTML Address"/>
    <w:basedOn w:val="Normal"/>
    <w:link w:val="HTMLAddressChar"/>
    <w:semiHidden/>
    <w:unhideWhenUsed/>
    <w:rsid w:val="00AE0DBD"/>
    <w:rPr>
      <w:i/>
      <w:iCs/>
    </w:rPr>
  </w:style>
  <w:style w:type="character" w:customStyle="1" w:styleId="HTMLAddressChar">
    <w:name w:val="HTML Address Char"/>
    <w:basedOn w:val="DefaultParagraphFont"/>
    <w:link w:val="HTMLAddress"/>
    <w:semiHidden/>
    <w:rsid w:val="00AE0DBD"/>
    <w:rPr>
      <w:rFonts w:eastAsia="Times New Roman"/>
      <w:i/>
      <w:iCs/>
      <w:lang w:val="en-GB" w:eastAsia="en-US"/>
    </w:rPr>
  </w:style>
  <w:style w:type="character" w:styleId="HTMLCite">
    <w:name w:val="HTML Cite"/>
    <w:basedOn w:val="DefaultParagraphFont"/>
    <w:semiHidden/>
    <w:unhideWhenUsed/>
    <w:rsid w:val="00AE0DBD"/>
    <w:rPr>
      <w:i/>
      <w:iCs/>
      <w:lang w:val="en-GB"/>
    </w:rPr>
  </w:style>
  <w:style w:type="character" w:styleId="HTMLCode">
    <w:name w:val="HTML Code"/>
    <w:basedOn w:val="DefaultParagraphFont"/>
    <w:semiHidden/>
    <w:unhideWhenUsed/>
    <w:rsid w:val="00AE0DBD"/>
    <w:rPr>
      <w:rFonts w:ascii="Consolas" w:hAnsi="Consolas"/>
      <w:sz w:val="20"/>
      <w:szCs w:val="20"/>
      <w:lang w:val="en-GB"/>
    </w:rPr>
  </w:style>
  <w:style w:type="character" w:styleId="HTMLDefinition">
    <w:name w:val="HTML Definition"/>
    <w:basedOn w:val="DefaultParagraphFont"/>
    <w:semiHidden/>
    <w:unhideWhenUsed/>
    <w:rsid w:val="00AE0DBD"/>
    <w:rPr>
      <w:i/>
      <w:iCs/>
      <w:lang w:val="en-GB"/>
    </w:rPr>
  </w:style>
  <w:style w:type="character" w:styleId="HTMLKeyboard">
    <w:name w:val="HTML Keyboard"/>
    <w:basedOn w:val="DefaultParagraphFont"/>
    <w:semiHidden/>
    <w:unhideWhenUsed/>
    <w:rsid w:val="00AE0DBD"/>
    <w:rPr>
      <w:rFonts w:ascii="Consolas" w:hAnsi="Consolas"/>
      <w:sz w:val="20"/>
      <w:szCs w:val="20"/>
      <w:lang w:val="en-GB"/>
    </w:rPr>
  </w:style>
  <w:style w:type="paragraph" w:styleId="HTMLPreformatted">
    <w:name w:val="HTML Preformatted"/>
    <w:basedOn w:val="Normal"/>
    <w:link w:val="HTMLPreformattedChar"/>
    <w:semiHidden/>
    <w:unhideWhenUsed/>
    <w:rsid w:val="00AE0DBD"/>
    <w:rPr>
      <w:rFonts w:ascii="Consolas" w:hAnsi="Consolas"/>
    </w:rPr>
  </w:style>
  <w:style w:type="character" w:customStyle="1" w:styleId="HTMLPreformattedChar">
    <w:name w:val="HTML Preformatted Char"/>
    <w:basedOn w:val="DefaultParagraphFont"/>
    <w:link w:val="HTMLPreformatted"/>
    <w:semiHidden/>
    <w:rsid w:val="00AE0DBD"/>
    <w:rPr>
      <w:rFonts w:ascii="Consolas" w:eastAsia="Times New Roman" w:hAnsi="Consolas"/>
      <w:lang w:val="en-GB" w:eastAsia="en-US"/>
    </w:rPr>
  </w:style>
  <w:style w:type="character" w:styleId="HTMLSample">
    <w:name w:val="HTML Sample"/>
    <w:basedOn w:val="DefaultParagraphFont"/>
    <w:semiHidden/>
    <w:unhideWhenUsed/>
    <w:rsid w:val="00AE0DBD"/>
    <w:rPr>
      <w:rFonts w:ascii="Consolas" w:hAnsi="Consolas"/>
      <w:sz w:val="24"/>
      <w:szCs w:val="24"/>
      <w:lang w:val="en-GB"/>
    </w:rPr>
  </w:style>
  <w:style w:type="character" w:styleId="HTMLTypewriter">
    <w:name w:val="HTML Typewriter"/>
    <w:basedOn w:val="DefaultParagraphFont"/>
    <w:semiHidden/>
    <w:unhideWhenUsed/>
    <w:rsid w:val="00AE0DBD"/>
    <w:rPr>
      <w:rFonts w:ascii="Consolas" w:hAnsi="Consolas"/>
      <w:sz w:val="20"/>
      <w:szCs w:val="20"/>
      <w:lang w:val="en-GB"/>
    </w:rPr>
  </w:style>
  <w:style w:type="character" w:styleId="HTMLVariable">
    <w:name w:val="HTML Variable"/>
    <w:basedOn w:val="DefaultParagraphFont"/>
    <w:semiHidden/>
    <w:unhideWhenUsed/>
    <w:rsid w:val="00AE0DBD"/>
    <w:rPr>
      <w:i/>
      <w:iCs/>
      <w:lang w:val="en-GB"/>
    </w:rPr>
  </w:style>
  <w:style w:type="paragraph" w:styleId="Index1">
    <w:name w:val="index 1"/>
    <w:basedOn w:val="Normal"/>
    <w:next w:val="Normal"/>
    <w:autoRedefine/>
    <w:semiHidden/>
    <w:unhideWhenUsed/>
    <w:rsid w:val="00AE0DBD"/>
    <w:pPr>
      <w:tabs>
        <w:tab w:val="clear" w:pos="1247"/>
      </w:tabs>
      <w:ind w:left="200" w:hanging="200"/>
    </w:pPr>
  </w:style>
  <w:style w:type="paragraph" w:styleId="Index2">
    <w:name w:val="index 2"/>
    <w:basedOn w:val="Normal"/>
    <w:next w:val="Normal"/>
    <w:autoRedefine/>
    <w:semiHidden/>
    <w:unhideWhenUsed/>
    <w:rsid w:val="00AE0DBD"/>
    <w:pPr>
      <w:tabs>
        <w:tab w:val="clear" w:pos="1247"/>
      </w:tabs>
      <w:ind w:left="400" w:hanging="200"/>
    </w:pPr>
  </w:style>
  <w:style w:type="paragraph" w:styleId="Index3">
    <w:name w:val="index 3"/>
    <w:basedOn w:val="Normal"/>
    <w:next w:val="Normal"/>
    <w:autoRedefine/>
    <w:semiHidden/>
    <w:unhideWhenUsed/>
    <w:rsid w:val="00AE0DBD"/>
    <w:pPr>
      <w:tabs>
        <w:tab w:val="clear" w:pos="1247"/>
      </w:tabs>
      <w:ind w:left="600" w:hanging="200"/>
    </w:pPr>
  </w:style>
  <w:style w:type="paragraph" w:styleId="Index4">
    <w:name w:val="index 4"/>
    <w:basedOn w:val="Normal"/>
    <w:next w:val="Normal"/>
    <w:autoRedefine/>
    <w:semiHidden/>
    <w:unhideWhenUsed/>
    <w:rsid w:val="00AE0DBD"/>
    <w:pPr>
      <w:tabs>
        <w:tab w:val="clear" w:pos="1247"/>
      </w:tabs>
      <w:ind w:left="800" w:hanging="200"/>
    </w:pPr>
  </w:style>
  <w:style w:type="paragraph" w:styleId="Index5">
    <w:name w:val="index 5"/>
    <w:basedOn w:val="Normal"/>
    <w:next w:val="Normal"/>
    <w:autoRedefine/>
    <w:semiHidden/>
    <w:unhideWhenUsed/>
    <w:rsid w:val="00AE0DBD"/>
    <w:pPr>
      <w:tabs>
        <w:tab w:val="clear" w:pos="1247"/>
      </w:tabs>
      <w:ind w:left="1000" w:hanging="200"/>
    </w:pPr>
  </w:style>
  <w:style w:type="paragraph" w:styleId="Index6">
    <w:name w:val="index 6"/>
    <w:basedOn w:val="Normal"/>
    <w:next w:val="Normal"/>
    <w:autoRedefine/>
    <w:semiHidden/>
    <w:unhideWhenUsed/>
    <w:rsid w:val="00AE0DBD"/>
    <w:pPr>
      <w:tabs>
        <w:tab w:val="clear" w:pos="1247"/>
      </w:tabs>
      <w:ind w:left="1200" w:hanging="200"/>
    </w:pPr>
  </w:style>
  <w:style w:type="paragraph" w:styleId="Index7">
    <w:name w:val="index 7"/>
    <w:basedOn w:val="Normal"/>
    <w:next w:val="Normal"/>
    <w:autoRedefine/>
    <w:semiHidden/>
    <w:unhideWhenUsed/>
    <w:rsid w:val="00AE0DBD"/>
    <w:pPr>
      <w:tabs>
        <w:tab w:val="clear" w:pos="1247"/>
      </w:tabs>
      <w:ind w:left="1400" w:hanging="200"/>
    </w:pPr>
  </w:style>
  <w:style w:type="paragraph" w:styleId="Index8">
    <w:name w:val="index 8"/>
    <w:basedOn w:val="Normal"/>
    <w:next w:val="Normal"/>
    <w:autoRedefine/>
    <w:semiHidden/>
    <w:unhideWhenUsed/>
    <w:rsid w:val="00AE0DBD"/>
    <w:pPr>
      <w:tabs>
        <w:tab w:val="clear" w:pos="1247"/>
      </w:tabs>
      <w:ind w:left="1600" w:hanging="200"/>
    </w:pPr>
  </w:style>
  <w:style w:type="paragraph" w:styleId="Index9">
    <w:name w:val="index 9"/>
    <w:basedOn w:val="Normal"/>
    <w:next w:val="Normal"/>
    <w:autoRedefine/>
    <w:semiHidden/>
    <w:unhideWhenUsed/>
    <w:rsid w:val="00AE0DBD"/>
    <w:pPr>
      <w:tabs>
        <w:tab w:val="clear" w:pos="1247"/>
      </w:tabs>
      <w:ind w:left="1800" w:hanging="200"/>
    </w:pPr>
  </w:style>
  <w:style w:type="paragraph" w:styleId="IndexHeading">
    <w:name w:val="index heading"/>
    <w:basedOn w:val="Normal"/>
    <w:next w:val="Index1"/>
    <w:semiHidden/>
    <w:unhideWhenUsed/>
    <w:rsid w:val="00AE0DBD"/>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AE0DBD"/>
    <w:rPr>
      <w:i/>
      <w:iCs/>
      <w:color w:val="4F81BD" w:themeColor="accent1"/>
      <w:lang w:val="en-GB"/>
    </w:rPr>
  </w:style>
  <w:style w:type="paragraph" w:styleId="IntenseQuote">
    <w:name w:val="Intense Quote"/>
    <w:basedOn w:val="Normal"/>
    <w:next w:val="Normal"/>
    <w:link w:val="IntenseQuoteChar"/>
    <w:uiPriority w:val="30"/>
    <w:semiHidden/>
    <w:qFormat/>
    <w:rsid w:val="00AE0DB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AE0DBD"/>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AE0DBD"/>
    <w:rPr>
      <w:b/>
      <w:bCs/>
      <w:smallCaps/>
      <w:color w:val="4F81BD" w:themeColor="accent1"/>
      <w:spacing w:val="5"/>
      <w:lang w:val="en-GB"/>
    </w:rPr>
  </w:style>
  <w:style w:type="table" w:styleId="LightGrid">
    <w:name w:val="Light Grid"/>
    <w:basedOn w:val="TableNormal"/>
    <w:uiPriority w:val="62"/>
    <w:semiHidden/>
    <w:unhideWhenUsed/>
    <w:rsid w:val="00AE0DB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E0D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E0DB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E0DB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E0DB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E0DB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E0DB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E0DB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E0D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E0DB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E0DB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E0DB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E0DB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E0DB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E0DB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E0DB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E0DB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E0DB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E0DB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E0DB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E0DB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AE0DBD"/>
    <w:rPr>
      <w:sz w:val="14"/>
      <w:lang w:val="en-GB"/>
    </w:rPr>
  </w:style>
  <w:style w:type="paragraph" w:styleId="List">
    <w:name w:val="List"/>
    <w:basedOn w:val="Normal"/>
    <w:semiHidden/>
    <w:unhideWhenUsed/>
    <w:rsid w:val="00AE0DBD"/>
    <w:pPr>
      <w:ind w:left="283" w:hanging="283"/>
      <w:contextualSpacing/>
    </w:pPr>
  </w:style>
  <w:style w:type="paragraph" w:styleId="List2">
    <w:name w:val="List 2"/>
    <w:basedOn w:val="Normal"/>
    <w:semiHidden/>
    <w:unhideWhenUsed/>
    <w:rsid w:val="00AE0DBD"/>
    <w:pPr>
      <w:ind w:left="566" w:hanging="283"/>
      <w:contextualSpacing/>
    </w:pPr>
  </w:style>
  <w:style w:type="paragraph" w:styleId="List3">
    <w:name w:val="List 3"/>
    <w:basedOn w:val="Normal"/>
    <w:semiHidden/>
    <w:unhideWhenUsed/>
    <w:rsid w:val="00AE0DBD"/>
    <w:pPr>
      <w:ind w:left="849" w:hanging="283"/>
      <w:contextualSpacing/>
    </w:pPr>
  </w:style>
  <w:style w:type="paragraph" w:styleId="List4">
    <w:name w:val="List 4"/>
    <w:basedOn w:val="Normal"/>
    <w:semiHidden/>
    <w:unhideWhenUsed/>
    <w:rsid w:val="00AE0DBD"/>
    <w:pPr>
      <w:ind w:left="1132" w:hanging="283"/>
      <w:contextualSpacing/>
    </w:pPr>
  </w:style>
  <w:style w:type="paragraph" w:styleId="List5">
    <w:name w:val="List 5"/>
    <w:basedOn w:val="Normal"/>
    <w:semiHidden/>
    <w:unhideWhenUsed/>
    <w:rsid w:val="00AE0DBD"/>
    <w:pPr>
      <w:ind w:left="1415" w:hanging="283"/>
      <w:contextualSpacing/>
    </w:pPr>
  </w:style>
  <w:style w:type="paragraph" w:styleId="ListBullet">
    <w:name w:val="List Bullet"/>
    <w:basedOn w:val="Normal"/>
    <w:semiHidden/>
    <w:rsid w:val="00AE0DBD"/>
    <w:pPr>
      <w:numPr>
        <w:numId w:val="6"/>
      </w:numPr>
      <w:contextualSpacing/>
    </w:pPr>
  </w:style>
  <w:style w:type="paragraph" w:styleId="ListBullet2">
    <w:name w:val="List Bullet 2"/>
    <w:basedOn w:val="Normal"/>
    <w:semiHidden/>
    <w:unhideWhenUsed/>
    <w:rsid w:val="00AE0DBD"/>
    <w:pPr>
      <w:numPr>
        <w:numId w:val="7"/>
      </w:numPr>
      <w:contextualSpacing/>
    </w:pPr>
  </w:style>
  <w:style w:type="paragraph" w:styleId="ListBullet3">
    <w:name w:val="List Bullet 3"/>
    <w:basedOn w:val="Normal"/>
    <w:semiHidden/>
    <w:unhideWhenUsed/>
    <w:rsid w:val="00AE0DBD"/>
    <w:pPr>
      <w:numPr>
        <w:numId w:val="8"/>
      </w:numPr>
      <w:contextualSpacing/>
    </w:pPr>
  </w:style>
  <w:style w:type="paragraph" w:styleId="ListBullet4">
    <w:name w:val="List Bullet 4"/>
    <w:basedOn w:val="Normal"/>
    <w:semiHidden/>
    <w:unhideWhenUsed/>
    <w:rsid w:val="00AE0DBD"/>
    <w:pPr>
      <w:numPr>
        <w:numId w:val="9"/>
      </w:numPr>
      <w:contextualSpacing/>
    </w:pPr>
  </w:style>
  <w:style w:type="paragraph" w:styleId="ListBullet5">
    <w:name w:val="List Bullet 5"/>
    <w:basedOn w:val="Normal"/>
    <w:semiHidden/>
    <w:unhideWhenUsed/>
    <w:rsid w:val="00AE0DBD"/>
    <w:pPr>
      <w:numPr>
        <w:numId w:val="10"/>
      </w:numPr>
      <w:contextualSpacing/>
    </w:pPr>
  </w:style>
  <w:style w:type="paragraph" w:styleId="ListContinue">
    <w:name w:val="List Continue"/>
    <w:basedOn w:val="Normal"/>
    <w:semiHidden/>
    <w:unhideWhenUsed/>
    <w:rsid w:val="00AE0DBD"/>
    <w:pPr>
      <w:ind w:left="283"/>
      <w:contextualSpacing/>
    </w:pPr>
  </w:style>
  <w:style w:type="paragraph" w:styleId="ListContinue2">
    <w:name w:val="List Continue 2"/>
    <w:basedOn w:val="Normal"/>
    <w:semiHidden/>
    <w:unhideWhenUsed/>
    <w:rsid w:val="00AE0DBD"/>
    <w:pPr>
      <w:ind w:left="566"/>
      <w:contextualSpacing/>
    </w:pPr>
  </w:style>
  <w:style w:type="paragraph" w:styleId="ListContinue3">
    <w:name w:val="List Continue 3"/>
    <w:basedOn w:val="Normal"/>
    <w:semiHidden/>
    <w:rsid w:val="00AE0DBD"/>
    <w:pPr>
      <w:ind w:left="849"/>
      <w:contextualSpacing/>
    </w:pPr>
  </w:style>
  <w:style w:type="paragraph" w:styleId="ListContinue4">
    <w:name w:val="List Continue 4"/>
    <w:basedOn w:val="Normal"/>
    <w:semiHidden/>
    <w:rsid w:val="00AE0DBD"/>
    <w:pPr>
      <w:ind w:left="1132"/>
      <w:contextualSpacing/>
    </w:pPr>
  </w:style>
  <w:style w:type="paragraph" w:styleId="ListContinue5">
    <w:name w:val="List Continue 5"/>
    <w:basedOn w:val="Normal"/>
    <w:semiHidden/>
    <w:rsid w:val="00AE0DBD"/>
    <w:pPr>
      <w:ind w:left="1415"/>
      <w:contextualSpacing/>
    </w:pPr>
  </w:style>
  <w:style w:type="paragraph" w:styleId="ListNumber">
    <w:name w:val="List Number"/>
    <w:basedOn w:val="Normal"/>
    <w:semiHidden/>
    <w:rsid w:val="00AE0DBD"/>
    <w:pPr>
      <w:numPr>
        <w:numId w:val="11"/>
      </w:numPr>
      <w:contextualSpacing/>
    </w:pPr>
  </w:style>
  <w:style w:type="paragraph" w:styleId="ListNumber2">
    <w:name w:val="List Number 2"/>
    <w:basedOn w:val="Normal"/>
    <w:semiHidden/>
    <w:unhideWhenUsed/>
    <w:rsid w:val="00AE0DBD"/>
    <w:pPr>
      <w:numPr>
        <w:numId w:val="12"/>
      </w:numPr>
      <w:contextualSpacing/>
    </w:pPr>
  </w:style>
  <w:style w:type="paragraph" w:styleId="ListNumber3">
    <w:name w:val="List Number 3"/>
    <w:basedOn w:val="Normal"/>
    <w:semiHidden/>
    <w:unhideWhenUsed/>
    <w:rsid w:val="00AE0DBD"/>
    <w:pPr>
      <w:numPr>
        <w:numId w:val="13"/>
      </w:numPr>
      <w:contextualSpacing/>
    </w:pPr>
  </w:style>
  <w:style w:type="paragraph" w:styleId="ListNumber4">
    <w:name w:val="List Number 4"/>
    <w:basedOn w:val="Normal"/>
    <w:semiHidden/>
    <w:unhideWhenUsed/>
    <w:rsid w:val="00AE0DBD"/>
    <w:pPr>
      <w:numPr>
        <w:numId w:val="14"/>
      </w:numPr>
      <w:contextualSpacing/>
    </w:pPr>
  </w:style>
  <w:style w:type="paragraph" w:styleId="ListNumber5">
    <w:name w:val="List Number 5"/>
    <w:basedOn w:val="Normal"/>
    <w:semiHidden/>
    <w:unhideWhenUsed/>
    <w:rsid w:val="00AE0DBD"/>
    <w:pPr>
      <w:numPr>
        <w:numId w:val="15"/>
      </w:numPr>
      <w:contextualSpacing/>
    </w:pPr>
  </w:style>
  <w:style w:type="table" w:styleId="ListTable1Light">
    <w:name w:val="List Table 1 Light"/>
    <w:basedOn w:val="TableNormal"/>
    <w:uiPriority w:val="46"/>
    <w:rsid w:val="00AE0DB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E0DB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E0DB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E0DB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E0DB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E0DB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E0DB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E0DB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E0DB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E0DB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E0DB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E0DB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E0DB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E0DB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E0DB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E0DB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E0DB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E0DB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E0DB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E0DB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E0DB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E0D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E0D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E0D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E0D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E0D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E0D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E0D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E0DB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E0DB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E0DB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E0DB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E0DB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E0DB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E0DB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E0DB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E0DB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E0DB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E0DB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E0DB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E0DB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E0DB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E0DB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E0DB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E0DB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E0DB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E0DB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E0DB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E0DB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AE0DBD"/>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AE0DBD"/>
    <w:rPr>
      <w:rFonts w:ascii="Consolas" w:eastAsia="Times New Roman" w:hAnsi="Consolas"/>
      <w:lang w:val="en-GB" w:eastAsia="en-US"/>
    </w:rPr>
  </w:style>
  <w:style w:type="table" w:styleId="MediumGrid1">
    <w:name w:val="Medium Grid 1"/>
    <w:basedOn w:val="TableNormal"/>
    <w:uiPriority w:val="67"/>
    <w:semiHidden/>
    <w:unhideWhenUsed/>
    <w:rsid w:val="00AE0DB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E0D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E0DB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E0DB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E0DB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E0DB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E0DB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E0DB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E0DB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E0DB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E0DB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E0DB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E0DB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E0DB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E0DB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E0D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E0DB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E0DB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E0DB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E0DB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E0DB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AE0DBD"/>
    <w:rPr>
      <w:color w:val="2B579A"/>
      <w:shd w:val="clear" w:color="auto" w:fill="E1DFDD"/>
      <w:lang w:val="en-GB"/>
    </w:rPr>
  </w:style>
  <w:style w:type="paragraph" w:styleId="MessageHeader">
    <w:name w:val="Message Header"/>
    <w:basedOn w:val="Normal"/>
    <w:link w:val="MessageHeaderChar"/>
    <w:semiHidden/>
    <w:rsid w:val="00AE0D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E0DBD"/>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AE0DBD"/>
    <w:pPr>
      <w:ind w:left="720"/>
    </w:pPr>
  </w:style>
  <w:style w:type="paragraph" w:styleId="NoteHeading">
    <w:name w:val="Note Heading"/>
    <w:basedOn w:val="Normal"/>
    <w:next w:val="Normal"/>
    <w:link w:val="NoteHeadingChar"/>
    <w:semiHidden/>
    <w:unhideWhenUsed/>
    <w:rsid w:val="00AE0DBD"/>
  </w:style>
  <w:style w:type="character" w:customStyle="1" w:styleId="NoteHeadingChar">
    <w:name w:val="Note Heading Char"/>
    <w:basedOn w:val="DefaultParagraphFont"/>
    <w:link w:val="NoteHeading"/>
    <w:semiHidden/>
    <w:rsid w:val="00AE0DBD"/>
    <w:rPr>
      <w:rFonts w:eastAsia="Times New Roman"/>
      <w:lang w:val="en-GB" w:eastAsia="en-US"/>
    </w:rPr>
  </w:style>
  <w:style w:type="table" w:styleId="PlainTable1">
    <w:name w:val="Plain Table 1"/>
    <w:basedOn w:val="TableNormal"/>
    <w:uiPriority w:val="41"/>
    <w:rsid w:val="00AE0D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E0D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E0DBD"/>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E0DB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E0DB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AE0DBD"/>
    <w:rPr>
      <w:rFonts w:ascii="Consolas" w:hAnsi="Consolas"/>
      <w:szCs w:val="21"/>
    </w:rPr>
  </w:style>
  <w:style w:type="character" w:customStyle="1" w:styleId="PlainTextChar">
    <w:name w:val="Plain Text Char"/>
    <w:basedOn w:val="DefaultParagraphFont"/>
    <w:link w:val="PlainText"/>
    <w:semiHidden/>
    <w:rsid w:val="00AE0DBD"/>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AE0D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E0DBD"/>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AE0DBD"/>
  </w:style>
  <w:style w:type="character" w:customStyle="1" w:styleId="SalutationChar">
    <w:name w:val="Salutation Char"/>
    <w:basedOn w:val="DefaultParagraphFont"/>
    <w:link w:val="Salutation"/>
    <w:semiHidden/>
    <w:rsid w:val="00AE0DBD"/>
    <w:rPr>
      <w:rFonts w:eastAsia="Times New Roman"/>
      <w:lang w:val="en-GB" w:eastAsia="en-US"/>
    </w:rPr>
  </w:style>
  <w:style w:type="paragraph" w:styleId="Signature">
    <w:name w:val="Signature"/>
    <w:basedOn w:val="Normal"/>
    <w:link w:val="SignatureChar"/>
    <w:semiHidden/>
    <w:unhideWhenUsed/>
    <w:rsid w:val="00AE0DBD"/>
    <w:pPr>
      <w:ind w:left="4252"/>
    </w:pPr>
  </w:style>
  <w:style w:type="character" w:customStyle="1" w:styleId="SignatureChar">
    <w:name w:val="Signature Char"/>
    <w:basedOn w:val="DefaultParagraphFont"/>
    <w:link w:val="Signature"/>
    <w:semiHidden/>
    <w:rsid w:val="00AE0DBD"/>
    <w:rPr>
      <w:rFonts w:eastAsia="Times New Roman"/>
      <w:lang w:val="en-GB" w:eastAsia="en-US"/>
    </w:rPr>
  </w:style>
  <w:style w:type="character" w:styleId="SmartHyperlink">
    <w:name w:val="Smart Hyperlink"/>
    <w:basedOn w:val="DefaultParagraphFont"/>
    <w:uiPriority w:val="99"/>
    <w:semiHidden/>
    <w:rsid w:val="00AE0DBD"/>
    <w:rPr>
      <w:u w:val="dotted"/>
      <w:lang w:val="en-GB"/>
    </w:rPr>
  </w:style>
  <w:style w:type="character" w:styleId="SmartLink">
    <w:name w:val="Smart Link"/>
    <w:basedOn w:val="DefaultParagraphFont"/>
    <w:uiPriority w:val="99"/>
    <w:semiHidden/>
    <w:unhideWhenUsed/>
    <w:rsid w:val="00AE0DBD"/>
    <w:rPr>
      <w:color w:val="0000FF"/>
      <w:u w:val="single"/>
      <w:shd w:val="clear" w:color="auto" w:fill="F3F2F1"/>
      <w:lang w:val="en-GB"/>
    </w:rPr>
  </w:style>
  <w:style w:type="character" w:styleId="Strong">
    <w:name w:val="Strong"/>
    <w:basedOn w:val="DefaultParagraphFont"/>
    <w:semiHidden/>
    <w:qFormat/>
    <w:rsid w:val="00AE0DBD"/>
    <w:rPr>
      <w:b/>
      <w:bCs/>
      <w:lang w:val="en-GB"/>
    </w:rPr>
  </w:style>
  <w:style w:type="paragraph" w:styleId="Subtitle">
    <w:name w:val="Subtitle"/>
    <w:basedOn w:val="Normal"/>
    <w:next w:val="Normal"/>
    <w:link w:val="SubtitleChar"/>
    <w:semiHidden/>
    <w:qFormat/>
    <w:rsid w:val="00AE0D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AE0DBD"/>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AE0DBD"/>
    <w:rPr>
      <w:i/>
      <w:iCs/>
      <w:color w:val="404040" w:themeColor="text1" w:themeTint="BF"/>
      <w:lang w:val="en-GB"/>
    </w:rPr>
  </w:style>
  <w:style w:type="character" w:styleId="SubtleReference">
    <w:name w:val="Subtle Reference"/>
    <w:basedOn w:val="DefaultParagraphFont"/>
    <w:uiPriority w:val="31"/>
    <w:semiHidden/>
    <w:qFormat/>
    <w:rsid w:val="00AE0DBD"/>
    <w:rPr>
      <w:smallCaps/>
      <w:color w:val="5A5A5A" w:themeColor="text1" w:themeTint="A5"/>
      <w:lang w:val="en-GB"/>
    </w:rPr>
  </w:style>
  <w:style w:type="table" w:styleId="Table3Deffects1">
    <w:name w:val="Table 3D effects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E0D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AE0DBD"/>
    <w:pPr>
      <w:tabs>
        <w:tab w:val="clear" w:pos="1247"/>
      </w:tabs>
      <w:ind w:left="200" w:hanging="200"/>
    </w:pPr>
  </w:style>
  <w:style w:type="table" w:styleId="TableProfessional">
    <w:name w:val="Table Professional"/>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AE0D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AE0DB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AE0DB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E0DBD"/>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ZZAnxheaderChar">
    <w:name w:val="ZZ_Anx_header Char"/>
    <w:link w:val="ZZAnxheader"/>
    <w:locked/>
    <w:rsid w:val="00E43635"/>
    <w:rPr>
      <w:rFonts w:eastAsia="Times New Roman"/>
      <w:b/>
      <w:bCs/>
      <w:sz w:val="28"/>
      <w:szCs w:val="22"/>
      <w:lang w:val="en-GB" w:eastAsia="en-US"/>
    </w:rPr>
  </w:style>
  <w:style w:type="character" w:customStyle="1" w:styleId="CH2Char">
    <w:name w:val="CH2 Char"/>
    <w:link w:val="CH2"/>
    <w:rsid w:val="00E43635"/>
    <w:rPr>
      <w:rFonts w:eastAsia="Times New Roman"/>
      <w:b/>
      <w:sz w:val="24"/>
      <w:szCs w:val="24"/>
      <w:lang w:val="en-GB" w:eastAsia="en-US"/>
    </w:rPr>
  </w:style>
  <w:style w:type="character" w:customStyle="1" w:styleId="BBTitleChar">
    <w:name w:val="BB_Title Char"/>
    <w:link w:val="BBTitle"/>
    <w:rsid w:val="00E43635"/>
    <w:rPr>
      <w:rFonts w:eastAsia="Times New Roman"/>
      <w:b/>
      <w:sz w:val="28"/>
      <w:szCs w:val="28"/>
      <w:lang w:val="en-GB" w:eastAsia="en-US"/>
    </w:rPr>
  </w:style>
  <w:style w:type="paragraph" w:styleId="Revision">
    <w:name w:val="Revision"/>
    <w:hidden/>
    <w:uiPriority w:val="99"/>
    <w:semiHidden/>
    <w:rsid w:val="00BF020B"/>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nep.org/globalmercurypartnership/insights-asgm-national-action-pla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inamataconvention.org/en/parties/national-action-pla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nep.org/globalmercurypartnership/insights-asgm-national-action-plans" TargetMode="External"/><Relationship Id="rId23" Type="http://schemas.openxmlformats.org/officeDocument/2006/relationships/hyperlink" Target="https://minamataconvention.org/en/documents/guidance-document-management-artisanal-and-small-scale-gold-mining-tailing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amataconvention.org/en/parties/national-action-plans"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unep.org/globalmercurypartnership/what-we-do/artisanal-and-small-scale-gold-mining-asgm/national-action-plans" TargetMode="External"/><Relationship Id="rId13" Type="http://schemas.openxmlformats.org/officeDocument/2006/relationships/hyperlink" Target="https://minamataconvention.org/en/documents/guidance-completing-national-reporting-format-minamata-convention-mercury" TargetMode="External"/><Relationship Id="rId3" Type="http://schemas.openxmlformats.org/officeDocument/2006/relationships/hyperlink" Target="https://minamataconvention.org/en/documents/guidance-completing-national-reporting-format-minamata-convention-mercury" TargetMode="External"/><Relationship Id="rId7" Type="http://schemas.openxmlformats.org/officeDocument/2006/relationships/hyperlink" Target="https://www.ipbes.net/node/41450" TargetMode="External"/><Relationship Id="rId12" Type="http://schemas.openxmlformats.org/officeDocument/2006/relationships/hyperlink" Target="https://minamataconvention.org/en/documents/guidance-completing-national-reporting-format-minamata-convention-mercury" TargetMode="External"/><Relationship Id="rId2" Type="http://schemas.openxmlformats.org/officeDocument/2006/relationships/hyperlink" Target="https://minamataconvention.org/sites/default/files/2021-06/NAP_guidance2018_EN.pdf" TargetMode="External"/><Relationship Id="rId1" Type="http://schemas.openxmlformats.org/officeDocument/2006/relationships/hyperlink" Target="https://minamataconvention.org/sites/default/files/2021-06/NAP_guidance2018_EN.pdf" TargetMode="External"/><Relationship Id="rId6" Type="http://schemas.openxmlformats.org/officeDocument/2006/relationships/hyperlink" Target="https://minamataconvention.org/en/documents/guidance-completing-national-reporting-format-minamata-convention-mercury" TargetMode="External"/><Relationship Id="rId11" Type="http://schemas.openxmlformats.org/officeDocument/2006/relationships/hyperlink" Target="https://minamataconvention.org/en/parties/reporting" TargetMode="External"/><Relationship Id="rId5" Type="http://schemas.openxmlformats.org/officeDocument/2006/relationships/hyperlink" Target="https://minamataconvention.org/en/documents/guidance-completing-national-reporting-format-minamata-convention-mercury" TargetMode="External"/><Relationship Id="rId10" Type="http://schemas.openxmlformats.org/officeDocument/2006/relationships/hyperlink" Target="https://minamataconvention.org/en/parties/reporting" TargetMode="External"/><Relationship Id="rId4" Type="http://schemas.openxmlformats.org/officeDocument/2006/relationships/hyperlink" Target="https://minamataconvention.org/en/documents/guidance-completing-national-reporting-format-minamata-convention-mercury" TargetMode="External"/><Relationship Id="rId9" Type="http://schemas.openxmlformats.org/officeDocument/2006/relationships/hyperlink" Target="https://www.unep.org/globalmercurypartnership/what-we-do/artisanal-and-small-scale-gold-mining-asgm/national-action-pl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f7826c25-a33d-46f5-8024-83c354f6f142"/>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9367B28E-7BB5-46D4-B49F-AE9DE1363C10}"/>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15</TotalTime>
  <Pages>11</Pages>
  <Words>1224</Words>
  <Characters>6982</Characters>
  <Application>Microsoft Office Word</Application>
  <DocSecurity>0</DocSecurity>
  <PresentationFormat/>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jie.duan@un.org</dc:creator>
  <cp:keywords/>
  <dc:description/>
  <cp:lastModifiedBy>Jie Duan</cp:lastModifiedBy>
  <cp:revision>13</cp:revision>
  <cp:lastPrinted>2025-08-28T09:03:00Z</cp:lastPrinted>
  <dcterms:created xsi:type="dcterms:W3CDTF">2025-09-11T11:46:00Z</dcterms:created>
  <dcterms:modified xsi:type="dcterms:W3CDTF">2025-09-11T11:59:00Z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jin.bao@un.org</vt:lpwstr>
  </property>
  <property fmtid="{D5CDD505-2E9C-101B-9397-08002B2CF9AE}" pid="14" name="GeneratedDate">
    <vt:lpwstr>09/09/2025 12:51:30</vt:lpwstr>
  </property>
  <property fmtid="{D5CDD505-2E9C-101B-9397-08002B2CF9AE}" pid="15" name="OriginalDocID">
    <vt:lpwstr>0f433d6f-4215-4236-b971-e52037ac68b5</vt:lpwstr>
  </property>
</Properties>
</file>