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3E75B1" w:rsidRPr="003E75B1" w14:paraId="18353906" w14:textId="77777777" w:rsidTr="003E75B1">
        <w:trPr>
          <w:trHeight w:val="850"/>
        </w:trPr>
        <w:tc>
          <w:tcPr>
            <w:tcW w:w="1559" w:type="dxa"/>
          </w:tcPr>
          <w:p w14:paraId="62C53DBB" w14:textId="1F37B833" w:rsidR="003E75B1" w:rsidRPr="003E75B1" w:rsidRDefault="003E75B1" w:rsidP="003E75B1">
            <w:pPr>
              <w:pStyle w:val="AUnitedNations"/>
            </w:pPr>
            <w:r w:rsidRPr="003E75B1">
              <w:t xml:space="preserve">NATIONS </w:t>
            </w:r>
            <w:r w:rsidRPr="003E75B1">
              <w:br/>
              <w:t>UNIES</w:t>
            </w:r>
          </w:p>
        </w:tc>
        <w:tc>
          <w:tcPr>
            <w:tcW w:w="6520" w:type="dxa"/>
          </w:tcPr>
          <w:p w14:paraId="43DE20F9" w14:textId="7ABBD5AC" w:rsidR="003E75B1" w:rsidRPr="003E75B1" w:rsidRDefault="003E75B1" w:rsidP="003E75B1">
            <w:pPr>
              <w:pStyle w:val="Normal-pool"/>
            </w:pPr>
            <w:r w:rsidRPr="003E75B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011CAD" wp14:editId="3698CBB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1905</wp:posOffset>
                  </wp:positionV>
                  <wp:extent cx="1269153" cy="573559"/>
                  <wp:effectExtent l="0" t="0" r="7620" b="0"/>
                  <wp:wrapNone/>
                  <wp:docPr id="1617242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24237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3BA3DBD4" w14:textId="77777777" w:rsidR="003E75B1" w:rsidRPr="003E75B1" w:rsidRDefault="003E75B1" w:rsidP="003E75B1">
            <w:pPr>
              <w:pStyle w:val="Normal-pool"/>
            </w:pPr>
          </w:p>
        </w:tc>
      </w:tr>
    </w:tbl>
    <w:p w14:paraId="1888CC99" w14:textId="77777777" w:rsidR="003E75B1" w:rsidRPr="003E75B1" w:rsidRDefault="003E75B1" w:rsidP="003E75B1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3E75B1" w:rsidRPr="003E75B1" w14:paraId="70132AE9" w14:textId="77777777" w:rsidTr="003E75B1">
        <w:trPr>
          <w:trHeight w:val="340"/>
        </w:trPr>
        <w:tc>
          <w:tcPr>
            <w:tcW w:w="3358" w:type="pct"/>
            <w:vAlign w:val="bottom"/>
          </w:tcPr>
          <w:p w14:paraId="3DA32DD0" w14:textId="77777777" w:rsidR="003E75B1" w:rsidRPr="003E75B1" w:rsidRDefault="003E75B1" w:rsidP="003E75B1">
            <w:pPr>
              <w:pStyle w:val="Normal-pool"/>
            </w:pPr>
          </w:p>
        </w:tc>
        <w:tc>
          <w:tcPr>
            <w:tcW w:w="1642" w:type="pct"/>
            <w:noWrap/>
            <w:vAlign w:val="bottom"/>
          </w:tcPr>
          <w:p w14:paraId="382149A6" w14:textId="3FAD8794" w:rsidR="003E75B1" w:rsidRPr="003E75B1" w:rsidRDefault="003E75B1" w:rsidP="003E75B1">
            <w:pPr>
              <w:pStyle w:val="ASymbol"/>
            </w:pPr>
            <w:r w:rsidRPr="003E75B1">
              <w:rPr>
                <w:b/>
                <w:sz w:val="28"/>
              </w:rPr>
              <w:t>UNEP</w:t>
            </w:r>
            <w:r w:rsidRPr="003E75B1">
              <w:t>/MC/COP.</w:t>
            </w:r>
            <w:bookmarkStart w:id="0" w:name="Symbol1A"/>
            <w:r w:rsidRPr="003E75B1">
              <w:t>6</w:t>
            </w:r>
            <w:bookmarkStart w:id="1" w:name="Symbol1B"/>
            <w:bookmarkEnd w:id="0"/>
            <w:r w:rsidR="00175868">
              <w:t>/6</w:t>
            </w:r>
            <w:bookmarkStart w:id="2" w:name="Symbol1C"/>
            <w:bookmarkEnd w:id="1"/>
            <w:r w:rsidR="00175868">
              <w:t>/Add.3</w:t>
            </w:r>
            <w:bookmarkEnd w:id="2"/>
          </w:p>
        </w:tc>
      </w:tr>
    </w:tbl>
    <w:p w14:paraId="1B7C5152" w14:textId="77777777" w:rsidR="003E75B1" w:rsidRPr="003E75B1" w:rsidRDefault="003E75B1" w:rsidP="003E75B1">
      <w:pPr>
        <w:pStyle w:val="ASpacer"/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3E75B1" w:rsidRPr="003E75B1" w14:paraId="52877961" w14:textId="77777777" w:rsidTr="003E75B1">
        <w:trPr>
          <w:trHeight w:val="2098"/>
        </w:trPr>
        <w:tc>
          <w:tcPr>
            <w:tcW w:w="3685" w:type="dxa"/>
          </w:tcPr>
          <w:p w14:paraId="72A2BEDE" w14:textId="41B17B09" w:rsidR="003E75B1" w:rsidRPr="003E75B1" w:rsidRDefault="003E75B1" w:rsidP="003E75B1">
            <w:pPr>
              <w:pStyle w:val="ALogo"/>
            </w:pPr>
            <w:r w:rsidRPr="003E75B1">
              <w:rPr>
                <w:noProof/>
              </w:rPr>
              <w:drawing>
                <wp:inline distT="0" distB="0" distL="0" distR="0" wp14:anchorId="50C9DDFD" wp14:editId="23278519">
                  <wp:extent cx="2202815" cy="1028700"/>
                  <wp:effectExtent l="0" t="0" r="6985" b="0"/>
                  <wp:docPr id="122350300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5030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E75B1">
              <w:t xml:space="preserve"> </w:t>
            </w:r>
          </w:p>
          <w:p w14:paraId="3B589928" w14:textId="011736EC" w:rsidR="003E75B1" w:rsidRPr="003E75B1" w:rsidRDefault="003E75B1" w:rsidP="003E75B1">
            <w:pPr>
              <w:pStyle w:val="ALogo"/>
            </w:pPr>
          </w:p>
        </w:tc>
        <w:tc>
          <w:tcPr>
            <w:tcW w:w="2693" w:type="dxa"/>
          </w:tcPr>
          <w:p w14:paraId="50F86534" w14:textId="77777777" w:rsidR="003E75B1" w:rsidRPr="003E75B1" w:rsidRDefault="003E75B1" w:rsidP="003E75B1">
            <w:pPr>
              <w:pStyle w:val="Normal-pool"/>
            </w:pPr>
          </w:p>
        </w:tc>
        <w:tc>
          <w:tcPr>
            <w:tcW w:w="3118" w:type="dxa"/>
          </w:tcPr>
          <w:p w14:paraId="1751D811" w14:textId="61F10F9D" w:rsidR="003E75B1" w:rsidRPr="003E75B1" w:rsidRDefault="003E75B1" w:rsidP="003E75B1">
            <w:pPr>
              <w:pStyle w:val="AText"/>
            </w:pPr>
            <w:proofErr w:type="spellStart"/>
            <w:r w:rsidRPr="003E75B1">
              <w:t>Distr</w:t>
            </w:r>
            <w:proofErr w:type="spellEnd"/>
            <w:r w:rsidRPr="003E75B1">
              <w:t xml:space="preserve">. </w:t>
            </w:r>
            <w:bookmarkStart w:id="3" w:name="Distribution"/>
            <w:proofErr w:type="gramStart"/>
            <w:r>
              <w:t>générale</w:t>
            </w:r>
            <w:bookmarkEnd w:id="3"/>
            <w:proofErr w:type="gramEnd"/>
            <w:r w:rsidRPr="003E75B1">
              <w:t xml:space="preserve"> </w:t>
            </w:r>
          </w:p>
          <w:p w14:paraId="088BD220" w14:textId="6963A6C5" w:rsidR="003E75B1" w:rsidRPr="003E75B1" w:rsidRDefault="003E75B1" w:rsidP="003E75B1">
            <w:pPr>
              <w:pStyle w:val="AText0"/>
            </w:pPr>
            <w:bookmarkStart w:id="4" w:name="DistributionDate"/>
            <w:r>
              <w:t>8</w:t>
            </w:r>
            <w:r w:rsidR="002A4026">
              <w:t> </w:t>
            </w:r>
            <w:r w:rsidR="00D47643">
              <w:t>août</w:t>
            </w:r>
            <w:r>
              <w:t xml:space="preserve"> 2025 </w:t>
            </w:r>
            <w:bookmarkEnd w:id="4"/>
            <w:r w:rsidRPr="003E75B1">
              <w:t xml:space="preserve"> </w:t>
            </w:r>
          </w:p>
          <w:p w14:paraId="644F5547" w14:textId="0387BCDB" w:rsidR="003E75B1" w:rsidRPr="003E75B1" w:rsidRDefault="003E75B1" w:rsidP="003E75B1">
            <w:pPr>
              <w:pStyle w:val="AText"/>
            </w:pPr>
            <w:bookmarkStart w:id="5" w:name="DistributionLang"/>
            <w:r w:rsidRPr="003E75B1">
              <w:t xml:space="preserve">Français </w:t>
            </w:r>
            <w:r w:rsidRPr="003E75B1">
              <w:br/>
              <w:t>Original</w:t>
            </w:r>
            <w:r w:rsidR="002A4026">
              <w:t> </w:t>
            </w:r>
            <w:r w:rsidRPr="003E75B1">
              <w:t>: anglais</w:t>
            </w:r>
            <w:bookmarkEnd w:id="5"/>
          </w:p>
        </w:tc>
      </w:tr>
    </w:tbl>
    <w:p w14:paraId="144E6BB7" w14:textId="77777777" w:rsidR="003E75B1" w:rsidRPr="003E75B1" w:rsidRDefault="003E75B1" w:rsidP="003E75B1">
      <w:pPr>
        <w:pStyle w:val="ASpacer"/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3E75B1" w:rsidRPr="003E75B1" w14:paraId="551B143E" w14:textId="77777777" w:rsidTr="003E75B1">
        <w:trPr>
          <w:trHeight w:val="57"/>
        </w:trPr>
        <w:tc>
          <w:tcPr>
            <w:tcW w:w="5301" w:type="dxa"/>
          </w:tcPr>
          <w:p w14:paraId="299C2281" w14:textId="77777777" w:rsidR="003E75B1" w:rsidRPr="003E75B1" w:rsidRDefault="003E75B1" w:rsidP="003E75B1">
            <w:pPr>
              <w:pStyle w:val="AATitle"/>
            </w:pPr>
            <w:bookmarkStart w:id="6" w:name="CorNot1Text"/>
            <w:r w:rsidRPr="003E75B1">
              <w:t xml:space="preserve">Conférence des Parties à la Convention de </w:t>
            </w:r>
            <w:r w:rsidRPr="003E75B1">
              <w:br/>
              <w:t xml:space="preserve">Minamata sur le mercure </w:t>
            </w:r>
          </w:p>
          <w:p w14:paraId="6D32206C" w14:textId="08D6702A" w:rsidR="003E75B1" w:rsidRPr="003E75B1" w:rsidRDefault="003E75B1" w:rsidP="003E75B1">
            <w:pPr>
              <w:pStyle w:val="AATitle"/>
            </w:pPr>
            <w:r w:rsidRPr="003E75B1">
              <w:t>Sixième réunion</w:t>
            </w:r>
            <w:bookmarkEnd w:id="6"/>
            <w:r w:rsidRPr="003E75B1">
              <w:t xml:space="preserve"> </w:t>
            </w:r>
          </w:p>
          <w:p w14:paraId="6B6E856B" w14:textId="14BA097F" w:rsidR="003E75B1" w:rsidRPr="003E75B1" w:rsidRDefault="003E75B1" w:rsidP="003E75B1">
            <w:pPr>
              <w:pStyle w:val="AATitle1"/>
            </w:pPr>
            <w:bookmarkStart w:id="7" w:name="CorNot1VenueDate"/>
            <w:r w:rsidRPr="003E75B1">
              <w:t>Genève, 3-7 novembre 2025</w:t>
            </w:r>
            <w:bookmarkEnd w:id="7"/>
            <w:r w:rsidRPr="003E75B1">
              <w:t xml:space="preserve"> </w:t>
            </w:r>
          </w:p>
          <w:p w14:paraId="0506DC05" w14:textId="3B5DC376" w:rsidR="003E75B1" w:rsidRPr="003E75B1" w:rsidRDefault="003E75B1" w:rsidP="003E75B1">
            <w:pPr>
              <w:pStyle w:val="AATitle1"/>
            </w:pPr>
            <w:bookmarkStart w:id="8" w:name="CorNot1AgItem"/>
            <w:r>
              <w:t>Point 4 b) iv) de l</w:t>
            </w:r>
            <w:r w:rsidR="00DB6C5F">
              <w:t>’</w:t>
            </w:r>
            <w:r>
              <w:t>ordre du jour provisoire</w:t>
            </w:r>
            <w:bookmarkEnd w:id="8"/>
            <w:r w:rsidRPr="003E75B1">
              <w:rPr>
                <w:rStyle w:val="FootnoteReference"/>
                <w:color w:val="000000"/>
                <w:vertAlign w:val="baseline"/>
              </w:rPr>
              <w:footnoteReference w:customMarkFollows="1" w:id="2"/>
              <w:t>*</w:t>
            </w:r>
            <w:r w:rsidRPr="003E75B1">
              <w:t xml:space="preserve"> </w:t>
            </w:r>
          </w:p>
          <w:p w14:paraId="18E4D695" w14:textId="502771D8" w:rsidR="003E75B1" w:rsidRPr="003E75B1" w:rsidRDefault="003E75B1" w:rsidP="003E75B1">
            <w:pPr>
              <w:pStyle w:val="AATitle2"/>
            </w:pPr>
            <w:bookmarkStart w:id="9" w:name="CorNot1AgTitle"/>
            <w:r>
              <w:t>Questions soumises à la Conférence des Parties pour examen ou décision</w:t>
            </w:r>
            <w:r w:rsidR="00B45701">
              <w:t> </w:t>
            </w:r>
            <w:r>
              <w:t xml:space="preserve">: produits </w:t>
            </w:r>
            <w:r w:rsidRPr="00D47643">
              <w:t>contenant du mercure ajouté et</w:t>
            </w:r>
            <w:r w:rsidR="002A4026" w:rsidRPr="00D47643">
              <w:t> </w:t>
            </w:r>
            <w:r w:rsidRPr="00D47643">
              <w:t>procédés de fabrication utilisant du mercure ou</w:t>
            </w:r>
            <w:r w:rsidR="002A4026" w:rsidRPr="00D47643">
              <w:t> </w:t>
            </w:r>
            <w:r w:rsidRPr="00D47643">
              <w:t>des</w:t>
            </w:r>
            <w:r w:rsidR="002A4026" w:rsidRPr="00D47643">
              <w:t> </w:t>
            </w:r>
            <w:r w:rsidRPr="00D47643">
              <w:t>composés du mercure</w:t>
            </w:r>
            <w:r w:rsidR="00B45701" w:rsidRPr="00D47643">
              <w:t> </w:t>
            </w:r>
            <w:r w:rsidRPr="00D47643">
              <w:t>: prorogation de dérogations</w:t>
            </w:r>
            <w:bookmarkEnd w:id="9"/>
            <w:r w:rsidRPr="003E75B1">
              <w:t xml:space="preserve">  </w:t>
            </w:r>
          </w:p>
        </w:tc>
        <w:tc>
          <w:tcPr>
            <w:tcW w:w="4195" w:type="dxa"/>
          </w:tcPr>
          <w:p w14:paraId="1E08DD36" w14:textId="77777777" w:rsidR="003E75B1" w:rsidRPr="003E75B1" w:rsidRDefault="003E75B1" w:rsidP="003E75B1">
            <w:pPr>
              <w:pStyle w:val="Normal-pool"/>
            </w:pPr>
          </w:p>
        </w:tc>
      </w:tr>
    </w:tbl>
    <w:p w14:paraId="65DB09ED" w14:textId="4CCB798B" w:rsidR="00EF5F1F" w:rsidRPr="003E75B1" w:rsidRDefault="00EF5F1F" w:rsidP="00175868">
      <w:pPr>
        <w:pStyle w:val="BBTitle"/>
        <w:tabs>
          <w:tab w:val="left" w:pos="4990"/>
        </w:tabs>
      </w:pPr>
      <w:r w:rsidRPr="003E75B1">
        <w:rPr>
          <w:bCs/>
        </w:rPr>
        <w:t xml:space="preserve">Prorogation de </w:t>
      </w:r>
      <w:r w:rsidRPr="00175868">
        <w:rPr>
          <w:rFonts w:eastAsia="Times New Roman"/>
          <w:lang w:eastAsia="en-US"/>
        </w:rPr>
        <w:t>dérogations</w:t>
      </w:r>
      <w:r w:rsidRPr="003E75B1">
        <w:rPr>
          <w:bCs/>
        </w:rPr>
        <w:t xml:space="preserve"> en vertu de l</w:t>
      </w:r>
      <w:r w:rsidR="00DB6C5F">
        <w:rPr>
          <w:bCs/>
        </w:rPr>
        <w:t>’</w:t>
      </w:r>
      <w:r w:rsidRPr="003E75B1">
        <w:rPr>
          <w:bCs/>
        </w:rPr>
        <w:t>article 6 de</w:t>
      </w:r>
      <w:r w:rsidR="00175868">
        <w:rPr>
          <w:bCs/>
        </w:rPr>
        <w:t> </w:t>
      </w:r>
      <w:r w:rsidRPr="003E75B1">
        <w:rPr>
          <w:bCs/>
        </w:rPr>
        <w:t>la</w:t>
      </w:r>
      <w:r w:rsidR="00175868">
        <w:rPr>
          <w:bCs/>
        </w:rPr>
        <w:t> </w:t>
      </w:r>
      <w:r w:rsidRPr="003E75B1">
        <w:rPr>
          <w:bCs/>
        </w:rPr>
        <w:t>Convention</w:t>
      </w:r>
    </w:p>
    <w:p w14:paraId="1F18AC74" w14:textId="77777777" w:rsidR="00EF5F1F" w:rsidRPr="003E75B1" w:rsidRDefault="00EF5F1F" w:rsidP="00EF5F1F">
      <w:pPr>
        <w:pStyle w:val="CH2"/>
      </w:pPr>
      <w:r w:rsidRPr="003E75B1">
        <w:tab/>
      </w:r>
      <w:r w:rsidRPr="003E75B1">
        <w:tab/>
      </w:r>
      <w:r w:rsidRPr="003E75B1">
        <w:rPr>
          <w:bCs/>
        </w:rPr>
        <w:t>Note du secrétariat</w:t>
      </w:r>
    </w:p>
    <w:p w14:paraId="109CB270" w14:textId="19EBEB70" w:rsidR="00EF5F1F" w:rsidRPr="003E75B1" w:rsidRDefault="00175868" w:rsidP="00EF5F1F">
      <w:pPr>
        <w:pStyle w:val="CH1"/>
      </w:pPr>
      <w:r>
        <w:rPr>
          <w:bCs/>
        </w:rPr>
        <w:tab/>
      </w:r>
      <w:r w:rsidR="00EF5F1F" w:rsidRPr="003E75B1">
        <w:rPr>
          <w:bCs/>
        </w:rPr>
        <w:t>I.</w:t>
      </w:r>
      <w:r w:rsidR="00EF5F1F" w:rsidRPr="003E75B1">
        <w:tab/>
      </w:r>
      <w:r w:rsidR="00EF5F1F" w:rsidRPr="003E75B1">
        <w:rPr>
          <w:bCs/>
        </w:rPr>
        <w:t>Introduction</w:t>
      </w:r>
      <w:r w:rsidR="00EF5F1F" w:rsidRPr="003E75B1">
        <w:t xml:space="preserve"> </w:t>
      </w:r>
    </w:p>
    <w:p w14:paraId="305F982C" w14:textId="3B4A3161" w:rsidR="00175868" w:rsidRDefault="00175868" w:rsidP="00175868">
      <w:pPr>
        <w:pStyle w:val="Normalnumber"/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119"/>
          <w:tab w:val="clear" w:pos="3515"/>
          <w:tab w:val="clear" w:pos="3742"/>
          <w:tab w:val="clear" w:pos="4366"/>
          <w:tab w:val="num" w:pos="624"/>
        </w:tabs>
        <w:ind w:left="1247"/>
      </w:pPr>
      <w:r>
        <w:t>1.</w:t>
      </w:r>
      <w:r>
        <w:tab/>
      </w:r>
      <w:r w:rsidR="00EF5F1F" w:rsidRPr="003E75B1">
        <w:t xml:space="preserve">Le </w:t>
      </w:r>
      <w:r w:rsidR="00EF5F1F" w:rsidRPr="00DB6C5F">
        <w:t>paragraphe</w:t>
      </w:r>
      <w:r w:rsidR="00505630">
        <w:t> </w:t>
      </w:r>
      <w:r w:rsidR="00EF5F1F" w:rsidRPr="003E75B1">
        <w:t>1 de l</w:t>
      </w:r>
      <w:r w:rsidR="00DB6C5F">
        <w:t>’</w:t>
      </w:r>
      <w:r w:rsidR="00EF5F1F" w:rsidRPr="003E75B1">
        <w:t>article</w:t>
      </w:r>
      <w:r w:rsidR="00505630">
        <w:t> </w:t>
      </w:r>
      <w:r w:rsidR="00EF5F1F" w:rsidRPr="003E75B1">
        <w:t>6 de la Convention de Minamata sur le mercure prévoit que tout</w:t>
      </w:r>
      <w:r w:rsidR="005A222D">
        <w:t> </w:t>
      </w:r>
      <w:r w:rsidR="00EF5F1F" w:rsidRPr="003E75B1">
        <w:t>État ou organisation régionale d</w:t>
      </w:r>
      <w:r w:rsidR="00DB6C5F">
        <w:t>’</w:t>
      </w:r>
      <w:r w:rsidR="00EF5F1F" w:rsidRPr="003E75B1">
        <w:t>intégration économique peut faire enregistrer une ou plusieurs dérogations aux dates d</w:t>
      </w:r>
      <w:r w:rsidR="00DB6C5F">
        <w:t>’</w:t>
      </w:r>
      <w:r w:rsidR="00EF5F1F" w:rsidRPr="003E75B1">
        <w:t>abandon définitif figurant dans l</w:t>
      </w:r>
      <w:r w:rsidR="00DB6C5F">
        <w:t>’</w:t>
      </w:r>
      <w:r w:rsidR="00F113B4">
        <w:t>A</w:t>
      </w:r>
      <w:r w:rsidR="00EF5F1F" w:rsidRPr="003E75B1">
        <w:t>nnexe</w:t>
      </w:r>
      <w:r w:rsidR="00505630">
        <w:t> </w:t>
      </w:r>
      <w:r w:rsidR="00EF5F1F" w:rsidRPr="003E75B1">
        <w:t>A et l</w:t>
      </w:r>
      <w:r w:rsidR="00DB6C5F">
        <w:t>’</w:t>
      </w:r>
      <w:r w:rsidR="00F113B4">
        <w:t>A</w:t>
      </w:r>
      <w:r w:rsidR="00EF5F1F" w:rsidRPr="003E75B1">
        <w:t>nnexe</w:t>
      </w:r>
      <w:r w:rsidR="00505630">
        <w:t> </w:t>
      </w:r>
      <w:r w:rsidR="00EF5F1F" w:rsidRPr="003E75B1">
        <w:t>B concernant les produits contenant du mercure ajouté et les procédés de fabrication utilisant du mercure ou des composés du mercure, respectivement. Le paragraphe</w:t>
      </w:r>
      <w:r w:rsidR="00F17656">
        <w:t> </w:t>
      </w:r>
      <w:r w:rsidR="00EF5F1F" w:rsidRPr="003E75B1">
        <w:t>5 de l</w:t>
      </w:r>
      <w:r w:rsidR="00DB6C5F">
        <w:t>’</w:t>
      </w:r>
      <w:r w:rsidR="00EF5F1F" w:rsidRPr="003E75B1">
        <w:t>article</w:t>
      </w:r>
      <w:r w:rsidR="00F17656">
        <w:t> </w:t>
      </w:r>
      <w:r w:rsidR="00EF5F1F" w:rsidRPr="003E75B1">
        <w:t>6 prévoit que ces dérogations expirent cinq</w:t>
      </w:r>
      <w:r w:rsidR="00F17656">
        <w:t> </w:t>
      </w:r>
      <w:r w:rsidR="00EF5F1F" w:rsidRPr="003E75B1">
        <w:t>ans après la date d</w:t>
      </w:r>
      <w:r w:rsidR="00DB6C5F">
        <w:t>’</w:t>
      </w:r>
      <w:r w:rsidR="00EF5F1F" w:rsidRPr="003E75B1">
        <w:t>abandon définitif figurant à l</w:t>
      </w:r>
      <w:r w:rsidR="00DB6C5F">
        <w:t>’</w:t>
      </w:r>
      <w:r w:rsidR="00F63DD8">
        <w:t>A</w:t>
      </w:r>
      <w:r w:rsidR="00EF5F1F" w:rsidRPr="003E75B1">
        <w:t>nnexe A ou B, à moins qu</w:t>
      </w:r>
      <w:r w:rsidR="00DB6C5F">
        <w:t>’</w:t>
      </w:r>
      <w:r w:rsidR="00EF5F1F" w:rsidRPr="003E75B1">
        <w:t>une période plus courte ne soit indiquée par une Partie. Quatorze Parties ont enregistré des dérogations, lesquelles figurent sur le site Web de la Convention</w:t>
      </w:r>
      <w:r w:rsidR="00EF5F1F" w:rsidRPr="003E75B1">
        <w:rPr>
          <w:rStyle w:val="FootnoteReference"/>
          <w:szCs w:val="20"/>
        </w:rPr>
        <w:footnoteReference w:id="3"/>
      </w:r>
      <w:r w:rsidR="00EF5F1F" w:rsidRPr="003E75B1">
        <w:t>.</w:t>
      </w:r>
    </w:p>
    <w:p w14:paraId="5F9FB40A" w14:textId="77C00942" w:rsidR="00EF5F1F" w:rsidRPr="003E75B1" w:rsidRDefault="00175868" w:rsidP="00175868">
      <w:pPr>
        <w:pStyle w:val="Normalnumber"/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119"/>
          <w:tab w:val="clear" w:pos="3515"/>
          <w:tab w:val="clear" w:pos="3742"/>
          <w:tab w:val="clear" w:pos="4366"/>
          <w:tab w:val="num" w:pos="624"/>
        </w:tabs>
        <w:ind w:left="1247"/>
      </w:pPr>
      <w:r>
        <w:t>2.</w:t>
      </w:r>
      <w:r>
        <w:tab/>
      </w:r>
      <w:r w:rsidR="00EF5F1F" w:rsidRPr="003E75B1">
        <w:t>Le paragraphe</w:t>
      </w:r>
      <w:r w:rsidR="00450758">
        <w:t> </w:t>
      </w:r>
      <w:r w:rsidR="00EF5F1F" w:rsidRPr="003E75B1">
        <w:t>6 de l</w:t>
      </w:r>
      <w:r w:rsidR="00DB6C5F">
        <w:t>’</w:t>
      </w:r>
      <w:r w:rsidR="00EF5F1F" w:rsidRPr="003E75B1">
        <w:t>article</w:t>
      </w:r>
      <w:r w:rsidR="00450758">
        <w:t> </w:t>
      </w:r>
      <w:r w:rsidR="00EF5F1F" w:rsidRPr="003E75B1">
        <w:t>6 prévoit que la Conférence des Parties peut, à la demande d</w:t>
      </w:r>
      <w:r w:rsidR="00DB6C5F">
        <w:t>’</w:t>
      </w:r>
      <w:r w:rsidR="00EF5F1F" w:rsidRPr="003E75B1">
        <w:t>une Partie, décider de proroger une dérogation pour une durée de cinq</w:t>
      </w:r>
      <w:r w:rsidR="00450758">
        <w:t> </w:t>
      </w:r>
      <w:r w:rsidR="00EF5F1F" w:rsidRPr="003E75B1">
        <w:t>ans, à moins que la Partie ne demande une durée plus courte. Le même paragraphe prévoit qu</w:t>
      </w:r>
      <w:r w:rsidR="00DB6C5F">
        <w:t>’</w:t>
      </w:r>
      <w:r w:rsidR="00EF5F1F" w:rsidRPr="003E75B1">
        <w:t>une dérogation ne peut être prorogée qu</w:t>
      </w:r>
      <w:r w:rsidR="00DB6C5F">
        <w:t>’</w:t>
      </w:r>
      <w:r w:rsidR="00EF5F1F" w:rsidRPr="003E75B1">
        <w:t xml:space="preserve">une fois par produit par </w:t>
      </w:r>
      <w:r w:rsidR="00733C4B" w:rsidRPr="003E75B1">
        <w:t>date d</w:t>
      </w:r>
      <w:r w:rsidR="00DB6C5F">
        <w:t>’</w:t>
      </w:r>
      <w:r w:rsidR="00733C4B" w:rsidRPr="003E75B1">
        <w:t>abandon</w:t>
      </w:r>
      <w:r w:rsidR="00EF5F1F" w:rsidRPr="003E75B1">
        <w:t xml:space="preserve"> définitif et que la Conférence tient dûment compte des éléments ci-après pour trancher</w:t>
      </w:r>
      <w:r w:rsidR="00556C5C">
        <w:t> </w:t>
      </w:r>
      <w:r w:rsidR="00EF5F1F" w:rsidRPr="003E75B1">
        <w:t>:</w:t>
      </w:r>
    </w:p>
    <w:p w14:paraId="0CCABC80" w14:textId="518649F2" w:rsidR="00EF5F1F" w:rsidRPr="003E75B1" w:rsidRDefault="00EF5F1F" w:rsidP="00175868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119"/>
          <w:tab w:val="clear" w:pos="3515"/>
          <w:tab w:val="clear" w:pos="3742"/>
          <w:tab w:val="clear" w:pos="4366"/>
          <w:tab w:val="num" w:pos="624"/>
        </w:tabs>
      </w:pPr>
      <w:bookmarkStart w:id="10" w:name="_Hlk204867236"/>
      <w:r w:rsidRPr="003E75B1">
        <w:lastRenderedPageBreak/>
        <w:t xml:space="preserve">Le rapport de la </w:t>
      </w:r>
      <w:r w:rsidRPr="00556C5C">
        <w:t>Partie</w:t>
      </w:r>
      <w:r w:rsidRPr="003E75B1">
        <w:t xml:space="preserve"> justifiant la nécessité de proroger la dérogation et donnant un aperçu des activités entreprises et prévues pour éliminer cette nécessité dès que possible</w:t>
      </w:r>
      <w:r w:rsidR="00556C5C">
        <w:t> </w:t>
      </w:r>
      <w:r w:rsidRPr="003E75B1">
        <w:t>;</w:t>
      </w:r>
      <w:bookmarkEnd w:id="10"/>
    </w:p>
    <w:p w14:paraId="58AE3E4F" w14:textId="1855C166" w:rsidR="00EF5F1F" w:rsidRPr="003E75B1" w:rsidRDefault="00EF5F1F" w:rsidP="00175868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119"/>
          <w:tab w:val="clear" w:pos="3515"/>
          <w:tab w:val="clear" w:pos="3742"/>
          <w:tab w:val="clear" w:pos="4366"/>
          <w:tab w:val="num" w:pos="624"/>
        </w:tabs>
      </w:pPr>
      <w:r w:rsidRPr="003E75B1">
        <w:t xml:space="preserve">Les </w:t>
      </w:r>
      <w:r w:rsidRPr="00556C5C">
        <w:t>informations</w:t>
      </w:r>
      <w:r w:rsidRPr="003E75B1">
        <w:t xml:space="preserve"> disponibles, y</w:t>
      </w:r>
      <w:r w:rsidR="00E3780A">
        <w:t> </w:t>
      </w:r>
      <w:r w:rsidRPr="003E75B1">
        <w:t>compris sur la disponibilité de produits et procédés de remplacement qui ne font pas appel au mercure ou en consomment moins que l</w:t>
      </w:r>
      <w:r w:rsidR="00DB6C5F">
        <w:t>’</w:t>
      </w:r>
      <w:r w:rsidRPr="003E75B1">
        <w:t>utilisation faisant l</w:t>
      </w:r>
      <w:r w:rsidR="00DB6C5F">
        <w:t>’</w:t>
      </w:r>
      <w:r w:rsidRPr="003E75B1">
        <w:t>objet de la dérogation</w:t>
      </w:r>
      <w:r w:rsidR="00556C5C">
        <w:t> </w:t>
      </w:r>
      <w:r w:rsidRPr="003E75B1">
        <w:t>;</w:t>
      </w:r>
    </w:p>
    <w:p w14:paraId="2F99454D" w14:textId="735CDD34" w:rsidR="00EF5F1F" w:rsidRPr="003E75B1" w:rsidRDefault="00EF5F1F" w:rsidP="00175868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119"/>
          <w:tab w:val="clear" w:pos="3515"/>
          <w:tab w:val="clear" w:pos="3742"/>
          <w:tab w:val="clear" w:pos="4366"/>
          <w:tab w:val="num" w:pos="624"/>
        </w:tabs>
      </w:pPr>
      <w:r w:rsidRPr="003E75B1">
        <w:t xml:space="preserve">Les </w:t>
      </w:r>
      <w:r w:rsidRPr="00DB6C5F">
        <w:t>activités</w:t>
      </w:r>
      <w:r w:rsidRPr="003E75B1">
        <w:t xml:space="preserve"> prévues ou en cours pour stocker le mercure et éliminer les déchets de mercure d</w:t>
      </w:r>
      <w:r w:rsidR="00DB6C5F">
        <w:t>’</w:t>
      </w:r>
      <w:r w:rsidRPr="003E75B1">
        <w:t>une manière écologiquement rationnelle.</w:t>
      </w:r>
    </w:p>
    <w:p w14:paraId="26046454" w14:textId="48E06CA9" w:rsidR="00EF5F1F" w:rsidRPr="003E75B1" w:rsidRDefault="00EF5F1F" w:rsidP="00175868">
      <w:pPr>
        <w:pStyle w:val="Normalnumber"/>
        <w:numPr>
          <w:ilvl w:val="0"/>
          <w:numId w:val="38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119"/>
          <w:tab w:val="clear" w:pos="3515"/>
          <w:tab w:val="clear" w:pos="3742"/>
          <w:tab w:val="clear" w:pos="4366"/>
          <w:tab w:val="num" w:pos="624"/>
        </w:tabs>
        <w:ind w:left="1247" w:firstLine="0"/>
      </w:pPr>
      <w:r w:rsidRPr="003E75B1">
        <w:t>Le paragraphe</w:t>
      </w:r>
      <w:r w:rsidR="00BF7FF3">
        <w:t> </w:t>
      </w:r>
      <w:r w:rsidRPr="003E75B1">
        <w:t xml:space="preserve">7 de </w:t>
      </w:r>
      <w:r w:rsidRPr="00DB6C5F">
        <w:t>l</w:t>
      </w:r>
      <w:r w:rsidR="00DB6C5F" w:rsidRPr="00DB6C5F">
        <w:t>’</w:t>
      </w:r>
      <w:r w:rsidRPr="00DB6C5F">
        <w:t>article</w:t>
      </w:r>
      <w:r w:rsidR="00BF7FF3">
        <w:t> </w:t>
      </w:r>
      <w:r w:rsidRPr="003E75B1">
        <w:t>6 prévoit qu</w:t>
      </w:r>
      <w:r w:rsidR="00DB6C5F">
        <w:t>’</w:t>
      </w:r>
      <w:r w:rsidRPr="003E75B1">
        <w:t>une Partie peut à tout moment faire annuler une dérogation. En juillet 2025, aucune dérogation enregistrée n</w:t>
      </w:r>
      <w:r w:rsidR="00DB6C5F">
        <w:t>’</w:t>
      </w:r>
      <w:r w:rsidRPr="003E75B1">
        <w:t>avait été annulée.</w:t>
      </w:r>
    </w:p>
    <w:p w14:paraId="1189BDB0" w14:textId="19D99A92" w:rsidR="00EF5F1F" w:rsidRPr="003E75B1" w:rsidRDefault="00175868" w:rsidP="00EF5F1F">
      <w:pPr>
        <w:pStyle w:val="CH1"/>
      </w:pPr>
      <w:r>
        <w:rPr>
          <w:bCs/>
        </w:rPr>
        <w:tab/>
      </w:r>
      <w:r w:rsidR="00EF5F1F" w:rsidRPr="003E75B1">
        <w:rPr>
          <w:bCs/>
        </w:rPr>
        <w:t>II.</w:t>
      </w:r>
      <w:r w:rsidR="00EF5F1F" w:rsidRPr="003E75B1">
        <w:tab/>
      </w:r>
      <w:r w:rsidR="00EF5F1F" w:rsidRPr="003E75B1">
        <w:rPr>
          <w:bCs/>
        </w:rPr>
        <w:t>Demande de prorogation des dérogations en vertu de l</w:t>
      </w:r>
      <w:r w:rsidR="00DB6C5F">
        <w:rPr>
          <w:bCs/>
        </w:rPr>
        <w:t>’</w:t>
      </w:r>
      <w:r w:rsidR="00EF5F1F" w:rsidRPr="003E75B1">
        <w:rPr>
          <w:bCs/>
        </w:rPr>
        <w:t>article</w:t>
      </w:r>
      <w:r w:rsidR="00BF7FF3">
        <w:rPr>
          <w:bCs/>
        </w:rPr>
        <w:t> </w:t>
      </w:r>
      <w:r w:rsidR="00EF5F1F" w:rsidRPr="003E75B1">
        <w:rPr>
          <w:bCs/>
        </w:rPr>
        <w:t>6</w:t>
      </w:r>
      <w:r w:rsidR="00EF5F1F" w:rsidRPr="003E75B1">
        <w:t xml:space="preserve"> </w:t>
      </w:r>
    </w:p>
    <w:p w14:paraId="6C3ED43D" w14:textId="6C6391B0" w:rsidR="00EF5F1F" w:rsidRPr="003E75B1" w:rsidRDefault="00EF5F1F" w:rsidP="00175868">
      <w:pPr>
        <w:pStyle w:val="Normalnumber"/>
        <w:numPr>
          <w:ilvl w:val="0"/>
          <w:numId w:val="38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119"/>
          <w:tab w:val="clear" w:pos="3515"/>
          <w:tab w:val="clear" w:pos="3742"/>
          <w:tab w:val="clear" w:pos="4366"/>
          <w:tab w:val="num" w:pos="624"/>
        </w:tabs>
        <w:ind w:left="1247" w:firstLine="0"/>
      </w:pPr>
      <w:r w:rsidRPr="003E75B1">
        <w:t>Le 25</w:t>
      </w:r>
      <w:r w:rsidR="00556C5C">
        <w:t> </w:t>
      </w:r>
      <w:r w:rsidRPr="003E75B1">
        <w:t>juillet 2025, conformément aux dispositions du paragraphe</w:t>
      </w:r>
      <w:r w:rsidR="00BF7FF3">
        <w:t> </w:t>
      </w:r>
      <w:r w:rsidRPr="003E75B1">
        <w:t>6 de l</w:t>
      </w:r>
      <w:r w:rsidR="00DB6C5F">
        <w:t>’</w:t>
      </w:r>
      <w:r w:rsidRPr="003E75B1">
        <w:t>article</w:t>
      </w:r>
      <w:r w:rsidR="00BF7FF3">
        <w:t> </w:t>
      </w:r>
      <w:r w:rsidRPr="003E75B1">
        <w:t xml:space="preserve">6, la Thaïlande a envoyé une lettre au secrétariat dans </w:t>
      </w:r>
      <w:r w:rsidRPr="00175868">
        <w:t>laquelle</w:t>
      </w:r>
      <w:r w:rsidRPr="003E75B1">
        <w:t xml:space="preserve"> elle priait la Conférence des Parties de décider de proroger les dérogations concernant les commutateurs et les relais, les lampes fluorescentes compactes, les tubes fluorescents linéaires, les lampes fluorescentes à cathode froide et les lampes fluorescentes à électrodes externes, les lampes à vapeur de mercure haute pression et les instruments de mesure non électroniques. La lettre comprenait une pièce jointe expliquant la nécessité d</w:t>
      </w:r>
      <w:r w:rsidR="00DB6C5F">
        <w:t>’</w:t>
      </w:r>
      <w:r w:rsidRPr="003E75B1">
        <w:t>une prorogation et précisant les activités entreprises ou prévues pour éliminer cette nécessité. La lettre et la pièce jointe peuvent être consultées dans le document UNEP/MC/COP.6/INF/42.</w:t>
      </w:r>
    </w:p>
    <w:p w14:paraId="4161170E" w14:textId="517E22AA" w:rsidR="00EF5F1F" w:rsidRPr="003E75B1" w:rsidRDefault="00BA14F1" w:rsidP="00175868">
      <w:pPr>
        <w:pStyle w:val="Normalnumber"/>
        <w:numPr>
          <w:ilvl w:val="0"/>
          <w:numId w:val="38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119"/>
          <w:tab w:val="clear" w:pos="3515"/>
          <w:tab w:val="clear" w:pos="3742"/>
          <w:tab w:val="clear" w:pos="4366"/>
          <w:tab w:val="num" w:pos="624"/>
        </w:tabs>
        <w:ind w:left="1247" w:firstLine="0"/>
      </w:pPr>
      <w:r w:rsidRPr="003E75B1">
        <w:t>Si le secrétariat reçoit des demandes de prorogation de la part d</w:t>
      </w:r>
      <w:r w:rsidR="00DB6C5F">
        <w:t>’</w:t>
      </w:r>
      <w:r w:rsidRPr="003E75B1">
        <w:t xml:space="preserve">autres Parties, celles-ci seront mises à disposition en </w:t>
      </w:r>
      <w:r w:rsidRPr="00175868">
        <w:t>tant</w:t>
      </w:r>
      <w:r w:rsidRPr="003E75B1">
        <w:t xml:space="preserve"> que documents d</w:t>
      </w:r>
      <w:r w:rsidR="00DB6C5F">
        <w:t>’</w:t>
      </w:r>
      <w:r w:rsidRPr="003E75B1">
        <w:t>information supplémentaires.</w:t>
      </w:r>
    </w:p>
    <w:p w14:paraId="44BE4755" w14:textId="63978613" w:rsidR="00EF5F1F" w:rsidRPr="003E75B1" w:rsidRDefault="00175868" w:rsidP="00EF5F1F">
      <w:pPr>
        <w:pStyle w:val="CH1"/>
      </w:pPr>
      <w:r>
        <w:rPr>
          <w:bCs/>
        </w:rPr>
        <w:tab/>
      </w:r>
      <w:r w:rsidR="00EF5F1F" w:rsidRPr="003E75B1">
        <w:rPr>
          <w:bCs/>
        </w:rPr>
        <w:t>III.</w:t>
      </w:r>
      <w:r w:rsidR="00EF5F1F" w:rsidRPr="003E75B1">
        <w:tab/>
      </w:r>
      <w:r w:rsidR="00EF5F1F" w:rsidRPr="003E75B1">
        <w:rPr>
          <w:bCs/>
        </w:rPr>
        <w:t>Mesure proposée</w:t>
      </w:r>
    </w:p>
    <w:p w14:paraId="52C35A26" w14:textId="266F28D4" w:rsidR="00EF5F1F" w:rsidRPr="003E75B1" w:rsidRDefault="00EF5F1F" w:rsidP="00175868">
      <w:pPr>
        <w:pStyle w:val="Normalnumber"/>
        <w:numPr>
          <w:ilvl w:val="0"/>
          <w:numId w:val="38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119"/>
          <w:tab w:val="clear" w:pos="3515"/>
          <w:tab w:val="clear" w:pos="3742"/>
          <w:tab w:val="clear" w:pos="4366"/>
          <w:tab w:val="num" w:pos="624"/>
        </w:tabs>
        <w:ind w:left="1247" w:firstLine="0"/>
      </w:pPr>
      <w:r w:rsidRPr="003E75B1">
        <w:t xml:space="preserve">La </w:t>
      </w:r>
      <w:r w:rsidRPr="008931F3">
        <w:t>Conférence</w:t>
      </w:r>
      <w:r w:rsidRPr="003E75B1">
        <w:t xml:space="preserve"> des Parties souhaitera peut-être examiner la demande de prorogation de la dérogation présentée par la Partie en vertu du paragraphe</w:t>
      </w:r>
      <w:r w:rsidR="00A16B11">
        <w:t> </w:t>
      </w:r>
      <w:r w:rsidRPr="003E75B1">
        <w:t>6 de l</w:t>
      </w:r>
      <w:r w:rsidR="00DB6C5F">
        <w:t>’</w:t>
      </w:r>
      <w:r w:rsidRPr="003E75B1">
        <w:t>article 6, telle qu</w:t>
      </w:r>
      <w:r w:rsidR="00DB6C5F">
        <w:t>’</w:t>
      </w:r>
      <w:r w:rsidRPr="003E75B1">
        <w:t>elle figure dans le document UNEP/MC/COP.6/INF/42, ainsi que d</w:t>
      </w:r>
      <w:r w:rsidR="00DB6C5F">
        <w:t>’</w:t>
      </w:r>
      <w:r w:rsidRPr="003E75B1">
        <w:t>autres demandes qui pourraient être reçues d</w:t>
      </w:r>
      <w:r w:rsidR="00DB6C5F">
        <w:t>’</w:t>
      </w:r>
      <w:r w:rsidRPr="003E75B1">
        <w:t>ici au 8</w:t>
      </w:r>
      <w:r w:rsidR="00F80988" w:rsidRPr="003E75B1">
        <w:t> </w:t>
      </w:r>
      <w:r w:rsidRPr="003E75B1">
        <w:t>septembre 2025</w:t>
      </w:r>
      <w:r w:rsidRPr="003E75B1">
        <w:rPr>
          <w:vertAlign w:val="superscript"/>
        </w:rPr>
        <w:footnoteReference w:id="4"/>
      </w:r>
      <w:r w:rsidRPr="003E75B1">
        <w:t xml:space="preserve"> et être présentées dans des documents d</w:t>
      </w:r>
      <w:r w:rsidR="00DB6C5F">
        <w:t>’</w:t>
      </w:r>
      <w:r w:rsidRPr="003E75B1">
        <w:t>information supplémentaires, en vue d</w:t>
      </w:r>
      <w:r w:rsidR="00DB6C5F">
        <w:t>’</w:t>
      </w:r>
      <w:r w:rsidRPr="003E75B1">
        <w:t>adopter des décisions concernant ces demandes, s</w:t>
      </w:r>
      <w:r w:rsidR="00DB6C5F">
        <w:t>’</w:t>
      </w:r>
      <w:r w:rsidRPr="003E75B1">
        <w:t>il y a lieu.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343DC8" w:rsidRPr="003E75B1" w14:paraId="04EBF703" w14:textId="77777777" w:rsidTr="00EF5F1F">
        <w:tc>
          <w:tcPr>
            <w:tcW w:w="1897" w:type="dxa"/>
          </w:tcPr>
          <w:p w14:paraId="14D0D8C0" w14:textId="77777777" w:rsidR="00343DC8" w:rsidRPr="003E75B1" w:rsidRDefault="00343DC8" w:rsidP="00EF5F1F">
            <w:pPr>
              <w:pStyle w:val="Normal-pool"/>
              <w:spacing w:before="520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1897" w:type="dxa"/>
          </w:tcPr>
          <w:p w14:paraId="2B17F98B" w14:textId="77777777" w:rsidR="00343DC8" w:rsidRPr="003E75B1" w:rsidRDefault="00343DC8" w:rsidP="00EF5F1F">
            <w:pPr>
              <w:pStyle w:val="Normal-pool"/>
              <w:spacing w:before="520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51CD2163" w14:textId="77777777" w:rsidR="00343DC8" w:rsidRPr="003E75B1" w:rsidRDefault="00343DC8" w:rsidP="00EF5F1F">
            <w:pPr>
              <w:pStyle w:val="Normal-pool"/>
              <w:spacing w:before="520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1898" w:type="dxa"/>
          </w:tcPr>
          <w:p w14:paraId="4586AF47" w14:textId="77777777" w:rsidR="00343DC8" w:rsidRPr="003E75B1" w:rsidRDefault="00343DC8" w:rsidP="00EF5F1F">
            <w:pPr>
              <w:pStyle w:val="Normal-pool"/>
              <w:spacing w:before="520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1898" w:type="dxa"/>
          </w:tcPr>
          <w:p w14:paraId="5AFF083D" w14:textId="77777777" w:rsidR="00343DC8" w:rsidRPr="003E75B1" w:rsidRDefault="00343DC8" w:rsidP="00EF5F1F">
            <w:pPr>
              <w:pStyle w:val="Normal-pool"/>
              <w:spacing w:before="520"/>
              <w:rPr>
                <w:rFonts w:eastAsiaTheme="minorEastAsia"/>
                <w:sz w:val="14"/>
                <w:szCs w:val="14"/>
              </w:rPr>
            </w:pPr>
          </w:p>
        </w:tc>
      </w:tr>
    </w:tbl>
    <w:p w14:paraId="46D0DE88" w14:textId="77777777" w:rsidR="003E75B1" w:rsidRPr="003E75B1" w:rsidRDefault="003E75B1" w:rsidP="00EF5F1F">
      <w:pPr>
        <w:pStyle w:val="Normal-pool"/>
        <w:spacing w:before="520"/>
        <w:rPr>
          <w:rFonts w:eastAsiaTheme="minorEastAsia"/>
          <w:sz w:val="2"/>
          <w:szCs w:val="2"/>
        </w:rPr>
      </w:pPr>
    </w:p>
    <w:p w14:paraId="11E6C373" w14:textId="77777777" w:rsidR="003E75B1" w:rsidRPr="003E75B1" w:rsidRDefault="003E75B1" w:rsidP="00EF5F1F">
      <w:pPr>
        <w:pStyle w:val="Normal-pool"/>
        <w:spacing w:before="520"/>
        <w:rPr>
          <w:rFonts w:eastAsiaTheme="minorEastAsia"/>
          <w:sz w:val="2"/>
          <w:szCs w:val="2"/>
        </w:rPr>
      </w:pPr>
    </w:p>
    <w:p w14:paraId="200B1F0A" w14:textId="77777777" w:rsidR="003E75B1" w:rsidRPr="003E75B1" w:rsidRDefault="003E75B1" w:rsidP="00EF5F1F">
      <w:pPr>
        <w:pStyle w:val="Normal-pool"/>
        <w:spacing w:before="520"/>
        <w:rPr>
          <w:rFonts w:eastAsiaTheme="minorEastAsia"/>
          <w:sz w:val="2"/>
          <w:szCs w:val="2"/>
        </w:rPr>
      </w:pPr>
    </w:p>
    <w:p w14:paraId="5B350B31" w14:textId="3248705B" w:rsidR="009A3859" w:rsidRPr="003E75B1" w:rsidRDefault="009A3859" w:rsidP="00EF5F1F">
      <w:pPr>
        <w:pStyle w:val="Normal-pool"/>
        <w:spacing w:before="520"/>
        <w:rPr>
          <w:rFonts w:eastAsiaTheme="minorEastAsia"/>
          <w:sz w:val="2"/>
          <w:szCs w:val="2"/>
        </w:rPr>
      </w:pPr>
    </w:p>
    <w:sectPr w:rsidR="009A3859" w:rsidRPr="003E75B1" w:rsidSect="003E75B1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394C" w14:textId="77777777" w:rsidR="006C2FCE" w:rsidRPr="003E75B1" w:rsidRDefault="006C2FCE">
      <w:r w:rsidRPr="003E75B1">
        <w:separator/>
      </w:r>
    </w:p>
  </w:endnote>
  <w:endnote w:type="continuationSeparator" w:id="0">
    <w:p w14:paraId="3FCAFEA3" w14:textId="77777777" w:rsidR="006C2FCE" w:rsidRPr="003E75B1" w:rsidRDefault="006C2FCE">
      <w:r w:rsidRPr="003E75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8150" w14:textId="29CDE9A7" w:rsidR="007A36F8" w:rsidRPr="00F42389" w:rsidRDefault="003E75B1" w:rsidP="003E75B1">
    <w:pPr>
      <w:pStyle w:val="Footer-pool"/>
      <w:rPr>
        <w:b w:val="0"/>
        <w:bCs/>
      </w:rPr>
    </w:pPr>
    <w:r w:rsidRPr="00F42389">
      <w:rPr>
        <w:rStyle w:val="PageNumber"/>
        <w:b/>
        <w:bCs/>
      </w:rPr>
      <w:fldChar w:fldCharType="begin"/>
    </w:r>
    <w:r w:rsidRPr="00F42389">
      <w:rPr>
        <w:rStyle w:val="PageNumber"/>
        <w:b/>
        <w:bCs/>
      </w:rPr>
      <w:instrText xml:space="preserve"> PAGE </w:instrText>
    </w:r>
    <w:r w:rsidRPr="00F42389">
      <w:rPr>
        <w:rStyle w:val="PageNumber"/>
        <w:b/>
        <w:bCs/>
      </w:rPr>
      <w:fldChar w:fldCharType="separate"/>
    </w:r>
    <w:r w:rsidRPr="00F42389">
      <w:rPr>
        <w:rStyle w:val="PageNumber"/>
        <w:b/>
        <w:bCs/>
        <w:noProof/>
      </w:rPr>
      <w:t>3</w:t>
    </w:r>
    <w:r w:rsidRPr="00F42389">
      <w:rPr>
        <w:rStyle w:val="PageNumber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C6B0" w14:textId="60BDF7F1" w:rsidR="007A36F8" w:rsidRPr="003E75B1" w:rsidRDefault="003E75B1" w:rsidP="003E75B1">
    <w:pPr>
      <w:pStyle w:val="Footer-pool"/>
      <w:jc w:val="right"/>
    </w:pPr>
    <w:r w:rsidRPr="003E75B1">
      <w:rPr>
        <w:rStyle w:val="PageNumber"/>
        <w:b/>
      </w:rPr>
      <w:fldChar w:fldCharType="begin"/>
    </w:r>
    <w:r w:rsidRPr="003E75B1">
      <w:rPr>
        <w:rStyle w:val="PageNumber"/>
        <w:b/>
      </w:rPr>
      <w:instrText xml:space="preserve"> PAGE \* MERGEFORMAT </w:instrText>
    </w:r>
    <w:r w:rsidRPr="003E75B1">
      <w:rPr>
        <w:rStyle w:val="PageNumber"/>
        <w:b/>
      </w:rPr>
      <w:fldChar w:fldCharType="separate"/>
    </w:r>
    <w:r w:rsidRPr="003E75B1">
      <w:rPr>
        <w:rStyle w:val="PageNumber"/>
        <w:b/>
        <w:noProof/>
      </w:rPr>
      <w:t>2</w:t>
    </w:r>
    <w:r w:rsidRPr="003E75B1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1D6F" w14:textId="6455D52A" w:rsidR="009A3859" w:rsidRPr="003E75B1" w:rsidRDefault="00175868" w:rsidP="00F42389">
    <w:pPr>
      <w:pStyle w:val="Footer-jobnumber"/>
    </w:pPr>
    <w:bookmarkStart w:id="11" w:name="FooterJobDate"/>
    <w:r>
      <w:t>K2512244[F]</w:t>
    </w:r>
    <w:r>
      <w:tab/>
    </w:r>
    <w:r w:rsidR="00B6620D">
      <w:t>0</w:t>
    </w:r>
    <w:r w:rsidR="00D47643">
      <w:t>8</w:t>
    </w:r>
    <w:r w:rsidR="00B6620D">
      <w:t>09</w:t>
    </w:r>
    <w:r w:rsidRPr="00F42389">
      <w:rPr>
        <w:lang w:val="en-GB"/>
      </w:rPr>
      <w:t>25</w:t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6792" w14:textId="77777777" w:rsidR="006C2FCE" w:rsidRPr="003E75B1" w:rsidRDefault="006C2FCE" w:rsidP="003E75B1">
      <w:pPr>
        <w:pStyle w:val="Footnote-Separator"/>
        <w:ind w:left="624"/>
        <w:rPr>
          <w:szCs w:val="18"/>
        </w:rPr>
      </w:pPr>
      <w:r w:rsidRPr="003E75B1">
        <w:separator/>
      </w:r>
    </w:p>
  </w:footnote>
  <w:footnote w:type="continuationSeparator" w:id="0">
    <w:p w14:paraId="07178C93" w14:textId="77777777" w:rsidR="006C2FCE" w:rsidRPr="003E75B1" w:rsidRDefault="006C2FCE" w:rsidP="003E75B1">
      <w:pPr>
        <w:pStyle w:val="Footnote-Separator"/>
      </w:pPr>
      <w:r w:rsidRPr="003E75B1">
        <w:continuationSeparator/>
      </w:r>
    </w:p>
  </w:footnote>
  <w:footnote w:type="continuationNotice" w:id="1">
    <w:p w14:paraId="091846B2" w14:textId="77777777" w:rsidR="006C2FCE" w:rsidRPr="003E75B1" w:rsidRDefault="006C2FCE" w:rsidP="003E75B1">
      <w:pPr>
        <w:pStyle w:val="ASpacer"/>
      </w:pPr>
    </w:p>
  </w:footnote>
  <w:footnote w:id="2">
    <w:p w14:paraId="346EF2C5" w14:textId="77777777" w:rsidR="003E75B1" w:rsidRPr="003E75B1" w:rsidRDefault="003E75B1" w:rsidP="003E75B1">
      <w:pPr>
        <w:pStyle w:val="Footnote-Text"/>
        <w:rPr>
          <w:szCs w:val="18"/>
        </w:rPr>
      </w:pPr>
      <w:r w:rsidRPr="003E75B1">
        <w:t>* UNEP/MC/COP.6/1/Rev.1.</w:t>
      </w:r>
    </w:p>
  </w:footnote>
  <w:footnote w:id="3">
    <w:p w14:paraId="2B664E94" w14:textId="2804503D" w:rsidR="00EF5F1F" w:rsidRPr="003E75B1" w:rsidRDefault="003E75B1" w:rsidP="003E75B1">
      <w:pPr>
        <w:pStyle w:val="Footnote-Text"/>
        <w:rPr>
          <w:szCs w:val="18"/>
        </w:rPr>
      </w:pPr>
      <w:r w:rsidRPr="003E75B1">
        <w:rPr>
          <w:rStyle w:val="FootnoteReference"/>
        </w:rPr>
        <w:footnoteRef/>
      </w:r>
      <w:r w:rsidR="00EF5F1F" w:rsidRPr="003E75B1">
        <w:t xml:space="preserve"> L</w:t>
      </w:r>
      <w:r w:rsidR="001962E0">
        <w:t>’</w:t>
      </w:r>
      <w:r w:rsidR="00EF5F1F" w:rsidRPr="003E75B1">
        <w:t>Argentine, le Bangladesh, le Botswana, le Canada, la Chine, l</w:t>
      </w:r>
      <w:r w:rsidR="001962E0">
        <w:t>’</w:t>
      </w:r>
      <w:r w:rsidR="00EF5F1F" w:rsidRPr="003E75B1">
        <w:t>Eswatini, le Ghana, l</w:t>
      </w:r>
      <w:r w:rsidR="001962E0">
        <w:t>’</w:t>
      </w:r>
      <w:r w:rsidR="00EF5F1F" w:rsidRPr="003E75B1">
        <w:t>Inde, l</w:t>
      </w:r>
      <w:r w:rsidR="001962E0">
        <w:t>’</w:t>
      </w:r>
      <w:r w:rsidR="00EF5F1F" w:rsidRPr="003E75B1">
        <w:t>Iran (République islamique d</w:t>
      </w:r>
      <w:r w:rsidR="001962E0">
        <w:t>’</w:t>
      </w:r>
      <w:r w:rsidR="00EF5F1F" w:rsidRPr="003E75B1">
        <w:t xml:space="preserve">), le Lesotho, Madagascar, le Pérou et la Thaïlande ont enregistré des dérogations pour certains produits contenant du mercure ajouté inscrits à </w:t>
      </w:r>
      <w:r w:rsidR="00EF5F1F" w:rsidRPr="00FC263F">
        <w:t>l</w:t>
      </w:r>
      <w:r w:rsidR="001962E0" w:rsidRPr="00FC263F">
        <w:t>’</w:t>
      </w:r>
      <w:r w:rsidR="00F63DD8">
        <w:t>A</w:t>
      </w:r>
      <w:r w:rsidR="00EF5F1F" w:rsidRPr="00FC263F">
        <w:t>nnexe A.</w:t>
      </w:r>
      <w:r w:rsidR="00EF5F1F" w:rsidRPr="003E75B1">
        <w:t xml:space="preserve"> L</w:t>
      </w:r>
      <w:r w:rsidR="001962E0">
        <w:t>’</w:t>
      </w:r>
      <w:r w:rsidR="00EF5F1F" w:rsidRPr="003E75B1">
        <w:t>Argentine, les États-Unis d</w:t>
      </w:r>
      <w:r w:rsidR="001962E0">
        <w:t>’</w:t>
      </w:r>
      <w:r w:rsidR="00EF5F1F" w:rsidRPr="003E75B1">
        <w:t>Amérique, le Ghana, l</w:t>
      </w:r>
      <w:r w:rsidR="001962E0">
        <w:t>’</w:t>
      </w:r>
      <w:r w:rsidR="00EF5F1F" w:rsidRPr="003E75B1">
        <w:t>Inde, l</w:t>
      </w:r>
      <w:r w:rsidR="001962E0">
        <w:t>’</w:t>
      </w:r>
      <w:r w:rsidR="00EF5F1F" w:rsidRPr="003E75B1">
        <w:t>Iran (République islamique d</w:t>
      </w:r>
      <w:r w:rsidR="001962E0">
        <w:t>’</w:t>
      </w:r>
      <w:r w:rsidR="00EF5F1F" w:rsidRPr="003E75B1">
        <w:t>), le Pérou ont enregistré des dérogations pour certains procédés de fabrication utilisant du mercure ou des composés du mercure inscrits à l</w:t>
      </w:r>
      <w:r w:rsidR="001962E0">
        <w:t>’</w:t>
      </w:r>
      <w:r w:rsidR="00F63DD8">
        <w:t>A</w:t>
      </w:r>
      <w:r w:rsidR="00EF5F1F" w:rsidRPr="003E75B1">
        <w:t>nnexe B. Toutes les dérogations enregistrées pour l</w:t>
      </w:r>
      <w:r w:rsidR="001962E0">
        <w:t>’</w:t>
      </w:r>
      <w:r w:rsidR="00F63DD8">
        <w:t>A</w:t>
      </w:r>
      <w:r w:rsidR="00EF5F1F" w:rsidRPr="003E75B1">
        <w:t>nnexe A expirent en 2025. En ce qui concerne l</w:t>
      </w:r>
      <w:r w:rsidR="001962E0">
        <w:t>’</w:t>
      </w:r>
      <w:r w:rsidR="00F63DD8">
        <w:t>A</w:t>
      </w:r>
      <w:r w:rsidR="00EF5F1F" w:rsidRPr="003E75B1">
        <w:t>nnexe B, la dérogation concernant la production d</w:t>
      </w:r>
      <w:r w:rsidR="001962E0">
        <w:t>’</w:t>
      </w:r>
      <w:r w:rsidR="00EF5F1F" w:rsidRPr="003E75B1">
        <w:t>acétaldéhyde a expiré en 2023 et celle concernant la production de chlore-alcali expirera en 2030.</w:t>
      </w:r>
      <w:r w:rsidR="0067706E">
        <w:t> </w:t>
      </w:r>
      <w:r w:rsidR="00EF5F1F" w:rsidRPr="003E75B1">
        <w:t>Des informations concernant les dérogations enregistrées sont disponibles à l</w:t>
      </w:r>
      <w:r w:rsidR="001962E0">
        <w:t>’</w:t>
      </w:r>
      <w:r w:rsidR="00EF5F1F" w:rsidRPr="003E75B1">
        <w:t>adresse suivante</w:t>
      </w:r>
      <w:r w:rsidR="00BA60CE">
        <w:t> </w:t>
      </w:r>
      <w:r w:rsidR="00EF5F1F" w:rsidRPr="003E75B1">
        <w:t xml:space="preserve">: </w:t>
      </w:r>
      <w:hyperlink r:id="rId1" w:history="1">
        <w:r w:rsidR="00EF5F1F" w:rsidRPr="008B459C">
          <w:rPr>
            <w:rStyle w:val="Hyperlink"/>
          </w:rPr>
          <w:t>https://minamataconvention.org/fr/parties/exemptions</w:t>
        </w:r>
      </w:hyperlink>
      <w:r w:rsidR="00EF5F1F" w:rsidRPr="003E75B1">
        <w:t xml:space="preserve">. </w:t>
      </w:r>
      <w:hyperlink r:id="rId2" w:history="1"/>
    </w:p>
  </w:footnote>
  <w:footnote w:id="4">
    <w:p w14:paraId="0EE15764" w14:textId="71672027" w:rsidR="00EF5F1F" w:rsidRPr="003E75B1" w:rsidRDefault="003E75B1" w:rsidP="003E75B1">
      <w:pPr>
        <w:pStyle w:val="Footnote-Text"/>
        <w:rPr>
          <w:szCs w:val="18"/>
        </w:rPr>
      </w:pPr>
      <w:r w:rsidRPr="003E75B1">
        <w:rPr>
          <w:rStyle w:val="FootnoteReference"/>
        </w:rPr>
        <w:footnoteRef/>
      </w:r>
      <w:r w:rsidR="00EF5F1F" w:rsidRPr="003E75B1">
        <w:t xml:space="preserve"> Ce délai a été communiqué aux Parties compte tenu de l</w:t>
      </w:r>
      <w:r w:rsidR="001962E0">
        <w:t>’</w:t>
      </w:r>
      <w:r w:rsidR="00EF5F1F" w:rsidRPr="003E75B1">
        <w:t>obligation faite dans le Règlement intérieur de la Conférence des Parties de communiquer les documents de travail six semaines au moins avant l</w:t>
      </w:r>
      <w:r w:rsidR="001962E0">
        <w:t>’</w:t>
      </w:r>
      <w:r w:rsidR="00EF5F1F" w:rsidRPr="003E75B1">
        <w:t>ouverture de la réunion et compte tenu des deux</w:t>
      </w:r>
      <w:r w:rsidR="00A16B11">
        <w:t> </w:t>
      </w:r>
      <w:r w:rsidR="00EF5F1F" w:rsidRPr="003E75B1">
        <w:t>semaines nécessaires au traitement des documents.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928C" w14:textId="15ED6AA6" w:rsidR="007A36F8" w:rsidRPr="003E75B1" w:rsidRDefault="003E75B1" w:rsidP="003E75B1">
    <w:pPr>
      <w:pStyle w:val="Header-pool"/>
    </w:pPr>
    <w:r w:rsidRPr="003E75B1">
      <w:rPr>
        <w:noProof/>
      </w:rPr>
      <w:fldChar w:fldCharType="begin"/>
    </w:r>
    <w:r w:rsidRPr="003E75B1">
      <w:rPr>
        <w:noProof/>
      </w:rPr>
      <w:instrText xml:space="preserve"> StyleRef A_Symbol </w:instrText>
    </w:r>
    <w:r w:rsidRPr="003E75B1">
      <w:rPr>
        <w:noProof/>
      </w:rPr>
      <w:fldChar w:fldCharType="separate"/>
    </w:r>
    <w:r w:rsidR="00E84DE2">
      <w:rPr>
        <w:noProof/>
      </w:rPr>
      <w:t>UNEP/MC/COP.6/6/Add.3</w:t>
    </w:r>
    <w:r w:rsidRPr="003E75B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7C6C" w14:textId="4D14D277" w:rsidR="007A36F8" w:rsidRPr="003E75B1" w:rsidRDefault="003E75B1" w:rsidP="003E75B1">
    <w:pPr>
      <w:pStyle w:val="Header-pool"/>
      <w:jc w:val="right"/>
    </w:pPr>
    <w:r w:rsidRPr="003E75B1">
      <w:rPr>
        <w:noProof/>
      </w:rPr>
      <w:fldChar w:fldCharType="begin"/>
    </w:r>
    <w:r w:rsidRPr="003E75B1">
      <w:rPr>
        <w:noProof/>
      </w:rPr>
      <w:instrText xml:space="preserve"> StyleRef A_Symbol </w:instrText>
    </w:r>
    <w:r w:rsidRPr="003E75B1">
      <w:rPr>
        <w:noProof/>
      </w:rPr>
      <w:fldChar w:fldCharType="separate"/>
    </w:r>
    <w:r w:rsidR="00E84DE2">
      <w:rPr>
        <w:noProof/>
      </w:rPr>
      <w:t>UNEP/MC/COP.6/6/Add.3</w:t>
    </w:r>
    <w:r w:rsidRPr="003E75B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CA88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1294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965A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B0FE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82E2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40170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96E2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D49B1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3A77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B0AC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67C7B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1" w15:restartNumberingAfterBreak="0">
    <w:nsid w:val="01485682"/>
    <w:multiLevelType w:val="hybridMultilevel"/>
    <w:tmpl w:val="FE3E341E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F6C88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3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1B571867"/>
    <w:multiLevelType w:val="singleLevel"/>
    <w:tmpl w:val="757A4C4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1C187024"/>
    <w:multiLevelType w:val="hybridMultilevel"/>
    <w:tmpl w:val="19EA6FAA"/>
    <w:lvl w:ilvl="0" w:tplc="AACA98E6">
      <w:start w:val="1"/>
      <w:numFmt w:val="decimal"/>
      <w:lvlText w:val="%1."/>
      <w:lvlJc w:val="left"/>
      <w:pPr>
        <w:ind w:left="4728" w:hanging="360"/>
      </w:pPr>
    </w:lvl>
    <w:lvl w:ilvl="1" w:tplc="040C0019" w:tentative="1">
      <w:start w:val="1"/>
      <w:numFmt w:val="lowerLetter"/>
      <w:lvlText w:val="%2."/>
      <w:lvlJc w:val="left"/>
      <w:pPr>
        <w:ind w:left="5448" w:hanging="360"/>
      </w:pPr>
    </w:lvl>
    <w:lvl w:ilvl="2" w:tplc="040C001B" w:tentative="1">
      <w:start w:val="1"/>
      <w:numFmt w:val="lowerRoman"/>
      <w:lvlText w:val="%3."/>
      <w:lvlJc w:val="right"/>
      <w:pPr>
        <w:ind w:left="6168" w:hanging="180"/>
      </w:pPr>
    </w:lvl>
    <w:lvl w:ilvl="3" w:tplc="040C000F" w:tentative="1">
      <w:start w:val="1"/>
      <w:numFmt w:val="decimal"/>
      <w:lvlText w:val="%4."/>
      <w:lvlJc w:val="left"/>
      <w:pPr>
        <w:ind w:left="6888" w:hanging="360"/>
      </w:pPr>
    </w:lvl>
    <w:lvl w:ilvl="4" w:tplc="040C0019" w:tentative="1">
      <w:start w:val="1"/>
      <w:numFmt w:val="lowerLetter"/>
      <w:lvlText w:val="%5."/>
      <w:lvlJc w:val="left"/>
      <w:pPr>
        <w:ind w:left="7608" w:hanging="360"/>
      </w:pPr>
    </w:lvl>
    <w:lvl w:ilvl="5" w:tplc="040C001B" w:tentative="1">
      <w:start w:val="1"/>
      <w:numFmt w:val="lowerRoman"/>
      <w:lvlText w:val="%6."/>
      <w:lvlJc w:val="right"/>
      <w:pPr>
        <w:ind w:left="8328" w:hanging="180"/>
      </w:pPr>
    </w:lvl>
    <w:lvl w:ilvl="6" w:tplc="040C000F" w:tentative="1">
      <w:start w:val="1"/>
      <w:numFmt w:val="decimal"/>
      <w:lvlText w:val="%7."/>
      <w:lvlJc w:val="left"/>
      <w:pPr>
        <w:ind w:left="9048" w:hanging="360"/>
      </w:pPr>
    </w:lvl>
    <w:lvl w:ilvl="7" w:tplc="040C0019" w:tentative="1">
      <w:start w:val="1"/>
      <w:numFmt w:val="lowerLetter"/>
      <w:lvlText w:val="%8."/>
      <w:lvlJc w:val="left"/>
      <w:pPr>
        <w:ind w:left="9768" w:hanging="360"/>
      </w:pPr>
    </w:lvl>
    <w:lvl w:ilvl="8" w:tplc="040C001B" w:tentative="1">
      <w:start w:val="1"/>
      <w:numFmt w:val="lowerRoman"/>
      <w:lvlText w:val="%9."/>
      <w:lvlJc w:val="right"/>
      <w:pPr>
        <w:ind w:left="10488" w:hanging="180"/>
      </w:pPr>
    </w:lvl>
  </w:abstractNum>
  <w:abstractNum w:abstractNumId="16" w15:restartNumberingAfterBreak="0">
    <w:nsid w:val="25060230"/>
    <w:multiLevelType w:val="hybridMultilevel"/>
    <w:tmpl w:val="21DEA1C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71603"/>
    <w:multiLevelType w:val="singleLevel"/>
    <w:tmpl w:val="D6A2B7F4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2A66A9D"/>
    <w:multiLevelType w:val="multilevel"/>
    <w:tmpl w:val="1CA2EF82"/>
    <w:styleLink w:val="Normallist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402"/>
        </w:tabs>
        <w:ind w:left="84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122"/>
        </w:tabs>
        <w:ind w:left="9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842"/>
        </w:tabs>
        <w:ind w:left="98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562"/>
        </w:tabs>
        <w:ind w:left="10562" w:hanging="180"/>
      </w:pPr>
      <w:rPr>
        <w:rFonts w:hint="default"/>
      </w:rPr>
    </w:lvl>
  </w:abstractNum>
  <w:abstractNum w:abstractNumId="20" w15:restartNumberingAfterBreak="0">
    <w:nsid w:val="53E95A02"/>
    <w:multiLevelType w:val="hybridMultilevel"/>
    <w:tmpl w:val="A5EA713A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1" w15:restartNumberingAfterBreak="0">
    <w:nsid w:val="5BDD66D4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2" w15:restartNumberingAfterBreak="0">
    <w:nsid w:val="5F910615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3" w15:restartNumberingAfterBreak="0">
    <w:nsid w:val="62291BF8"/>
    <w:multiLevelType w:val="multilevel"/>
    <w:tmpl w:val="1CA2EF82"/>
    <w:numStyleLink w:val="Normallist"/>
  </w:abstractNum>
  <w:abstractNum w:abstractNumId="24" w15:restartNumberingAfterBreak="0">
    <w:nsid w:val="6FF7321D"/>
    <w:multiLevelType w:val="multilevel"/>
    <w:tmpl w:val="989C1510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5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60672902">
    <w:abstractNumId w:val="19"/>
  </w:num>
  <w:num w:numId="2" w16cid:durableId="1242644713">
    <w:abstractNumId w:val="24"/>
  </w:num>
  <w:num w:numId="3" w16cid:durableId="1933662228">
    <w:abstractNumId w:val="17"/>
  </w:num>
  <w:num w:numId="4" w16cid:durableId="1991909117">
    <w:abstractNumId w:val="11"/>
  </w:num>
  <w:num w:numId="5" w16cid:durableId="1138956019">
    <w:abstractNumId w:val="13"/>
  </w:num>
  <w:num w:numId="6" w16cid:durableId="1048453528">
    <w:abstractNumId w:val="9"/>
  </w:num>
  <w:num w:numId="7" w16cid:durableId="1643195016">
    <w:abstractNumId w:val="7"/>
  </w:num>
  <w:num w:numId="8" w16cid:durableId="511069187">
    <w:abstractNumId w:val="6"/>
  </w:num>
  <w:num w:numId="9" w16cid:durableId="1145010489">
    <w:abstractNumId w:val="5"/>
  </w:num>
  <w:num w:numId="10" w16cid:durableId="1900509740">
    <w:abstractNumId w:val="4"/>
  </w:num>
  <w:num w:numId="11" w16cid:durableId="1327200198">
    <w:abstractNumId w:val="8"/>
  </w:num>
  <w:num w:numId="12" w16cid:durableId="297952489">
    <w:abstractNumId w:val="3"/>
  </w:num>
  <w:num w:numId="13" w16cid:durableId="917444357">
    <w:abstractNumId w:val="2"/>
  </w:num>
  <w:num w:numId="14" w16cid:durableId="391200953">
    <w:abstractNumId w:val="1"/>
  </w:num>
  <w:num w:numId="15" w16cid:durableId="566962984">
    <w:abstractNumId w:val="0"/>
  </w:num>
  <w:num w:numId="16" w16cid:durableId="2068720435">
    <w:abstractNumId w:val="20"/>
  </w:num>
  <w:num w:numId="17" w16cid:durableId="1790397287">
    <w:abstractNumId w:val="19"/>
  </w:num>
  <w:num w:numId="18" w16cid:durableId="1388606994">
    <w:abstractNumId w:val="19"/>
  </w:num>
  <w:num w:numId="19" w16cid:durableId="579873139">
    <w:abstractNumId w:val="19"/>
  </w:num>
  <w:num w:numId="20" w16cid:durableId="1691418902">
    <w:abstractNumId w:val="19"/>
  </w:num>
  <w:num w:numId="21" w16cid:durableId="2145847671">
    <w:abstractNumId w:val="19"/>
  </w:num>
  <w:num w:numId="22" w16cid:durableId="1110205529">
    <w:abstractNumId w:val="19"/>
  </w:num>
  <w:num w:numId="23" w16cid:durableId="1021317979">
    <w:abstractNumId w:val="19"/>
  </w:num>
  <w:num w:numId="24" w16cid:durableId="275719947">
    <w:abstractNumId w:val="19"/>
  </w:num>
  <w:num w:numId="25" w16cid:durableId="288097719">
    <w:abstractNumId w:val="19"/>
  </w:num>
  <w:num w:numId="26" w16cid:durableId="1868249756">
    <w:abstractNumId w:val="19"/>
  </w:num>
  <w:num w:numId="27" w16cid:durableId="1626504287">
    <w:abstractNumId w:val="14"/>
  </w:num>
  <w:num w:numId="28" w16cid:durableId="499194188">
    <w:abstractNumId w:val="18"/>
  </w:num>
  <w:num w:numId="29" w16cid:durableId="1702246126">
    <w:abstractNumId w:val="23"/>
  </w:num>
  <w:num w:numId="30" w16cid:durableId="2587608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1054750">
    <w:abstractNumId w:val="21"/>
  </w:num>
  <w:num w:numId="32" w16cid:durableId="2008628561">
    <w:abstractNumId w:val="22"/>
  </w:num>
  <w:num w:numId="33" w16cid:durableId="1445953522">
    <w:abstractNumId w:val="10"/>
  </w:num>
  <w:num w:numId="34" w16cid:durableId="20368823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20081516">
    <w:abstractNumId w:val="15"/>
  </w:num>
  <w:num w:numId="36" w16cid:durableId="737441382">
    <w:abstractNumId w:val="12"/>
  </w:num>
  <w:num w:numId="37" w16cid:durableId="97261235">
    <w:abstractNumId w:val="25"/>
  </w:num>
  <w:num w:numId="38" w16cid:durableId="95383009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 w:insDel="0" w:formatting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59"/>
    <w:rsid w:val="0000236A"/>
    <w:rsid w:val="00007DEF"/>
    <w:rsid w:val="00012960"/>
    <w:rsid w:val="00014621"/>
    <w:rsid w:val="000149E6"/>
    <w:rsid w:val="00016AF3"/>
    <w:rsid w:val="000208C8"/>
    <w:rsid w:val="0002135D"/>
    <w:rsid w:val="000247B0"/>
    <w:rsid w:val="00025CB8"/>
    <w:rsid w:val="00026997"/>
    <w:rsid w:val="00027764"/>
    <w:rsid w:val="00033E0B"/>
    <w:rsid w:val="00035EDE"/>
    <w:rsid w:val="000509B4"/>
    <w:rsid w:val="00056B2C"/>
    <w:rsid w:val="0006035B"/>
    <w:rsid w:val="0007166E"/>
    <w:rsid w:val="00071886"/>
    <w:rsid w:val="000742BC"/>
    <w:rsid w:val="0008041D"/>
    <w:rsid w:val="000822FD"/>
    <w:rsid w:val="00082A0C"/>
    <w:rsid w:val="00082DCD"/>
    <w:rsid w:val="00083504"/>
    <w:rsid w:val="0008710B"/>
    <w:rsid w:val="000954B5"/>
    <w:rsid w:val="0009640C"/>
    <w:rsid w:val="000A2789"/>
    <w:rsid w:val="000B0FB3"/>
    <w:rsid w:val="000B21D5"/>
    <w:rsid w:val="000B22A2"/>
    <w:rsid w:val="000B6F42"/>
    <w:rsid w:val="000B7F86"/>
    <w:rsid w:val="000C2A52"/>
    <w:rsid w:val="000C44D3"/>
    <w:rsid w:val="000C46A9"/>
    <w:rsid w:val="000D33C0"/>
    <w:rsid w:val="000D5884"/>
    <w:rsid w:val="000D6941"/>
    <w:rsid w:val="000D71B6"/>
    <w:rsid w:val="000E0405"/>
    <w:rsid w:val="000E0F5B"/>
    <w:rsid w:val="000F4D62"/>
    <w:rsid w:val="000F6CFF"/>
    <w:rsid w:val="00115F73"/>
    <w:rsid w:val="001202E3"/>
    <w:rsid w:val="00123699"/>
    <w:rsid w:val="0013059D"/>
    <w:rsid w:val="0014083A"/>
    <w:rsid w:val="00141A55"/>
    <w:rsid w:val="00141F2F"/>
    <w:rsid w:val="001446A3"/>
    <w:rsid w:val="00155395"/>
    <w:rsid w:val="00167572"/>
    <w:rsid w:val="00172E6C"/>
    <w:rsid w:val="00173D27"/>
    <w:rsid w:val="00174739"/>
    <w:rsid w:val="00175868"/>
    <w:rsid w:val="0018127C"/>
    <w:rsid w:val="00181D0A"/>
    <w:rsid w:val="00181EC8"/>
    <w:rsid w:val="00181FC0"/>
    <w:rsid w:val="00184349"/>
    <w:rsid w:val="0019161E"/>
    <w:rsid w:val="00195F33"/>
    <w:rsid w:val="001962E0"/>
    <w:rsid w:val="00197C63"/>
    <w:rsid w:val="001A5CA7"/>
    <w:rsid w:val="001A5EE1"/>
    <w:rsid w:val="001A6231"/>
    <w:rsid w:val="001A7FF9"/>
    <w:rsid w:val="001B1617"/>
    <w:rsid w:val="001B504B"/>
    <w:rsid w:val="001B5A77"/>
    <w:rsid w:val="001C29FC"/>
    <w:rsid w:val="001D3874"/>
    <w:rsid w:val="001D5344"/>
    <w:rsid w:val="001D7E75"/>
    <w:rsid w:val="001E22D1"/>
    <w:rsid w:val="001E56D2"/>
    <w:rsid w:val="001E7D56"/>
    <w:rsid w:val="001F75DE"/>
    <w:rsid w:val="00200D58"/>
    <w:rsid w:val="002013BE"/>
    <w:rsid w:val="002045D6"/>
    <w:rsid w:val="002063A4"/>
    <w:rsid w:val="00206F97"/>
    <w:rsid w:val="0021145B"/>
    <w:rsid w:val="00214277"/>
    <w:rsid w:val="0022762D"/>
    <w:rsid w:val="00231421"/>
    <w:rsid w:val="00232303"/>
    <w:rsid w:val="00234806"/>
    <w:rsid w:val="002367BF"/>
    <w:rsid w:val="002378D6"/>
    <w:rsid w:val="00243D36"/>
    <w:rsid w:val="00247707"/>
    <w:rsid w:val="00263171"/>
    <w:rsid w:val="00264A8F"/>
    <w:rsid w:val="00267770"/>
    <w:rsid w:val="002761B8"/>
    <w:rsid w:val="00277919"/>
    <w:rsid w:val="002836A0"/>
    <w:rsid w:val="00286740"/>
    <w:rsid w:val="00287B42"/>
    <w:rsid w:val="00291F0D"/>
    <w:rsid w:val="002929D8"/>
    <w:rsid w:val="002935C2"/>
    <w:rsid w:val="002949D5"/>
    <w:rsid w:val="002A237D"/>
    <w:rsid w:val="002A4026"/>
    <w:rsid w:val="002A4C53"/>
    <w:rsid w:val="002B0672"/>
    <w:rsid w:val="002B1B4C"/>
    <w:rsid w:val="002B247F"/>
    <w:rsid w:val="002B7C91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C79"/>
    <w:rsid w:val="003019E2"/>
    <w:rsid w:val="0031413F"/>
    <w:rsid w:val="003148BB"/>
    <w:rsid w:val="00317976"/>
    <w:rsid w:val="00323885"/>
    <w:rsid w:val="00331475"/>
    <w:rsid w:val="00343DC8"/>
    <w:rsid w:val="00351A93"/>
    <w:rsid w:val="00355EA9"/>
    <w:rsid w:val="003578DE"/>
    <w:rsid w:val="00365F6B"/>
    <w:rsid w:val="00370BF9"/>
    <w:rsid w:val="00371340"/>
    <w:rsid w:val="003759E2"/>
    <w:rsid w:val="00386999"/>
    <w:rsid w:val="00390145"/>
    <w:rsid w:val="00394379"/>
    <w:rsid w:val="00394D2D"/>
    <w:rsid w:val="00396257"/>
    <w:rsid w:val="00397EB8"/>
    <w:rsid w:val="003A07AB"/>
    <w:rsid w:val="003A086E"/>
    <w:rsid w:val="003A37B8"/>
    <w:rsid w:val="003A4FD0"/>
    <w:rsid w:val="003A69D1"/>
    <w:rsid w:val="003A7705"/>
    <w:rsid w:val="003B0206"/>
    <w:rsid w:val="003B1545"/>
    <w:rsid w:val="003C035E"/>
    <w:rsid w:val="003C1AB4"/>
    <w:rsid w:val="003C3267"/>
    <w:rsid w:val="003C409D"/>
    <w:rsid w:val="003C58C3"/>
    <w:rsid w:val="003C5BA6"/>
    <w:rsid w:val="003D64D8"/>
    <w:rsid w:val="003E75B1"/>
    <w:rsid w:val="003F0E85"/>
    <w:rsid w:val="004001B6"/>
    <w:rsid w:val="00404CB5"/>
    <w:rsid w:val="00404DC7"/>
    <w:rsid w:val="00405251"/>
    <w:rsid w:val="004069A2"/>
    <w:rsid w:val="00410C55"/>
    <w:rsid w:val="0041604D"/>
    <w:rsid w:val="00416854"/>
    <w:rsid w:val="00417725"/>
    <w:rsid w:val="0041779A"/>
    <w:rsid w:val="00417B99"/>
    <w:rsid w:val="004243EA"/>
    <w:rsid w:val="00425197"/>
    <w:rsid w:val="00437F26"/>
    <w:rsid w:val="0044101E"/>
    <w:rsid w:val="00443D6E"/>
    <w:rsid w:val="00444097"/>
    <w:rsid w:val="00445487"/>
    <w:rsid w:val="00450758"/>
    <w:rsid w:val="00454769"/>
    <w:rsid w:val="00456D58"/>
    <w:rsid w:val="00466991"/>
    <w:rsid w:val="0047064C"/>
    <w:rsid w:val="00474D90"/>
    <w:rsid w:val="00477AFF"/>
    <w:rsid w:val="00481F0B"/>
    <w:rsid w:val="00493DA8"/>
    <w:rsid w:val="00495BFE"/>
    <w:rsid w:val="004A42E1"/>
    <w:rsid w:val="004B162C"/>
    <w:rsid w:val="004C3DBE"/>
    <w:rsid w:val="004C5C96"/>
    <w:rsid w:val="004C71A3"/>
    <w:rsid w:val="004D06A4"/>
    <w:rsid w:val="004D60EA"/>
    <w:rsid w:val="004D7049"/>
    <w:rsid w:val="004E3A2C"/>
    <w:rsid w:val="004E59D4"/>
    <w:rsid w:val="004E79AC"/>
    <w:rsid w:val="004F0DBC"/>
    <w:rsid w:val="004F1A81"/>
    <w:rsid w:val="00505630"/>
    <w:rsid w:val="005218D9"/>
    <w:rsid w:val="00532E47"/>
    <w:rsid w:val="00536186"/>
    <w:rsid w:val="00536826"/>
    <w:rsid w:val="00544CBB"/>
    <w:rsid w:val="00550518"/>
    <w:rsid w:val="00552CD6"/>
    <w:rsid w:val="00554B93"/>
    <w:rsid w:val="00556C5C"/>
    <w:rsid w:val="00563097"/>
    <w:rsid w:val="0057315F"/>
    <w:rsid w:val="00575DF1"/>
    <w:rsid w:val="00576104"/>
    <w:rsid w:val="00593ECA"/>
    <w:rsid w:val="005940BC"/>
    <w:rsid w:val="00594BA0"/>
    <w:rsid w:val="005968F0"/>
    <w:rsid w:val="005A14AC"/>
    <w:rsid w:val="005A222D"/>
    <w:rsid w:val="005B3441"/>
    <w:rsid w:val="005C442E"/>
    <w:rsid w:val="005C67C8"/>
    <w:rsid w:val="005D0249"/>
    <w:rsid w:val="005D6E8C"/>
    <w:rsid w:val="005F0205"/>
    <w:rsid w:val="005F100C"/>
    <w:rsid w:val="005F68DA"/>
    <w:rsid w:val="005F75E6"/>
    <w:rsid w:val="006014DD"/>
    <w:rsid w:val="0060773B"/>
    <w:rsid w:val="00607D94"/>
    <w:rsid w:val="006157B5"/>
    <w:rsid w:val="00621CE8"/>
    <w:rsid w:val="00626FC6"/>
    <w:rsid w:val="006303B4"/>
    <w:rsid w:val="00633CEB"/>
    <w:rsid w:val="00633D3D"/>
    <w:rsid w:val="00633F3A"/>
    <w:rsid w:val="00641703"/>
    <w:rsid w:val="006431A6"/>
    <w:rsid w:val="006459F6"/>
    <w:rsid w:val="006501AD"/>
    <w:rsid w:val="00651BFA"/>
    <w:rsid w:val="006533B3"/>
    <w:rsid w:val="006545B6"/>
    <w:rsid w:val="00662C81"/>
    <w:rsid w:val="00663A7D"/>
    <w:rsid w:val="00663A80"/>
    <w:rsid w:val="00665A4B"/>
    <w:rsid w:val="006664F3"/>
    <w:rsid w:val="00667E09"/>
    <w:rsid w:val="006731FE"/>
    <w:rsid w:val="00676EE1"/>
    <w:rsid w:val="0067706E"/>
    <w:rsid w:val="00692E2A"/>
    <w:rsid w:val="00694F58"/>
    <w:rsid w:val="006A1B1C"/>
    <w:rsid w:val="006A76F2"/>
    <w:rsid w:val="006B5732"/>
    <w:rsid w:val="006C2FCE"/>
    <w:rsid w:val="006C3DDA"/>
    <w:rsid w:val="006D3277"/>
    <w:rsid w:val="006D7EFB"/>
    <w:rsid w:val="006E1CA9"/>
    <w:rsid w:val="006E6672"/>
    <w:rsid w:val="006E6722"/>
    <w:rsid w:val="006F10F1"/>
    <w:rsid w:val="006F5B6B"/>
    <w:rsid w:val="007027B9"/>
    <w:rsid w:val="00713D8F"/>
    <w:rsid w:val="00715E88"/>
    <w:rsid w:val="0072153C"/>
    <w:rsid w:val="0072508B"/>
    <w:rsid w:val="00732257"/>
    <w:rsid w:val="00733C4B"/>
    <w:rsid w:val="00734CAA"/>
    <w:rsid w:val="00736583"/>
    <w:rsid w:val="0075473A"/>
    <w:rsid w:val="00755106"/>
    <w:rsid w:val="0075533C"/>
    <w:rsid w:val="00757581"/>
    <w:rsid w:val="0076040B"/>
    <w:rsid w:val="007611A0"/>
    <w:rsid w:val="007658A0"/>
    <w:rsid w:val="00771992"/>
    <w:rsid w:val="00783907"/>
    <w:rsid w:val="00796D3F"/>
    <w:rsid w:val="007A1683"/>
    <w:rsid w:val="007A36F8"/>
    <w:rsid w:val="007A5C12"/>
    <w:rsid w:val="007A7CB0"/>
    <w:rsid w:val="007B68A3"/>
    <w:rsid w:val="007C2541"/>
    <w:rsid w:val="007D4B4F"/>
    <w:rsid w:val="007D66A8"/>
    <w:rsid w:val="007D773D"/>
    <w:rsid w:val="007E003F"/>
    <w:rsid w:val="007F2325"/>
    <w:rsid w:val="007F682E"/>
    <w:rsid w:val="00802E72"/>
    <w:rsid w:val="00805F1D"/>
    <w:rsid w:val="00806288"/>
    <w:rsid w:val="008106FC"/>
    <w:rsid w:val="00811C03"/>
    <w:rsid w:val="008164F2"/>
    <w:rsid w:val="00821395"/>
    <w:rsid w:val="00827813"/>
    <w:rsid w:val="00830E26"/>
    <w:rsid w:val="00843576"/>
    <w:rsid w:val="00843B64"/>
    <w:rsid w:val="008470BD"/>
    <w:rsid w:val="008478FC"/>
    <w:rsid w:val="00847E5B"/>
    <w:rsid w:val="008545F5"/>
    <w:rsid w:val="00862C90"/>
    <w:rsid w:val="00867BFF"/>
    <w:rsid w:val="00875D47"/>
    <w:rsid w:val="0088480A"/>
    <w:rsid w:val="0088512D"/>
    <w:rsid w:val="0088757A"/>
    <w:rsid w:val="008927DC"/>
    <w:rsid w:val="008931F3"/>
    <w:rsid w:val="008957DD"/>
    <w:rsid w:val="00897D98"/>
    <w:rsid w:val="008A09B1"/>
    <w:rsid w:val="008A26B4"/>
    <w:rsid w:val="008A6DF2"/>
    <w:rsid w:val="008A7807"/>
    <w:rsid w:val="008A7B5A"/>
    <w:rsid w:val="008B0D6B"/>
    <w:rsid w:val="008B3832"/>
    <w:rsid w:val="008B459C"/>
    <w:rsid w:val="008B4CC9"/>
    <w:rsid w:val="008C13F0"/>
    <w:rsid w:val="008C1B8B"/>
    <w:rsid w:val="008C3142"/>
    <w:rsid w:val="008D3AE0"/>
    <w:rsid w:val="008D7C99"/>
    <w:rsid w:val="008E0FCB"/>
    <w:rsid w:val="008E1F10"/>
    <w:rsid w:val="0090114E"/>
    <w:rsid w:val="00907D78"/>
    <w:rsid w:val="0092178C"/>
    <w:rsid w:val="0092493F"/>
    <w:rsid w:val="00930B88"/>
    <w:rsid w:val="009378DC"/>
    <w:rsid w:val="00937BD9"/>
    <w:rsid w:val="00940DCC"/>
    <w:rsid w:val="0094179A"/>
    <w:rsid w:val="0094459E"/>
    <w:rsid w:val="00944DBC"/>
    <w:rsid w:val="00950977"/>
    <w:rsid w:val="00951A7B"/>
    <w:rsid w:val="009564A6"/>
    <w:rsid w:val="00961A33"/>
    <w:rsid w:val="009628B9"/>
    <w:rsid w:val="00965D44"/>
    <w:rsid w:val="00967621"/>
    <w:rsid w:val="00967E6A"/>
    <w:rsid w:val="00980797"/>
    <w:rsid w:val="009935AC"/>
    <w:rsid w:val="009A3697"/>
    <w:rsid w:val="009A3859"/>
    <w:rsid w:val="009A6054"/>
    <w:rsid w:val="009B4A0F"/>
    <w:rsid w:val="009C0FEC"/>
    <w:rsid w:val="009C11D2"/>
    <w:rsid w:val="009C6C70"/>
    <w:rsid w:val="009D0922"/>
    <w:rsid w:val="009D0B63"/>
    <w:rsid w:val="009E1A50"/>
    <w:rsid w:val="009E307E"/>
    <w:rsid w:val="009E47E3"/>
    <w:rsid w:val="00A03A4A"/>
    <w:rsid w:val="00A07870"/>
    <w:rsid w:val="00A07F19"/>
    <w:rsid w:val="00A11E47"/>
    <w:rsid w:val="00A1348D"/>
    <w:rsid w:val="00A142D1"/>
    <w:rsid w:val="00A145AE"/>
    <w:rsid w:val="00A1489E"/>
    <w:rsid w:val="00A16B11"/>
    <w:rsid w:val="00A232EE"/>
    <w:rsid w:val="00A4175F"/>
    <w:rsid w:val="00A44411"/>
    <w:rsid w:val="00A469FA"/>
    <w:rsid w:val="00A50E94"/>
    <w:rsid w:val="00A55B01"/>
    <w:rsid w:val="00A56B5B"/>
    <w:rsid w:val="00A603FF"/>
    <w:rsid w:val="00A657DD"/>
    <w:rsid w:val="00A666A6"/>
    <w:rsid w:val="00A675FD"/>
    <w:rsid w:val="00A72437"/>
    <w:rsid w:val="00A80611"/>
    <w:rsid w:val="00A84B15"/>
    <w:rsid w:val="00A87016"/>
    <w:rsid w:val="00A91B9C"/>
    <w:rsid w:val="00A95FC1"/>
    <w:rsid w:val="00AB1F69"/>
    <w:rsid w:val="00AB254C"/>
    <w:rsid w:val="00AB5340"/>
    <w:rsid w:val="00AC010E"/>
    <w:rsid w:val="00AC01CC"/>
    <w:rsid w:val="00AC16B8"/>
    <w:rsid w:val="00AC7C96"/>
    <w:rsid w:val="00AD57F4"/>
    <w:rsid w:val="00AE02C9"/>
    <w:rsid w:val="00AE237D"/>
    <w:rsid w:val="00AE2A3D"/>
    <w:rsid w:val="00AE502A"/>
    <w:rsid w:val="00AF0DF7"/>
    <w:rsid w:val="00AF3EE6"/>
    <w:rsid w:val="00AF7C07"/>
    <w:rsid w:val="00B05B19"/>
    <w:rsid w:val="00B17E99"/>
    <w:rsid w:val="00B22C93"/>
    <w:rsid w:val="00B27589"/>
    <w:rsid w:val="00B37EF9"/>
    <w:rsid w:val="00B405B7"/>
    <w:rsid w:val="00B42A87"/>
    <w:rsid w:val="00B45701"/>
    <w:rsid w:val="00B45E6D"/>
    <w:rsid w:val="00B52222"/>
    <w:rsid w:val="00B523A2"/>
    <w:rsid w:val="00B54FE7"/>
    <w:rsid w:val="00B57C47"/>
    <w:rsid w:val="00B6620D"/>
    <w:rsid w:val="00B66901"/>
    <w:rsid w:val="00B71E6D"/>
    <w:rsid w:val="00B72070"/>
    <w:rsid w:val="00B779E1"/>
    <w:rsid w:val="00B859A3"/>
    <w:rsid w:val="00B91EE1"/>
    <w:rsid w:val="00BA0090"/>
    <w:rsid w:val="00BA14F1"/>
    <w:rsid w:val="00BA1A67"/>
    <w:rsid w:val="00BA60CE"/>
    <w:rsid w:val="00BB49DE"/>
    <w:rsid w:val="00BC07FE"/>
    <w:rsid w:val="00BD0163"/>
    <w:rsid w:val="00BD1180"/>
    <w:rsid w:val="00BD159E"/>
    <w:rsid w:val="00BE5B5F"/>
    <w:rsid w:val="00BF7FF3"/>
    <w:rsid w:val="00C0047E"/>
    <w:rsid w:val="00C07F33"/>
    <w:rsid w:val="00C26F55"/>
    <w:rsid w:val="00C30C63"/>
    <w:rsid w:val="00C314BC"/>
    <w:rsid w:val="00C32B37"/>
    <w:rsid w:val="00C33A42"/>
    <w:rsid w:val="00C355E2"/>
    <w:rsid w:val="00C36B8B"/>
    <w:rsid w:val="00C47DBF"/>
    <w:rsid w:val="00C53666"/>
    <w:rsid w:val="00C552FF"/>
    <w:rsid w:val="00C558DA"/>
    <w:rsid w:val="00C55AF3"/>
    <w:rsid w:val="00C60713"/>
    <w:rsid w:val="00C61D59"/>
    <w:rsid w:val="00C70B49"/>
    <w:rsid w:val="00C75C7C"/>
    <w:rsid w:val="00C77B25"/>
    <w:rsid w:val="00C81951"/>
    <w:rsid w:val="00C83A8F"/>
    <w:rsid w:val="00C84759"/>
    <w:rsid w:val="00C97578"/>
    <w:rsid w:val="00CA6C7F"/>
    <w:rsid w:val="00CA78AF"/>
    <w:rsid w:val="00CB210B"/>
    <w:rsid w:val="00CB422B"/>
    <w:rsid w:val="00CB6F8C"/>
    <w:rsid w:val="00CC0260"/>
    <w:rsid w:val="00CC0559"/>
    <w:rsid w:val="00CC10A6"/>
    <w:rsid w:val="00CD5EB8"/>
    <w:rsid w:val="00CD6AC7"/>
    <w:rsid w:val="00CD7044"/>
    <w:rsid w:val="00CE08B9"/>
    <w:rsid w:val="00CE524C"/>
    <w:rsid w:val="00CF141F"/>
    <w:rsid w:val="00CF4777"/>
    <w:rsid w:val="00CF5AF8"/>
    <w:rsid w:val="00D067BB"/>
    <w:rsid w:val="00D070CC"/>
    <w:rsid w:val="00D1352A"/>
    <w:rsid w:val="00D13EDE"/>
    <w:rsid w:val="00D169AF"/>
    <w:rsid w:val="00D20995"/>
    <w:rsid w:val="00D25249"/>
    <w:rsid w:val="00D255A7"/>
    <w:rsid w:val="00D44172"/>
    <w:rsid w:val="00D47643"/>
    <w:rsid w:val="00D526D8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A1BCA"/>
    <w:rsid w:val="00DA3B96"/>
    <w:rsid w:val="00DA3FFA"/>
    <w:rsid w:val="00DA7299"/>
    <w:rsid w:val="00DB216F"/>
    <w:rsid w:val="00DB36B7"/>
    <w:rsid w:val="00DB3E23"/>
    <w:rsid w:val="00DB6C5F"/>
    <w:rsid w:val="00DC25F0"/>
    <w:rsid w:val="00DC46FF"/>
    <w:rsid w:val="00DC5254"/>
    <w:rsid w:val="00DD1A4F"/>
    <w:rsid w:val="00DD3107"/>
    <w:rsid w:val="00DD5EFF"/>
    <w:rsid w:val="00DD7C2C"/>
    <w:rsid w:val="00DE6E55"/>
    <w:rsid w:val="00DF078E"/>
    <w:rsid w:val="00DF5660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1F96"/>
    <w:rsid w:val="00E32F59"/>
    <w:rsid w:val="00E3780A"/>
    <w:rsid w:val="00E37F15"/>
    <w:rsid w:val="00E440CD"/>
    <w:rsid w:val="00E46D9A"/>
    <w:rsid w:val="00E509D1"/>
    <w:rsid w:val="00E50A0F"/>
    <w:rsid w:val="00E565FF"/>
    <w:rsid w:val="00E600D6"/>
    <w:rsid w:val="00E63C75"/>
    <w:rsid w:val="00E65388"/>
    <w:rsid w:val="00E660AA"/>
    <w:rsid w:val="00E67833"/>
    <w:rsid w:val="00E74ACB"/>
    <w:rsid w:val="00E84CEE"/>
    <w:rsid w:val="00E84DE2"/>
    <w:rsid w:val="00E85B7D"/>
    <w:rsid w:val="00E9121B"/>
    <w:rsid w:val="00E94B48"/>
    <w:rsid w:val="00E96614"/>
    <w:rsid w:val="00EA0AE2"/>
    <w:rsid w:val="00EA0EA1"/>
    <w:rsid w:val="00EA1E9E"/>
    <w:rsid w:val="00EA292F"/>
    <w:rsid w:val="00EA39E5"/>
    <w:rsid w:val="00EB3106"/>
    <w:rsid w:val="00EC5A46"/>
    <w:rsid w:val="00EC63E2"/>
    <w:rsid w:val="00EC7AAA"/>
    <w:rsid w:val="00ED0087"/>
    <w:rsid w:val="00ED1F3E"/>
    <w:rsid w:val="00ED67B2"/>
    <w:rsid w:val="00EE1BA8"/>
    <w:rsid w:val="00EE1E98"/>
    <w:rsid w:val="00EE397B"/>
    <w:rsid w:val="00EE4483"/>
    <w:rsid w:val="00EE5261"/>
    <w:rsid w:val="00EE7516"/>
    <w:rsid w:val="00EF22B3"/>
    <w:rsid w:val="00EF469A"/>
    <w:rsid w:val="00EF5F1F"/>
    <w:rsid w:val="00F03B69"/>
    <w:rsid w:val="00F07A50"/>
    <w:rsid w:val="00F113B4"/>
    <w:rsid w:val="00F113DA"/>
    <w:rsid w:val="00F17656"/>
    <w:rsid w:val="00F23184"/>
    <w:rsid w:val="00F25F15"/>
    <w:rsid w:val="00F276D0"/>
    <w:rsid w:val="00F319FC"/>
    <w:rsid w:val="00F37DC8"/>
    <w:rsid w:val="00F42389"/>
    <w:rsid w:val="00F439B3"/>
    <w:rsid w:val="00F45AA8"/>
    <w:rsid w:val="00F500B6"/>
    <w:rsid w:val="00F502DD"/>
    <w:rsid w:val="00F511D5"/>
    <w:rsid w:val="00F52A1B"/>
    <w:rsid w:val="00F638FC"/>
    <w:rsid w:val="00F63DD8"/>
    <w:rsid w:val="00F650C3"/>
    <w:rsid w:val="00F65D85"/>
    <w:rsid w:val="00F67297"/>
    <w:rsid w:val="00F7203C"/>
    <w:rsid w:val="00F75453"/>
    <w:rsid w:val="00F8091E"/>
    <w:rsid w:val="00F80988"/>
    <w:rsid w:val="00F8100C"/>
    <w:rsid w:val="00F8615C"/>
    <w:rsid w:val="00F956AE"/>
    <w:rsid w:val="00F969E5"/>
    <w:rsid w:val="00F97AEE"/>
    <w:rsid w:val="00F97E54"/>
    <w:rsid w:val="00FA1C95"/>
    <w:rsid w:val="00FA401A"/>
    <w:rsid w:val="00FA6BB0"/>
    <w:rsid w:val="00FB1DFB"/>
    <w:rsid w:val="00FC263F"/>
    <w:rsid w:val="00FD2D77"/>
    <w:rsid w:val="00FD5860"/>
    <w:rsid w:val="00FD6D77"/>
    <w:rsid w:val="00FE352D"/>
    <w:rsid w:val="00FE40EB"/>
    <w:rsid w:val="00FE4D02"/>
    <w:rsid w:val="00FE51C9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0ABA2"/>
  <w15:chartTrackingRefBased/>
  <w15:docId w15:val="{BE37EF63-8981-4722-8829-842FBCA5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3E75B1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eastAsia="en-US"/>
    </w:rPr>
  </w:style>
  <w:style w:type="paragraph" w:styleId="Heading1">
    <w:name w:val="heading 1"/>
    <w:basedOn w:val="CH1"/>
    <w:next w:val="Normalnumber"/>
    <w:link w:val="Heading1Char"/>
    <w:rsid w:val="003E75B1"/>
    <w:pPr>
      <w:numPr>
        <w:numId w:val="2"/>
      </w:numPr>
      <w:tabs>
        <w:tab w:val="clear" w:pos="851"/>
        <w:tab w:val="clear" w:pos="1247"/>
      </w:tabs>
      <w:ind w:right="624"/>
      <w:outlineLvl w:val="0"/>
    </w:pPr>
    <w:rPr>
      <w:rFonts w:eastAsia="Times New Roman"/>
    </w:rPr>
  </w:style>
  <w:style w:type="paragraph" w:styleId="Heading2">
    <w:name w:val="heading 2"/>
    <w:basedOn w:val="CH2"/>
    <w:next w:val="Normalnumber"/>
    <w:link w:val="Heading2Char"/>
    <w:rsid w:val="003E75B1"/>
    <w:pPr>
      <w:numPr>
        <w:numId w:val="3"/>
      </w:numPr>
      <w:tabs>
        <w:tab w:val="clear" w:pos="851"/>
        <w:tab w:val="clear" w:pos="1247"/>
      </w:tabs>
      <w:ind w:right="624"/>
      <w:outlineLvl w:val="1"/>
    </w:pPr>
    <w:rPr>
      <w:rFonts w:eastAsia="Times New Roman"/>
    </w:rPr>
  </w:style>
  <w:style w:type="paragraph" w:styleId="Heading3">
    <w:name w:val="heading 3"/>
    <w:basedOn w:val="CH3"/>
    <w:next w:val="Normalnumber"/>
    <w:link w:val="Heading3Char"/>
    <w:rsid w:val="003E75B1"/>
    <w:pPr>
      <w:numPr>
        <w:numId w:val="4"/>
      </w:numPr>
      <w:tabs>
        <w:tab w:val="clear" w:pos="851"/>
        <w:tab w:val="clear" w:pos="1247"/>
      </w:tabs>
      <w:ind w:right="624"/>
      <w:outlineLvl w:val="2"/>
    </w:pPr>
    <w:rPr>
      <w:rFonts w:eastAsia="Times New Roman"/>
    </w:rPr>
  </w:style>
  <w:style w:type="paragraph" w:styleId="Heading4">
    <w:name w:val="heading 4"/>
    <w:basedOn w:val="CH4"/>
    <w:next w:val="Normalnumber"/>
    <w:link w:val="Heading4Char"/>
    <w:rsid w:val="003E75B1"/>
    <w:pPr>
      <w:numPr>
        <w:numId w:val="37"/>
      </w:numPr>
      <w:tabs>
        <w:tab w:val="clear" w:pos="851"/>
        <w:tab w:val="clear" w:pos="1247"/>
      </w:tabs>
      <w:spacing w:before="120"/>
      <w:ind w:left="1248" w:right="624" w:hanging="397"/>
      <w:outlineLvl w:val="3"/>
    </w:pPr>
    <w:rPr>
      <w:rFonts w:eastAsia="Times New Roman"/>
      <w:lang w:eastAsia="en-US"/>
    </w:rPr>
  </w:style>
  <w:style w:type="paragraph" w:styleId="Heading5">
    <w:name w:val="heading 5"/>
    <w:basedOn w:val="CH5"/>
    <w:next w:val="Normalnumber"/>
    <w:link w:val="Heading5Char"/>
    <w:rsid w:val="003E75B1"/>
    <w:pPr>
      <w:numPr>
        <w:numId w:val="5"/>
      </w:numPr>
      <w:tabs>
        <w:tab w:val="clear" w:pos="851"/>
        <w:tab w:val="clear" w:pos="1247"/>
        <w:tab w:val="clear" w:pos="1814"/>
      </w:tabs>
      <w:ind w:left="1248" w:right="624" w:hanging="397"/>
      <w:outlineLvl w:val="4"/>
    </w:pPr>
    <w:rPr>
      <w:rFonts w:eastAsia="Times New Roman"/>
    </w:rPr>
  </w:style>
  <w:style w:type="paragraph" w:styleId="Heading6">
    <w:name w:val="heading 6"/>
    <w:basedOn w:val="CH5"/>
    <w:next w:val="Normalnumber"/>
    <w:link w:val="Heading6Char"/>
    <w:rsid w:val="003E75B1"/>
    <w:pPr>
      <w:numPr>
        <w:ilvl w:val="5"/>
        <w:numId w:val="2"/>
      </w:numPr>
      <w:tabs>
        <w:tab w:val="clear" w:pos="1247"/>
        <w:tab w:val="clear" w:pos="1814"/>
      </w:tabs>
      <w:ind w:right="624"/>
      <w:outlineLvl w:val="5"/>
    </w:pPr>
    <w:rPr>
      <w:rFonts w:eastAsia="Times New Roman"/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rsid w:val="003E75B1"/>
    <w:pPr>
      <w:widowControl w:val="0"/>
      <w:numPr>
        <w:ilvl w:val="6"/>
        <w:numId w:val="2"/>
      </w:numPr>
      <w:tabs>
        <w:tab w:val="clear" w:pos="1247"/>
        <w:tab w:val="clear" w:pos="1814"/>
      </w:tabs>
      <w:ind w:right="624"/>
      <w:jc w:val="center"/>
      <w:outlineLvl w:val="6"/>
    </w:pPr>
    <w:rPr>
      <w:rFonts w:eastAsia="Times New Roman"/>
      <w:snapToGrid w:val="0"/>
      <w:u w:val="single"/>
    </w:rPr>
  </w:style>
  <w:style w:type="paragraph" w:styleId="Heading8">
    <w:name w:val="heading 8"/>
    <w:basedOn w:val="CH5"/>
    <w:next w:val="Normal"/>
    <w:link w:val="Heading8Char"/>
    <w:rsid w:val="003E75B1"/>
    <w:pPr>
      <w:widowControl w:val="0"/>
      <w:numPr>
        <w:ilvl w:val="7"/>
        <w:numId w:val="2"/>
      </w:numPr>
      <w:tabs>
        <w:tab w:val="clear" w:pos="1247"/>
        <w:tab w:val="clear" w:pos="1814"/>
        <w:tab w:val="left" w:pos="-1440"/>
        <w:tab w:val="left" w:pos="-720"/>
      </w:tabs>
      <w:ind w:right="624"/>
      <w:jc w:val="center"/>
      <w:outlineLvl w:val="7"/>
    </w:pPr>
    <w:rPr>
      <w:rFonts w:eastAsia="Times New Roman"/>
      <w:snapToGrid w:val="0"/>
      <w:u w:val="single"/>
    </w:rPr>
  </w:style>
  <w:style w:type="paragraph" w:styleId="Heading9">
    <w:name w:val="heading 9"/>
    <w:basedOn w:val="Normal"/>
    <w:next w:val="Normal"/>
    <w:link w:val="Heading9Char"/>
    <w:rsid w:val="003E75B1"/>
    <w:pPr>
      <w:keepNext/>
      <w:widowControl w:val="0"/>
      <w:numPr>
        <w:ilvl w:val="8"/>
        <w:numId w:val="2"/>
      </w:num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3E75B1"/>
    <w:rPr>
      <w:rFonts w:ascii="Times New Roman" w:hAnsi="Times New Roman"/>
      <w:b/>
      <w:sz w:val="18"/>
      <w:lang w:val="fr-FR"/>
    </w:rPr>
  </w:style>
  <w:style w:type="table" w:customStyle="1" w:styleId="Tabledocright">
    <w:name w:val="Table_doc_right"/>
    <w:basedOn w:val="TableNormal"/>
    <w:rsid w:val="003E75B1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3E75B1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E75B1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E75B1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E75B1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3E75B1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3E75B1"/>
    <w:pPr>
      <w:ind w:left="1814" w:hanging="567"/>
    </w:pPr>
  </w:style>
  <w:style w:type="paragraph" w:customStyle="1" w:styleId="CH1">
    <w:name w:val="CH1"/>
    <w:basedOn w:val="Normal-pool"/>
    <w:next w:val="CH2"/>
    <w:qFormat/>
    <w:rsid w:val="003E75B1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3E75B1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3E75B1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3E75B1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rsid w:val="003E75B1"/>
    <w:pPr>
      <w:keepNext/>
      <w:keepLines/>
      <w:tabs>
        <w:tab w:val="clear" w:pos="624"/>
        <w:tab w:val="right" w:pos="851"/>
        <w:tab w:val="left" w:pos="1814"/>
      </w:tabs>
      <w:suppressAutoHyphens/>
      <w:spacing w:after="120"/>
      <w:ind w:left="1247" w:right="28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9A3859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"/>
    <w:next w:val="Normal"/>
    <w:rsid w:val="003E75B1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21"/>
        <w:tab w:val="left" w:pos="4366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3E75B1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FootnoteReference">
    <w:name w:val="footnote reference"/>
    <w:aliases w:val="16 Point,Superscript 6 Point,ftref,(Ref. de nota al pie),number,SUPERS,Footnote Reference Superscript"/>
    <w:rsid w:val="003E75B1"/>
    <w:rPr>
      <w:rFonts w:ascii="Times New Roman" w:hAnsi="Times New Roman"/>
      <w:color w:val="auto"/>
      <w:sz w:val="20"/>
      <w:szCs w:val="18"/>
      <w:vertAlign w:val="superscript"/>
      <w:lang w:val="fr-FR"/>
    </w:rPr>
  </w:style>
  <w:style w:type="table" w:customStyle="1" w:styleId="AATable">
    <w:name w:val="AA_Table"/>
    <w:basedOn w:val="TableNormal"/>
    <w:semiHidden/>
    <w:rsid w:val="009A3859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3E75B1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3E75B1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3E75B1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3E75B1"/>
    <w:pPr>
      <w:keepNext/>
      <w:keepLines/>
      <w:tabs>
        <w:tab w:val="clear" w:pos="624"/>
        <w:tab w:val="right" w:pos="851"/>
      </w:tabs>
      <w:suppressAutoHyphens/>
      <w:spacing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3E75B1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rsid w:val="003E75B1"/>
    <w:rPr>
      <w:color w:val="0000FF"/>
      <w:u w:val="none"/>
      <w:lang w:val="fr-FR"/>
    </w:rPr>
  </w:style>
  <w:style w:type="numbering" w:customStyle="1" w:styleId="Normallist">
    <w:name w:val="Normal_list"/>
    <w:basedOn w:val="NoList"/>
    <w:rsid w:val="003E75B1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3E75B1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3E75B1"/>
    <w:pPr>
      <w:tabs>
        <w:tab w:val="left" w:pos="2495"/>
        <w:tab w:val="left" w:pos="3119"/>
        <w:tab w:val="left" w:pos="3742"/>
        <w:tab w:val="left" w:pos="4366"/>
      </w:tabs>
      <w:spacing w:after="120"/>
    </w:pPr>
  </w:style>
  <w:style w:type="paragraph" w:customStyle="1" w:styleId="Titletable">
    <w:name w:val="Title_table"/>
    <w:basedOn w:val="Normal-pool"/>
    <w:next w:val="NormalNonumber"/>
    <w:rsid w:val="003E75B1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3E75B1"/>
    <w:pPr>
      <w:tabs>
        <w:tab w:val="left" w:pos="624"/>
        <w:tab w:val="left" w:pos="1871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3E75B1"/>
    <w:pPr>
      <w:tabs>
        <w:tab w:val="left" w:pos="624"/>
        <w:tab w:val="left" w:pos="1871"/>
        <w:tab w:val="left" w:pos="2495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3E75B1"/>
    <w:pPr>
      <w:tabs>
        <w:tab w:val="left" w:pos="624"/>
        <w:tab w:val="left" w:pos="1871"/>
        <w:tab w:val="left" w:pos="2495"/>
        <w:tab w:val="left" w:pos="3119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3E75B1"/>
    <w:pPr>
      <w:tabs>
        <w:tab w:val="left" w:pos="624"/>
        <w:tab w:val="left" w:pos="1000"/>
        <w:tab w:val="left" w:pos="1871"/>
        <w:tab w:val="left" w:pos="2495"/>
        <w:tab w:val="left" w:pos="3119"/>
        <w:tab w:val="left" w:pos="3742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3E75B1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3E75B1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3E75B1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9A385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3E75B1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3E75B1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3E75B1"/>
    <w:pPr>
      <w:tabs>
        <w:tab w:val="clear" w:pos="1247"/>
      </w:tabs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3E75B1"/>
    <w:pPr>
      <w:tabs>
        <w:tab w:val="clear" w:pos="1247"/>
      </w:tabs>
    </w:pPr>
  </w:style>
  <w:style w:type="paragraph" w:customStyle="1" w:styleId="AText">
    <w:name w:val="A_Text"/>
    <w:basedOn w:val="Normal-pool"/>
    <w:rsid w:val="003E75B1"/>
    <w:pPr>
      <w:spacing w:before="120"/>
    </w:pPr>
  </w:style>
  <w:style w:type="paragraph" w:customStyle="1" w:styleId="ATwoLetters">
    <w:name w:val="A_TwoLetters"/>
    <w:basedOn w:val="Normal-pool"/>
    <w:next w:val="Normal-pool"/>
    <w:rsid w:val="003E75B1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3E75B1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9A3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859"/>
    <w:rPr>
      <w:rFonts w:ascii="Tahoma" w:eastAsia="Times New Roman" w:hAnsi="Tahoma" w:cs="Tahoma"/>
      <w:sz w:val="16"/>
      <w:szCs w:val="16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3E75B1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nhideWhenUsed/>
    <w:rsid w:val="003E75B1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3E75B1"/>
    <w:rPr>
      <w:rFonts w:eastAsia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7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75B1"/>
    <w:rPr>
      <w:rFonts w:eastAsia="Times New Roman"/>
      <w:b/>
      <w:bCs/>
      <w:lang w:val="fr-FR" w:eastAsia="en-US"/>
    </w:rPr>
  </w:style>
  <w:style w:type="character" w:styleId="FollowedHyperlink">
    <w:name w:val="FollowedHyperlink"/>
    <w:uiPriority w:val="99"/>
    <w:semiHidden/>
    <w:rsid w:val="003E75B1"/>
    <w:rPr>
      <w:color w:val="0000FF"/>
      <w:u w:val="none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3E75B1"/>
    <w:rPr>
      <w:rFonts w:eastAsia="Times New Roman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75B1"/>
    <w:rPr>
      <w:rFonts w:eastAsia="Times New Roman"/>
      <w:lang w:val="fr-FR" w:eastAsia="en-US"/>
    </w:rPr>
  </w:style>
  <w:style w:type="character" w:customStyle="1" w:styleId="Heading1Char">
    <w:name w:val="Heading 1 Char"/>
    <w:basedOn w:val="DefaultParagraphFont"/>
    <w:link w:val="Heading1"/>
    <w:rsid w:val="003E75B1"/>
    <w:rPr>
      <w:rFonts w:eastAsia="Times New Roman"/>
      <w:b/>
      <w:sz w:val="28"/>
      <w:szCs w:val="28"/>
      <w:lang w:val="fr-FR"/>
    </w:rPr>
  </w:style>
  <w:style w:type="character" w:customStyle="1" w:styleId="Heading2Char">
    <w:name w:val="Heading 2 Char"/>
    <w:basedOn w:val="DefaultParagraphFont"/>
    <w:link w:val="Heading2"/>
    <w:rsid w:val="003E75B1"/>
    <w:rPr>
      <w:rFonts w:eastAsia="Times New Roman"/>
      <w:b/>
      <w:sz w:val="24"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rsid w:val="003E75B1"/>
    <w:rPr>
      <w:rFonts w:eastAsia="Times New Roman"/>
      <w:b/>
      <w:lang w:val="fr-FR"/>
    </w:rPr>
  </w:style>
  <w:style w:type="character" w:customStyle="1" w:styleId="Heading4Char">
    <w:name w:val="Heading 4 Char"/>
    <w:basedOn w:val="DefaultParagraphFont"/>
    <w:link w:val="Heading4"/>
    <w:rsid w:val="003E75B1"/>
    <w:rPr>
      <w:rFonts w:eastAsia="Times New Roman"/>
      <w:b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3E75B1"/>
    <w:rPr>
      <w:rFonts w:eastAsia="Times New Roman"/>
      <w:b/>
      <w:lang w:val="fr-FR"/>
    </w:rPr>
  </w:style>
  <w:style w:type="character" w:customStyle="1" w:styleId="Heading6Char">
    <w:name w:val="Heading 6 Char"/>
    <w:basedOn w:val="DefaultParagraphFont"/>
    <w:link w:val="Heading6"/>
    <w:rsid w:val="003E75B1"/>
    <w:rPr>
      <w:rFonts w:eastAsia="Times New Roman"/>
      <w:bCs/>
      <w:sz w:val="24"/>
      <w:lang w:val="fr-FR"/>
    </w:rPr>
  </w:style>
  <w:style w:type="character" w:customStyle="1" w:styleId="Heading7Char">
    <w:name w:val="Heading 7 Char"/>
    <w:basedOn w:val="DefaultParagraphFont"/>
    <w:link w:val="Heading7"/>
    <w:rsid w:val="003E75B1"/>
    <w:rPr>
      <w:rFonts w:eastAsia="Times New Roman"/>
      <w:b/>
      <w:snapToGrid w:val="0"/>
      <w:u w:val="single"/>
      <w:lang w:val="fr-FR"/>
    </w:rPr>
  </w:style>
  <w:style w:type="character" w:customStyle="1" w:styleId="Heading8Char">
    <w:name w:val="Heading 8 Char"/>
    <w:basedOn w:val="DefaultParagraphFont"/>
    <w:link w:val="Heading8"/>
    <w:rsid w:val="003E75B1"/>
    <w:rPr>
      <w:rFonts w:eastAsia="Times New Roman"/>
      <w:b/>
      <w:snapToGrid w:val="0"/>
      <w:u w:val="single"/>
      <w:lang w:val="fr-FR"/>
    </w:rPr>
  </w:style>
  <w:style w:type="character" w:customStyle="1" w:styleId="Heading9Char">
    <w:name w:val="Heading 9 Char"/>
    <w:basedOn w:val="DefaultParagraphFont"/>
    <w:link w:val="Heading9"/>
    <w:rsid w:val="003E75B1"/>
    <w:rPr>
      <w:rFonts w:eastAsia="Times New Roman"/>
      <w:snapToGrid w:val="0"/>
      <w:u w:val="single"/>
      <w:lang w:val="fr-FR" w:eastAsia="en-US"/>
    </w:rPr>
  </w:style>
  <w:style w:type="paragraph" w:styleId="ListParagraph">
    <w:name w:val="List Paragraph"/>
    <w:basedOn w:val="Normal"/>
    <w:uiPriority w:val="34"/>
    <w:semiHidden/>
    <w:qFormat/>
    <w:rsid w:val="009A3859"/>
    <w:pPr>
      <w:ind w:left="720"/>
      <w:contextualSpacing/>
    </w:pPr>
  </w:style>
  <w:style w:type="paragraph" w:styleId="NoSpacing">
    <w:name w:val="No Spacing"/>
    <w:uiPriority w:val="1"/>
    <w:semiHidden/>
    <w:qFormat/>
    <w:rsid w:val="009A385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numberChar">
    <w:name w:val="Normal_number Char"/>
    <w:link w:val="Normalnumber"/>
    <w:rsid w:val="003E75B1"/>
    <w:rPr>
      <w:rFonts w:eastAsia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A3859"/>
    <w:rPr>
      <w:color w:val="808080"/>
      <w:lang w:val="fr-FR"/>
    </w:rPr>
  </w:style>
  <w:style w:type="table" w:styleId="TableGrid">
    <w:name w:val="Table Grid"/>
    <w:basedOn w:val="TableNormal"/>
    <w:rsid w:val="009A3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3E75B1"/>
    <w:pPr>
      <w:spacing w:before="120" w:after="240"/>
    </w:pPr>
    <w:rPr>
      <w:rFonts w:eastAsia="Times New Roman"/>
    </w:rPr>
  </w:style>
  <w:style w:type="character" w:customStyle="1" w:styleId="ALogoChar">
    <w:name w:val="A_Logo Char"/>
    <w:basedOn w:val="DefaultParagraphFont"/>
    <w:link w:val="ALogo"/>
    <w:rsid w:val="003E75B1"/>
    <w:rPr>
      <w:rFonts w:eastAsia="Times New Roman"/>
      <w:lang w:val="fr-FR"/>
    </w:rPr>
  </w:style>
  <w:style w:type="paragraph" w:customStyle="1" w:styleId="ASpacer">
    <w:name w:val="A_Spacer"/>
    <w:basedOn w:val="Normal-pool"/>
    <w:link w:val="ASpacerChar"/>
    <w:qFormat/>
    <w:rsid w:val="003E75B1"/>
    <w:rPr>
      <w:rFonts w:eastAsia="Times New Roman"/>
      <w:sz w:val="2"/>
    </w:rPr>
  </w:style>
  <w:style w:type="character" w:customStyle="1" w:styleId="ASpacerChar">
    <w:name w:val="A_Spacer Char"/>
    <w:basedOn w:val="DefaultParagraphFont"/>
    <w:link w:val="ASpacer"/>
    <w:rsid w:val="003E75B1"/>
    <w:rPr>
      <w:rFonts w:eastAsia="Times New Roman"/>
      <w:sz w:val="2"/>
      <w:lang w:val="fr-FR"/>
    </w:rPr>
  </w:style>
  <w:style w:type="paragraph" w:customStyle="1" w:styleId="AATitle1">
    <w:name w:val="AA_Title1"/>
    <w:basedOn w:val="Normal-pool"/>
    <w:qFormat/>
    <w:rsid w:val="003E75B1"/>
  </w:style>
  <w:style w:type="character" w:styleId="UnresolvedMention">
    <w:name w:val="Unresolved Mention"/>
    <w:basedOn w:val="DefaultParagraphFont"/>
    <w:uiPriority w:val="99"/>
    <w:semiHidden/>
    <w:rsid w:val="009A3859"/>
    <w:rPr>
      <w:color w:val="605E5C"/>
      <w:shd w:val="clear" w:color="auto" w:fill="E1DFDD"/>
      <w:lang w:val="fr-FR"/>
    </w:rPr>
  </w:style>
  <w:style w:type="paragraph" w:customStyle="1" w:styleId="ANormal">
    <w:name w:val="A_Normal"/>
    <w:basedOn w:val="Normal-pool"/>
    <w:qFormat/>
    <w:rsid w:val="003E75B1"/>
    <w:rPr>
      <w:rFonts w:eastAsia="Times New Roman"/>
    </w:rPr>
  </w:style>
  <w:style w:type="paragraph" w:customStyle="1" w:styleId="AText0">
    <w:name w:val="A_Text0"/>
    <w:basedOn w:val="AText"/>
    <w:next w:val="Normal-pool"/>
    <w:qFormat/>
    <w:rsid w:val="003E75B1"/>
    <w:pPr>
      <w:spacing w:before="0" w:after="12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3E75B1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rsid w:val="009A3859"/>
    <w:rPr>
      <w:rFonts w:eastAsia="Times New Roman"/>
      <w:b/>
      <w:sz w:val="18"/>
      <w:lang w:val="fr-FR" w:eastAsia="en-US"/>
    </w:rPr>
  </w:style>
  <w:style w:type="paragraph" w:customStyle="1" w:styleId="Normal-pool">
    <w:name w:val="Normal-pool"/>
    <w:qFormat/>
    <w:rsid w:val="003E75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</w:style>
  <w:style w:type="paragraph" w:customStyle="1" w:styleId="Footer-jobnumber">
    <w:name w:val="Footer-jobnumber"/>
    <w:basedOn w:val="Normal-pool"/>
    <w:qFormat/>
    <w:rsid w:val="003E75B1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  <w:rPr>
      <w:rFonts w:eastAsia="Times New Roman"/>
      <w:lang w:eastAsia="en-US"/>
    </w:rPr>
  </w:style>
  <w:style w:type="paragraph" w:customStyle="1" w:styleId="Footnote-Separator">
    <w:name w:val="Footnote-Separator"/>
    <w:basedOn w:val="Normal-pool"/>
    <w:next w:val="Footnote-Text"/>
    <w:unhideWhenUsed/>
    <w:qFormat/>
    <w:rsid w:val="003E75B1"/>
    <w:pPr>
      <w:spacing w:before="60"/>
    </w:pPr>
    <w:rPr>
      <w:sz w:val="18"/>
    </w:rPr>
  </w:style>
  <w:style w:type="paragraph" w:styleId="Bibliography">
    <w:name w:val="Bibliography"/>
    <w:basedOn w:val="Normal"/>
    <w:next w:val="Normal"/>
    <w:uiPriority w:val="37"/>
    <w:semiHidden/>
    <w:rsid w:val="009A3859"/>
  </w:style>
  <w:style w:type="paragraph" w:styleId="BlockText">
    <w:name w:val="Block Text"/>
    <w:basedOn w:val="Normal"/>
    <w:semiHidden/>
    <w:unhideWhenUsed/>
    <w:rsid w:val="009A385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9A385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A3859"/>
    <w:rPr>
      <w:rFonts w:eastAsia="Times New Roman"/>
      <w:lang w:val="fr-FR" w:eastAsia="en-US"/>
    </w:rPr>
  </w:style>
  <w:style w:type="paragraph" w:styleId="BodyText2">
    <w:name w:val="Body Text 2"/>
    <w:basedOn w:val="Normal"/>
    <w:link w:val="BodyText2Char"/>
    <w:semiHidden/>
    <w:unhideWhenUsed/>
    <w:rsid w:val="009A38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A3859"/>
    <w:rPr>
      <w:rFonts w:eastAsia="Times New Roman"/>
      <w:lang w:val="fr-FR" w:eastAsia="en-US"/>
    </w:rPr>
  </w:style>
  <w:style w:type="paragraph" w:styleId="BodyText3">
    <w:name w:val="Body Text 3"/>
    <w:basedOn w:val="Normal"/>
    <w:link w:val="BodyText3Char"/>
    <w:semiHidden/>
    <w:unhideWhenUsed/>
    <w:rsid w:val="009A38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A3859"/>
    <w:rPr>
      <w:rFonts w:eastAsia="Times New Roman"/>
      <w:sz w:val="16"/>
      <w:szCs w:val="16"/>
      <w:lang w:val="fr-FR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A385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A3859"/>
    <w:rPr>
      <w:rFonts w:eastAsia="Times New Roman"/>
      <w:lang w:val="fr-FR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9A38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A3859"/>
    <w:rPr>
      <w:rFonts w:eastAsia="Times New Roman"/>
      <w:lang w:val="fr-FR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9A385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A3859"/>
    <w:rPr>
      <w:rFonts w:eastAsia="Times New Roman"/>
      <w:lang w:val="fr-FR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9A385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A3859"/>
    <w:rPr>
      <w:rFonts w:eastAsia="Times New Roman"/>
      <w:lang w:val="fr-FR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9A38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A3859"/>
    <w:rPr>
      <w:rFonts w:eastAsia="Times New Roman"/>
      <w:sz w:val="16"/>
      <w:szCs w:val="16"/>
      <w:lang w:val="fr-FR" w:eastAsia="en-US"/>
    </w:rPr>
  </w:style>
  <w:style w:type="character" w:styleId="BookTitle">
    <w:name w:val="Book Title"/>
    <w:basedOn w:val="DefaultParagraphFont"/>
    <w:uiPriority w:val="33"/>
    <w:semiHidden/>
    <w:qFormat/>
    <w:rsid w:val="009A3859"/>
    <w:rPr>
      <w:b/>
      <w:bCs/>
      <w:i/>
      <w:iCs/>
      <w:spacing w:val="5"/>
      <w:lang w:val="fr-FR"/>
    </w:rPr>
  </w:style>
  <w:style w:type="paragraph" w:styleId="Caption">
    <w:name w:val="caption"/>
    <w:basedOn w:val="Normal"/>
    <w:next w:val="Normal"/>
    <w:semiHidden/>
    <w:unhideWhenUsed/>
    <w:qFormat/>
    <w:rsid w:val="009A385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9A3859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9A3859"/>
    <w:rPr>
      <w:rFonts w:eastAsia="Times New Roman"/>
      <w:lang w:val="fr-FR" w:eastAsia="en-US"/>
    </w:rPr>
  </w:style>
  <w:style w:type="table" w:styleId="ColorfulGrid">
    <w:name w:val="Colorful Grid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A385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A385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9A3859"/>
  </w:style>
  <w:style w:type="character" w:customStyle="1" w:styleId="DateChar">
    <w:name w:val="Date Char"/>
    <w:basedOn w:val="DefaultParagraphFont"/>
    <w:link w:val="Date"/>
    <w:semiHidden/>
    <w:rsid w:val="009A3859"/>
    <w:rPr>
      <w:rFonts w:eastAsia="Times New Roman"/>
      <w:lang w:val="fr-FR" w:eastAsia="en-US"/>
    </w:rPr>
  </w:style>
  <w:style w:type="paragraph" w:styleId="DocumentMap">
    <w:name w:val="Document Map"/>
    <w:basedOn w:val="Normal"/>
    <w:link w:val="DocumentMapChar"/>
    <w:semiHidden/>
    <w:unhideWhenUsed/>
    <w:rsid w:val="009A385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A3859"/>
    <w:rPr>
      <w:rFonts w:ascii="Segoe UI" w:eastAsia="Times New Roman" w:hAnsi="Segoe UI" w:cs="Segoe UI"/>
      <w:sz w:val="16"/>
      <w:szCs w:val="16"/>
      <w:lang w:val="fr-FR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9A3859"/>
  </w:style>
  <w:style w:type="character" w:customStyle="1" w:styleId="E-mailSignatureChar">
    <w:name w:val="E-mail Signature Char"/>
    <w:basedOn w:val="DefaultParagraphFont"/>
    <w:link w:val="E-mailSignature"/>
    <w:semiHidden/>
    <w:rsid w:val="009A3859"/>
    <w:rPr>
      <w:rFonts w:eastAsia="Times New Roman"/>
      <w:lang w:val="fr-FR" w:eastAsia="en-US"/>
    </w:rPr>
  </w:style>
  <w:style w:type="character" w:styleId="Emphasis">
    <w:name w:val="Emphasis"/>
    <w:basedOn w:val="DefaultParagraphFont"/>
    <w:semiHidden/>
    <w:qFormat/>
    <w:rsid w:val="009A3859"/>
    <w:rPr>
      <w:i/>
      <w:iCs/>
      <w:lang w:val="fr-FR"/>
    </w:rPr>
  </w:style>
  <w:style w:type="character" w:styleId="EndnoteReference">
    <w:name w:val="endnote reference"/>
    <w:basedOn w:val="DefaultParagraphFont"/>
    <w:semiHidden/>
    <w:unhideWhenUsed/>
    <w:rsid w:val="009A3859"/>
    <w:rPr>
      <w:vertAlign w:val="superscript"/>
      <w:lang w:val="fr-FR"/>
    </w:rPr>
  </w:style>
  <w:style w:type="paragraph" w:styleId="EndnoteText">
    <w:name w:val="endnote text"/>
    <w:basedOn w:val="Normal"/>
    <w:link w:val="EndnoteTextChar"/>
    <w:semiHidden/>
    <w:unhideWhenUsed/>
    <w:rsid w:val="009A3859"/>
  </w:style>
  <w:style w:type="character" w:customStyle="1" w:styleId="EndnoteTextChar">
    <w:name w:val="Endnote Text Char"/>
    <w:basedOn w:val="DefaultParagraphFont"/>
    <w:link w:val="EndnoteText"/>
    <w:semiHidden/>
    <w:rsid w:val="009A3859"/>
    <w:rPr>
      <w:rFonts w:eastAsia="Times New Roman"/>
      <w:lang w:val="fr-FR" w:eastAsia="en-US"/>
    </w:rPr>
  </w:style>
  <w:style w:type="paragraph" w:styleId="EnvelopeAddress">
    <w:name w:val="envelope address"/>
    <w:basedOn w:val="Normal"/>
    <w:semiHidden/>
    <w:unhideWhenUsed/>
    <w:rsid w:val="009A385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A3859"/>
    <w:rPr>
      <w:rFonts w:asciiTheme="majorHAnsi" w:eastAsiaTheme="majorEastAsia" w:hAnsiTheme="majorHAnsi" w:cstheme="majorBidi"/>
    </w:rPr>
  </w:style>
  <w:style w:type="paragraph" w:styleId="FootnoteText">
    <w:name w:val="footnote text"/>
    <w:aliases w:val="DNV-FT,Geneva 9,Font: Geneva 9,Boston 10,f,footnote3,text,Geneva,92,Font:,Boston,10,FOOTNOTES,fn,single space,Footnote Text Rail EIS,ft,Footnotes,Footnote ak,fn cafc,Footnotes Char Char,Footnote Text Char Char,fn Char Char,footnote text"/>
    <w:basedOn w:val="Normal"/>
    <w:link w:val="FootnoteTextChar"/>
    <w:rsid w:val="003E75B1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aliases w:val="DNV-FT Char,Geneva 9 Char,Font: Geneva 9 Char,Boston 10 Char,f Char,footnote3 Char,text Char,Geneva Char,92 Char,Font: Char,Boston Char,10 Char,FOOTNOTES Char,fn Char,single space Char,Footnote Text Rail EIS Char,ft Char,fn cafc Char"/>
    <w:basedOn w:val="DefaultParagraphFont"/>
    <w:link w:val="FootnoteText"/>
    <w:rsid w:val="009A3859"/>
    <w:rPr>
      <w:rFonts w:eastAsia="Times New Roman"/>
      <w:sz w:val="18"/>
      <w:lang w:val="fr-FR" w:eastAsia="en-US"/>
    </w:rPr>
  </w:style>
  <w:style w:type="table" w:styleId="GridTable1Light">
    <w:name w:val="Grid Table 1 Light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A385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A385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A38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A385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A385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A385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A385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A385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A385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A385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A385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A385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A385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A385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A385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A385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A385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A3859"/>
    <w:rPr>
      <w:color w:val="2B579A"/>
      <w:shd w:val="clear" w:color="auto" w:fill="E1DFDD"/>
      <w:lang w:val="fr-FR"/>
    </w:rPr>
  </w:style>
  <w:style w:type="character" w:styleId="HTMLAcronym">
    <w:name w:val="HTML Acronym"/>
    <w:basedOn w:val="DefaultParagraphFont"/>
    <w:semiHidden/>
    <w:unhideWhenUsed/>
    <w:rsid w:val="009A3859"/>
    <w:rPr>
      <w:lang w:val="fr-FR"/>
    </w:rPr>
  </w:style>
  <w:style w:type="paragraph" w:styleId="HTMLAddress">
    <w:name w:val="HTML Address"/>
    <w:basedOn w:val="Normal"/>
    <w:link w:val="HTMLAddressChar"/>
    <w:semiHidden/>
    <w:unhideWhenUsed/>
    <w:rsid w:val="009A3859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A3859"/>
    <w:rPr>
      <w:rFonts w:eastAsia="Times New Roman"/>
      <w:i/>
      <w:iCs/>
      <w:lang w:val="fr-FR" w:eastAsia="en-US"/>
    </w:rPr>
  </w:style>
  <w:style w:type="character" w:styleId="HTMLCite">
    <w:name w:val="HTML Cite"/>
    <w:basedOn w:val="DefaultParagraphFont"/>
    <w:semiHidden/>
    <w:unhideWhenUsed/>
    <w:rsid w:val="009A3859"/>
    <w:rPr>
      <w:i/>
      <w:iCs/>
      <w:lang w:val="fr-FR"/>
    </w:rPr>
  </w:style>
  <w:style w:type="character" w:styleId="HTMLCode">
    <w:name w:val="HTML Code"/>
    <w:basedOn w:val="DefaultParagraphFont"/>
    <w:semiHidden/>
    <w:unhideWhenUsed/>
    <w:rsid w:val="009A3859"/>
    <w:rPr>
      <w:rFonts w:ascii="Consolas" w:hAnsi="Consolas"/>
      <w:sz w:val="20"/>
      <w:szCs w:val="20"/>
      <w:lang w:val="fr-FR"/>
    </w:rPr>
  </w:style>
  <w:style w:type="character" w:styleId="HTMLDefinition">
    <w:name w:val="HTML Definition"/>
    <w:basedOn w:val="DefaultParagraphFont"/>
    <w:semiHidden/>
    <w:unhideWhenUsed/>
    <w:rsid w:val="009A3859"/>
    <w:rPr>
      <w:i/>
      <w:iCs/>
      <w:lang w:val="fr-FR"/>
    </w:rPr>
  </w:style>
  <w:style w:type="character" w:styleId="HTMLKeyboard">
    <w:name w:val="HTML Keyboard"/>
    <w:basedOn w:val="DefaultParagraphFont"/>
    <w:semiHidden/>
    <w:unhideWhenUsed/>
    <w:rsid w:val="009A3859"/>
    <w:rPr>
      <w:rFonts w:ascii="Consolas" w:hAnsi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semiHidden/>
    <w:unhideWhenUsed/>
    <w:rsid w:val="009A385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A3859"/>
    <w:rPr>
      <w:rFonts w:ascii="Consolas" w:eastAsia="Times New Roman" w:hAnsi="Consolas"/>
      <w:lang w:val="fr-FR" w:eastAsia="en-US"/>
    </w:rPr>
  </w:style>
  <w:style w:type="character" w:styleId="HTMLSample">
    <w:name w:val="HTML Sample"/>
    <w:basedOn w:val="DefaultParagraphFont"/>
    <w:semiHidden/>
    <w:unhideWhenUsed/>
    <w:rsid w:val="009A3859"/>
    <w:rPr>
      <w:rFonts w:ascii="Consolas" w:hAnsi="Consolas"/>
      <w:sz w:val="24"/>
      <w:szCs w:val="24"/>
      <w:lang w:val="fr-FR"/>
    </w:rPr>
  </w:style>
  <w:style w:type="character" w:styleId="HTMLTypewriter">
    <w:name w:val="HTML Typewriter"/>
    <w:basedOn w:val="DefaultParagraphFont"/>
    <w:semiHidden/>
    <w:unhideWhenUsed/>
    <w:rsid w:val="009A3859"/>
    <w:rPr>
      <w:rFonts w:ascii="Consolas" w:hAnsi="Consolas"/>
      <w:sz w:val="20"/>
      <w:szCs w:val="20"/>
      <w:lang w:val="fr-FR"/>
    </w:rPr>
  </w:style>
  <w:style w:type="character" w:styleId="HTMLVariable">
    <w:name w:val="HTML Variable"/>
    <w:basedOn w:val="DefaultParagraphFont"/>
    <w:semiHidden/>
    <w:unhideWhenUsed/>
    <w:rsid w:val="009A3859"/>
    <w:rPr>
      <w:i/>
      <w:iCs/>
      <w:lang w:val="fr-FR"/>
    </w:rPr>
  </w:style>
  <w:style w:type="paragraph" w:styleId="Index1">
    <w:name w:val="index 1"/>
    <w:basedOn w:val="Normal"/>
    <w:next w:val="Normal"/>
    <w:autoRedefine/>
    <w:semiHidden/>
    <w:unhideWhenUsed/>
    <w:rsid w:val="009A3859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9A3859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9A3859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9A3859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9A3859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9A3859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9A3859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9A3859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9A3859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9A385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9A3859"/>
    <w:rPr>
      <w:i/>
      <w:iCs/>
      <w:color w:val="4F81BD" w:themeColor="accent1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A385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A3859"/>
    <w:rPr>
      <w:rFonts w:eastAsia="Times New Roman"/>
      <w:i/>
      <w:iCs/>
      <w:color w:val="4F81BD" w:themeColor="accent1"/>
      <w:lang w:val="fr-FR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9A3859"/>
    <w:rPr>
      <w:b/>
      <w:bCs/>
      <w:smallCaps/>
      <w:color w:val="4F81BD" w:themeColor="accent1"/>
      <w:spacing w:val="5"/>
      <w:lang w:val="fr-FR"/>
    </w:rPr>
  </w:style>
  <w:style w:type="table" w:styleId="LightGrid">
    <w:name w:val="Light Grid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A385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A385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A385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A385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A385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A385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A385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A385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A385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9A3859"/>
    <w:rPr>
      <w:lang w:val="fr-FR"/>
    </w:rPr>
  </w:style>
  <w:style w:type="paragraph" w:styleId="List">
    <w:name w:val="List"/>
    <w:basedOn w:val="Normal"/>
    <w:semiHidden/>
    <w:unhideWhenUsed/>
    <w:rsid w:val="009A385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9A385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9A385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9A385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9A3859"/>
    <w:pPr>
      <w:ind w:left="1415" w:hanging="283"/>
      <w:contextualSpacing/>
    </w:pPr>
  </w:style>
  <w:style w:type="paragraph" w:styleId="ListBullet">
    <w:name w:val="List Bullet"/>
    <w:basedOn w:val="Normal"/>
    <w:semiHidden/>
    <w:rsid w:val="009A3859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9A3859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9A3859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9A3859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9A3859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9A385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9A385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9A385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9A385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9A385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3E75B1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9A3859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9A3859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9A3859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9A385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A385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A385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A385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A385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A385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A385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A385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A385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A385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A385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A385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A385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A385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A385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A385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A385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A385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A385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9A38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A3859"/>
    <w:rPr>
      <w:rFonts w:ascii="Consolas" w:eastAsia="Times New Roman" w:hAnsi="Consolas"/>
      <w:lang w:val="fr-FR" w:eastAsia="en-US"/>
    </w:rPr>
  </w:style>
  <w:style w:type="table" w:styleId="MediumGrid1">
    <w:name w:val="Medium Grid 1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A385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A38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A385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A38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A385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A38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A3859"/>
    <w:rPr>
      <w:color w:val="2B579A"/>
      <w:shd w:val="clear" w:color="auto" w:fill="E1DFDD"/>
      <w:lang w:val="fr-FR"/>
    </w:rPr>
  </w:style>
  <w:style w:type="paragraph" w:styleId="MessageHeader">
    <w:name w:val="Message Header"/>
    <w:basedOn w:val="Normal"/>
    <w:link w:val="MessageHeaderChar"/>
    <w:semiHidden/>
    <w:rsid w:val="009A38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A3859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rmalIndent">
    <w:name w:val="Normal Indent"/>
    <w:basedOn w:val="Normal"/>
    <w:semiHidden/>
    <w:unhideWhenUsed/>
    <w:rsid w:val="009A385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A3859"/>
  </w:style>
  <w:style w:type="character" w:customStyle="1" w:styleId="NoteHeadingChar">
    <w:name w:val="Note Heading Char"/>
    <w:basedOn w:val="DefaultParagraphFont"/>
    <w:link w:val="NoteHeading"/>
    <w:semiHidden/>
    <w:rsid w:val="009A3859"/>
    <w:rPr>
      <w:rFonts w:eastAsia="Times New Roman"/>
      <w:lang w:val="fr-FR" w:eastAsia="en-US"/>
    </w:rPr>
  </w:style>
  <w:style w:type="table" w:styleId="PlainTable1">
    <w:name w:val="Plain Table 1"/>
    <w:basedOn w:val="TableNormal"/>
    <w:uiPriority w:val="41"/>
    <w:rsid w:val="009A385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A385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A38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A385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A385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9A385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A3859"/>
    <w:rPr>
      <w:rFonts w:ascii="Consolas" w:eastAsia="Times New Roman" w:hAnsi="Consolas"/>
      <w:sz w:val="21"/>
      <w:szCs w:val="21"/>
      <w:lang w:val="fr-FR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A385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A3859"/>
    <w:rPr>
      <w:rFonts w:eastAsia="Times New Roman"/>
      <w:i/>
      <w:iCs/>
      <w:color w:val="404040" w:themeColor="text1" w:themeTint="BF"/>
      <w:lang w:val="fr-FR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A3859"/>
  </w:style>
  <w:style w:type="character" w:customStyle="1" w:styleId="SalutationChar">
    <w:name w:val="Salutation Char"/>
    <w:basedOn w:val="DefaultParagraphFont"/>
    <w:link w:val="Salutation"/>
    <w:semiHidden/>
    <w:rsid w:val="009A3859"/>
    <w:rPr>
      <w:rFonts w:eastAsia="Times New Roman"/>
      <w:lang w:val="fr-FR" w:eastAsia="en-US"/>
    </w:rPr>
  </w:style>
  <w:style w:type="paragraph" w:styleId="Signature">
    <w:name w:val="Signature"/>
    <w:basedOn w:val="Normal"/>
    <w:link w:val="SignatureChar"/>
    <w:semiHidden/>
    <w:unhideWhenUsed/>
    <w:rsid w:val="009A3859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9A3859"/>
    <w:rPr>
      <w:rFonts w:eastAsia="Times New Roman"/>
      <w:lang w:val="fr-FR" w:eastAsia="en-US"/>
    </w:rPr>
  </w:style>
  <w:style w:type="character" w:styleId="SmartHyperlink">
    <w:name w:val="Smart Hyperlink"/>
    <w:basedOn w:val="DefaultParagraphFont"/>
    <w:uiPriority w:val="99"/>
    <w:semiHidden/>
    <w:rsid w:val="009A3859"/>
    <w:rPr>
      <w:u w:val="dotted"/>
      <w:lang w:val="fr-FR"/>
    </w:rPr>
  </w:style>
  <w:style w:type="character" w:styleId="SmartLink">
    <w:name w:val="Smart Link"/>
    <w:basedOn w:val="DefaultParagraphFont"/>
    <w:uiPriority w:val="99"/>
    <w:semiHidden/>
    <w:unhideWhenUsed/>
    <w:rsid w:val="009A3859"/>
    <w:rPr>
      <w:color w:val="0000FF"/>
      <w:u w:val="single"/>
      <w:shd w:val="clear" w:color="auto" w:fill="F3F2F1"/>
      <w:lang w:val="fr-FR"/>
    </w:rPr>
  </w:style>
  <w:style w:type="character" w:styleId="Strong">
    <w:name w:val="Strong"/>
    <w:basedOn w:val="DefaultParagraphFont"/>
    <w:semiHidden/>
    <w:qFormat/>
    <w:rsid w:val="009A3859"/>
    <w:rPr>
      <w:b/>
      <w:bCs/>
      <w:lang w:val="fr-FR"/>
    </w:rPr>
  </w:style>
  <w:style w:type="paragraph" w:styleId="Subtitle">
    <w:name w:val="Subtitle"/>
    <w:basedOn w:val="Normal"/>
    <w:next w:val="Normal"/>
    <w:link w:val="SubtitleChar"/>
    <w:semiHidden/>
    <w:qFormat/>
    <w:rsid w:val="009A38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9A385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9A3859"/>
    <w:rPr>
      <w:i/>
      <w:iCs/>
      <w:color w:val="404040" w:themeColor="text1" w:themeTint="BF"/>
      <w:lang w:val="fr-FR"/>
    </w:rPr>
  </w:style>
  <w:style w:type="character" w:styleId="SubtleReference">
    <w:name w:val="Subtle Reference"/>
    <w:basedOn w:val="DefaultParagraphFont"/>
    <w:uiPriority w:val="31"/>
    <w:semiHidden/>
    <w:qFormat/>
    <w:rsid w:val="009A3859"/>
    <w:rPr>
      <w:smallCaps/>
      <w:color w:val="5A5A5A" w:themeColor="text1" w:themeTint="A5"/>
      <w:lang w:val="fr-FR"/>
    </w:rPr>
  </w:style>
  <w:style w:type="table" w:styleId="Table3Deffects1">
    <w:name w:val="Table 3D effects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A38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9A3859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A385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9A38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9A3859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</w:rPr>
  </w:style>
  <w:style w:type="paragraph" w:styleId="TOAHeading">
    <w:name w:val="toa heading"/>
    <w:basedOn w:val="Normal"/>
    <w:next w:val="Normal"/>
    <w:semiHidden/>
    <w:unhideWhenUsed/>
    <w:rsid w:val="009A385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3859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CH2Char">
    <w:name w:val="CH2 Char"/>
    <w:link w:val="CH2"/>
    <w:rsid w:val="009A3859"/>
    <w:rPr>
      <w:b/>
      <w:sz w:val="24"/>
      <w:szCs w:val="24"/>
    </w:rPr>
  </w:style>
  <w:style w:type="paragraph" w:styleId="Revision">
    <w:name w:val="Revision"/>
    <w:hidden/>
    <w:uiPriority w:val="99"/>
    <w:semiHidden/>
    <w:rsid w:val="00811C03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amataconvention.org/en/parties/exemptions" TargetMode="External"/><Relationship Id="rId1" Type="http://schemas.openxmlformats.org/officeDocument/2006/relationships/hyperlink" Target="https://minamataconvention.org/fr/parties/exemptio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ANZA1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Props1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0BBBC-4D71-45D0-A8E5-1BB77C937E96}"/>
</file>

<file path=customXml/itemProps3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2DACA-6EB6-4F76-A688-787EADF6D421}">
  <ds:schemaRefs>
    <ds:schemaRef ds:uri="http://schemas.openxmlformats.org/package/2006/metadata/core-properties"/>
    <ds:schemaRef ds:uri="http://www.w3.org/XML/1998/namespace"/>
    <ds:schemaRef ds:uri="25a4600d-fc45-4aed-ad1e-9b44b590e5cc"/>
    <ds:schemaRef ds:uri="http://purl.org/dc/elements/1.1/"/>
    <ds:schemaRef ds:uri="http://schemas.microsoft.com/office/2006/documentManagement/types"/>
    <ds:schemaRef ds:uri="http://purl.org/dc/dcmitype/"/>
    <ds:schemaRef ds:uri="786100a8-bbaa-48b6-aa10-6d2082f346b4"/>
    <ds:schemaRef ds:uri="http://purl.org/dc/terms/"/>
    <ds:schemaRef ds:uri="http://schemas.microsoft.com/office/infopath/2007/PartnerControls"/>
    <ds:schemaRef ds:uri="985ec44e-1bab-4c0b-9df0-6ba128686fc9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1</TotalTime>
  <Pages>2</Pages>
  <Words>600</Words>
  <Characters>3340</Characters>
  <Application>Microsoft Office Word</Application>
  <DocSecurity>0</DocSecurity>
  <PresentationFormat/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Cahn</dc:creator>
  <cp:keywords/>
  <dc:description/>
  <cp:lastModifiedBy>Herimalala Raveloarinjato</cp:lastModifiedBy>
  <cp:revision>3</cp:revision>
  <cp:lastPrinted>2025-09-08T06:42:00Z</cp:lastPrinted>
  <dcterms:created xsi:type="dcterms:W3CDTF">2025-09-08T06:42:00Z</dcterms:created>
  <dcterms:modified xsi:type="dcterms:W3CDTF">2025-09-08T06:42:00Z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FR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MediaServiceImageTags">
    <vt:lpwstr/>
  </property>
  <property fmtid="{D5CDD505-2E9C-101B-9397-08002B2CF9AE}" pid="11" name="ContentTypeId">
    <vt:lpwstr>0x010100D4A186B34AAF4047A570F9DFA6808567</vt:lpwstr>
  </property>
</Properties>
</file>