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9496" w:type="dxa"/>
        <w:tblLayout w:type="fixed"/>
        <w:tblLook w:val="0000" w:firstRow="0" w:lastRow="0" w:firstColumn="0" w:lastColumn="0" w:noHBand="0" w:noVBand="0"/>
      </w:tblPr>
      <w:tblGrid>
        <w:gridCol w:w="1559"/>
        <w:gridCol w:w="6520"/>
        <w:gridCol w:w="1417"/>
      </w:tblGrid>
      <w:tr w:rsidR="00061BBD" w14:paraId="3DD5ED3F" w14:textId="77777777" w:rsidTr="00061BBD">
        <w:trPr>
          <w:trHeight w:val="850"/>
        </w:trPr>
        <w:tc>
          <w:tcPr>
            <w:tcW w:w="1559" w:type="dxa"/>
            <w:shd w:val="clear" w:color="auto" w:fill="auto"/>
          </w:tcPr>
          <w:p w14:paraId="514141D1" w14:textId="0FD50F31" w:rsidR="00061BBD" w:rsidRPr="007008BE" w:rsidRDefault="00061BBD" w:rsidP="00061BBD">
            <w:pPr>
              <w:pStyle w:val="AUnitedNations"/>
              <w:bidi/>
            </w:pPr>
            <w:r>
              <w:rPr>
                <w:rtl/>
              </w:rPr>
              <w:t>الأمم</w:t>
            </w:r>
            <w:r>
              <w:br/>
            </w:r>
            <w:r>
              <w:rPr>
                <w:rtl/>
              </w:rPr>
              <w:t>المتحدة</w:t>
            </w:r>
          </w:p>
        </w:tc>
        <w:tc>
          <w:tcPr>
            <w:tcW w:w="6520" w:type="dxa"/>
            <w:shd w:val="clear" w:color="auto" w:fill="auto"/>
          </w:tcPr>
          <w:p w14:paraId="4F86C5B1" w14:textId="15DB6E7D" w:rsidR="00061BBD" w:rsidRPr="00061BBD" w:rsidRDefault="002A47EA" w:rsidP="00371CA2">
            <w:pPr>
              <w:pStyle w:val="Normal-pool"/>
              <w:bidi/>
              <w:rPr>
                <w:rFonts w:ascii="Simplified Arabic" w:hAnsi="Simplified Arabic" w:cs="Simplified Arabic"/>
                <w:sz w:val="24"/>
              </w:rPr>
            </w:pPr>
            <w:r>
              <w:rPr>
                <w:rFonts w:ascii="Simplified Arabic" w:hAnsi="Simplified Arabic" w:cs="Simplified Arabic"/>
                <w:noProof/>
                <w:sz w:val="24"/>
                <w14:ligatures w14:val="standardContextual"/>
              </w:rPr>
              <w:drawing>
                <wp:anchor distT="0" distB="0" distL="114300" distR="114300" simplePos="0" relativeHeight="251658240" behindDoc="0" locked="0" layoutInCell="1" allowOverlap="1" wp14:anchorId="1EFD73CC" wp14:editId="0B223B06">
                  <wp:simplePos x="0" y="0"/>
                  <wp:positionH relativeFrom="column">
                    <wp:posOffset>2836768</wp:posOffset>
                  </wp:positionH>
                  <wp:positionV relativeFrom="paragraph">
                    <wp:posOffset>38100</wp:posOffset>
                  </wp:positionV>
                  <wp:extent cx="1305560" cy="573405"/>
                  <wp:effectExtent l="0" t="0" r="8890" b="0"/>
                  <wp:wrapNone/>
                  <wp:docPr id="139852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2185" name=""/>
                          <pic:cNvPicPr/>
                        </pic:nvPicPr>
                        <pic:blipFill>
                          <a:blip r:embed="rId11">
                            <a:extLst>
                              <a:ext uri="{28A0092B-C50C-407E-A947-70E740481C1C}">
                                <a14:useLocalDpi xmlns:a14="http://schemas.microsoft.com/office/drawing/2010/main" val="0"/>
                              </a:ext>
                            </a:extLst>
                          </a:blip>
                          <a:stretch>
                            <a:fillRect/>
                          </a:stretch>
                        </pic:blipFill>
                        <pic:spPr>
                          <a:xfrm>
                            <a:off x="0" y="0"/>
                            <a:ext cx="1305560" cy="573405"/>
                          </a:xfrm>
                          <a:prstGeom prst="rect">
                            <a:avLst/>
                          </a:prstGeom>
                        </pic:spPr>
                      </pic:pic>
                    </a:graphicData>
                  </a:graphic>
                </wp:anchor>
              </w:drawing>
            </w:r>
          </w:p>
        </w:tc>
        <w:tc>
          <w:tcPr>
            <w:tcW w:w="1417" w:type="dxa"/>
            <w:shd w:val="clear" w:color="auto" w:fill="auto"/>
          </w:tcPr>
          <w:p w14:paraId="005AFE2E" w14:textId="77777777" w:rsidR="00061BBD" w:rsidRDefault="00061BBD" w:rsidP="00061BBD">
            <w:pPr>
              <w:pStyle w:val="Normal-pool"/>
            </w:pPr>
          </w:p>
        </w:tc>
      </w:tr>
    </w:tbl>
    <w:p w14:paraId="2E75AF8B" w14:textId="0A5C66AB" w:rsidR="0028484D" w:rsidRDefault="0028484D" w:rsidP="00061BBD">
      <w:pPr>
        <w:pStyle w:val="ASpacer"/>
        <w:bidi w:val="0"/>
      </w:pPr>
    </w:p>
    <w:tbl>
      <w:tblPr>
        <w:bidiVisual/>
        <w:tblW w:w="9495" w:type="dxa"/>
        <w:tblLook w:val="0000" w:firstRow="0" w:lastRow="0" w:firstColumn="0" w:lastColumn="0" w:noHBand="0" w:noVBand="0"/>
      </w:tblPr>
      <w:tblGrid>
        <w:gridCol w:w="6377"/>
        <w:gridCol w:w="3118"/>
      </w:tblGrid>
      <w:tr w:rsidR="00061BBD" w14:paraId="70100ACB" w14:textId="77777777" w:rsidTr="00061BBD">
        <w:trPr>
          <w:trHeight w:val="340"/>
        </w:trPr>
        <w:tc>
          <w:tcPr>
            <w:tcW w:w="3358" w:type="pct"/>
            <w:shd w:val="clear" w:color="auto" w:fill="auto"/>
            <w:vAlign w:val="bottom"/>
          </w:tcPr>
          <w:p w14:paraId="31AC9692" w14:textId="77777777" w:rsidR="00061BBD" w:rsidRPr="00061BBD" w:rsidRDefault="00061BBD" w:rsidP="00061BBD">
            <w:pPr>
              <w:pStyle w:val="Normal-pool"/>
              <w:bidi/>
              <w:rPr>
                <w:rFonts w:ascii="Simplified Arabic" w:hAnsi="Simplified Arabic" w:cs="Simplified Arabic"/>
              </w:rPr>
            </w:pPr>
          </w:p>
        </w:tc>
        <w:tc>
          <w:tcPr>
            <w:tcW w:w="1642" w:type="pct"/>
            <w:shd w:val="clear" w:color="auto" w:fill="auto"/>
            <w:noWrap/>
            <w:vAlign w:val="bottom"/>
          </w:tcPr>
          <w:p w14:paraId="451920E7" w14:textId="5D2C02E3" w:rsidR="00061BBD" w:rsidRPr="00761D88" w:rsidRDefault="00F10E16" w:rsidP="00061BBD">
            <w:pPr>
              <w:pStyle w:val="ASymbol"/>
              <w:rPr>
                <w:lang w:val="en-US"/>
              </w:rPr>
            </w:pPr>
            <w:r w:rsidRPr="00F10E16">
              <w:rPr>
                <w:b/>
                <w:bCs/>
                <w:sz w:val="28"/>
                <w:szCs w:val="28"/>
              </w:rPr>
              <w:t>UNEP</w:t>
            </w:r>
            <w:r w:rsidRPr="00F10E16">
              <w:t>/MC/COP.</w:t>
            </w:r>
            <w:r w:rsidR="00761D88">
              <w:t>6/</w:t>
            </w:r>
            <w:r w:rsidR="00FB73D2">
              <w:t>4</w:t>
            </w:r>
          </w:p>
        </w:tc>
      </w:tr>
    </w:tbl>
    <w:p w14:paraId="57FBD4B1" w14:textId="77777777" w:rsidR="00061BBD" w:rsidRDefault="00061BBD" w:rsidP="00061BBD">
      <w:pPr>
        <w:pStyle w:val="ASpacer"/>
        <w:bidi w:val="0"/>
      </w:pPr>
    </w:p>
    <w:tbl>
      <w:tblPr>
        <w:bidiVisual/>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061BBD" w14:paraId="7ABAE6D6" w14:textId="77777777" w:rsidTr="00FC1D2A">
        <w:trPr>
          <w:trHeight w:val="2251"/>
        </w:trPr>
        <w:tc>
          <w:tcPr>
            <w:tcW w:w="3685" w:type="dxa"/>
            <w:shd w:val="clear" w:color="auto" w:fill="auto"/>
          </w:tcPr>
          <w:p w14:paraId="7A17F6D6" w14:textId="0758EDBC" w:rsidR="00061BBD" w:rsidRPr="00061BBD" w:rsidRDefault="00061BBD" w:rsidP="00FC1D2A">
            <w:pPr>
              <w:pStyle w:val="ALogo"/>
              <w:bidi/>
            </w:pPr>
            <w:r>
              <w:rPr>
                <w:noProof/>
                <w14:ligatures w14:val="standardContextual"/>
              </w:rPr>
              <w:drawing>
                <wp:inline distT="0" distB="0" distL="0" distR="0" wp14:anchorId="257D4B5C" wp14:editId="142C854A">
                  <wp:extent cx="2202815" cy="1028700"/>
                  <wp:effectExtent l="0" t="0" r="6985" b="0"/>
                  <wp:docPr id="1309862906" name="Picture 2"/>
                  <wp:cNvGraphicFramePr/>
                  <a:graphic xmlns:a="http://schemas.openxmlformats.org/drawingml/2006/main">
                    <a:graphicData uri="http://schemas.openxmlformats.org/drawingml/2006/picture">
                      <pic:pic xmlns:pic="http://schemas.openxmlformats.org/drawingml/2006/picture">
                        <pic:nvPicPr>
                          <pic:cNvPr id="130986290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t xml:space="preserve"> </w:t>
            </w:r>
          </w:p>
        </w:tc>
        <w:tc>
          <w:tcPr>
            <w:tcW w:w="2693" w:type="dxa"/>
            <w:shd w:val="clear" w:color="auto" w:fill="auto"/>
          </w:tcPr>
          <w:p w14:paraId="0465659C" w14:textId="77777777" w:rsidR="00061BBD" w:rsidRPr="00061BBD" w:rsidRDefault="00061BBD" w:rsidP="00061BBD">
            <w:pPr>
              <w:pStyle w:val="Normal-pool"/>
              <w:bidi/>
              <w:rPr>
                <w:rFonts w:ascii="Simplified Arabic" w:hAnsi="Simplified Arabic" w:cs="Simplified Arabic"/>
              </w:rPr>
            </w:pPr>
          </w:p>
        </w:tc>
        <w:tc>
          <w:tcPr>
            <w:tcW w:w="3118" w:type="dxa"/>
            <w:shd w:val="clear" w:color="auto" w:fill="auto"/>
          </w:tcPr>
          <w:p w14:paraId="126C65C8" w14:textId="417923F7" w:rsidR="00061BBD" w:rsidRDefault="00061BBD" w:rsidP="00061BBD">
            <w:pPr>
              <w:pStyle w:val="AText"/>
            </w:pPr>
            <w:r>
              <w:t xml:space="preserve">Distr.: </w:t>
            </w:r>
            <w:r w:rsidR="000B13FD">
              <w:t>General</w:t>
            </w:r>
            <w:r>
              <w:br/>
            </w:r>
            <w:r w:rsidR="00FB73D2">
              <w:t>5 June</w:t>
            </w:r>
            <w:r w:rsidR="004C7D5A">
              <w:t xml:space="preserve"> 2025</w:t>
            </w:r>
          </w:p>
          <w:p w14:paraId="40F7BA82" w14:textId="48EE66A5" w:rsidR="00061BBD" w:rsidRPr="00E03F93" w:rsidRDefault="00495600" w:rsidP="00495600">
            <w:pPr>
              <w:pStyle w:val="AText"/>
              <w:tabs>
                <w:tab w:val="clear" w:pos="1247"/>
                <w:tab w:val="clear" w:pos="1814"/>
                <w:tab w:val="clear" w:pos="2381"/>
                <w:tab w:val="clear" w:pos="2948"/>
                <w:tab w:val="clear" w:pos="3515"/>
                <w:tab w:val="clear" w:pos="4082"/>
                <w:tab w:val="left" w:pos="2552"/>
              </w:tabs>
              <w:spacing w:line="240" w:lineRule="exact"/>
              <w:rPr>
                <w:lang w:val="en-US"/>
              </w:rPr>
            </w:pPr>
            <w:bookmarkStart w:id="0" w:name="DistributionLang"/>
            <w:r>
              <w:t>Arabic</w:t>
            </w:r>
            <w:r>
              <w:br/>
              <w:t>Original: English</w:t>
            </w:r>
            <w:bookmarkEnd w:id="0"/>
          </w:p>
        </w:tc>
      </w:tr>
    </w:tbl>
    <w:p w14:paraId="5A543CA1" w14:textId="77777777" w:rsidR="00061BBD" w:rsidRDefault="00061BBD" w:rsidP="00061BBD">
      <w:pPr>
        <w:pStyle w:val="ASpacer"/>
        <w:bidi w:val="0"/>
      </w:pPr>
    </w:p>
    <w:tbl>
      <w:tblPr>
        <w:bidiVisual/>
        <w:tblW w:w="9496" w:type="dxa"/>
        <w:tblLayout w:type="fixed"/>
        <w:tblCellMar>
          <w:left w:w="0" w:type="dxa"/>
          <w:right w:w="0" w:type="dxa"/>
        </w:tblCellMar>
        <w:tblLook w:val="0000" w:firstRow="0" w:lastRow="0" w:firstColumn="0" w:lastColumn="0" w:noHBand="0" w:noVBand="0"/>
      </w:tblPr>
      <w:tblGrid>
        <w:gridCol w:w="5095"/>
        <w:gridCol w:w="4401"/>
      </w:tblGrid>
      <w:tr w:rsidR="00061BBD" w14:paraId="24784817" w14:textId="77777777" w:rsidTr="00061BBD">
        <w:trPr>
          <w:trHeight w:val="57"/>
        </w:trPr>
        <w:tc>
          <w:tcPr>
            <w:tcW w:w="5095" w:type="dxa"/>
            <w:shd w:val="clear" w:color="auto" w:fill="auto"/>
          </w:tcPr>
          <w:p w14:paraId="44C79F84" w14:textId="64B6A1D4" w:rsidR="00061BBD"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rPr>
            </w:pPr>
            <w:bookmarkStart w:id="1" w:name="CorNot1Text"/>
            <w:r>
              <w:rPr>
                <w:rtl/>
              </w:rPr>
              <w:t>مؤتمر الأطراف في اتفاقي</w:t>
            </w:r>
            <w:r w:rsidR="00373026">
              <w:rPr>
                <w:rFonts w:hint="cs"/>
                <w:rtl/>
              </w:rPr>
              <w:t>ة</w:t>
            </w:r>
            <w:r>
              <w:rPr>
                <w:rtl/>
              </w:rPr>
              <w:t xml:space="preserve"> ميناماتا بشأن الزئبق</w:t>
            </w:r>
          </w:p>
          <w:p w14:paraId="69C9A7B4" w14:textId="639DE949" w:rsidR="00061BBD" w:rsidRPr="00076715"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lang w:val="en-US"/>
              </w:rPr>
            </w:pPr>
            <w:r>
              <w:rPr>
                <w:rtl/>
              </w:rPr>
              <w:t>الاجتماع ال</w:t>
            </w:r>
            <w:bookmarkEnd w:id="1"/>
            <w:r w:rsidR="00076715">
              <w:rPr>
                <w:rFonts w:hint="cs"/>
                <w:rtl/>
                <w:lang w:val="en-US"/>
              </w:rPr>
              <w:t>سادس</w:t>
            </w:r>
          </w:p>
          <w:p w14:paraId="3F48C7D8" w14:textId="77777777" w:rsidR="00061BBD" w:rsidRDefault="00061BBD" w:rsidP="00E13BDE">
            <w:pPr>
              <w:pStyle w:val="ARAATitle1"/>
              <w:tabs>
                <w:tab w:val="clear" w:pos="1247"/>
                <w:tab w:val="clear" w:pos="1871"/>
                <w:tab w:val="clear" w:pos="2495"/>
                <w:tab w:val="clear" w:pos="3119"/>
                <w:tab w:val="clear" w:pos="3742"/>
                <w:tab w:val="clear" w:pos="4366"/>
              </w:tabs>
              <w:spacing w:line="340" w:lineRule="exact"/>
              <w:ind w:left="11"/>
              <w:jc w:val="both"/>
              <w:rPr>
                <w:color w:val="000000"/>
                <w:lang w:val="en-US"/>
              </w:rPr>
            </w:pPr>
            <w:bookmarkStart w:id="2" w:name="CorNot1VenueDate"/>
            <w:r>
              <w:rPr>
                <w:rtl/>
              </w:rPr>
              <w:t xml:space="preserve">جنيف، </w:t>
            </w:r>
            <w:r w:rsidR="004C7D5A" w:rsidRPr="004C7D5A">
              <w:rPr>
                <w:b w:val="0"/>
                <w:bCs/>
                <w:lang w:val="en-US"/>
              </w:rPr>
              <w:t>7-3</w:t>
            </w:r>
            <w:r>
              <w:rPr>
                <w:rtl/>
              </w:rPr>
              <w:t xml:space="preserve"> تشرين </w:t>
            </w:r>
            <w:r w:rsidR="00107C97" w:rsidRPr="00913413">
              <w:rPr>
                <w:rFonts w:hint="cs"/>
                <w:color w:val="000000"/>
                <w:rtl/>
              </w:rPr>
              <w:t>الثاني/نوفمبر 2025</w:t>
            </w:r>
            <w:bookmarkEnd w:id="2"/>
          </w:p>
          <w:p w14:paraId="1A97E47F" w14:textId="3C582596" w:rsidR="00971FBA" w:rsidRPr="005B60B7" w:rsidRDefault="00DE4015" w:rsidP="00E13BDE">
            <w:pPr>
              <w:pStyle w:val="AATitle1"/>
              <w:bidi/>
              <w:jc w:val="both"/>
              <w:textDirection w:val="tbRlV"/>
              <w:rPr>
                <w:rFonts w:ascii="Simplified Arabic" w:eastAsiaTheme="minorEastAsia" w:hAnsi="Simplified Arabic" w:cs="Simplified Arabic"/>
                <w:sz w:val="24"/>
                <w:szCs w:val="24"/>
                <w:rtl/>
                <w:lang w:val="ar-SA" w:eastAsia="zh-TW" w:bidi="en-GB"/>
              </w:rPr>
            </w:pPr>
            <w:bookmarkStart w:id="3" w:name="CorNot1AgItem"/>
            <w:r w:rsidRPr="005B60B7">
              <w:rPr>
                <w:rFonts w:ascii="Simplified Arabic" w:hAnsi="Simplified Arabic" w:cs="Simplified Arabic" w:hint="cs"/>
                <w:color w:val="000000"/>
                <w:sz w:val="24"/>
                <w:szCs w:val="24"/>
                <w:rtl/>
              </w:rPr>
              <w:t>البند 3 من جدول الأعمال المؤقت</w:t>
            </w:r>
            <w:r w:rsidR="00D27FE8" w:rsidRPr="00360B0D">
              <w:rPr>
                <w:rStyle w:val="FootnoteReference"/>
                <w:rFonts w:ascii="Simplified Arabic" w:hAnsi="Simplified Arabic" w:cs="Simplified Arabic"/>
                <w:color w:val="000000"/>
                <w:sz w:val="28"/>
                <w:szCs w:val="28"/>
              </w:rPr>
              <w:footnoteReference w:customMarkFollows="1" w:id="1"/>
              <w:t>*</w:t>
            </w:r>
            <w:bookmarkEnd w:id="3"/>
          </w:p>
          <w:p w14:paraId="35024D45" w14:textId="615CE723" w:rsidR="00971FBA" w:rsidRPr="00E13BDE" w:rsidRDefault="005612F9" w:rsidP="00360B0D">
            <w:pPr>
              <w:pStyle w:val="ARAATitle2"/>
              <w:tabs>
                <w:tab w:val="clear" w:pos="1247"/>
                <w:tab w:val="clear" w:pos="1871"/>
                <w:tab w:val="clear" w:pos="2495"/>
                <w:tab w:val="clear" w:pos="3119"/>
                <w:tab w:val="clear" w:pos="3742"/>
                <w:tab w:val="clear" w:pos="4366"/>
              </w:tabs>
              <w:spacing w:before="80" w:after="360" w:line="320" w:lineRule="exact"/>
              <w:jc w:val="both"/>
              <w:rPr>
                <w:sz w:val="22"/>
                <w:szCs w:val="22"/>
                <w:lang w:val="en-US"/>
              </w:rPr>
            </w:pPr>
            <w:r>
              <w:rPr>
                <w:rFonts w:hint="cs"/>
                <w:sz w:val="22"/>
                <w:szCs w:val="22"/>
                <w:rtl/>
                <w:lang w:val="en-US"/>
              </w:rPr>
              <w:t xml:space="preserve">النظام الداخلي والقواعد </w:t>
            </w:r>
            <w:r w:rsidR="00360B0D">
              <w:rPr>
                <w:rFonts w:hint="cs"/>
                <w:sz w:val="22"/>
                <w:szCs w:val="22"/>
                <w:rtl/>
                <w:lang w:val="en-US"/>
              </w:rPr>
              <w:t>المالية لمؤتمر الأطراف</w:t>
            </w:r>
          </w:p>
        </w:tc>
        <w:tc>
          <w:tcPr>
            <w:tcW w:w="4401" w:type="dxa"/>
            <w:shd w:val="clear" w:color="auto" w:fill="auto"/>
          </w:tcPr>
          <w:p w14:paraId="345B0FC2" w14:textId="77777777" w:rsidR="00061BBD" w:rsidRDefault="00061BBD" w:rsidP="00061BBD">
            <w:pPr>
              <w:pStyle w:val="Normal-pool"/>
            </w:pPr>
          </w:p>
        </w:tc>
      </w:tr>
    </w:tbl>
    <w:p w14:paraId="0BDE03FB" w14:textId="77777777" w:rsidR="003B0118" w:rsidRPr="008578E4" w:rsidRDefault="003B0118" w:rsidP="003B0118">
      <w:pPr>
        <w:pStyle w:val="ASpacer"/>
        <w:bidi w:val="0"/>
        <w:rPr>
          <w:lang w:val="en-US"/>
        </w:rPr>
      </w:pPr>
    </w:p>
    <w:p w14:paraId="6B02572F" w14:textId="77777777" w:rsidR="00E13BDE" w:rsidRPr="00E13BDE" w:rsidRDefault="00E13BDE" w:rsidP="00E13BDE">
      <w:pPr>
        <w:pStyle w:val="BBTitle"/>
        <w:tabs>
          <w:tab w:val="clear" w:pos="624"/>
          <w:tab w:val="clear" w:pos="1247"/>
          <w:tab w:val="clear" w:pos="1871"/>
          <w:tab w:val="clear" w:pos="2495"/>
          <w:tab w:val="clear" w:pos="3119"/>
          <w:tab w:val="clear" w:pos="3742"/>
          <w:tab w:val="clear" w:pos="4366"/>
        </w:tabs>
        <w:bidi/>
        <w:spacing w:before="0" w:line="440" w:lineRule="exact"/>
        <w:ind w:left="1134" w:right="0"/>
        <w:jc w:val="both"/>
        <w:textDirection w:val="tbRlV"/>
        <w:rPr>
          <w:rFonts w:ascii="Simplified Arabic" w:hAnsi="Simplified Arabic" w:cs="Simplified Arabic"/>
          <w:sz w:val="30"/>
          <w:szCs w:val="30"/>
          <w:rtl/>
          <w:lang w:val="ar-SA" w:eastAsia="zh-TW" w:bidi="en-GB"/>
        </w:rPr>
      </w:pPr>
      <w:r w:rsidRPr="00E13BDE">
        <w:rPr>
          <w:rFonts w:ascii="Simplified Arabic" w:hAnsi="Simplified Arabic" w:cs="Simplified Arabic"/>
          <w:bCs/>
          <w:sz w:val="30"/>
          <w:szCs w:val="30"/>
          <w:rtl/>
        </w:rPr>
        <w:t>القواعد المالية لمؤتمر الأطراف في اتفاقية ميناماتا بشأن الزئبق، ولهيئاته الفرعية، ولأمانة الاتفاقية</w:t>
      </w:r>
    </w:p>
    <w:p w14:paraId="53D78E39" w14:textId="38A30FC5" w:rsidR="00E13BDE" w:rsidRPr="00E13BDE" w:rsidRDefault="00E13BDE" w:rsidP="00E13BDE">
      <w:pPr>
        <w:pStyle w:val="CH2"/>
        <w:tabs>
          <w:tab w:val="clear" w:pos="851"/>
          <w:tab w:val="clear" w:pos="1247"/>
          <w:tab w:val="clear" w:pos="1871"/>
          <w:tab w:val="clear" w:pos="2495"/>
          <w:tab w:val="clear" w:pos="3119"/>
          <w:tab w:val="clear" w:pos="3742"/>
          <w:tab w:val="clear" w:pos="4366"/>
        </w:tabs>
        <w:bidi/>
        <w:spacing w:before="0" w:after="240" w:line="360" w:lineRule="exact"/>
        <w:ind w:left="1134" w:right="0" w:firstLine="0"/>
        <w:jc w:val="both"/>
        <w:textDirection w:val="tbRlV"/>
        <w:rPr>
          <w:rFonts w:ascii="Simplified Arabic" w:hAnsi="Simplified Arabic" w:cs="Simplified Arabic"/>
          <w:sz w:val="28"/>
          <w:szCs w:val="28"/>
          <w:rtl/>
          <w:lang w:val="ar-SA" w:eastAsia="zh-TW" w:bidi="en-GB"/>
        </w:rPr>
      </w:pPr>
      <w:r w:rsidRPr="00E13BDE">
        <w:rPr>
          <w:rFonts w:ascii="Simplified Arabic" w:hAnsi="Simplified Arabic" w:cs="Simplified Arabic"/>
          <w:bCs/>
          <w:sz w:val="28"/>
          <w:szCs w:val="28"/>
          <w:rtl/>
        </w:rPr>
        <w:t>مذكرة من الأمانة</w:t>
      </w:r>
    </w:p>
    <w:p w14:paraId="0F780D22" w14:textId="6E802279" w:rsidR="00E13BDE" w:rsidRPr="00E13BDE" w:rsidRDefault="00E13BDE" w:rsidP="00E13BDE">
      <w:pPr>
        <w:pStyle w:val="CH1"/>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sz w:val="26"/>
          <w:szCs w:val="26"/>
          <w:rtl/>
          <w:lang w:val="ar-SA" w:eastAsia="zh-TW" w:bidi="en-GB"/>
        </w:rPr>
      </w:pPr>
      <w:r w:rsidRPr="00E13BDE">
        <w:rPr>
          <w:rFonts w:ascii="Simplified Arabic" w:hAnsi="Simplified Arabic" w:cs="Simplified Arabic"/>
          <w:bCs/>
          <w:sz w:val="26"/>
          <w:szCs w:val="26"/>
          <w:rtl/>
        </w:rPr>
        <w:t>أولا</w:t>
      </w:r>
      <w:r>
        <w:rPr>
          <w:rFonts w:ascii="Simplified Arabic" w:hAnsi="Simplified Arabic" w:cs="Simplified Arabic" w:hint="cs"/>
          <w:bCs/>
          <w:sz w:val="26"/>
          <w:szCs w:val="26"/>
          <w:rtl/>
        </w:rPr>
        <w:t>ً</w:t>
      </w:r>
      <w:r w:rsidRPr="00E13BDE">
        <w:rPr>
          <w:rFonts w:ascii="Simplified Arabic" w:hAnsi="Simplified Arabic" w:cs="Simplified Arabic"/>
          <w:bCs/>
          <w:sz w:val="26"/>
          <w:szCs w:val="26"/>
          <w:rtl/>
        </w:rPr>
        <w:t>-</w:t>
      </w:r>
      <w:r w:rsidRPr="00E13BDE">
        <w:rPr>
          <w:rFonts w:ascii="Simplified Arabic" w:hAnsi="Simplified Arabic" w:cs="Simplified Arabic"/>
          <w:sz w:val="26"/>
          <w:szCs w:val="26"/>
          <w:rtl/>
        </w:rPr>
        <w:tab/>
      </w:r>
      <w:r w:rsidRPr="00E13BDE">
        <w:rPr>
          <w:rFonts w:ascii="Simplified Arabic" w:hAnsi="Simplified Arabic" w:cs="Simplified Arabic"/>
          <w:bCs/>
          <w:sz w:val="26"/>
          <w:szCs w:val="26"/>
          <w:rtl/>
        </w:rPr>
        <w:t>مقدمة</w:t>
      </w:r>
    </w:p>
    <w:p w14:paraId="0B9C7E76" w14:textId="02880105" w:rsidR="00E13BDE" w:rsidRPr="00E13BDE" w:rsidRDefault="00E13BDE" w:rsidP="00ED3B8F">
      <w:pPr>
        <w:pStyle w:val="Normalnumber"/>
        <w:numPr>
          <w:ilvl w:val="0"/>
          <w:numId w:val="36"/>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hAnsi="Simplified Arabic" w:cs="Simplified Arabic"/>
          <w:sz w:val="24"/>
          <w:szCs w:val="24"/>
          <w:rtl/>
          <w:lang w:val="ar-SA" w:eastAsia="zh-TW" w:bidi="en-GB"/>
        </w:rPr>
      </w:pPr>
      <w:r w:rsidRPr="00E13BDE">
        <w:rPr>
          <w:rFonts w:ascii="Simplified Arabic" w:hAnsi="Simplified Arabic" w:cs="Simplified Arabic"/>
          <w:sz w:val="24"/>
          <w:szCs w:val="24"/>
          <w:rtl/>
        </w:rPr>
        <w:t>بموجب المقرر ا م-1/10، اعتمد مؤتمر الأطراف في اتفاقية ميناماتا بشأن الزئبق القواعد المالية لمؤتمر الأطراف وهيئاته الفرعية، فضلاً عن الأحكام المالية التي تنظم سير عمل أمانة الاتفاقية. بيد أنه يبقى بعض النص المدرج بين أقواس في الفقرة 3 (ه) من المادة 5 المتعلقة بالمساهمات وفي مرفق القواعد المالية، بشأن إجراءات توزيع التمويل من الصندوق الاستئماني الخاص لتسهيل مشاركة الأطراف في اجتماعات مؤتمر الأطراف. وتبقى الفقرة 2 من ذلك المرفق بكاملها بين قوسين، كما وضع بعض النص في الفقرة بين قوسين أيضاً. وأخيراً تتضمن الفقرة 5 من المرفق أجزاء من النص وضعت بين قوسين (</w:t>
      </w:r>
      <w:r w:rsidR="00DA3218">
        <w:rPr>
          <w:rFonts w:ascii="Simplified Arabic" w:hAnsi="Simplified Arabic" w:cs="Simplified Arabic" w:hint="cs"/>
          <w:sz w:val="24"/>
          <w:szCs w:val="24"/>
          <w:rtl/>
        </w:rPr>
        <w:t>ا</w:t>
      </w:r>
      <w:r w:rsidRPr="00E13BDE">
        <w:rPr>
          <w:rFonts w:ascii="Simplified Arabic" w:hAnsi="Simplified Arabic" w:cs="Simplified Arabic"/>
          <w:sz w:val="24"/>
          <w:szCs w:val="24"/>
          <w:rtl/>
        </w:rPr>
        <w:t>نظر الوثائق</w:t>
      </w:r>
      <w:r w:rsidR="00FC4481">
        <w:rPr>
          <w:rFonts w:asciiTheme="majorBidi" w:hAnsiTheme="majorBidi" w:cstheme="majorBidi" w:hint="cs"/>
          <w:sz w:val="22"/>
          <w:szCs w:val="22"/>
          <w:rtl/>
        </w:rPr>
        <w:t xml:space="preserve"> </w:t>
      </w:r>
      <w:r w:rsidR="00FC4481" w:rsidRPr="00FC4481">
        <w:rPr>
          <w:rFonts w:asciiTheme="majorBidi" w:hAnsiTheme="majorBidi" w:cstheme="majorBidi"/>
          <w:sz w:val="22"/>
          <w:szCs w:val="22"/>
        </w:rPr>
        <w:t>UNEP/MC/COP.2/14</w:t>
      </w:r>
      <w:r w:rsidR="00FC4481">
        <w:rPr>
          <w:rFonts w:asciiTheme="majorBidi" w:hAnsiTheme="majorBidi" w:cstheme="majorBidi" w:hint="cs"/>
          <w:sz w:val="22"/>
          <w:szCs w:val="22"/>
          <w:rtl/>
        </w:rPr>
        <w:t xml:space="preserve"> </w:t>
      </w:r>
      <w:r w:rsidR="00FC4481" w:rsidRPr="00F024FA">
        <w:rPr>
          <w:rFonts w:ascii="Simplified Arabic" w:hAnsi="Simplified Arabic" w:cs="Simplified Arabic"/>
          <w:sz w:val="24"/>
          <w:szCs w:val="24"/>
          <w:rtl/>
        </w:rPr>
        <w:t>و</w:t>
      </w:r>
      <w:r w:rsidR="00FC4481" w:rsidRPr="00FC4481">
        <w:rPr>
          <w:rFonts w:asciiTheme="majorBidi" w:hAnsiTheme="majorBidi" w:cstheme="majorBidi"/>
          <w:sz w:val="22"/>
          <w:szCs w:val="22"/>
        </w:rPr>
        <w:t>UNEP/MC/COP.3/15</w:t>
      </w:r>
      <w:r w:rsidR="00FC4481">
        <w:rPr>
          <w:rFonts w:asciiTheme="majorBidi" w:hAnsiTheme="majorBidi" w:cstheme="majorBidi" w:hint="cs"/>
          <w:sz w:val="22"/>
          <w:szCs w:val="22"/>
          <w:rtl/>
        </w:rPr>
        <w:t xml:space="preserve"> </w:t>
      </w:r>
      <w:r w:rsidR="00FC4481" w:rsidRPr="00E31996">
        <w:rPr>
          <w:rFonts w:ascii="Simplified Arabic" w:hAnsi="Simplified Arabic" w:cs="Simplified Arabic"/>
          <w:sz w:val="24"/>
          <w:szCs w:val="24"/>
          <w:rtl/>
        </w:rPr>
        <w:t>و</w:t>
      </w:r>
      <w:r w:rsidR="00FC4481" w:rsidRPr="00FC4481">
        <w:rPr>
          <w:rFonts w:asciiTheme="majorBidi" w:hAnsiTheme="majorBidi" w:cstheme="majorBidi"/>
          <w:sz w:val="22"/>
          <w:szCs w:val="22"/>
        </w:rPr>
        <w:t>UNEP/MC/COP.4/21</w:t>
      </w:r>
      <w:r w:rsidR="00FC4481" w:rsidRPr="00FC4481">
        <w:rPr>
          <w:rFonts w:asciiTheme="majorBidi" w:hAnsiTheme="majorBidi" w:cs="Times New Roman"/>
          <w:sz w:val="22"/>
          <w:szCs w:val="22"/>
          <w:rtl/>
        </w:rPr>
        <w:t xml:space="preserve"> </w:t>
      </w:r>
      <w:r w:rsidR="00FC4481" w:rsidRPr="00E31996">
        <w:rPr>
          <w:rFonts w:ascii="Simplified Arabic" w:hAnsi="Simplified Arabic" w:cs="Simplified Arabic"/>
          <w:sz w:val="24"/>
          <w:szCs w:val="24"/>
          <w:rtl/>
        </w:rPr>
        <w:t>و</w:t>
      </w:r>
      <w:r w:rsidR="00FC4481" w:rsidRPr="00FC4481">
        <w:rPr>
          <w:rFonts w:asciiTheme="majorBidi" w:hAnsiTheme="majorBidi" w:cstheme="majorBidi"/>
          <w:sz w:val="22"/>
          <w:szCs w:val="22"/>
        </w:rPr>
        <w:t>UNEP/MC/COP.5/17</w:t>
      </w:r>
      <w:r w:rsidRPr="00E13BDE">
        <w:rPr>
          <w:rFonts w:ascii="Simplified Arabic" w:hAnsi="Simplified Arabic" w:cs="Simplified Arabic"/>
          <w:sz w:val="24"/>
          <w:szCs w:val="24"/>
          <w:rtl/>
        </w:rPr>
        <w:t>). ولم يحسم مؤتمر الأطراف بعد مسألة النص الموضوع بين قوسين، واتفق في اجتماعه الخامس على إرجاء مواصلة النظر في هذا النص إلى اجتماعه السادس.</w:t>
      </w:r>
    </w:p>
    <w:p w14:paraId="0DAC35AF" w14:textId="77777777" w:rsidR="00E13BDE" w:rsidRPr="00E13BDE" w:rsidRDefault="00E13BDE" w:rsidP="00DC2958">
      <w:pPr>
        <w:pStyle w:val="Normalnumber"/>
        <w:numPr>
          <w:ilvl w:val="0"/>
          <w:numId w:val="36"/>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E13BDE">
        <w:rPr>
          <w:rFonts w:ascii="Simplified Arabic" w:hAnsi="Simplified Arabic" w:cs="Simplified Arabic"/>
          <w:sz w:val="24"/>
          <w:szCs w:val="24"/>
          <w:rtl/>
        </w:rPr>
        <w:t xml:space="preserve">وبناءً على ذلك يستنسخ نص الفقرة 3 من المادة 5 من القواعد المالية ونص الفقرتين 2 و5 من مرفق القواعد المالية في مرفق هذه المذكرة لتسهيل الرجوع إليه. ويتعلق النص الذي ظل بين قوسين في الفقرة 3 (ه) من المادة 5 باتخاذ مؤتمر الأطراف للقرارات فيما يتعلق بالتدابير المناسبة التي يتعين اتخاذها عندما لا يتم الاتفاق بشكل مشترك على جدول للمدفوعات أو لا يتم الالتزام بذلك الجدول، مع مراعاة الاحتياجات الخاصة والظروف الخاصة للبلدان النامية، ولا سيما أقل البلدان نمواً والدول الجزرية الصغيرة النامية، أو بدلاً من ذلك الاحتياجات والظروف التي تخص حصراً أقل البلدان نمواً والدول الجزرية الصغيرة النامية. وتنص الفقرة 2 من مرفق القواعد </w:t>
      </w:r>
      <w:r w:rsidRPr="00E13BDE">
        <w:rPr>
          <w:rFonts w:ascii="Simplified Arabic" w:hAnsi="Simplified Arabic" w:cs="Simplified Arabic"/>
          <w:sz w:val="24"/>
          <w:szCs w:val="24"/>
          <w:rtl/>
        </w:rPr>
        <w:lastRenderedPageBreak/>
        <w:t>المالية، التي تبقى بكاملها بين قوسين، على أن تعطى الأولوية أو يولى اهتمام خاص لإجراء توزيع التمويل من الصندوق الاستئماني الخاص لأقل البلدان نمواً وللدول الجزرية الصغيرة النامية وأن يسترشد بالممارسات الثابتة المتبعة في الأمم المتحدة. أما الفقرة 5 من نفس المرفق، التي تشير إلى إعداد رئيس الأمانة لقائمة المندوبين الذين سيتم تمويلهم والتي تُحَدَّد وفقاً للفقرتين 1 و2 من نفس المرفق بغرض كفالة التمثيل الجغرافي الكافي للمناطق المؤهلة، فتتضمن أقواساً حول جزء الجملة الذي ينص على إيلاء الأولوية أو الاهتمام لأقل البلدان نمواً وللدول الجزرية الصغيرة النامية. ويستنسخ نص الفقرة 3 من المادة 5 من القواعد المالية ونص الفقرتين 2 و5 من مرفق القواعد المالية، على النحو الوارد في مرفق المقرر ا م-1/10، في مرفق هذه المذكرة لتسهيل الرجوع إليه.</w:t>
      </w:r>
    </w:p>
    <w:p w14:paraId="2294329F" w14:textId="7B8D3508" w:rsidR="00E13BDE" w:rsidRPr="00683429" w:rsidRDefault="00E13BDE" w:rsidP="00683429">
      <w:pPr>
        <w:pStyle w:val="CH1"/>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bCs/>
          <w:sz w:val="26"/>
          <w:szCs w:val="26"/>
          <w:rtl/>
          <w:lang w:bidi="en-GB"/>
        </w:rPr>
      </w:pPr>
      <w:r w:rsidRPr="00683429">
        <w:rPr>
          <w:rFonts w:ascii="Simplified Arabic" w:hAnsi="Simplified Arabic" w:cs="Simplified Arabic"/>
          <w:bCs/>
          <w:sz w:val="26"/>
          <w:szCs w:val="26"/>
          <w:rtl/>
        </w:rPr>
        <w:t>ثانيا</w:t>
      </w:r>
      <w:r w:rsidR="00DA34E2">
        <w:rPr>
          <w:rFonts w:ascii="Simplified Arabic" w:hAnsi="Simplified Arabic" w:cs="Simplified Arabic" w:hint="cs"/>
          <w:bCs/>
          <w:sz w:val="26"/>
          <w:szCs w:val="26"/>
          <w:rtl/>
        </w:rPr>
        <w:t>ً</w:t>
      </w:r>
      <w:r w:rsidRPr="00683429">
        <w:rPr>
          <w:rFonts w:ascii="Simplified Arabic" w:hAnsi="Simplified Arabic" w:cs="Simplified Arabic"/>
          <w:bCs/>
          <w:sz w:val="26"/>
          <w:szCs w:val="26"/>
          <w:rtl/>
        </w:rPr>
        <w:t>-</w:t>
      </w:r>
      <w:r w:rsidRPr="00683429">
        <w:rPr>
          <w:rFonts w:ascii="Simplified Arabic" w:hAnsi="Simplified Arabic" w:cs="Simplified Arabic"/>
          <w:bCs/>
          <w:sz w:val="26"/>
          <w:szCs w:val="26"/>
          <w:rtl/>
        </w:rPr>
        <w:tab/>
        <w:t>الإجراء الذي يُقترح أن يتخذه مؤتمر الأطراف</w:t>
      </w:r>
    </w:p>
    <w:p w14:paraId="2A66D282" w14:textId="77777777" w:rsidR="00E13BDE" w:rsidRPr="00E13BDE" w:rsidRDefault="00E13BDE" w:rsidP="00DC2958">
      <w:pPr>
        <w:pStyle w:val="Normalnumber"/>
        <w:numPr>
          <w:ilvl w:val="0"/>
          <w:numId w:val="36"/>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E13BDE">
        <w:rPr>
          <w:rFonts w:ascii="Simplified Arabic" w:hAnsi="Simplified Arabic" w:cs="Simplified Arabic"/>
          <w:sz w:val="24"/>
          <w:szCs w:val="24"/>
          <w:rtl/>
        </w:rPr>
        <w:t>قد يرغب مؤتمر الأطراف في أن ينظر في المسائل المعلقة ذات الصلة بالمادة 5 من القواعد المالية وبمرفق القواعد، وأن يوافق عليها بهدف اعتماد مقرر على غرار ما يلي:</w:t>
      </w:r>
    </w:p>
    <w:p w14:paraId="45A68969" w14:textId="515DB981" w:rsidR="00E13BDE" w:rsidRPr="00DC2958" w:rsidRDefault="00E13BDE" w:rsidP="00E13BDE">
      <w:pPr>
        <w:pStyle w:val="CH1"/>
        <w:tabs>
          <w:tab w:val="clear" w:pos="851"/>
          <w:tab w:val="clear" w:pos="1247"/>
          <w:tab w:val="clear" w:pos="1871"/>
          <w:tab w:val="clear" w:pos="2495"/>
          <w:tab w:val="clear" w:pos="3119"/>
          <w:tab w:val="clear" w:pos="3742"/>
          <w:tab w:val="clear" w:pos="4366"/>
        </w:tabs>
        <w:bidi/>
        <w:spacing w:before="0" w:line="360" w:lineRule="exact"/>
        <w:ind w:left="1134" w:right="0" w:firstLine="0"/>
        <w:jc w:val="both"/>
        <w:textDirection w:val="tbRlV"/>
        <w:rPr>
          <w:rFonts w:ascii="Simplified Arabic" w:hAnsi="Simplified Arabic" w:cs="Simplified Arabic"/>
          <w:sz w:val="26"/>
          <w:szCs w:val="26"/>
          <w:rtl/>
          <w:lang w:val="ar-SA" w:eastAsia="zh-TW" w:bidi="en-GB"/>
        </w:rPr>
      </w:pPr>
      <w:r w:rsidRPr="00DC2958">
        <w:rPr>
          <w:rFonts w:ascii="Simplified Arabic" w:hAnsi="Simplified Arabic" w:cs="Simplified Arabic"/>
          <w:bCs/>
          <w:sz w:val="26"/>
          <w:szCs w:val="26"/>
          <w:rtl/>
        </w:rPr>
        <w:t>مشروع المقرر ا م – 6/[--]: القواعد المالية</w:t>
      </w:r>
    </w:p>
    <w:p w14:paraId="20F2663A" w14:textId="77777777" w:rsidR="00E13BDE" w:rsidRPr="00E13BDE" w:rsidRDefault="00E13BDE" w:rsidP="00DC2958">
      <w:pPr>
        <w:pStyle w:val="Normal-pool"/>
        <w:widowControl w:val="0"/>
        <w:tabs>
          <w:tab w:val="clear" w:pos="624"/>
          <w:tab w:val="clear" w:pos="1247"/>
          <w:tab w:val="clear" w:pos="1871"/>
          <w:tab w:val="clear" w:pos="2495"/>
          <w:tab w:val="clear" w:pos="3119"/>
          <w:tab w:val="clear" w:pos="3742"/>
          <w:tab w:val="clear" w:pos="4366"/>
        </w:tabs>
        <w:bidi/>
        <w:spacing w:after="120" w:line="360" w:lineRule="exact"/>
        <w:ind w:left="1134" w:firstLine="709"/>
        <w:jc w:val="both"/>
        <w:textDirection w:val="tbRlV"/>
        <w:rPr>
          <w:rFonts w:ascii="Simplified Arabic" w:hAnsi="Simplified Arabic" w:cs="Simplified Arabic"/>
          <w:i/>
          <w:iCs/>
          <w:sz w:val="24"/>
          <w:szCs w:val="24"/>
          <w:rtl/>
          <w:lang w:val="ar-SA" w:eastAsia="zh-TW" w:bidi="en-GB"/>
        </w:rPr>
      </w:pPr>
      <w:r w:rsidRPr="00E13BDE">
        <w:rPr>
          <w:rFonts w:ascii="Simplified Arabic" w:hAnsi="Simplified Arabic" w:cs="Simplified Arabic"/>
          <w:i/>
          <w:iCs/>
          <w:sz w:val="24"/>
          <w:szCs w:val="24"/>
          <w:rtl/>
        </w:rPr>
        <w:t>إن مؤتمر الأطراف،</w:t>
      </w:r>
    </w:p>
    <w:p w14:paraId="0E4873D3" w14:textId="77777777" w:rsidR="00E13BDE" w:rsidRPr="00E13BDE" w:rsidRDefault="00E13BDE" w:rsidP="00DC2958">
      <w:pPr>
        <w:pStyle w:val="Normal-pool"/>
        <w:widowControl w:val="0"/>
        <w:tabs>
          <w:tab w:val="clear" w:pos="624"/>
          <w:tab w:val="clear" w:pos="1247"/>
          <w:tab w:val="clear" w:pos="1871"/>
          <w:tab w:val="clear" w:pos="2495"/>
          <w:tab w:val="clear" w:pos="3119"/>
          <w:tab w:val="clear" w:pos="3742"/>
          <w:tab w:val="clear" w:pos="4366"/>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E13BDE">
        <w:rPr>
          <w:rFonts w:ascii="Simplified Arabic" w:hAnsi="Simplified Arabic" w:cs="Simplified Arabic"/>
          <w:i/>
          <w:iCs/>
          <w:sz w:val="24"/>
          <w:szCs w:val="24"/>
          <w:rtl/>
        </w:rPr>
        <w:t>إذ يشير</w:t>
      </w:r>
      <w:r w:rsidRPr="00E13BDE">
        <w:rPr>
          <w:rFonts w:ascii="Simplified Arabic" w:hAnsi="Simplified Arabic" w:cs="Simplified Arabic"/>
          <w:sz w:val="24"/>
          <w:szCs w:val="24"/>
          <w:rtl/>
        </w:rPr>
        <w:t xml:space="preserve"> إلى الفقرة 4 من المادة 23 من اتفاقية ميناماتا بشأن الزئبق،</w:t>
      </w:r>
    </w:p>
    <w:p w14:paraId="0C901456" w14:textId="77777777" w:rsidR="00E13BDE" w:rsidRPr="00E13BDE" w:rsidRDefault="00E13BDE" w:rsidP="00DC2958">
      <w:pPr>
        <w:pStyle w:val="Normal-pool"/>
        <w:widowControl w:val="0"/>
        <w:tabs>
          <w:tab w:val="clear" w:pos="624"/>
          <w:tab w:val="clear" w:pos="1247"/>
          <w:tab w:val="clear" w:pos="1871"/>
          <w:tab w:val="clear" w:pos="2495"/>
          <w:tab w:val="clear" w:pos="3119"/>
          <w:tab w:val="clear" w:pos="3742"/>
          <w:tab w:val="clear" w:pos="4366"/>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E13BDE">
        <w:rPr>
          <w:rFonts w:ascii="Simplified Arabic" w:hAnsi="Simplified Arabic" w:cs="Simplified Arabic"/>
          <w:i/>
          <w:iCs/>
          <w:sz w:val="24"/>
          <w:szCs w:val="24"/>
          <w:rtl/>
        </w:rPr>
        <w:t>وقد حل</w:t>
      </w:r>
      <w:r w:rsidRPr="00E13BDE">
        <w:rPr>
          <w:rFonts w:ascii="Simplified Arabic" w:hAnsi="Simplified Arabic" w:cs="Simplified Arabic"/>
          <w:sz w:val="24"/>
          <w:szCs w:val="24"/>
          <w:rtl/>
        </w:rPr>
        <w:t xml:space="preserve"> المسائل المعلقة ذات الصلة بالفقرة 3 (ه) من المادة 5 من القواعد المالية لمؤتمر الأطراف في اتفاقية ميناماتا بشأن الزئبق، وهيئاتها الفرعية وأمانة الاتفاقية، والمسائل المعلقة المتصلة بالفقرتين 2 و5 من مرفق القواعد المالية،</w:t>
      </w:r>
    </w:p>
    <w:p w14:paraId="0E68E0F1" w14:textId="04E2146D" w:rsidR="00E13BDE" w:rsidRPr="00E13BDE" w:rsidRDefault="00E13BDE" w:rsidP="00DC2958">
      <w:pPr>
        <w:pStyle w:val="Normal-pool"/>
        <w:widowControl w:val="0"/>
        <w:tabs>
          <w:tab w:val="clear" w:pos="624"/>
          <w:tab w:val="clear" w:pos="1247"/>
          <w:tab w:val="clear" w:pos="1871"/>
          <w:tab w:val="clear" w:pos="2495"/>
          <w:tab w:val="clear" w:pos="3119"/>
          <w:tab w:val="clear" w:pos="3742"/>
          <w:tab w:val="clear" w:pos="4366"/>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E13BDE">
        <w:rPr>
          <w:rFonts w:ascii="Simplified Arabic" w:hAnsi="Simplified Arabic" w:cs="Simplified Arabic"/>
          <w:i/>
          <w:iCs/>
          <w:sz w:val="24"/>
          <w:szCs w:val="24"/>
          <w:rtl/>
        </w:rPr>
        <w:t>يقرر</w:t>
      </w:r>
      <w:r w:rsidR="006B73FA">
        <w:rPr>
          <w:rFonts w:ascii="Simplified Arabic" w:hAnsi="Simplified Arabic" w:cs="Simplified Arabic"/>
          <w:sz w:val="24"/>
          <w:szCs w:val="24"/>
        </w:rPr>
        <w:t xml:space="preserve"> </w:t>
      </w:r>
      <w:r w:rsidRPr="00E13BDE">
        <w:rPr>
          <w:rFonts w:ascii="Simplified Arabic" w:hAnsi="Simplified Arabic" w:cs="Simplified Arabic"/>
          <w:sz w:val="24"/>
          <w:szCs w:val="24"/>
          <w:rtl/>
        </w:rPr>
        <w:t>اعتماد الفقرة 3 (ه) من المادة 5 من القواعد المالية والفقرتين 2 و5 من مرفق القواعد المالية على النحو الوارد في مرفق هذا المقرر.</w:t>
      </w:r>
    </w:p>
    <w:p w14:paraId="688A2BC8" w14:textId="77777777" w:rsidR="00E13BDE" w:rsidRPr="00E13BDE" w:rsidRDefault="00E13BDE" w:rsidP="00E13BDE">
      <w:pPr>
        <w:pStyle w:val="Normal-pool"/>
        <w:tabs>
          <w:tab w:val="clear" w:pos="624"/>
          <w:tab w:val="clear" w:pos="1247"/>
          <w:tab w:val="clear" w:pos="1871"/>
          <w:tab w:val="clear" w:pos="2495"/>
          <w:tab w:val="clear" w:pos="3119"/>
          <w:tab w:val="clear" w:pos="3742"/>
          <w:tab w:val="clear" w:pos="4366"/>
        </w:tabs>
        <w:bidi/>
        <w:spacing w:after="120" w:line="360" w:lineRule="exact"/>
        <w:ind w:left="1134"/>
        <w:jc w:val="both"/>
        <w:rPr>
          <w:rFonts w:ascii="Simplified Arabic" w:hAnsi="Simplified Arabic" w:cs="Simplified Arabic"/>
          <w:sz w:val="24"/>
          <w:szCs w:val="24"/>
          <w:rtl/>
        </w:rPr>
      </w:pPr>
      <w:r w:rsidRPr="00E13BDE">
        <w:rPr>
          <w:rFonts w:ascii="Simplified Arabic" w:hAnsi="Simplified Arabic" w:cs="Simplified Arabic"/>
          <w:sz w:val="24"/>
          <w:szCs w:val="24"/>
          <w:rtl/>
        </w:rPr>
        <w:br w:type="page"/>
      </w:r>
    </w:p>
    <w:p w14:paraId="17BE7445" w14:textId="77777777" w:rsidR="00E13BDE" w:rsidRPr="00DC2958" w:rsidRDefault="00E13BDE" w:rsidP="00DC2958">
      <w:pPr>
        <w:pStyle w:val="ZZAnxheader"/>
        <w:tabs>
          <w:tab w:val="clear" w:pos="624"/>
          <w:tab w:val="clear" w:pos="1247"/>
          <w:tab w:val="clear" w:pos="1871"/>
          <w:tab w:val="clear" w:pos="2495"/>
          <w:tab w:val="clear" w:pos="3119"/>
          <w:tab w:val="clear" w:pos="3742"/>
          <w:tab w:val="clear" w:pos="4366"/>
        </w:tabs>
        <w:bidi/>
        <w:spacing w:after="360" w:line="360" w:lineRule="exact"/>
        <w:jc w:val="both"/>
        <w:textDirection w:val="tbRlV"/>
        <w:rPr>
          <w:rFonts w:ascii="Simplified Arabic" w:hAnsi="Simplified Arabic" w:cs="Simplified Arabic"/>
          <w:sz w:val="30"/>
          <w:szCs w:val="30"/>
          <w:rtl/>
          <w:lang w:val="ar-SA" w:eastAsia="zh-TW" w:bidi="en-GB"/>
        </w:rPr>
      </w:pPr>
      <w:r w:rsidRPr="00DC2958">
        <w:rPr>
          <w:rFonts w:ascii="Simplified Arabic" w:hAnsi="Simplified Arabic" w:cs="Simplified Arabic"/>
          <w:sz w:val="30"/>
          <w:szCs w:val="30"/>
          <w:rtl/>
        </w:rPr>
        <w:lastRenderedPageBreak/>
        <w:t>المرفق</w:t>
      </w:r>
    </w:p>
    <w:p w14:paraId="007F4207" w14:textId="77777777" w:rsidR="00E13BDE" w:rsidRPr="00DC2958" w:rsidRDefault="00E13BDE" w:rsidP="00DC2958">
      <w:pPr>
        <w:pStyle w:val="ZZAnxtitle"/>
        <w:tabs>
          <w:tab w:val="clear" w:pos="624"/>
          <w:tab w:val="clear" w:pos="1247"/>
          <w:tab w:val="clear" w:pos="1871"/>
          <w:tab w:val="clear" w:pos="2495"/>
          <w:tab w:val="clear" w:pos="3119"/>
          <w:tab w:val="clear" w:pos="3742"/>
          <w:tab w:val="clear" w:pos="4366"/>
        </w:tabs>
        <w:bidi/>
        <w:spacing w:before="0" w:after="240" w:line="360" w:lineRule="exact"/>
        <w:ind w:left="1134"/>
        <w:jc w:val="both"/>
        <w:textDirection w:val="tbRlV"/>
        <w:rPr>
          <w:rFonts w:ascii="Simplified Arabic" w:hAnsi="Simplified Arabic" w:cs="Simplified Arabic"/>
          <w:szCs w:val="28"/>
          <w:rtl/>
          <w:lang w:val="ar-SA" w:eastAsia="zh-TW" w:bidi="en-GB"/>
        </w:rPr>
      </w:pPr>
      <w:r w:rsidRPr="00DC2958">
        <w:rPr>
          <w:rFonts w:ascii="Simplified Arabic" w:hAnsi="Simplified Arabic" w:cs="Simplified Arabic"/>
          <w:szCs w:val="28"/>
          <w:rtl/>
        </w:rPr>
        <w:t>الفقرة 3 من المادة 5 من القواعد المالية؛ والفقرتان 2 و5 من مرفق القواعد المالية</w:t>
      </w:r>
    </w:p>
    <w:p w14:paraId="2D14BA8B" w14:textId="72FB4A6E" w:rsidR="00E13BDE" w:rsidRPr="00E13BDE" w:rsidRDefault="00E13BDE" w:rsidP="00E13BDE">
      <w:pPr>
        <w:pStyle w:val="CH2"/>
        <w:tabs>
          <w:tab w:val="clear" w:pos="851"/>
          <w:tab w:val="clear" w:pos="1247"/>
          <w:tab w:val="clear" w:pos="1871"/>
          <w:tab w:val="clear" w:pos="2495"/>
          <w:tab w:val="clear" w:pos="3119"/>
          <w:tab w:val="clear" w:pos="3742"/>
          <w:tab w:val="clear" w:pos="4366"/>
        </w:tabs>
        <w:bidi/>
        <w:spacing w:before="0" w:line="360" w:lineRule="exact"/>
        <w:ind w:left="1134" w:right="0" w:firstLine="0"/>
        <w:jc w:val="both"/>
        <w:textDirection w:val="tbRlV"/>
        <w:rPr>
          <w:rFonts w:ascii="Simplified Arabic" w:hAnsi="Simplified Arabic" w:cs="Simplified Arabic"/>
          <w:rtl/>
          <w:lang w:val="ar-SA" w:eastAsia="zh-TW" w:bidi="en-GB"/>
        </w:rPr>
      </w:pPr>
      <w:r w:rsidRPr="00E13BDE">
        <w:rPr>
          <w:rFonts w:ascii="Simplified Arabic" w:hAnsi="Simplified Arabic" w:cs="Simplified Arabic"/>
          <w:bCs/>
          <w:rtl/>
        </w:rPr>
        <w:t>المادة 5، الفقرة 3</w:t>
      </w:r>
    </w:p>
    <w:p w14:paraId="0F454296" w14:textId="32080600" w:rsidR="00E13BDE" w:rsidRPr="00E13BDE" w:rsidRDefault="00E13BDE" w:rsidP="00DC2958">
      <w:pPr>
        <w:pStyle w:val="Normalnumber"/>
        <w:numPr>
          <w:ilvl w:val="0"/>
          <w:numId w:val="40"/>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E13BDE">
        <w:rPr>
          <w:rFonts w:ascii="Simplified Arabic" w:hAnsi="Simplified Arabic" w:cs="Simplified Arabic"/>
          <w:sz w:val="24"/>
          <w:szCs w:val="24"/>
          <w:rtl/>
        </w:rPr>
        <w:t>وفيما يتعلق بالمساهمات التي تُقدَّم عملاً بالفقرة 1 (أ) من المادة 5:</w:t>
      </w:r>
    </w:p>
    <w:p w14:paraId="6F183C88" w14:textId="47F2E293" w:rsidR="00E13BDE" w:rsidRPr="00E13BDE" w:rsidRDefault="00E13BDE" w:rsidP="00DC2958">
      <w:pPr>
        <w:pStyle w:val="Normal-pool"/>
        <w:numPr>
          <w:ilvl w:val="0"/>
          <w:numId w:val="43"/>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E13BDE">
        <w:rPr>
          <w:rFonts w:ascii="Simplified Arabic" w:hAnsi="Simplified Arabic" w:cs="Simplified Arabic"/>
          <w:sz w:val="24"/>
          <w:szCs w:val="24"/>
          <w:rtl/>
        </w:rPr>
        <w:t>يتوقَّع تحصيل المساهمات عن كل سنة تقويمية في اليوم الأول من كانون الثاني/يناير من تلك السنة، وينبغي أن تسدّد المساهمات بالكامل وفي الموعد المحدَّد لها. وينبغي إبلاغ الأطراف بقيمة اشتراكاتها للسنة في موعد أقصاه 15 تشرين الأول/أكتوبر من السنة التي تسبقها؛</w:t>
      </w:r>
    </w:p>
    <w:p w14:paraId="0FD73345" w14:textId="30C0CE51" w:rsidR="00E13BDE" w:rsidRPr="00E13BDE" w:rsidRDefault="00E13BDE" w:rsidP="009809C3">
      <w:pPr>
        <w:pStyle w:val="Normal-pool"/>
        <w:numPr>
          <w:ilvl w:val="0"/>
          <w:numId w:val="43"/>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E13BDE">
        <w:rPr>
          <w:rFonts w:ascii="Simplified Arabic" w:hAnsi="Simplified Arabic" w:cs="Simplified Arabic"/>
          <w:sz w:val="24"/>
          <w:szCs w:val="24"/>
          <w:rtl/>
        </w:rPr>
        <w:t>يقوم كل طرف بإطلاع رئيس الأمانة مسبقاً، وقبل تاريخ استحقاق المساهمة بأطول فترة ممكنة، على قيمة المساهمة التي يعتزم تقديمها والموعد المنتظَر لذلك؛</w:t>
      </w:r>
    </w:p>
    <w:p w14:paraId="4DD691B1" w14:textId="303E861B" w:rsidR="00E13BDE" w:rsidRPr="00E13BDE" w:rsidRDefault="00E13BDE" w:rsidP="009809C3">
      <w:pPr>
        <w:pStyle w:val="Normal-pool"/>
        <w:numPr>
          <w:ilvl w:val="0"/>
          <w:numId w:val="43"/>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E13BDE">
        <w:rPr>
          <w:rFonts w:ascii="Simplified Arabic" w:hAnsi="Simplified Arabic" w:cs="Simplified Arabic"/>
          <w:sz w:val="24"/>
          <w:szCs w:val="24"/>
          <w:rtl/>
        </w:rPr>
        <w:t>إذا لم يتم استلام المساهمات من بعض الأطراف بحلول 31 كانون الأول/ديسمبر من السنة المعنية، يقوم رئيس الأمانة بمراسلة تلك الأطراف ليشدِّد على أهمية تسديد مساهماتها المستحقة عن الفترات السابقة، ويقوم بإبلاغ مؤتمر الأطراف في اجتماعه المقبل بالمشاورات التي أجراها مع تلك الأطراف؛</w:t>
      </w:r>
    </w:p>
    <w:p w14:paraId="3BA012E9" w14:textId="7794B721" w:rsidR="00E13BDE" w:rsidRPr="00E13BDE" w:rsidRDefault="00E13BDE" w:rsidP="009809C3">
      <w:pPr>
        <w:pStyle w:val="Normal-pool"/>
        <w:numPr>
          <w:ilvl w:val="0"/>
          <w:numId w:val="43"/>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E13BDE">
        <w:rPr>
          <w:rFonts w:ascii="Simplified Arabic" w:hAnsi="Simplified Arabic" w:cs="Simplified Arabic"/>
          <w:sz w:val="24"/>
          <w:szCs w:val="24"/>
          <w:rtl/>
        </w:rPr>
        <w:t>إذا لم يتم استلام مساهمات أحد الأطراف بعد سنتين أو أكثر، يقوم رئيس الأمانة بالاتفاق بشكل مشترك مع أي طرف عليه مساهمات مستحقة على وضع جدول مدفوعات يتيح لذلك الطرف دفع مساهماته المستحقة بالكامل خلال ست سنوات، تبعاً لظروفه المالية، وعلى تسديد مساهماته المستقبلية في وقتها. ويقوم رئيس الأمانة بإبلاغ المكتب ومؤتمر الأطراف في اجتماعيهما القادمين بالتقدُّم المحرز على صعيد أيٍ من جداول المدفوعات المذكورة؛</w:t>
      </w:r>
    </w:p>
    <w:p w14:paraId="070245CC" w14:textId="14784D0C" w:rsidR="00E13BDE" w:rsidRPr="00E13BDE" w:rsidRDefault="00E13BDE" w:rsidP="009809C3">
      <w:pPr>
        <w:pStyle w:val="Normal-pool"/>
        <w:numPr>
          <w:ilvl w:val="0"/>
          <w:numId w:val="43"/>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E13BDE">
        <w:rPr>
          <w:rFonts w:ascii="Simplified Arabic" w:hAnsi="Simplified Arabic" w:cs="Simplified Arabic"/>
          <w:sz w:val="24"/>
          <w:szCs w:val="24"/>
          <w:rtl/>
        </w:rPr>
        <w:t>إذا لم يتم الاتفاق بشكل مشترك على جدول للمدفوعات، أو إذا لم يتم الالتزام به، يقرر مؤتمر الأطراف التدابير المناسبة، مع مراعاة الاحتياجات الخاصة والظروف الخاصة لــ [البلدان النامية، ولا سيما] البلدان الأقل نمواً أو الدول الجزرية الصغيرة النامية؛</w:t>
      </w:r>
    </w:p>
    <w:p w14:paraId="7D3C4BB8" w14:textId="3770CECA" w:rsidR="00E13BDE" w:rsidRPr="00E13BDE" w:rsidRDefault="00E13BDE" w:rsidP="009809C3">
      <w:pPr>
        <w:pStyle w:val="Normal-pool"/>
        <w:numPr>
          <w:ilvl w:val="0"/>
          <w:numId w:val="43"/>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E13BDE">
        <w:rPr>
          <w:rFonts w:ascii="Simplified Arabic" w:hAnsi="Simplified Arabic" w:cs="Simplified Arabic"/>
          <w:sz w:val="24"/>
          <w:szCs w:val="24"/>
          <w:rtl/>
        </w:rPr>
        <w:t>نظراً للأهمية التي تتسم بها المشاركة الكاملة والفعّالة للأطراف من البلدان النامية، وبخاصة أقل البلدان نمواً والدول الجزرية الصغيرة النامية، والأطراف من البلدان التي تمر اقتصاداتها بمرحلة انتقالية، يجب على رئيس الأمانة أن يذَكِّر الأطراف بضرورة تسديد مساهماتها في الصندوق الاستئماني الخاص قبل ستة أشهر على الأقل من موعد انعقاد كل اجتماع عادي لمؤتمر الأطراف، مع التفكير في الحاجة المالية وحث الأطراف القادرة على أن تكفل تسديد أي مساهمات قبل ثلاثة أشهر على الأقل من موعد الاجتماع.</w:t>
      </w:r>
    </w:p>
    <w:p w14:paraId="0D31BCEB" w14:textId="4F0E605A" w:rsidR="00E13BDE" w:rsidRPr="009809C3" w:rsidRDefault="00E13BDE" w:rsidP="009809C3">
      <w:pPr>
        <w:pStyle w:val="CH2"/>
        <w:tabs>
          <w:tab w:val="clear" w:pos="851"/>
          <w:tab w:val="clear" w:pos="1247"/>
          <w:tab w:val="clear" w:pos="1871"/>
          <w:tab w:val="clear" w:pos="2495"/>
          <w:tab w:val="clear" w:pos="3119"/>
          <w:tab w:val="clear" w:pos="3742"/>
          <w:tab w:val="clear" w:pos="4366"/>
        </w:tabs>
        <w:bidi/>
        <w:spacing w:before="0" w:line="360" w:lineRule="exact"/>
        <w:ind w:left="1134" w:right="0" w:firstLine="0"/>
        <w:jc w:val="both"/>
        <w:textDirection w:val="tbRlV"/>
        <w:rPr>
          <w:rFonts w:ascii="Simplified Arabic" w:hAnsi="Simplified Arabic" w:cs="Simplified Arabic"/>
          <w:rtl/>
          <w:lang w:val="ar-SA" w:eastAsia="zh-TW" w:bidi="en-GB"/>
        </w:rPr>
      </w:pPr>
      <w:r w:rsidRPr="009809C3">
        <w:rPr>
          <w:rFonts w:ascii="Simplified Arabic" w:hAnsi="Simplified Arabic" w:cs="Simplified Arabic"/>
          <w:bCs/>
          <w:rtl/>
        </w:rPr>
        <w:t>مرفق القواعد المالية، الفقرتان 2 و5</w:t>
      </w:r>
    </w:p>
    <w:p w14:paraId="48294C93" w14:textId="6421846E" w:rsidR="00E13BDE" w:rsidRPr="00E13BDE" w:rsidRDefault="00E13BDE" w:rsidP="00DC2958">
      <w:pPr>
        <w:pStyle w:val="Normalnumber"/>
        <w:numPr>
          <w:ilvl w:val="0"/>
          <w:numId w:val="41"/>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E13BDE">
        <w:rPr>
          <w:rFonts w:ascii="Simplified Arabic" w:hAnsi="Simplified Arabic" w:cs="Simplified Arabic"/>
          <w:sz w:val="24"/>
          <w:szCs w:val="24"/>
          <w:rtl/>
        </w:rPr>
        <w:t>[وينبغي أن يُعطي الإجراء [أولوية] اهتماماً [خاصاً] لأقل البلدان نمواً والدول الجزرية الصغيرة النامية وأن يهدف بعد ذلك إلى كفالة التمثيل الكافي لجميع الأطراف المؤهّلة. وينبغي أن يظل مسترشداً بالممارسات الثابتة للأمم المتحدة.]</w:t>
      </w:r>
    </w:p>
    <w:p w14:paraId="736B8EFF" w14:textId="4FBC2A8E" w:rsidR="00E13BDE" w:rsidRPr="00E13BDE" w:rsidRDefault="00E13BDE" w:rsidP="00DC2958">
      <w:pPr>
        <w:pStyle w:val="Normalnumber"/>
        <w:numPr>
          <w:ilvl w:val="0"/>
          <w:numId w:val="42"/>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E13BDE">
        <w:rPr>
          <w:rFonts w:ascii="Simplified Arabic" w:hAnsi="Simplified Arabic" w:cs="Simplified Arabic"/>
          <w:sz w:val="24"/>
          <w:szCs w:val="24"/>
          <w:rtl/>
        </w:rPr>
        <w:t>وبناء على توافر الموارد المالية وعلى عدد الطلبات الواردة، يقوم رئيس الأمانة بإعداد قائمة من المندوبين الذين سيتم تمويلهم. وتوضَع هذه القائمة وفقاً للفقرتين 1 و2 أعلاه بغرض كفالة التمثيل الجغرافي الكافي للمناطق المؤهّلة، [مع إعطاء [الأولوية] الاهتمام [الخاص] لأقل البلدان نمواً والدول الجزرية الصغيرة النامية].</w:t>
      </w:r>
    </w:p>
    <w:p w14:paraId="3218A21B" w14:textId="54185AEB" w:rsidR="00E226D0" w:rsidRPr="00E13BDE" w:rsidRDefault="00E13BDE" w:rsidP="00DC2958">
      <w:pPr>
        <w:pStyle w:val="BBTitle"/>
        <w:tabs>
          <w:tab w:val="clear" w:pos="624"/>
          <w:tab w:val="clear" w:pos="1247"/>
          <w:tab w:val="clear" w:pos="1871"/>
          <w:tab w:val="clear" w:pos="2495"/>
          <w:tab w:val="clear" w:pos="3119"/>
          <w:tab w:val="clear" w:pos="3742"/>
          <w:tab w:val="clear" w:pos="4366"/>
        </w:tabs>
        <w:bidi/>
        <w:spacing w:before="480" w:after="120" w:line="360" w:lineRule="exact"/>
        <w:ind w:left="1134" w:right="0"/>
        <w:jc w:val="center"/>
        <w:textDirection w:val="tbRlV"/>
        <w:rPr>
          <w:rFonts w:ascii="Simplified Arabic" w:hAnsi="Simplified Arabic" w:cs="Simplified Arabic"/>
          <w:b w:val="0"/>
          <w:bCs/>
          <w:sz w:val="24"/>
          <w:szCs w:val="24"/>
          <w:rtl/>
        </w:rPr>
      </w:pPr>
      <w:r w:rsidRPr="00E13BDE">
        <w:rPr>
          <w:rFonts w:ascii="Simplified Arabic" w:hAnsi="Simplified Arabic" w:cs="Simplified Arabic"/>
          <w:b w:val="0"/>
          <w:bCs/>
          <w:sz w:val="24"/>
          <w:szCs w:val="24"/>
        </w:rPr>
        <w:t>____________</w:t>
      </w:r>
    </w:p>
    <w:sectPr w:rsidR="00E226D0" w:rsidRPr="00E13BDE" w:rsidSect="003E0323">
      <w:headerReference w:type="even" r:id="rId13"/>
      <w:headerReference w:type="default" r:id="rId14"/>
      <w:footerReference w:type="even" r:id="rId15"/>
      <w:footerReference w:type="default" r:id="rId16"/>
      <w:headerReference w:type="first" r:id="rId17"/>
      <w:footerReference w:type="first" r:id="rId18"/>
      <w:pgSz w:w="11907" w:h="16839" w:code="9"/>
      <w:pgMar w:top="907" w:right="1418" w:bottom="1418" w:left="992" w:header="539" w:footer="975"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50D5F" w14:textId="77777777" w:rsidR="00EF64AC" w:rsidRDefault="00EF64AC" w:rsidP="00061BBD">
      <w:r>
        <w:separator/>
      </w:r>
    </w:p>
  </w:endnote>
  <w:endnote w:type="continuationSeparator" w:id="0">
    <w:p w14:paraId="5C39156D" w14:textId="77777777" w:rsidR="00EF64AC" w:rsidRDefault="00EF64AC" w:rsidP="0006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Simplified Arabic Fixed">
    <w:panose1 w:val="02070309020205020404"/>
    <w:charset w:val="B2"/>
    <w:family w:val="modern"/>
    <w:pitch w:val="fixed"/>
    <w:sig w:usb0="00002003" w:usb1="0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20A8F" w14:textId="42C45D23" w:rsidR="00061BBD" w:rsidRPr="00DC6E6B" w:rsidRDefault="00061BBD" w:rsidP="00FB3BB7">
    <w:pPr>
      <w:pStyle w:val="Footer"/>
      <w:tabs>
        <w:tab w:val="clear" w:pos="1247"/>
        <w:tab w:val="clear" w:pos="1814"/>
        <w:tab w:val="clear" w:pos="2381"/>
        <w:tab w:val="clear" w:pos="2948"/>
        <w:tab w:val="clear" w:pos="3515"/>
        <w:tab w:val="clear" w:pos="4320"/>
        <w:tab w:val="clear" w:pos="8640"/>
      </w:tabs>
      <w:bidi/>
      <w:spacing w:before="0" w:after="0"/>
      <w:rPr>
        <w:b/>
        <w:szCs w:val="18"/>
      </w:rPr>
    </w:pPr>
    <w:r w:rsidRPr="00DC6E6B">
      <w:rPr>
        <w:b/>
        <w:szCs w:val="18"/>
        <w:lang w:val="en-US"/>
      </w:rPr>
      <w:fldChar w:fldCharType="begin"/>
    </w:r>
    <w:r w:rsidRPr="00DC6E6B">
      <w:rPr>
        <w:b/>
        <w:szCs w:val="18"/>
        <w:lang w:val="en-US"/>
      </w:rPr>
      <w:instrText xml:space="preserve"> PAGE </w:instrText>
    </w:r>
    <w:r w:rsidRPr="00DC6E6B">
      <w:rPr>
        <w:b/>
        <w:szCs w:val="18"/>
        <w:lang w:val="en-US"/>
      </w:rPr>
      <w:fldChar w:fldCharType="separate"/>
    </w:r>
    <w:r w:rsidRPr="00DC6E6B">
      <w:rPr>
        <w:b/>
        <w:noProof/>
        <w:szCs w:val="18"/>
        <w:lang w:val="en-US"/>
      </w:rPr>
      <w:t>1</w:t>
    </w:r>
    <w:r w:rsidRPr="00DC6E6B">
      <w:rPr>
        <w:b/>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7FD59" w14:textId="377CD48E" w:rsidR="00061BBD" w:rsidRPr="00E13BDE" w:rsidRDefault="00061BBD" w:rsidP="00FB3BB7">
    <w:pPr>
      <w:pStyle w:val="Footer-pool"/>
      <w:tabs>
        <w:tab w:val="clear" w:pos="624"/>
        <w:tab w:val="clear" w:pos="1247"/>
        <w:tab w:val="clear" w:pos="1871"/>
        <w:tab w:val="clear" w:pos="2495"/>
        <w:tab w:val="clear" w:pos="3119"/>
        <w:tab w:val="clear" w:pos="3742"/>
        <w:tab w:val="clear" w:pos="4366"/>
        <w:tab w:val="clear" w:pos="8641"/>
      </w:tabs>
      <w:bidi/>
      <w:spacing w:after="0"/>
      <w:jc w:val="right"/>
      <w:rPr>
        <w:szCs w:val="18"/>
      </w:rPr>
    </w:pPr>
    <w:r w:rsidRPr="00E13BDE">
      <w:rPr>
        <w:szCs w:val="18"/>
      </w:rPr>
      <w:fldChar w:fldCharType="begin"/>
    </w:r>
    <w:r w:rsidRPr="00E13BDE">
      <w:rPr>
        <w:szCs w:val="18"/>
      </w:rPr>
      <w:instrText xml:space="preserve"> PAGE \* MERGEFORMAT </w:instrText>
    </w:r>
    <w:r w:rsidRPr="00E13BDE">
      <w:rPr>
        <w:szCs w:val="18"/>
      </w:rPr>
      <w:fldChar w:fldCharType="separate"/>
    </w:r>
    <w:r w:rsidRPr="00E13BDE">
      <w:rPr>
        <w:noProof/>
        <w:szCs w:val="18"/>
      </w:rPr>
      <w:t>1</w:t>
    </w:r>
    <w:r w:rsidRPr="00E13BDE">
      <w:rP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11FF2" w14:textId="1C15C5A7" w:rsidR="00061BBD" w:rsidRDefault="00061BBD" w:rsidP="00867682">
    <w:pPr>
      <w:pStyle w:val="Normal-pool"/>
      <w:tabs>
        <w:tab w:val="clear" w:pos="624"/>
        <w:tab w:val="clear" w:pos="1247"/>
        <w:tab w:val="clear" w:pos="1871"/>
        <w:tab w:val="clear" w:pos="2495"/>
        <w:tab w:val="clear" w:pos="3119"/>
        <w:tab w:val="clear" w:pos="3742"/>
        <w:tab w:val="clear" w:pos="4366"/>
        <w:tab w:val="left" w:pos="1701"/>
      </w:tabs>
      <w:bidi/>
    </w:pPr>
    <w:bookmarkStart w:id="4" w:name="FooterJobDate"/>
    <w:r>
      <w:t>K</w:t>
    </w:r>
    <w:r w:rsidR="00867682">
      <w:t>250</w:t>
    </w:r>
    <w:r w:rsidR="00E13BDE">
      <w:t>8850</w:t>
    </w:r>
    <w:r>
      <w:t>[A]</w:t>
    </w:r>
    <w:r>
      <w:tab/>
    </w:r>
    <w:bookmarkEnd w:id="4"/>
    <w:r w:rsidR="004119AE">
      <w:t>2108</w:t>
    </w:r>
    <w:r w:rsidR="00867682">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167AE" w14:textId="77777777" w:rsidR="00EF64AC" w:rsidRDefault="00EF64AC" w:rsidP="00630AC1">
      <w:pPr>
        <w:bidi/>
        <w:ind w:left="567"/>
      </w:pPr>
      <w:r>
        <w:separator/>
      </w:r>
    </w:p>
  </w:footnote>
  <w:footnote w:type="continuationSeparator" w:id="0">
    <w:p w14:paraId="21894868" w14:textId="77777777" w:rsidR="00EF64AC" w:rsidRDefault="00EF64AC" w:rsidP="00061BBD">
      <w:r>
        <w:continuationSeparator/>
      </w:r>
    </w:p>
  </w:footnote>
  <w:footnote w:id="1">
    <w:p w14:paraId="26C03DD3" w14:textId="4E53B41C" w:rsidR="00D27FE8" w:rsidRPr="00D27FE8" w:rsidRDefault="00D27FE8" w:rsidP="00D27FE8">
      <w:pPr>
        <w:pStyle w:val="FootnoteText"/>
        <w:bidi/>
        <w:rPr>
          <w:rtl/>
        </w:rPr>
      </w:pPr>
      <w:r w:rsidRPr="00D27FE8">
        <w:rPr>
          <w:rStyle w:val="FootnoteReference"/>
          <w:vertAlign w:val="baseline"/>
        </w:rPr>
        <w:t>*</w:t>
      </w:r>
      <w:r>
        <w:rPr>
          <w:rFonts w:hint="cs"/>
          <w:rtl/>
        </w:rPr>
        <w:t xml:space="preserve"> </w:t>
      </w:r>
      <w:r w:rsidRPr="00D27FE8">
        <w:rPr>
          <w:rFonts w:asciiTheme="majorBidi" w:hAnsiTheme="majorBidi" w:cstheme="majorBidi"/>
          <w:sz w:val="18"/>
          <w:szCs w:val="18"/>
        </w:rPr>
        <w:t>UNEP/MC/COP.6/1</w:t>
      </w:r>
      <w:r w:rsidR="004119AE">
        <w:rPr>
          <w:rFonts w:asciiTheme="majorBidi" w:hAnsiTheme="majorBidi" w:cstheme="majorBidi"/>
          <w:sz w:val="18"/>
          <w:szCs w:val="18"/>
        </w:rPr>
        <w:t>/Rev.1</w:t>
      </w:r>
      <w:r>
        <w:rPr>
          <w:rFonts w:ascii="Simplified Arabic" w:hAnsi="Simplified Arabic" w:cs="Simplified Arabic"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E335C" w14:textId="3ECD3D4D"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4119AE">
      <w:rPr>
        <w:noProof/>
        <w:sz w:val="17"/>
        <w:szCs w:val="17"/>
      </w:rPr>
      <w:t>UNEP/MC/COP.6/4</w:t>
    </w:r>
    <w:r w:rsidRPr="00E226D0">
      <w:rPr>
        <w:sz w:val="17"/>
        <w:szCs w:val="17"/>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6DBB0" w14:textId="6A9FD0F5"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jc w:val="right"/>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4119AE">
      <w:rPr>
        <w:noProof/>
        <w:sz w:val="17"/>
        <w:szCs w:val="17"/>
      </w:rPr>
      <w:t>UNEP/MC/COP.6/4</w:t>
    </w:r>
    <w:r w:rsidRPr="00E226D0">
      <w:rPr>
        <w:sz w:val="17"/>
        <w:szCs w:val="17"/>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17A85" w14:textId="773C8F5A" w:rsidR="00061BBD" w:rsidRPr="00FF73AE" w:rsidRDefault="00061BBD" w:rsidP="00061BBD">
    <w:pPr>
      <w:pStyle w:val="Normal-pool"/>
      <w:bidi/>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BF018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18BA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D6660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7A70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1922E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10D2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CEF8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EEBD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DE1E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265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602E7B"/>
    <w:multiLevelType w:val="hybridMultilevel"/>
    <w:tmpl w:val="E1564A9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 w15:restartNumberingAfterBreak="0">
    <w:nsid w:val="191D2A82"/>
    <w:multiLevelType w:val="hybridMultilevel"/>
    <w:tmpl w:val="F1A631BA"/>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15:restartNumberingAfterBreak="0">
    <w:nsid w:val="1AB54438"/>
    <w:multiLevelType w:val="hybridMultilevel"/>
    <w:tmpl w:val="A2900FFC"/>
    <w:lvl w:ilvl="0" w:tplc="EB582F18">
      <w:start w:val="3"/>
      <w:numFmt w:val="decimal"/>
      <w:lvlText w:val="%1-"/>
      <w:lvlJc w:val="left"/>
      <w:pPr>
        <w:ind w:left="19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147EAA"/>
    <w:multiLevelType w:val="hybridMultilevel"/>
    <w:tmpl w:val="3932988A"/>
    <w:lvl w:ilvl="0" w:tplc="E97E30D0">
      <w:start w:val="1"/>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CA2E97"/>
    <w:multiLevelType w:val="hybridMultilevel"/>
    <w:tmpl w:val="0DB0698C"/>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 w15:restartNumberingAfterBreak="0">
    <w:nsid w:val="27D0160C"/>
    <w:multiLevelType w:val="hybridMultilevel"/>
    <w:tmpl w:val="FA4A839A"/>
    <w:lvl w:ilvl="0" w:tplc="AC908C9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2AD0211D"/>
    <w:multiLevelType w:val="hybridMultilevel"/>
    <w:tmpl w:val="1A044C68"/>
    <w:lvl w:ilvl="0" w:tplc="B95EBFE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316BD5"/>
    <w:multiLevelType w:val="hybridMultilevel"/>
    <w:tmpl w:val="444C6456"/>
    <w:lvl w:ilvl="0" w:tplc="8B3E45C8">
      <w:start w:val="5"/>
      <w:numFmt w:val="decimal"/>
      <w:lvlText w:val="%1-"/>
      <w:lvlJc w:val="left"/>
      <w:pPr>
        <w:ind w:left="19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E1102A"/>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15:restartNumberingAfterBreak="0">
    <w:nsid w:val="440D7892"/>
    <w:multiLevelType w:val="hybridMultilevel"/>
    <w:tmpl w:val="D8DCFE18"/>
    <w:lvl w:ilvl="0" w:tplc="0809000F">
      <w:start w:val="1"/>
      <w:numFmt w:val="decimal"/>
      <w:lvlText w:val="%1."/>
      <w:lvlJc w:val="left"/>
      <w:pPr>
        <w:ind w:left="1967" w:hanging="360"/>
      </w:pPr>
    </w:lvl>
    <w:lvl w:ilvl="1" w:tplc="82600396">
      <w:start w:val="1"/>
      <w:numFmt w:val="lowerLetter"/>
      <w:lvlText w:val="(%2)"/>
      <w:lvlJc w:val="left"/>
      <w:pPr>
        <w:ind w:left="2687" w:hanging="360"/>
      </w:pPr>
      <w:rPr>
        <w:rFonts w:hint="default"/>
        <w:color w:val="auto"/>
      </w:rPr>
    </w:lvl>
    <w:lvl w:ilvl="2" w:tplc="0809001B">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0" w15:restartNumberingAfterBreak="0">
    <w:nsid w:val="4CC438C5"/>
    <w:multiLevelType w:val="hybridMultilevel"/>
    <w:tmpl w:val="59685A68"/>
    <w:lvl w:ilvl="0" w:tplc="E3FE25C0">
      <w:start w:val="2"/>
      <w:numFmt w:val="decimal"/>
      <w:lvlText w:val="%1-"/>
      <w:lvlJc w:val="left"/>
      <w:pPr>
        <w:ind w:left="19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F1A6A6E"/>
    <w:multiLevelType w:val="hybridMultilevel"/>
    <w:tmpl w:val="97901150"/>
    <w:lvl w:ilvl="0" w:tplc="FBEC5A50">
      <w:start w:val="1"/>
      <w:numFmt w:val="arabicAbjad"/>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1B258EF"/>
    <w:multiLevelType w:val="hybridMultilevel"/>
    <w:tmpl w:val="449C8DEE"/>
    <w:lvl w:ilvl="0" w:tplc="8D70696E">
      <w:start w:val="1"/>
      <w:numFmt w:val="decimal"/>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4" w15:restartNumberingAfterBreak="0">
    <w:nsid w:val="522D55DD"/>
    <w:multiLevelType w:val="hybridMultilevel"/>
    <w:tmpl w:val="9C2A727E"/>
    <w:lvl w:ilvl="0" w:tplc="AC908C9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52A66A9D"/>
    <w:multiLevelType w:val="multilevel"/>
    <w:tmpl w:val="A4EEB910"/>
    <w:styleLink w:val="Normallist"/>
    <w:lvl w:ilvl="0">
      <w:start w:val="1"/>
      <w:numFmt w:val="decimal"/>
      <w:lvlText w:val="%1."/>
      <w:lvlJc w:val="left"/>
      <w:pPr>
        <w:tabs>
          <w:tab w:val="num" w:pos="624"/>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6" w15:restartNumberingAfterBreak="0">
    <w:nsid w:val="5EF77AD4"/>
    <w:multiLevelType w:val="hybridMultilevel"/>
    <w:tmpl w:val="4E1CE2D4"/>
    <w:lvl w:ilvl="0" w:tplc="4CFA9D46">
      <w:start w:val="1"/>
      <w:numFmt w:val="decimal"/>
      <w:lvlText w:val="%1-"/>
      <w:lvlJc w:val="left"/>
      <w:pPr>
        <w:ind w:left="1968" w:hanging="360"/>
      </w:pPr>
      <w:rPr>
        <w:rFonts w:hint="default"/>
      </w:rPr>
    </w:lvl>
    <w:lvl w:ilvl="1" w:tplc="04090019" w:tentative="1">
      <w:start w:val="1"/>
      <w:numFmt w:val="lowerLetter"/>
      <w:lvlText w:val="%2."/>
      <w:lvlJc w:val="left"/>
      <w:pPr>
        <w:ind w:left="2688" w:hanging="360"/>
      </w:pPr>
    </w:lvl>
    <w:lvl w:ilvl="2" w:tplc="0409001B" w:tentative="1">
      <w:start w:val="1"/>
      <w:numFmt w:val="lowerRoman"/>
      <w:lvlText w:val="%3."/>
      <w:lvlJc w:val="right"/>
      <w:pPr>
        <w:ind w:left="3408" w:hanging="180"/>
      </w:pPr>
    </w:lvl>
    <w:lvl w:ilvl="3" w:tplc="0409000F" w:tentative="1">
      <w:start w:val="1"/>
      <w:numFmt w:val="decimal"/>
      <w:lvlText w:val="%4."/>
      <w:lvlJc w:val="left"/>
      <w:pPr>
        <w:ind w:left="4128" w:hanging="360"/>
      </w:pPr>
    </w:lvl>
    <w:lvl w:ilvl="4" w:tplc="04090019" w:tentative="1">
      <w:start w:val="1"/>
      <w:numFmt w:val="lowerLetter"/>
      <w:lvlText w:val="%5."/>
      <w:lvlJc w:val="left"/>
      <w:pPr>
        <w:ind w:left="4848" w:hanging="360"/>
      </w:pPr>
    </w:lvl>
    <w:lvl w:ilvl="5" w:tplc="0409001B" w:tentative="1">
      <w:start w:val="1"/>
      <w:numFmt w:val="lowerRoman"/>
      <w:lvlText w:val="%6."/>
      <w:lvlJc w:val="right"/>
      <w:pPr>
        <w:ind w:left="5568" w:hanging="180"/>
      </w:pPr>
    </w:lvl>
    <w:lvl w:ilvl="6" w:tplc="0409000F" w:tentative="1">
      <w:start w:val="1"/>
      <w:numFmt w:val="decimal"/>
      <w:lvlText w:val="%7."/>
      <w:lvlJc w:val="left"/>
      <w:pPr>
        <w:ind w:left="6288" w:hanging="360"/>
      </w:pPr>
    </w:lvl>
    <w:lvl w:ilvl="7" w:tplc="04090019" w:tentative="1">
      <w:start w:val="1"/>
      <w:numFmt w:val="lowerLetter"/>
      <w:lvlText w:val="%8."/>
      <w:lvlJc w:val="left"/>
      <w:pPr>
        <w:ind w:left="7008" w:hanging="360"/>
      </w:pPr>
    </w:lvl>
    <w:lvl w:ilvl="8" w:tplc="0409001B" w:tentative="1">
      <w:start w:val="1"/>
      <w:numFmt w:val="lowerRoman"/>
      <w:lvlText w:val="%9."/>
      <w:lvlJc w:val="right"/>
      <w:pPr>
        <w:ind w:left="7728" w:hanging="180"/>
      </w:pPr>
    </w:lvl>
  </w:abstractNum>
  <w:abstractNum w:abstractNumId="27" w15:restartNumberingAfterBreak="0">
    <w:nsid w:val="628E1B7B"/>
    <w:multiLevelType w:val="multilevel"/>
    <w:tmpl w:val="6CEAEAF8"/>
    <w:lvl w:ilvl="0">
      <w:start w:val="1"/>
      <w:numFmt w:val="decimal"/>
      <w:pStyle w:val="Normalnumber"/>
      <w:lvlText w:val="%1."/>
      <w:lvlJc w:val="left"/>
      <w:pPr>
        <w:tabs>
          <w:tab w:val="num" w:pos="1871"/>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8" w15:restartNumberingAfterBreak="0">
    <w:nsid w:val="62E64E0E"/>
    <w:multiLevelType w:val="hybridMultilevel"/>
    <w:tmpl w:val="4D6C996E"/>
    <w:lvl w:ilvl="0" w:tplc="FFFFFFFF">
      <w:start w:val="1"/>
      <w:numFmt w:val="lowerLetter"/>
      <w:lvlText w:val="(%1)"/>
      <w:lvlJc w:val="left"/>
      <w:pPr>
        <w:ind w:left="720" w:hanging="360"/>
      </w:pPr>
      <w:rPr>
        <w:rFonts w:hint="default"/>
      </w:rPr>
    </w:lvl>
    <w:lvl w:ilvl="1" w:tplc="B95EBFE6">
      <w:start w:val="1"/>
      <w:numFmt w:val="lowerRoman"/>
      <w:lvlText w:val="(%2)"/>
      <w:lvlJc w:val="left"/>
      <w:pPr>
        <w:ind w:left="72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3481DAE"/>
    <w:multiLevelType w:val="hybridMultilevel"/>
    <w:tmpl w:val="BCBC26EA"/>
    <w:lvl w:ilvl="0" w:tplc="FBEC5A50">
      <w:start w:val="1"/>
      <w:numFmt w:val="arabicAbjad"/>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B026CF"/>
    <w:multiLevelType w:val="hybridMultilevel"/>
    <w:tmpl w:val="2FC4CE18"/>
    <w:lvl w:ilvl="0" w:tplc="2BBC1974">
      <w:start w:val="1"/>
      <w:numFmt w:val="decimal"/>
      <w:lvlText w:val="%1-"/>
      <w:lvlJc w:val="left"/>
      <w:pPr>
        <w:ind w:left="2327" w:hanging="360"/>
      </w:pPr>
      <w:rPr>
        <w:rFonts w:ascii="Simplified Arabic" w:hAnsi="Simplified Arabic" w:cs="Simplified Arabic"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31" w15:restartNumberingAfterBreak="0">
    <w:nsid w:val="645C63BB"/>
    <w:multiLevelType w:val="hybridMultilevel"/>
    <w:tmpl w:val="7B169AA4"/>
    <w:lvl w:ilvl="0" w:tplc="84A8A57A">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2" w15:restartNumberingAfterBreak="0">
    <w:nsid w:val="648764CC"/>
    <w:multiLevelType w:val="hybridMultilevel"/>
    <w:tmpl w:val="88046EFE"/>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3" w15:restartNumberingAfterBreak="0">
    <w:nsid w:val="707466EC"/>
    <w:multiLevelType w:val="hybridMultilevel"/>
    <w:tmpl w:val="68AC20F8"/>
    <w:lvl w:ilvl="0" w:tplc="84A8A57A">
      <w:start w:val="1"/>
      <w:numFmt w:val="decimal"/>
      <w:lvlText w:val="’%1"/>
      <w:lvlJc w:val="left"/>
      <w:pPr>
        <w:ind w:left="72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BE72F9"/>
    <w:multiLevelType w:val="hybridMultilevel"/>
    <w:tmpl w:val="2CF87A1C"/>
    <w:lvl w:ilvl="0" w:tplc="AC908C96">
      <w:start w:val="1"/>
      <w:numFmt w:val="decimal"/>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B317B0"/>
    <w:multiLevelType w:val="hybridMultilevel"/>
    <w:tmpl w:val="F7CAB020"/>
    <w:lvl w:ilvl="0" w:tplc="142E8C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57126C"/>
    <w:multiLevelType w:val="hybridMultilevel"/>
    <w:tmpl w:val="E0C6C302"/>
    <w:lvl w:ilvl="0" w:tplc="8D70696E">
      <w:start w:val="1"/>
      <w:numFmt w:val="decimal"/>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1631639">
    <w:abstractNumId w:val="25"/>
  </w:num>
  <w:num w:numId="2" w16cid:durableId="1135835458">
    <w:abstractNumId w:val="18"/>
  </w:num>
  <w:num w:numId="3" w16cid:durableId="676426535">
    <w:abstractNumId w:val="8"/>
  </w:num>
  <w:num w:numId="4" w16cid:durableId="2137947824">
    <w:abstractNumId w:val="27"/>
  </w:num>
  <w:num w:numId="5" w16cid:durableId="174611602">
    <w:abstractNumId w:val="9"/>
  </w:num>
  <w:num w:numId="6" w16cid:durableId="479734541">
    <w:abstractNumId w:val="7"/>
  </w:num>
  <w:num w:numId="7" w16cid:durableId="658196409">
    <w:abstractNumId w:val="6"/>
  </w:num>
  <w:num w:numId="8" w16cid:durableId="639304005">
    <w:abstractNumId w:val="5"/>
  </w:num>
  <w:num w:numId="9" w16cid:durableId="682901311">
    <w:abstractNumId w:val="4"/>
  </w:num>
  <w:num w:numId="10" w16cid:durableId="1430007897">
    <w:abstractNumId w:val="3"/>
  </w:num>
  <w:num w:numId="11" w16cid:durableId="468859163">
    <w:abstractNumId w:val="2"/>
  </w:num>
  <w:num w:numId="12" w16cid:durableId="502208437">
    <w:abstractNumId w:val="1"/>
  </w:num>
  <w:num w:numId="13" w16cid:durableId="1553926019">
    <w:abstractNumId w:val="0"/>
  </w:num>
  <w:num w:numId="14" w16cid:durableId="498233562">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0584404">
    <w:abstractNumId w:val="19"/>
    <w:lvlOverride w:ilvl="0">
      <w:lvl w:ilvl="0" w:tplc="0809000F">
        <w:start w:val="1"/>
        <w:numFmt w:val="decimal"/>
        <w:lvlText w:val="%1."/>
        <w:lvlJc w:val="left"/>
        <w:pPr>
          <w:ind w:left="1967" w:hanging="360"/>
        </w:pPr>
      </w:lvl>
    </w:lvlOverride>
  </w:num>
  <w:num w:numId="16" w16cid:durableId="952176627">
    <w:abstractNumId w:val="28"/>
    <w:lvlOverride w:ilvl="0">
      <w:lvl w:ilvl="0" w:tplc="FFFFFFFF">
        <w:start w:val="1"/>
        <w:numFmt w:val="lowerLetter"/>
        <w:lvlText w:val="(%1)"/>
        <w:lvlJc w:val="left"/>
        <w:pPr>
          <w:ind w:left="720" w:hanging="360"/>
        </w:pPr>
        <w:rPr>
          <w:rFonts w:hint="default"/>
        </w:rPr>
      </w:lvl>
    </w:lvlOverride>
    <w:lvlOverride w:ilvl="1">
      <w:lvl w:ilvl="1" w:tplc="B95EBFE6">
        <w:start w:val="1"/>
        <w:numFmt w:val="lowerRoman"/>
        <w:lvlText w:val="(%2)"/>
        <w:lvlJc w:val="left"/>
        <w:pPr>
          <w:ind w:left="720" w:hanging="360"/>
        </w:pPr>
        <w:rPr>
          <w:rFonts w:hint="default"/>
        </w:rPr>
      </w:lvl>
    </w:lvlOverride>
  </w:num>
  <w:num w:numId="17" w16cid:durableId="116722077">
    <w:abstractNumId w:val="16"/>
    <w:lvlOverride w:ilvl="0">
      <w:lvl w:ilvl="0" w:tplc="B95EBFE6">
        <w:start w:val="1"/>
        <w:numFmt w:val="lowerRoman"/>
        <w:lvlText w:val="(%1)"/>
        <w:lvlJc w:val="left"/>
        <w:pPr>
          <w:ind w:left="720" w:hanging="360"/>
        </w:pPr>
        <w:rPr>
          <w:rFonts w:hint="default"/>
        </w:rPr>
      </w:lvl>
    </w:lvlOverride>
  </w:num>
  <w:num w:numId="18" w16cid:durableId="1918830074">
    <w:abstractNumId w:val="35"/>
    <w:lvlOverride w:ilvl="0">
      <w:lvl w:ilvl="0" w:tplc="142E8CEC">
        <w:start w:val="1"/>
        <w:numFmt w:val="lowerRoman"/>
        <w:lvlText w:val="(%1)"/>
        <w:lvlJc w:val="left"/>
        <w:pPr>
          <w:ind w:left="720" w:hanging="360"/>
        </w:pPr>
        <w:rPr>
          <w:rFonts w:hint="default"/>
        </w:rPr>
      </w:lvl>
    </w:lvlOverride>
  </w:num>
  <w:num w:numId="19" w16cid:durableId="1808471233">
    <w:abstractNumId w:val="35"/>
  </w:num>
  <w:num w:numId="20" w16cid:durableId="1386178108">
    <w:abstractNumId w:val="30"/>
  </w:num>
  <w:num w:numId="21" w16cid:durableId="300893234">
    <w:abstractNumId w:val="29"/>
  </w:num>
  <w:num w:numId="22" w16cid:durableId="571697771">
    <w:abstractNumId w:val="22"/>
  </w:num>
  <w:num w:numId="23" w16cid:durableId="227082503">
    <w:abstractNumId w:val="10"/>
  </w:num>
  <w:num w:numId="24" w16cid:durableId="1670324932">
    <w:abstractNumId w:val="34"/>
  </w:num>
  <w:num w:numId="25" w16cid:durableId="564143671">
    <w:abstractNumId w:val="24"/>
  </w:num>
  <w:num w:numId="26" w16cid:durableId="418060446">
    <w:abstractNumId w:val="15"/>
  </w:num>
  <w:num w:numId="27" w16cid:durableId="1270115184">
    <w:abstractNumId w:val="16"/>
  </w:num>
  <w:num w:numId="28" w16cid:durableId="1992052538">
    <w:abstractNumId w:val="13"/>
  </w:num>
  <w:num w:numId="29" w16cid:durableId="1775787974">
    <w:abstractNumId w:val="33"/>
  </w:num>
  <w:num w:numId="30" w16cid:durableId="1841650813">
    <w:abstractNumId w:val="31"/>
  </w:num>
  <w:num w:numId="31" w16cid:durableId="2107463138">
    <w:abstractNumId w:val="36"/>
  </w:num>
  <w:num w:numId="32" w16cid:durableId="1035346227">
    <w:abstractNumId w:val="23"/>
  </w:num>
  <w:num w:numId="33" w16cid:durableId="261691894">
    <w:abstractNumId w:val="14"/>
  </w:num>
  <w:num w:numId="34" w16cid:durableId="1361970773">
    <w:abstractNumId w:val="11"/>
  </w:num>
  <w:num w:numId="35" w16cid:durableId="560672902">
    <w:abstractNumId w:val="25"/>
    <w:lvlOverride w:ilvl="0">
      <w:lvl w:ilvl="0">
        <w:start w:val="1"/>
        <w:numFmt w:val="decimal"/>
        <w:lvlText w:val="%1."/>
        <w:lvlJc w:val="left"/>
        <w:pPr>
          <w:tabs>
            <w:tab w:val="num" w:pos="624"/>
          </w:tabs>
          <w:ind w:left="1248" w:firstLine="0"/>
        </w:pPr>
        <w:rPr>
          <w:rFonts w:hint="default"/>
        </w:rPr>
      </w:lvl>
    </w:lvlOverride>
  </w:num>
  <w:num w:numId="36" w16cid:durableId="1842113915">
    <w:abstractNumId w:val="26"/>
  </w:num>
  <w:num w:numId="37" w16cid:durableId="1156073958">
    <w:abstractNumId w:val="27"/>
  </w:num>
  <w:num w:numId="38" w16cid:durableId="1382707379">
    <w:abstractNumId w:val="27"/>
  </w:num>
  <w:num w:numId="39" w16cid:durableId="329993469">
    <w:abstractNumId w:val="27"/>
  </w:num>
  <w:num w:numId="40" w16cid:durableId="142505438">
    <w:abstractNumId w:val="12"/>
  </w:num>
  <w:num w:numId="41" w16cid:durableId="1554852931">
    <w:abstractNumId w:val="20"/>
  </w:num>
  <w:num w:numId="42" w16cid:durableId="1141656879">
    <w:abstractNumId w:val="17"/>
  </w:num>
  <w:num w:numId="43" w16cid:durableId="189073293">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BD"/>
    <w:rsid w:val="0001168C"/>
    <w:rsid w:val="00020491"/>
    <w:rsid w:val="00023751"/>
    <w:rsid w:val="000249AC"/>
    <w:rsid w:val="000300C7"/>
    <w:rsid w:val="000361E1"/>
    <w:rsid w:val="000417D9"/>
    <w:rsid w:val="000534DE"/>
    <w:rsid w:val="00061BBD"/>
    <w:rsid w:val="00066AF3"/>
    <w:rsid w:val="00074E68"/>
    <w:rsid w:val="00075BA9"/>
    <w:rsid w:val="00076715"/>
    <w:rsid w:val="0009509A"/>
    <w:rsid w:val="000B13FD"/>
    <w:rsid w:val="000B3682"/>
    <w:rsid w:val="000C3309"/>
    <w:rsid w:val="000C67C4"/>
    <w:rsid w:val="000D0119"/>
    <w:rsid w:val="000D1DE0"/>
    <w:rsid w:val="000D242C"/>
    <w:rsid w:val="000E4EA0"/>
    <w:rsid w:val="000E7284"/>
    <w:rsid w:val="000F5D70"/>
    <w:rsid w:val="00100A98"/>
    <w:rsid w:val="00107C97"/>
    <w:rsid w:val="001142C0"/>
    <w:rsid w:val="00121494"/>
    <w:rsid w:val="00125209"/>
    <w:rsid w:val="001329BF"/>
    <w:rsid w:val="001359C1"/>
    <w:rsid w:val="00147834"/>
    <w:rsid w:val="00152B43"/>
    <w:rsid w:val="0015610C"/>
    <w:rsid w:val="001623EB"/>
    <w:rsid w:val="00166B99"/>
    <w:rsid w:val="00172FFB"/>
    <w:rsid w:val="001740BC"/>
    <w:rsid w:val="00183013"/>
    <w:rsid w:val="001A4241"/>
    <w:rsid w:val="001B6F5B"/>
    <w:rsid w:val="001C68F3"/>
    <w:rsid w:val="001D7E87"/>
    <w:rsid w:val="001E08F2"/>
    <w:rsid w:val="001E4739"/>
    <w:rsid w:val="001F6558"/>
    <w:rsid w:val="00222030"/>
    <w:rsid w:val="00230E38"/>
    <w:rsid w:val="0023154F"/>
    <w:rsid w:val="00232571"/>
    <w:rsid w:val="00236154"/>
    <w:rsid w:val="002466ED"/>
    <w:rsid w:val="00253E26"/>
    <w:rsid w:val="00254A6F"/>
    <w:rsid w:val="0026501B"/>
    <w:rsid w:val="00270CC9"/>
    <w:rsid w:val="0028484D"/>
    <w:rsid w:val="00285B0A"/>
    <w:rsid w:val="002A47EA"/>
    <w:rsid w:val="002B0E6F"/>
    <w:rsid w:val="002D1BC5"/>
    <w:rsid w:val="002D213D"/>
    <w:rsid w:val="002E6225"/>
    <w:rsid w:val="00301DDD"/>
    <w:rsid w:val="00315981"/>
    <w:rsid w:val="003259C7"/>
    <w:rsid w:val="00337004"/>
    <w:rsid w:val="00351547"/>
    <w:rsid w:val="00360B0D"/>
    <w:rsid w:val="00366C4C"/>
    <w:rsid w:val="00371CA2"/>
    <w:rsid w:val="00373026"/>
    <w:rsid w:val="00377723"/>
    <w:rsid w:val="00392E37"/>
    <w:rsid w:val="003B0118"/>
    <w:rsid w:val="003B20D1"/>
    <w:rsid w:val="003B2D9D"/>
    <w:rsid w:val="003B6ED5"/>
    <w:rsid w:val="003C35E1"/>
    <w:rsid w:val="003D748D"/>
    <w:rsid w:val="003E0323"/>
    <w:rsid w:val="003E1265"/>
    <w:rsid w:val="003F004E"/>
    <w:rsid w:val="003F0A98"/>
    <w:rsid w:val="003F4E0B"/>
    <w:rsid w:val="003F7A0C"/>
    <w:rsid w:val="004119AE"/>
    <w:rsid w:val="004129CC"/>
    <w:rsid w:val="00421D9E"/>
    <w:rsid w:val="004273E7"/>
    <w:rsid w:val="00434547"/>
    <w:rsid w:val="004501DD"/>
    <w:rsid w:val="004623DA"/>
    <w:rsid w:val="0046257C"/>
    <w:rsid w:val="004649F8"/>
    <w:rsid w:val="00485026"/>
    <w:rsid w:val="00495600"/>
    <w:rsid w:val="004A0D2E"/>
    <w:rsid w:val="004A2771"/>
    <w:rsid w:val="004A2E91"/>
    <w:rsid w:val="004B1129"/>
    <w:rsid w:val="004B1402"/>
    <w:rsid w:val="004C7D5A"/>
    <w:rsid w:val="004E4269"/>
    <w:rsid w:val="004E7D78"/>
    <w:rsid w:val="004F1968"/>
    <w:rsid w:val="005049BC"/>
    <w:rsid w:val="005225DB"/>
    <w:rsid w:val="00533287"/>
    <w:rsid w:val="0054056E"/>
    <w:rsid w:val="0055230B"/>
    <w:rsid w:val="0055505B"/>
    <w:rsid w:val="005612F9"/>
    <w:rsid w:val="00567663"/>
    <w:rsid w:val="00567700"/>
    <w:rsid w:val="00570034"/>
    <w:rsid w:val="005708B2"/>
    <w:rsid w:val="00575A3F"/>
    <w:rsid w:val="005934B2"/>
    <w:rsid w:val="00595B2C"/>
    <w:rsid w:val="005963DB"/>
    <w:rsid w:val="005B1AFD"/>
    <w:rsid w:val="005C613B"/>
    <w:rsid w:val="005E03C7"/>
    <w:rsid w:val="005E1034"/>
    <w:rsid w:val="005F3CD5"/>
    <w:rsid w:val="006062BF"/>
    <w:rsid w:val="00615244"/>
    <w:rsid w:val="006153F9"/>
    <w:rsid w:val="00617123"/>
    <w:rsid w:val="0062591A"/>
    <w:rsid w:val="00630AC1"/>
    <w:rsid w:val="00654F2F"/>
    <w:rsid w:val="0065664E"/>
    <w:rsid w:val="006638A1"/>
    <w:rsid w:val="00683429"/>
    <w:rsid w:val="00683D35"/>
    <w:rsid w:val="006A6295"/>
    <w:rsid w:val="006B6D3C"/>
    <w:rsid w:val="006B73FA"/>
    <w:rsid w:val="006C0EEA"/>
    <w:rsid w:val="006D54E7"/>
    <w:rsid w:val="007008BE"/>
    <w:rsid w:val="0071712C"/>
    <w:rsid w:val="00721691"/>
    <w:rsid w:val="007378B1"/>
    <w:rsid w:val="00741121"/>
    <w:rsid w:val="00761D88"/>
    <w:rsid w:val="00773C83"/>
    <w:rsid w:val="007836D9"/>
    <w:rsid w:val="007969EA"/>
    <w:rsid w:val="007A6CE3"/>
    <w:rsid w:val="007B018F"/>
    <w:rsid w:val="007B3991"/>
    <w:rsid w:val="007B56C5"/>
    <w:rsid w:val="007C5F55"/>
    <w:rsid w:val="007F3337"/>
    <w:rsid w:val="007F682E"/>
    <w:rsid w:val="007F788F"/>
    <w:rsid w:val="00802A7E"/>
    <w:rsid w:val="00804624"/>
    <w:rsid w:val="00811E49"/>
    <w:rsid w:val="00835DAE"/>
    <w:rsid w:val="00843EA2"/>
    <w:rsid w:val="00855FE8"/>
    <w:rsid w:val="00867682"/>
    <w:rsid w:val="0087078B"/>
    <w:rsid w:val="008750E6"/>
    <w:rsid w:val="008824D5"/>
    <w:rsid w:val="00896656"/>
    <w:rsid w:val="008A4793"/>
    <w:rsid w:val="008B214F"/>
    <w:rsid w:val="008B42FC"/>
    <w:rsid w:val="008E0EE8"/>
    <w:rsid w:val="009245D7"/>
    <w:rsid w:val="0093623B"/>
    <w:rsid w:val="00967E80"/>
    <w:rsid w:val="00971A6B"/>
    <w:rsid w:val="00971FBA"/>
    <w:rsid w:val="00974343"/>
    <w:rsid w:val="00977588"/>
    <w:rsid w:val="009809C3"/>
    <w:rsid w:val="0098305F"/>
    <w:rsid w:val="00992854"/>
    <w:rsid w:val="00994CFA"/>
    <w:rsid w:val="009A7355"/>
    <w:rsid w:val="009A7470"/>
    <w:rsid w:val="009C4F40"/>
    <w:rsid w:val="009C4FF4"/>
    <w:rsid w:val="009E555E"/>
    <w:rsid w:val="009E6974"/>
    <w:rsid w:val="009F1B3E"/>
    <w:rsid w:val="00A13CDF"/>
    <w:rsid w:val="00A17652"/>
    <w:rsid w:val="00A40553"/>
    <w:rsid w:val="00A5084E"/>
    <w:rsid w:val="00A6079D"/>
    <w:rsid w:val="00A62976"/>
    <w:rsid w:val="00A63A05"/>
    <w:rsid w:val="00A72397"/>
    <w:rsid w:val="00A81608"/>
    <w:rsid w:val="00A81876"/>
    <w:rsid w:val="00A8210B"/>
    <w:rsid w:val="00AB0DAB"/>
    <w:rsid w:val="00AC177B"/>
    <w:rsid w:val="00AD6013"/>
    <w:rsid w:val="00AE4FF2"/>
    <w:rsid w:val="00AE6364"/>
    <w:rsid w:val="00AE6BF6"/>
    <w:rsid w:val="00AF23D1"/>
    <w:rsid w:val="00B017CC"/>
    <w:rsid w:val="00B05999"/>
    <w:rsid w:val="00B36DD2"/>
    <w:rsid w:val="00B4449E"/>
    <w:rsid w:val="00B71603"/>
    <w:rsid w:val="00B77196"/>
    <w:rsid w:val="00B77BD8"/>
    <w:rsid w:val="00B872EB"/>
    <w:rsid w:val="00B92456"/>
    <w:rsid w:val="00BA16BB"/>
    <w:rsid w:val="00BA36DE"/>
    <w:rsid w:val="00BB32D9"/>
    <w:rsid w:val="00BB3A79"/>
    <w:rsid w:val="00BE17B9"/>
    <w:rsid w:val="00C255CC"/>
    <w:rsid w:val="00C25F1C"/>
    <w:rsid w:val="00C27F65"/>
    <w:rsid w:val="00C52ADB"/>
    <w:rsid w:val="00C56378"/>
    <w:rsid w:val="00C56962"/>
    <w:rsid w:val="00C61773"/>
    <w:rsid w:val="00C620FE"/>
    <w:rsid w:val="00C739FA"/>
    <w:rsid w:val="00C7421A"/>
    <w:rsid w:val="00C842AD"/>
    <w:rsid w:val="00C84A47"/>
    <w:rsid w:val="00C87AFC"/>
    <w:rsid w:val="00C90C40"/>
    <w:rsid w:val="00CA0147"/>
    <w:rsid w:val="00CA19B3"/>
    <w:rsid w:val="00CD77F6"/>
    <w:rsid w:val="00CE0AA5"/>
    <w:rsid w:val="00CE1AFB"/>
    <w:rsid w:val="00CE52D8"/>
    <w:rsid w:val="00CF1739"/>
    <w:rsid w:val="00CF2A4E"/>
    <w:rsid w:val="00CF6393"/>
    <w:rsid w:val="00D016A7"/>
    <w:rsid w:val="00D27FE8"/>
    <w:rsid w:val="00D370C9"/>
    <w:rsid w:val="00DA3218"/>
    <w:rsid w:val="00DA34E2"/>
    <w:rsid w:val="00DB0480"/>
    <w:rsid w:val="00DC2958"/>
    <w:rsid w:val="00DC6E6B"/>
    <w:rsid w:val="00DD44FB"/>
    <w:rsid w:val="00DD6B50"/>
    <w:rsid w:val="00DE2794"/>
    <w:rsid w:val="00DE4015"/>
    <w:rsid w:val="00DE4CF9"/>
    <w:rsid w:val="00DE6806"/>
    <w:rsid w:val="00DE683C"/>
    <w:rsid w:val="00DF0084"/>
    <w:rsid w:val="00DF3639"/>
    <w:rsid w:val="00E03F93"/>
    <w:rsid w:val="00E05571"/>
    <w:rsid w:val="00E130AB"/>
    <w:rsid w:val="00E13BDE"/>
    <w:rsid w:val="00E1660F"/>
    <w:rsid w:val="00E226D0"/>
    <w:rsid w:val="00E27A28"/>
    <w:rsid w:val="00E31996"/>
    <w:rsid w:val="00E40695"/>
    <w:rsid w:val="00E47E2D"/>
    <w:rsid w:val="00E54BA5"/>
    <w:rsid w:val="00E558DA"/>
    <w:rsid w:val="00E62DAA"/>
    <w:rsid w:val="00E64462"/>
    <w:rsid w:val="00E67E95"/>
    <w:rsid w:val="00E735A6"/>
    <w:rsid w:val="00EA5873"/>
    <w:rsid w:val="00EB04C6"/>
    <w:rsid w:val="00EB2DF2"/>
    <w:rsid w:val="00EB35B4"/>
    <w:rsid w:val="00EB653F"/>
    <w:rsid w:val="00EC3D1A"/>
    <w:rsid w:val="00ED3B8F"/>
    <w:rsid w:val="00ED4DD2"/>
    <w:rsid w:val="00EE12A0"/>
    <w:rsid w:val="00EF64AC"/>
    <w:rsid w:val="00F006CC"/>
    <w:rsid w:val="00F024FA"/>
    <w:rsid w:val="00F02FED"/>
    <w:rsid w:val="00F079D9"/>
    <w:rsid w:val="00F10E16"/>
    <w:rsid w:val="00F153E9"/>
    <w:rsid w:val="00F36B17"/>
    <w:rsid w:val="00F4425D"/>
    <w:rsid w:val="00F507BF"/>
    <w:rsid w:val="00F5504A"/>
    <w:rsid w:val="00F7077E"/>
    <w:rsid w:val="00F70969"/>
    <w:rsid w:val="00F77890"/>
    <w:rsid w:val="00F9511D"/>
    <w:rsid w:val="00F965F7"/>
    <w:rsid w:val="00FA60C5"/>
    <w:rsid w:val="00FB3BB7"/>
    <w:rsid w:val="00FB6243"/>
    <w:rsid w:val="00FB73D2"/>
    <w:rsid w:val="00FC1D2A"/>
    <w:rsid w:val="00FC251F"/>
    <w:rsid w:val="00FC4481"/>
    <w:rsid w:val="00FD1BF3"/>
    <w:rsid w:val="00FD580C"/>
    <w:rsid w:val="00FD6DD7"/>
    <w:rsid w:val="00FE5601"/>
    <w:rsid w:val="00FF4559"/>
    <w:rsid w:val="00FF472E"/>
    <w:rsid w:val="00FF73A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50D84"/>
  <w15:chartTrackingRefBased/>
  <w15:docId w15:val="{E8EA51D1-AEA1-410F-8430-DE5491C6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BBD"/>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en-GB" w:eastAsia="en-US"/>
      <w14:ligatures w14:val="none"/>
    </w:rPr>
  </w:style>
  <w:style w:type="paragraph" w:styleId="Heading1">
    <w:name w:val="heading 1"/>
    <w:basedOn w:val="Normal"/>
    <w:next w:val="ARNormalnumber"/>
    <w:link w:val="Heading1Char"/>
    <w:rsid w:val="00061BBD"/>
    <w:pPr>
      <w:keepNext/>
      <w:numPr>
        <w:numId w:val="2"/>
      </w:numPr>
      <w:spacing w:before="240"/>
      <w:outlineLvl w:val="0"/>
    </w:pPr>
    <w:rPr>
      <w:b/>
      <w:sz w:val="28"/>
    </w:rPr>
  </w:style>
  <w:style w:type="paragraph" w:styleId="Heading2">
    <w:name w:val="heading 2"/>
    <w:aliases w:val="Chpt"/>
    <w:basedOn w:val="Normal"/>
    <w:next w:val="ARNormalnumber"/>
    <w:link w:val="Heading2Char"/>
    <w:rsid w:val="00061BBD"/>
    <w:pPr>
      <w:keepNext/>
      <w:numPr>
        <w:ilvl w:val="1"/>
        <w:numId w:val="2"/>
      </w:numPr>
      <w:spacing w:before="240"/>
      <w:outlineLvl w:val="1"/>
    </w:pPr>
    <w:rPr>
      <w:b/>
    </w:rPr>
  </w:style>
  <w:style w:type="paragraph" w:styleId="Heading3">
    <w:name w:val="heading 3"/>
    <w:basedOn w:val="Normal"/>
    <w:next w:val="ARNormalnumber"/>
    <w:link w:val="Heading3Char"/>
    <w:rsid w:val="00061BBD"/>
    <w:pPr>
      <w:numPr>
        <w:ilvl w:val="2"/>
        <w:numId w:val="2"/>
      </w:numPr>
      <w:outlineLvl w:val="2"/>
    </w:pPr>
    <w:rPr>
      <w:b/>
    </w:rPr>
  </w:style>
  <w:style w:type="paragraph" w:styleId="Heading4">
    <w:name w:val="heading 4"/>
    <w:basedOn w:val="Heading3"/>
    <w:next w:val="ARNormalnumber"/>
    <w:link w:val="Heading4Char"/>
    <w:rsid w:val="00061BBD"/>
    <w:pPr>
      <w:keepNext/>
      <w:numPr>
        <w:ilvl w:val="3"/>
      </w:numPr>
      <w:outlineLvl w:val="3"/>
    </w:pPr>
  </w:style>
  <w:style w:type="paragraph" w:styleId="Heading5">
    <w:name w:val="heading 5"/>
    <w:basedOn w:val="Normal"/>
    <w:next w:val="Normal"/>
    <w:link w:val="Heading5Char"/>
    <w:rsid w:val="00061BBD"/>
    <w:pPr>
      <w:keepNext/>
      <w:numPr>
        <w:ilvl w:val="4"/>
        <w:numId w:val="2"/>
      </w:numPr>
      <w:outlineLvl w:val="4"/>
    </w:pPr>
    <w:rPr>
      <w:rFonts w:ascii="Univers" w:hAnsi="Univers"/>
      <w:b/>
    </w:rPr>
  </w:style>
  <w:style w:type="paragraph" w:styleId="Heading6">
    <w:name w:val="heading 6"/>
    <w:basedOn w:val="Normal"/>
    <w:next w:val="Normal"/>
    <w:link w:val="Heading6Char"/>
    <w:rsid w:val="00061BBD"/>
    <w:pPr>
      <w:keepNext/>
      <w:numPr>
        <w:ilvl w:val="5"/>
        <w:numId w:val="2"/>
      </w:numPr>
      <w:outlineLvl w:val="5"/>
    </w:pPr>
    <w:rPr>
      <w:b/>
      <w:bCs/>
    </w:rPr>
  </w:style>
  <w:style w:type="paragraph" w:styleId="Heading7">
    <w:name w:val="heading 7"/>
    <w:basedOn w:val="Normal"/>
    <w:next w:val="Normal"/>
    <w:link w:val="Heading7Char"/>
    <w:rsid w:val="00061BBD"/>
    <w:pPr>
      <w:keepNext/>
      <w:widowControl w:val="0"/>
      <w:numPr>
        <w:ilvl w:val="6"/>
        <w:numId w:val="2"/>
      </w:numPr>
      <w:jc w:val="center"/>
      <w:outlineLvl w:val="6"/>
    </w:pPr>
    <w:rPr>
      <w:snapToGrid w:val="0"/>
      <w:u w:val="single"/>
    </w:rPr>
  </w:style>
  <w:style w:type="paragraph" w:styleId="Heading8">
    <w:name w:val="heading 8"/>
    <w:basedOn w:val="Normal"/>
    <w:next w:val="Normal"/>
    <w:link w:val="Heading8Char"/>
    <w:rsid w:val="00061BBD"/>
    <w:pPr>
      <w:keepNext/>
      <w:widowControl w:val="0"/>
      <w:numPr>
        <w:ilvl w:val="7"/>
        <w:numId w:val="2"/>
      </w:numPr>
      <w:tabs>
        <w:tab w:val="left" w:pos="-1440"/>
        <w:tab w:val="left" w:pos="-720"/>
        <w:tab w:val="num" w:pos="720"/>
      </w:tabs>
      <w:suppressAutoHyphens/>
      <w:jc w:val="center"/>
      <w:outlineLvl w:val="7"/>
    </w:pPr>
    <w:rPr>
      <w:snapToGrid w:val="0"/>
      <w:u w:val="single"/>
    </w:rPr>
  </w:style>
  <w:style w:type="paragraph" w:styleId="Heading9">
    <w:name w:val="heading 9"/>
    <w:basedOn w:val="Normal"/>
    <w:next w:val="Normal"/>
    <w:link w:val="Heading9Char"/>
    <w:rsid w:val="00061BBD"/>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1BBD"/>
    <w:rPr>
      <w:rFonts w:ascii="Times New Roman" w:eastAsia="Times New Roman" w:hAnsi="Times New Roman" w:cs="Times New Roman"/>
      <w:b/>
      <w:kern w:val="0"/>
      <w:sz w:val="28"/>
      <w:szCs w:val="20"/>
      <w:lang w:val="en-GB" w:eastAsia="en-US"/>
      <w14:ligatures w14:val="none"/>
    </w:rPr>
  </w:style>
  <w:style w:type="character" w:customStyle="1" w:styleId="Heading2Char">
    <w:name w:val="Heading 2 Char"/>
    <w:aliases w:val="Chpt Char"/>
    <w:link w:val="Heading2"/>
    <w:rsid w:val="00061BBD"/>
    <w:rPr>
      <w:rFonts w:ascii="Times New Roman" w:eastAsia="Times New Roman" w:hAnsi="Times New Roman" w:cs="Times New Roman"/>
      <w:b/>
      <w:kern w:val="0"/>
      <w:sz w:val="20"/>
      <w:szCs w:val="20"/>
      <w:lang w:val="en-GB" w:eastAsia="en-US"/>
      <w14:ligatures w14:val="none"/>
    </w:rPr>
  </w:style>
  <w:style w:type="character" w:customStyle="1" w:styleId="Heading3Char">
    <w:name w:val="Heading 3 Char"/>
    <w:link w:val="Heading3"/>
    <w:rsid w:val="00061BBD"/>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link w:val="Heading4"/>
    <w:rsid w:val="00061BBD"/>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link w:val="Heading5"/>
    <w:rsid w:val="00061BBD"/>
    <w:rPr>
      <w:rFonts w:ascii="Univers" w:eastAsia="Times New Roman" w:hAnsi="Univers" w:cs="Times New Roman"/>
      <w:b/>
      <w:kern w:val="0"/>
      <w:sz w:val="20"/>
      <w:szCs w:val="20"/>
      <w:lang w:val="en-GB" w:eastAsia="en-US"/>
      <w14:ligatures w14:val="none"/>
    </w:rPr>
  </w:style>
  <w:style w:type="character" w:customStyle="1" w:styleId="Heading6Char">
    <w:name w:val="Heading 6 Char"/>
    <w:link w:val="Heading6"/>
    <w:rsid w:val="00061BBD"/>
    <w:rPr>
      <w:rFonts w:ascii="Times New Roman" w:eastAsia="Times New Roman" w:hAnsi="Times New Roman" w:cs="Times New Roman"/>
      <w:b/>
      <w:bCs/>
      <w:kern w:val="0"/>
      <w:sz w:val="20"/>
      <w:szCs w:val="20"/>
      <w:lang w:val="en-GB" w:eastAsia="en-US"/>
      <w14:ligatures w14:val="none"/>
    </w:rPr>
  </w:style>
  <w:style w:type="character" w:customStyle="1" w:styleId="Heading7Char">
    <w:name w:val="Heading 7 Char"/>
    <w:link w:val="Heading7"/>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8Char">
    <w:name w:val="Heading 8 Char"/>
    <w:link w:val="Heading8"/>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9Char">
    <w:name w:val="Heading 9 Char"/>
    <w:link w:val="Heading9"/>
    <w:rsid w:val="00061BBD"/>
    <w:rPr>
      <w:rFonts w:ascii="Times New Roman" w:eastAsia="Times New Roman" w:hAnsi="Times New Roman" w:cs="Times New Roman"/>
      <w:snapToGrid w:val="0"/>
      <w:kern w:val="0"/>
      <w:sz w:val="20"/>
      <w:szCs w:val="20"/>
      <w:u w:val="single"/>
      <w:lang w:val="en-GB" w:eastAsia="en-US"/>
      <w14:ligatures w14:val="none"/>
    </w:rPr>
  </w:style>
  <w:style w:type="character" w:styleId="PageNumber">
    <w:name w:val="page number"/>
    <w:semiHidden/>
    <w:rsid w:val="00061BBD"/>
    <w:rPr>
      <w:rFonts w:ascii="Times New Roman" w:hAnsi="Times New Roman"/>
      <w:b/>
      <w:sz w:val="18"/>
      <w:lang w:bidi="ar-SA"/>
    </w:rPr>
  </w:style>
  <w:style w:type="table" w:customStyle="1" w:styleId="Tabledocright">
    <w:name w:val="Table_doc_right"/>
    <w:basedOn w:val="TableNormal"/>
    <w:rsid w:val="00061BBD"/>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61BBD"/>
    <w:pPr>
      <w:ind w:left="1000"/>
    </w:pPr>
    <w:rPr>
      <w:sz w:val="18"/>
      <w:szCs w:val="18"/>
    </w:rPr>
  </w:style>
  <w:style w:type="paragraph" w:styleId="TOC7">
    <w:name w:val="toc 7"/>
    <w:basedOn w:val="Normal"/>
    <w:next w:val="Normal"/>
    <w:autoRedefine/>
    <w:semiHidden/>
    <w:rsid w:val="00061BBD"/>
    <w:pPr>
      <w:ind w:left="1200"/>
    </w:pPr>
    <w:rPr>
      <w:sz w:val="18"/>
      <w:szCs w:val="18"/>
    </w:rPr>
  </w:style>
  <w:style w:type="paragraph" w:styleId="TOC8">
    <w:name w:val="toc 8"/>
    <w:basedOn w:val="Normal"/>
    <w:next w:val="Normal"/>
    <w:autoRedefine/>
    <w:semiHidden/>
    <w:rsid w:val="00061BBD"/>
    <w:pPr>
      <w:ind w:left="1400"/>
    </w:pPr>
    <w:rPr>
      <w:sz w:val="18"/>
      <w:szCs w:val="18"/>
    </w:rPr>
  </w:style>
  <w:style w:type="paragraph" w:styleId="TOC9">
    <w:name w:val="toc 9"/>
    <w:basedOn w:val="Normal"/>
    <w:next w:val="Normal"/>
    <w:autoRedefine/>
    <w:semiHidden/>
    <w:rsid w:val="00061BBD"/>
    <w:pPr>
      <w:ind w:left="1600"/>
    </w:pPr>
    <w:rPr>
      <w:sz w:val="18"/>
      <w:szCs w:val="18"/>
    </w:rPr>
  </w:style>
  <w:style w:type="paragraph" w:customStyle="1" w:styleId="Titlefigure">
    <w:name w:val="Title_figure"/>
    <w:basedOn w:val="Titletable"/>
    <w:next w:val="NormalNonumber"/>
    <w:rsid w:val="00061BBD"/>
    <w:rPr>
      <w:bCs w:val="0"/>
    </w:rPr>
  </w:style>
  <w:style w:type="paragraph" w:styleId="TableofFigures">
    <w:name w:val="table of figures"/>
    <w:basedOn w:val="Normal"/>
    <w:next w:val="Normal"/>
    <w:autoRedefine/>
    <w:semiHidden/>
    <w:rsid w:val="00061BBD"/>
    <w:pPr>
      <w:ind w:left="1814" w:hanging="567"/>
    </w:pPr>
  </w:style>
  <w:style w:type="paragraph" w:customStyle="1" w:styleId="CH1">
    <w:name w:val="CH1"/>
    <w:basedOn w:val="Normal-pool"/>
    <w:next w:val="CH2"/>
    <w:qFormat/>
    <w:rsid w:val="00061BB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61BBD"/>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061BBD"/>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061BBD"/>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061BBD"/>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061BBD"/>
    <w:pPr>
      <w:keepNext/>
      <w:keepLines/>
      <w:tabs>
        <w:tab w:val="right" w:pos="851"/>
        <w:tab w:val="left" w:pos="4082"/>
      </w:tabs>
      <w:suppressAutoHyphens/>
      <w:spacing w:after="120"/>
      <w:ind w:left="1247" w:right="284" w:hanging="1247"/>
    </w:pPr>
    <w:rPr>
      <w:b/>
    </w:rPr>
  </w:style>
  <w:style w:type="paragraph" w:customStyle="1" w:styleId="Footerpool">
    <w:name w:val="Footer_pool"/>
    <w:basedOn w:val="Normal"/>
    <w:next w:val="Normal"/>
    <w:semiHidden/>
    <w:rsid w:val="00061BBD"/>
    <w:pPr>
      <w:tabs>
        <w:tab w:val="left" w:pos="4321"/>
        <w:tab w:val="right" w:pos="8641"/>
      </w:tabs>
      <w:spacing w:before="60" w:after="120"/>
    </w:pPr>
    <w:rPr>
      <w:b/>
      <w:sz w:val="18"/>
    </w:rPr>
  </w:style>
  <w:style w:type="paragraph" w:customStyle="1" w:styleId="Footer-pool">
    <w:name w:val="Footer-pool"/>
    <w:basedOn w:val="Normal"/>
    <w:next w:val="Normal"/>
    <w:rsid w:val="00061BBD"/>
    <w:pPr>
      <w:tabs>
        <w:tab w:val="clear" w:pos="1814"/>
        <w:tab w:val="clear" w:pos="2381"/>
        <w:tab w:val="clear" w:pos="2948"/>
        <w:tab w:val="clear" w:pos="3515"/>
        <w:tab w:val="left" w:pos="624"/>
        <w:tab w:val="left" w:pos="1871"/>
        <w:tab w:val="left" w:pos="2495"/>
        <w:tab w:val="left" w:pos="3119"/>
        <w:tab w:val="left" w:pos="3742"/>
        <w:tab w:val="left" w:pos="4366"/>
        <w:tab w:val="right" w:pos="8641"/>
      </w:tabs>
      <w:spacing w:after="120"/>
    </w:pPr>
    <w:rPr>
      <w:b/>
      <w:sz w:val="18"/>
      <w:lang w:val="en-US"/>
    </w:rPr>
  </w:style>
  <w:style w:type="paragraph" w:customStyle="1" w:styleId="Header-pool">
    <w:name w:val="Header-pool"/>
    <w:basedOn w:val="Normal"/>
    <w:next w:val="Normal"/>
    <w:rsid w:val="00061BBD"/>
    <w:pPr>
      <w:pBdr>
        <w:bottom w:val="single" w:sz="4" w:space="1" w:color="auto"/>
      </w:pBdr>
      <w:tabs>
        <w:tab w:val="clear" w:pos="1814"/>
        <w:tab w:val="clear" w:pos="2381"/>
        <w:tab w:val="clear" w:pos="2948"/>
        <w:tab w:val="clear" w:pos="3515"/>
        <w:tab w:val="left" w:pos="624"/>
        <w:tab w:val="left" w:pos="1871"/>
        <w:tab w:val="left" w:pos="2495"/>
        <w:tab w:val="left" w:pos="3119"/>
        <w:tab w:val="left" w:pos="3742"/>
        <w:tab w:val="left" w:pos="4366"/>
        <w:tab w:val="right" w:pos="9072"/>
      </w:tabs>
      <w:spacing w:after="120"/>
    </w:pPr>
    <w:rPr>
      <w:b/>
      <w:sz w:val="18"/>
      <w:lang w:val="en-US"/>
    </w:rPr>
  </w:style>
  <w:style w:type="paragraph" w:customStyle="1" w:styleId="Normal-pool">
    <w:name w:val="Normal-pool"/>
    <w:link w:val="Normal-poolChar"/>
    <w:qFormat/>
    <w:rsid w:val="00061BBD"/>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en-US" w:eastAsia="en-US"/>
      <w14:ligatures w14:val="none"/>
    </w:rPr>
  </w:style>
  <w:style w:type="character" w:styleId="FootnoteReference">
    <w:name w:val="footnote reference"/>
    <w:aliases w:val="16 Point,Superscript 6 Point,ftref,(Ref. de nota al pie),number,SUPERS,Footnote Reference Superscript,Footnote text,Footnote Text1,Footnote Text2,Footnote reference number,Footnote symbol,note TESI,-E Fußnotenzeichen,stylish,fr,Ref"/>
    <w:basedOn w:val="DefaultParagraphFont"/>
    <w:link w:val="SUPERSCharCharCharCharCharCharCharChar"/>
    <w:unhideWhenUsed/>
    <w:qFormat/>
    <w:rsid w:val="00061BBD"/>
    <w:rPr>
      <w:vertAlign w:val="superscript"/>
      <w:lang w:bidi="ar-SA"/>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Car"/>
    <w:basedOn w:val="Normal"/>
    <w:link w:val="FootnoteTextChar"/>
    <w:unhideWhenUsed/>
    <w:qFormat/>
    <w:rsid w:val="00061BBD"/>
    <w:pPr>
      <w:ind w:left="1247"/>
    </w:p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qFormat/>
    <w:rsid w:val="00061BBD"/>
    <w:rPr>
      <w:rFonts w:ascii="Times New Roman" w:eastAsia="Times New Roman" w:hAnsi="Times New Roman" w:cs="Times New Roman"/>
      <w:kern w:val="0"/>
      <w:sz w:val="20"/>
      <w:szCs w:val="20"/>
      <w:lang w:val="en-GB" w:eastAsia="en-US" w:bidi="ar-SA"/>
      <w14:ligatures w14:val="none"/>
    </w:rPr>
  </w:style>
  <w:style w:type="table" w:customStyle="1" w:styleId="AATable">
    <w:name w:val="AA_Table"/>
    <w:basedOn w:val="TableNormal"/>
    <w:semiHidden/>
    <w:rsid w:val="00061BBD"/>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61BBD"/>
    <w:pPr>
      <w:keepNext/>
      <w:keepLines/>
      <w:suppressAutoHyphens/>
    </w:pPr>
    <w:rPr>
      <w:b/>
    </w:rPr>
  </w:style>
  <w:style w:type="paragraph" w:customStyle="1" w:styleId="AATitle2">
    <w:name w:val="AA_Title2"/>
    <w:basedOn w:val="AATitle"/>
    <w:qFormat/>
    <w:rsid w:val="00061BBD"/>
    <w:pPr>
      <w:keepNext w:val="0"/>
      <w:keepLines w:val="0"/>
      <w:spacing w:before="120" w:after="120"/>
    </w:pPr>
  </w:style>
  <w:style w:type="paragraph" w:customStyle="1" w:styleId="BBTitle">
    <w:name w:val="BB_Title"/>
    <w:basedOn w:val="Normal-pool"/>
    <w:link w:val="BBTitleChar"/>
    <w:qFormat/>
    <w:rsid w:val="00061BBD"/>
    <w:pPr>
      <w:keepNext/>
      <w:keepLines/>
      <w:suppressAutoHyphens/>
      <w:spacing w:before="320" w:after="240"/>
      <w:ind w:left="1247" w:right="567"/>
    </w:pPr>
    <w:rPr>
      <w:b/>
      <w:sz w:val="28"/>
      <w:szCs w:val="28"/>
    </w:rPr>
  </w:style>
  <w:style w:type="paragraph" w:styleId="Footer">
    <w:name w:val="footer"/>
    <w:basedOn w:val="Normal"/>
    <w:link w:val="FooterChar"/>
    <w:uiPriority w:val="99"/>
    <w:rsid w:val="00061BBD"/>
    <w:pPr>
      <w:tabs>
        <w:tab w:val="center" w:pos="4320"/>
        <w:tab w:val="right" w:pos="8640"/>
      </w:tabs>
      <w:spacing w:before="60" w:after="120"/>
    </w:pPr>
    <w:rPr>
      <w:sz w:val="18"/>
    </w:rPr>
  </w:style>
  <w:style w:type="character" w:customStyle="1" w:styleId="FooterChar">
    <w:name w:val="Footer Char"/>
    <w:basedOn w:val="DefaultParagraphFont"/>
    <w:link w:val="Footer"/>
    <w:uiPriority w:val="99"/>
    <w:rsid w:val="00061BBD"/>
    <w:rPr>
      <w:rFonts w:ascii="Times New Roman" w:eastAsia="Times New Roman" w:hAnsi="Times New Roman" w:cs="Times New Roman"/>
      <w:kern w:val="0"/>
      <w:sz w:val="18"/>
      <w:szCs w:val="20"/>
      <w:lang w:val="en-GB" w:eastAsia="en-US" w:bidi="ar-SA"/>
      <w14:ligatures w14:val="none"/>
    </w:rPr>
  </w:style>
  <w:style w:type="paragraph" w:styleId="Header">
    <w:name w:val="header"/>
    <w:basedOn w:val="Normal"/>
    <w:link w:val="HeaderChar"/>
    <w:unhideWhenUsed/>
    <w:rsid w:val="00061BBD"/>
    <w:pPr>
      <w:tabs>
        <w:tab w:val="center" w:pos="4536"/>
        <w:tab w:val="right" w:pos="9072"/>
      </w:tabs>
    </w:pPr>
  </w:style>
  <w:style w:type="character" w:customStyle="1" w:styleId="HeaderChar">
    <w:name w:val="Header Char"/>
    <w:basedOn w:val="DefaultParagraphFont"/>
    <w:link w:val="Header"/>
    <w:rsid w:val="00061BBD"/>
    <w:rPr>
      <w:rFonts w:ascii="Times New Roman" w:eastAsia="Times New Roman" w:hAnsi="Times New Roman" w:cs="Times New Roman"/>
      <w:kern w:val="0"/>
      <w:sz w:val="20"/>
      <w:szCs w:val="20"/>
      <w:lang w:val="en-GB" w:eastAsia="en-US" w:bidi="ar-SA"/>
      <w14:ligatures w14:val="none"/>
    </w:rPr>
  </w:style>
  <w:style w:type="character" w:styleId="Hyperlink">
    <w:name w:val="Hyperlink"/>
    <w:basedOn w:val="DefaultParagraphFont"/>
    <w:uiPriority w:val="99"/>
    <w:unhideWhenUsed/>
    <w:rsid w:val="00061BBD"/>
    <w:rPr>
      <w:color w:val="0000FF"/>
      <w:u w:val="none"/>
      <w:lang w:bidi="ar-SA"/>
    </w:rPr>
  </w:style>
  <w:style w:type="numbering" w:customStyle="1" w:styleId="Normallist">
    <w:name w:val="Normal_list"/>
    <w:basedOn w:val="NoList"/>
    <w:rsid w:val="00061BBD"/>
    <w:pPr>
      <w:numPr>
        <w:numId w:val="1"/>
      </w:numPr>
    </w:pPr>
  </w:style>
  <w:style w:type="paragraph" w:customStyle="1" w:styleId="NormalNonumber">
    <w:name w:val="Normal_No_number"/>
    <w:basedOn w:val="Normal-pool"/>
    <w:qFormat/>
    <w:rsid w:val="00061BBD"/>
    <w:pPr>
      <w:spacing w:after="120"/>
      <w:ind w:left="1247"/>
    </w:pPr>
  </w:style>
  <w:style w:type="paragraph" w:customStyle="1" w:styleId="Normalnumber">
    <w:name w:val="Normal_number"/>
    <w:basedOn w:val="Normal"/>
    <w:link w:val="NormalnumberChar"/>
    <w:qFormat/>
    <w:rsid w:val="00061BBD"/>
    <w:pPr>
      <w:numPr>
        <w:numId w:val="4"/>
      </w:numPr>
    </w:pPr>
    <w:rPr>
      <w:rFonts w:cs="Simplified Arabic Fixed"/>
    </w:rPr>
  </w:style>
  <w:style w:type="paragraph" w:customStyle="1" w:styleId="Titletable">
    <w:name w:val="Title_table"/>
    <w:basedOn w:val="Normal-pool"/>
    <w:next w:val="NormalNonumber"/>
    <w:rsid w:val="00061BBD"/>
    <w:pPr>
      <w:keepNext/>
      <w:keepLines/>
      <w:suppressAutoHyphens/>
      <w:spacing w:after="60"/>
      <w:ind w:left="1247"/>
    </w:pPr>
    <w:rPr>
      <w:b/>
      <w:bCs/>
    </w:rPr>
  </w:style>
  <w:style w:type="paragraph" w:styleId="TOC1">
    <w:name w:val="toc 1"/>
    <w:basedOn w:val="Normal-pool"/>
    <w:next w:val="Normal-pool"/>
    <w:uiPriority w:val="39"/>
    <w:unhideWhenUsed/>
    <w:rsid w:val="00061BBD"/>
    <w:pPr>
      <w:tabs>
        <w:tab w:val="right" w:leader="dot" w:pos="9486"/>
      </w:tabs>
      <w:spacing w:before="240"/>
      <w:ind w:left="1814" w:hanging="567"/>
    </w:pPr>
    <w:rPr>
      <w:bCs/>
    </w:rPr>
  </w:style>
  <w:style w:type="paragraph" w:styleId="TOC2">
    <w:name w:val="toc 2"/>
    <w:basedOn w:val="Normal-pool"/>
    <w:next w:val="Normal-pool"/>
    <w:uiPriority w:val="39"/>
    <w:unhideWhenUsed/>
    <w:rsid w:val="00061BBD"/>
    <w:pPr>
      <w:tabs>
        <w:tab w:val="right" w:leader="dot" w:pos="9486"/>
      </w:tabs>
      <w:ind w:left="2381" w:hanging="567"/>
    </w:pPr>
  </w:style>
  <w:style w:type="paragraph" w:styleId="TOC3">
    <w:name w:val="toc 3"/>
    <w:basedOn w:val="Normal-pool"/>
    <w:next w:val="Normal-pool"/>
    <w:unhideWhenUsed/>
    <w:rsid w:val="00061BBD"/>
    <w:pPr>
      <w:tabs>
        <w:tab w:val="right" w:leader="dot" w:pos="9486"/>
      </w:tabs>
      <w:ind w:left="2948" w:hanging="567"/>
    </w:pPr>
    <w:rPr>
      <w:iCs/>
    </w:rPr>
  </w:style>
  <w:style w:type="paragraph" w:styleId="TOC4">
    <w:name w:val="toc 4"/>
    <w:basedOn w:val="Normal-pool"/>
    <w:next w:val="Normal-pool"/>
    <w:unhideWhenUsed/>
    <w:rsid w:val="00061BBD"/>
    <w:pPr>
      <w:tabs>
        <w:tab w:val="left" w:pos="1000"/>
        <w:tab w:val="right" w:leader="dot" w:pos="9486"/>
      </w:tabs>
      <w:ind w:left="3515" w:hanging="567"/>
    </w:pPr>
    <w:rPr>
      <w:szCs w:val="18"/>
    </w:rPr>
  </w:style>
  <w:style w:type="paragraph" w:styleId="TOC5">
    <w:name w:val="toc 5"/>
    <w:basedOn w:val="Normal-pool"/>
    <w:next w:val="Normal-pool"/>
    <w:rsid w:val="00061BBD"/>
    <w:pPr>
      <w:ind w:left="800"/>
    </w:pPr>
    <w:rPr>
      <w:sz w:val="18"/>
      <w:szCs w:val="18"/>
    </w:rPr>
  </w:style>
  <w:style w:type="paragraph" w:customStyle="1" w:styleId="ZZAnxheader">
    <w:name w:val="ZZ_Anx_header"/>
    <w:basedOn w:val="Normal-pool"/>
    <w:rsid w:val="00061BBD"/>
    <w:rPr>
      <w:b/>
      <w:bCs/>
      <w:sz w:val="28"/>
      <w:szCs w:val="22"/>
    </w:rPr>
  </w:style>
  <w:style w:type="paragraph" w:customStyle="1" w:styleId="ZZAnxtitle">
    <w:name w:val="ZZ_Anx_title"/>
    <w:basedOn w:val="Normal-pool"/>
    <w:link w:val="ZZAnxtitleChar"/>
    <w:rsid w:val="00061BBD"/>
    <w:pPr>
      <w:spacing w:before="360" w:after="120"/>
      <w:ind w:left="1247"/>
    </w:pPr>
    <w:rPr>
      <w:b/>
      <w:bCs/>
      <w:sz w:val="28"/>
      <w:szCs w:val="26"/>
    </w:rPr>
  </w:style>
  <w:style w:type="paragraph" w:styleId="NormalWeb">
    <w:name w:val="Normal (Web)"/>
    <w:basedOn w:val="Normal"/>
    <w:uiPriority w:val="99"/>
    <w:unhideWhenUsed/>
    <w:rsid w:val="00061BBD"/>
    <w:pPr>
      <w:spacing w:before="100" w:beforeAutospacing="1" w:after="100" w:afterAutospacing="1"/>
    </w:pPr>
    <w:rPr>
      <w:rFonts w:eastAsiaTheme="minorEastAsia"/>
    </w:rPr>
  </w:style>
  <w:style w:type="paragraph" w:customStyle="1" w:styleId="Normal-pool-Table">
    <w:name w:val="Normal-pool-Table"/>
    <w:basedOn w:val="Normal"/>
    <w:rsid w:val="00061BBD"/>
    <w:pPr>
      <w:tabs>
        <w:tab w:val="left" w:pos="4082"/>
      </w:tabs>
      <w:spacing w:before="40" w:after="40"/>
    </w:pPr>
    <w:rPr>
      <w:sz w:val="18"/>
    </w:rPr>
  </w:style>
  <w:style w:type="paragraph" w:customStyle="1" w:styleId="Footnote-Text">
    <w:name w:val="Footnote-Text"/>
    <w:basedOn w:val="Normal"/>
    <w:rsid w:val="00061BBD"/>
    <w:pPr>
      <w:tabs>
        <w:tab w:val="left" w:pos="4082"/>
      </w:tabs>
      <w:spacing w:before="20" w:after="40"/>
      <w:ind w:left="1247"/>
    </w:pPr>
    <w:rPr>
      <w:sz w:val="18"/>
    </w:rPr>
  </w:style>
  <w:style w:type="character" w:customStyle="1" w:styleId="Normal-poolChar">
    <w:name w:val="Normal-pool Char"/>
    <w:link w:val="Normal-pool"/>
    <w:locked/>
    <w:rsid w:val="00061BBD"/>
    <w:rPr>
      <w:rFonts w:ascii="Times New Roman" w:eastAsia="Times New Roman" w:hAnsi="Times New Roman" w:cs="Times New Roman"/>
      <w:kern w:val="0"/>
      <w:sz w:val="20"/>
      <w:szCs w:val="20"/>
      <w:lang w:val="en-US" w:eastAsia="en-US"/>
      <w14:ligatures w14:val="none"/>
    </w:rPr>
  </w:style>
  <w:style w:type="paragraph" w:customStyle="1" w:styleId="AConvName">
    <w:name w:val="A_ConvName"/>
    <w:basedOn w:val="ARNormal-pool"/>
    <w:next w:val="ARNormal-pool"/>
    <w:rsid w:val="00061BBD"/>
    <w:pPr>
      <w:adjustRightInd w:val="0"/>
      <w:snapToGrid w:val="0"/>
      <w:spacing w:after="240" w:line="580" w:lineRule="exact"/>
      <w:jc w:val="left"/>
    </w:pPr>
    <w:rPr>
      <w:b/>
      <w:bCs/>
      <w:sz w:val="44"/>
      <w:szCs w:val="48"/>
      <w:lang w:val="en-GB"/>
    </w:rPr>
  </w:style>
  <w:style w:type="paragraph" w:customStyle="1" w:styleId="ASymbol">
    <w:name w:val="A_Symbol"/>
    <w:basedOn w:val="Normal-pool"/>
    <w:rsid w:val="00061BBD"/>
    <w:pPr>
      <w:tabs>
        <w:tab w:val="clear" w:pos="624"/>
        <w:tab w:val="clear" w:pos="1247"/>
        <w:tab w:val="right" w:pos="2920"/>
      </w:tabs>
    </w:pPr>
    <w:rPr>
      <w:rFonts w:eastAsia="SimSun"/>
      <w:lang w:val="en-GB"/>
    </w:rPr>
  </w:style>
  <w:style w:type="paragraph" w:customStyle="1" w:styleId="AText">
    <w:name w:val="A_Text"/>
    <w:basedOn w:val="Normal"/>
    <w:rsid w:val="00061BBD"/>
    <w:pPr>
      <w:tabs>
        <w:tab w:val="left" w:pos="4082"/>
      </w:tabs>
      <w:adjustRightInd w:val="0"/>
      <w:snapToGrid w:val="0"/>
      <w:spacing w:before="120"/>
    </w:pPr>
    <w:rPr>
      <w:rFonts w:eastAsia="SimSun"/>
    </w:rPr>
  </w:style>
  <w:style w:type="paragraph" w:customStyle="1" w:styleId="ATwoLetters">
    <w:name w:val="A_TwoLetters"/>
    <w:basedOn w:val="Normal"/>
    <w:next w:val="Normal"/>
    <w:rsid w:val="00061BBD"/>
    <w:pPr>
      <w:adjustRightInd w:val="0"/>
      <w:snapToGrid w:val="0"/>
    </w:pPr>
    <w:rPr>
      <w:rFonts w:ascii="Arial" w:eastAsia="SimSun" w:hAnsi="Arial" w:cs="Arial"/>
      <w:b/>
      <w:caps/>
      <w:sz w:val="64"/>
      <w:szCs w:val="64"/>
    </w:rPr>
  </w:style>
  <w:style w:type="paragraph" w:customStyle="1" w:styleId="AUnitedNations">
    <w:name w:val="A_United_Nations"/>
    <w:basedOn w:val="ARNormal-pool"/>
    <w:next w:val="ARNormal-pool"/>
    <w:rsid w:val="00061BBD"/>
    <w:pPr>
      <w:adjustRightInd w:val="0"/>
      <w:snapToGrid w:val="0"/>
      <w:spacing w:before="80" w:line="480" w:lineRule="exact"/>
    </w:pPr>
    <w:rPr>
      <w:b/>
      <w:bCs/>
      <w:caps/>
      <w:color w:val="000000" w:themeColor="text1"/>
      <w:sz w:val="44"/>
      <w:szCs w:val="44"/>
      <w:lang w:val="en-GB"/>
    </w:rPr>
  </w:style>
  <w:style w:type="paragraph" w:styleId="BalloonText">
    <w:name w:val="Balloon Text"/>
    <w:basedOn w:val="Normal"/>
    <w:link w:val="BalloonTextChar"/>
    <w:unhideWhenUsed/>
    <w:rsid w:val="00061BBD"/>
    <w:rPr>
      <w:rFonts w:ascii="Segoe UI" w:hAnsi="Segoe UI" w:cs="Segoe UI"/>
      <w:sz w:val="18"/>
      <w:szCs w:val="18"/>
    </w:rPr>
  </w:style>
  <w:style w:type="character" w:customStyle="1" w:styleId="BalloonTextChar">
    <w:name w:val="Balloon Text Char"/>
    <w:basedOn w:val="DefaultParagraphFont"/>
    <w:link w:val="BalloonText"/>
    <w:rsid w:val="00061BBD"/>
    <w:rPr>
      <w:rFonts w:ascii="Segoe UI" w:eastAsia="Times New Roman" w:hAnsi="Segoe UI" w:cs="Segoe UI"/>
      <w:kern w:val="0"/>
      <w:sz w:val="18"/>
      <w:szCs w:val="18"/>
      <w:lang w:val="en-GB" w:eastAsia="en-US" w:bidi="ar-SA"/>
      <w14:ligatures w14:val="none"/>
    </w:rPr>
  </w:style>
  <w:style w:type="character" w:styleId="CommentReference">
    <w:name w:val="annotation reference"/>
    <w:basedOn w:val="DefaultParagraphFont"/>
    <w:unhideWhenUsed/>
    <w:rsid w:val="00061BBD"/>
    <w:rPr>
      <w:sz w:val="16"/>
      <w:szCs w:val="16"/>
      <w:lang w:bidi="ar-SA"/>
    </w:rPr>
  </w:style>
  <w:style w:type="paragraph" w:styleId="CommentText">
    <w:name w:val="annotation text"/>
    <w:basedOn w:val="Normal"/>
    <w:link w:val="CommentTextChar"/>
    <w:unhideWhenUsed/>
    <w:rsid w:val="00061BBD"/>
  </w:style>
  <w:style w:type="character" w:customStyle="1" w:styleId="CommentTextChar">
    <w:name w:val="Comment Text Char"/>
    <w:basedOn w:val="DefaultParagraphFont"/>
    <w:link w:val="CommentText"/>
    <w:rsid w:val="00061BBD"/>
    <w:rPr>
      <w:rFonts w:ascii="Times New Roman" w:eastAsia="Times New Roman" w:hAnsi="Times New Roman" w:cs="Times New Roman"/>
      <w:kern w:val="0"/>
      <w:sz w:val="20"/>
      <w:szCs w:val="20"/>
      <w:lang w:val="en-GB" w:eastAsia="en-US" w:bidi="ar-SA"/>
      <w14:ligatures w14:val="none"/>
    </w:rPr>
  </w:style>
  <w:style w:type="paragraph" w:styleId="CommentSubject">
    <w:name w:val="annotation subject"/>
    <w:basedOn w:val="CommentText"/>
    <w:next w:val="CommentText"/>
    <w:link w:val="CommentSubjectChar"/>
    <w:unhideWhenUsed/>
    <w:rsid w:val="00061BBD"/>
    <w:rPr>
      <w:b/>
      <w:bCs/>
    </w:rPr>
  </w:style>
  <w:style w:type="character" w:customStyle="1" w:styleId="CommentSubjectChar">
    <w:name w:val="Comment Subject Char"/>
    <w:basedOn w:val="CommentTextChar"/>
    <w:link w:val="CommentSubject"/>
    <w:rsid w:val="00061BBD"/>
    <w:rPr>
      <w:rFonts w:ascii="Times New Roman" w:eastAsia="Times New Roman" w:hAnsi="Times New Roman" w:cs="Times New Roman"/>
      <w:b/>
      <w:bCs/>
      <w:kern w:val="0"/>
      <w:sz w:val="20"/>
      <w:szCs w:val="20"/>
      <w:lang w:val="en-GB" w:eastAsia="en-US" w:bidi="ar-SA"/>
      <w14:ligatures w14:val="none"/>
    </w:rPr>
  </w:style>
  <w:style w:type="character" w:styleId="FollowedHyperlink">
    <w:name w:val="FollowedHyperlink"/>
    <w:basedOn w:val="DefaultParagraphFont"/>
    <w:uiPriority w:val="99"/>
    <w:unhideWhenUsed/>
    <w:rsid w:val="00061BBD"/>
    <w:rPr>
      <w:color w:val="0000FF"/>
      <w:u w:val="none"/>
      <w:lang w:bidi="ar-SA"/>
    </w:rPr>
  </w:style>
  <w:style w:type="paragraph" w:styleId="ListParagraph">
    <w:name w:val="List Paragraph"/>
    <w:basedOn w:val="Normal"/>
    <w:uiPriority w:val="34"/>
    <w:qFormat/>
    <w:rsid w:val="00061BBD"/>
    <w:pPr>
      <w:ind w:left="720"/>
      <w:contextualSpacing/>
    </w:pPr>
  </w:style>
  <w:style w:type="paragraph" w:styleId="NoSpacing">
    <w:name w:val="No Spacing"/>
    <w:uiPriority w:val="1"/>
    <w:qFormat/>
    <w:rsid w:val="00061BBD"/>
    <w:pPr>
      <w:spacing w:after="0" w:line="240" w:lineRule="auto"/>
    </w:pPr>
    <w:rPr>
      <w:rFonts w:eastAsiaTheme="minorHAnsi"/>
      <w:kern w:val="0"/>
      <w:lang w:val="en-GB" w:eastAsia="en-US"/>
      <w14:ligatures w14:val="none"/>
    </w:rPr>
  </w:style>
  <w:style w:type="character" w:customStyle="1" w:styleId="NormalnumberChar">
    <w:name w:val="Normal_number Char"/>
    <w:link w:val="Normalnumber"/>
    <w:rsid w:val="00061BBD"/>
    <w:rPr>
      <w:rFonts w:ascii="Times New Roman" w:eastAsia="Times New Roman" w:hAnsi="Times New Roman" w:cs="Simplified Arabic Fixed"/>
      <w:kern w:val="0"/>
      <w:sz w:val="20"/>
      <w:szCs w:val="20"/>
      <w:lang w:val="en-GB" w:eastAsia="en-US"/>
      <w14:ligatures w14:val="none"/>
    </w:rPr>
  </w:style>
  <w:style w:type="character" w:styleId="PlaceholderText">
    <w:name w:val="Placeholder Text"/>
    <w:basedOn w:val="DefaultParagraphFont"/>
    <w:uiPriority w:val="99"/>
    <w:semiHidden/>
    <w:rsid w:val="00061BBD"/>
    <w:rPr>
      <w:color w:val="808080"/>
      <w:lang w:bidi="ar-SA"/>
    </w:rPr>
  </w:style>
  <w:style w:type="table" w:styleId="TableGrid">
    <w:name w:val="Table Grid"/>
    <w:basedOn w:val="TableNormal"/>
    <w:rsid w:val="00061BBD"/>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
    <w:link w:val="ALogoChar"/>
    <w:qFormat/>
    <w:rsid w:val="00061BBD"/>
    <w:pPr>
      <w:tabs>
        <w:tab w:val="left" w:pos="624"/>
        <w:tab w:val="left" w:pos="4082"/>
      </w:tabs>
      <w:spacing w:before="120"/>
    </w:pPr>
    <w:rPr>
      <w:lang w:val="en-US"/>
    </w:rPr>
  </w:style>
  <w:style w:type="character" w:customStyle="1" w:styleId="ALogoChar">
    <w:name w:val="A_Logo Char"/>
    <w:basedOn w:val="DefaultParagraphFont"/>
    <w:link w:val="ALogo"/>
    <w:rsid w:val="00061BBD"/>
    <w:rPr>
      <w:rFonts w:ascii="Times New Roman" w:eastAsia="Times New Roman" w:hAnsi="Times New Roman" w:cs="Times New Roman"/>
      <w:kern w:val="0"/>
      <w:sz w:val="20"/>
      <w:szCs w:val="20"/>
      <w:lang w:val="en-US" w:eastAsia="en-US" w:bidi="ar-SA"/>
      <w14:ligatures w14:val="none"/>
    </w:rPr>
  </w:style>
  <w:style w:type="paragraph" w:customStyle="1" w:styleId="ASpacer">
    <w:name w:val="A_Spacer"/>
    <w:link w:val="ASpacerChar"/>
    <w:qFormat/>
    <w:rsid w:val="00061BBD"/>
    <w:pPr>
      <w:bidi/>
      <w:spacing w:after="0" w:line="240" w:lineRule="auto"/>
    </w:pPr>
    <w:rPr>
      <w:rFonts w:ascii="Times New Roman" w:eastAsia="SimSun" w:hAnsi="Times New Roman" w:cs="Times New Roman"/>
      <w:kern w:val="0"/>
      <w:sz w:val="2"/>
      <w:szCs w:val="2"/>
      <w:lang w:eastAsia="en-US"/>
      <w14:ligatures w14:val="none"/>
    </w:rPr>
  </w:style>
  <w:style w:type="character" w:customStyle="1" w:styleId="ASpacerChar">
    <w:name w:val="A_Spacer Char"/>
    <w:basedOn w:val="Normal-poolChar"/>
    <w:link w:val="ASpacer"/>
    <w:rsid w:val="00061BBD"/>
    <w:rPr>
      <w:rFonts w:ascii="Times New Roman" w:eastAsia="SimSun" w:hAnsi="Times New Roman" w:cs="Times New Roman"/>
      <w:kern w:val="0"/>
      <w:sz w:val="2"/>
      <w:szCs w:val="2"/>
      <w:lang w:val="en-US" w:eastAsia="en-US"/>
      <w14:ligatures w14:val="none"/>
    </w:rPr>
  </w:style>
  <w:style w:type="paragraph" w:customStyle="1" w:styleId="AATitle1">
    <w:name w:val="AA_Title1"/>
    <w:basedOn w:val="Normal-pool"/>
    <w:qFormat/>
    <w:rsid w:val="00061BBD"/>
  </w:style>
  <w:style w:type="character" w:styleId="UnresolvedMention">
    <w:name w:val="Unresolved Mention"/>
    <w:basedOn w:val="DefaultParagraphFont"/>
    <w:uiPriority w:val="99"/>
    <w:semiHidden/>
    <w:rsid w:val="00061BBD"/>
    <w:rPr>
      <w:color w:val="605E5C"/>
      <w:shd w:val="clear" w:color="auto" w:fill="E1DFDD"/>
      <w:lang w:bidi="ar-SA"/>
    </w:rPr>
  </w:style>
  <w:style w:type="paragraph" w:customStyle="1" w:styleId="ANormal">
    <w:name w:val="A_Normal"/>
    <w:basedOn w:val="Normal"/>
    <w:qFormat/>
    <w:rsid w:val="00061BBD"/>
    <w:pPr>
      <w:tabs>
        <w:tab w:val="left" w:pos="4082"/>
      </w:tabs>
    </w:pPr>
  </w:style>
  <w:style w:type="paragraph" w:styleId="Revision">
    <w:name w:val="Revision"/>
    <w:hidden/>
    <w:uiPriority w:val="99"/>
    <w:semiHidden/>
    <w:rsid w:val="00061BBD"/>
    <w:pPr>
      <w:spacing w:after="0" w:line="240" w:lineRule="auto"/>
    </w:pPr>
    <w:rPr>
      <w:rFonts w:ascii="Simplified Arabic" w:eastAsia="Times New Roman" w:hAnsi="Simplified Arabic" w:cs="Simplified Arabic"/>
      <w:noProof/>
      <w:kern w:val="0"/>
      <w:sz w:val="24"/>
      <w:szCs w:val="24"/>
      <w:lang w:val="en-US" w:eastAsia="en-US"/>
      <w14:ligatures w14:val="none"/>
    </w:rPr>
  </w:style>
  <w:style w:type="paragraph" w:styleId="EndnoteText">
    <w:name w:val="endnote text"/>
    <w:basedOn w:val="Normal"/>
    <w:link w:val="EndnoteTextChar"/>
    <w:unhideWhenUsed/>
    <w:rsid w:val="00061BBD"/>
  </w:style>
  <w:style w:type="character" w:customStyle="1" w:styleId="EndnoteTextChar">
    <w:name w:val="Endnote Text Char"/>
    <w:basedOn w:val="DefaultParagraphFont"/>
    <w:link w:val="EndnoteText"/>
    <w:rsid w:val="00061BBD"/>
    <w:rPr>
      <w:rFonts w:ascii="Times New Roman" w:eastAsia="Times New Roman" w:hAnsi="Times New Roman" w:cs="Times New Roman"/>
      <w:kern w:val="0"/>
      <w:sz w:val="20"/>
      <w:szCs w:val="20"/>
      <w:lang w:val="en-GB" w:eastAsia="en-US" w:bidi="ar-SA"/>
      <w14:ligatures w14:val="none"/>
    </w:rPr>
  </w:style>
  <w:style w:type="character" w:styleId="EndnoteReference">
    <w:name w:val="endnote reference"/>
    <w:basedOn w:val="DefaultParagraphFont"/>
    <w:unhideWhenUsed/>
    <w:rsid w:val="00061BBD"/>
    <w:rPr>
      <w:vertAlign w:val="superscript"/>
      <w:lang w:bidi="ar-SA"/>
    </w:rPr>
  </w:style>
  <w:style w:type="paragraph" w:customStyle="1" w:styleId="ARNormal-pool">
    <w:name w:val="AR_Normal-pool"/>
    <w:link w:val="ARNormal-poolChar"/>
    <w:qFormat/>
    <w:rsid w:val="00061BBD"/>
    <w:pPr>
      <w:tabs>
        <w:tab w:val="left" w:pos="1247"/>
        <w:tab w:val="left" w:pos="1871"/>
        <w:tab w:val="left" w:pos="2495"/>
        <w:tab w:val="left" w:pos="3119"/>
        <w:tab w:val="left" w:pos="3742"/>
        <w:tab w:val="left" w:pos="4366"/>
      </w:tabs>
      <w:spacing w:after="0" w:line="240" w:lineRule="auto"/>
      <w:jc w:val="both"/>
    </w:pPr>
    <w:rPr>
      <w:rFonts w:ascii="Simplified Arabic" w:eastAsia="SimSun" w:hAnsi="Simplified Arabic" w:cs="Simplified Arabic"/>
      <w:kern w:val="0"/>
      <w:sz w:val="24"/>
      <w:szCs w:val="24"/>
      <w:lang w:val="ru-RU" w:eastAsia="en-US"/>
      <w14:ligatures w14:val="none"/>
    </w:rPr>
  </w:style>
  <w:style w:type="character" w:customStyle="1" w:styleId="ARNormal-poolChar">
    <w:name w:val="AR_Normal-pool Char"/>
    <w:link w:val="ARNormal-pool"/>
    <w:rsid w:val="00061BBD"/>
    <w:rPr>
      <w:rFonts w:ascii="Simplified Arabic" w:eastAsia="SimSun" w:hAnsi="Simplified Arabic" w:cs="Simplified Arabic"/>
      <w:kern w:val="0"/>
      <w:sz w:val="24"/>
      <w:szCs w:val="24"/>
      <w:lang w:val="ru-RU" w:eastAsia="en-US"/>
      <w14:ligatures w14:val="none"/>
    </w:rPr>
  </w:style>
  <w:style w:type="paragraph" w:customStyle="1" w:styleId="ARAATitle">
    <w:name w:val="AR_AA_Title"/>
    <w:basedOn w:val="ARAATitle1"/>
    <w:qFormat/>
    <w:rsid w:val="00061BBD"/>
    <w:pPr>
      <w:keepNext/>
      <w:keepLines/>
      <w:suppressAutoHyphens/>
      <w:spacing w:line="320" w:lineRule="exact"/>
    </w:pPr>
    <w:rPr>
      <w:bCs/>
    </w:rPr>
  </w:style>
  <w:style w:type="paragraph" w:customStyle="1" w:styleId="ARAATitle2">
    <w:name w:val="AR_AA_Title2"/>
    <w:basedOn w:val="ARAATitle"/>
    <w:qFormat/>
    <w:rsid w:val="00061BBD"/>
    <w:pPr>
      <w:keepNext w:val="0"/>
      <w:keepLines w:val="0"/>
      <w:spacing w:before="120" w:line="360" w:lineRule="exact"/>
    </w:pPr>
  </w:style>
  <w:style w:type="paragraph" w:customStyle="1" w:styleId="ARBBTitle">
    <w:name w:val="AR_BB_Title"/>
    <w:basedOn w:val="ARNormal-pool"/>
    <w:link w:val="ARBBTitleChar"/>
    <w:qFormat/>
    <w:rsid w:val="00061BBD"/>
    <w:pPr>
      <w:keepNext/>
      <w:keepLines/>
      <w:suppressAutoHyphens/>
      <w:spacing w:before="360" w:after="240"/>
      <w:ind w:left="1247" w:right="567"/>
    </w:pPr>
    <w:rPr>
      <w:b/>
      <w:bCs/>
      <w:sz w:val="28"/>
      <w:szCs w:val="28"/>
    </w:rPr>
  </w:style>
  <w:style w:type="character" w:customStyle="1" w:styleId="ARBBTitleChar">
    <w:name w:val="AR_BB_Title Char"/>
    <w:link w:val="ARBBTitle"/>
    <w:rsid w:val="00061BBD"/>
    <w:rPr>
      <w:rFonts w:ascii="Simplified Arabic" w:eastAsia="SimSun" w:hAnsi="Simplified Arabic" w:cs="Simplified Arabic"/>
      <w:b/>
      <w:bCs/>
      <w:kern w:val="0"/>
      <w:sz w:val="28"/>
      <w:szCs w:val="28"/>
      <w:lang w:val="ru-RU" w:eastAsia="en-US"/>
      <w14:ligatures w14:val="none"/>
    </w:rPr>
  </w:style>
  <w:style w:type="paragraph" w:customStyle="1" w:styleId="ARCH1">
    <w:name w:val="AR_CH1"/>
    <w:basedOn w:val="ARNormal-pool"/>
    <w:next w:val="Normal"/>
    <w:qFormat/>
    <w:rsid w:val="00061BBD"/>
    <w:pPr>
      <w:keepNext/>
      <w:keepLines/>
      <w:tabs>
        <w:tab w:val="right" w:pos="851"/>
      </w:tabs>
      <w:suppressAutoHyphens/>
      <w:spacing w:before="240"/>
      <w:ind w:left="1247" w:right="284" w:hanging="1247"/>
    </w:pPr>
    <w:rPr>
      <w:b/>
      <w:bCs/>
      <w:sz w:val="28"/>
      <w:szCs w:val="28"/>
    </w:rPr>
  </w:style>
  <w:style w:type="paragraph" w:customStyle="1" w:styleId="ARCH2">
    <w:name w:val="AR_CH2"/>
    <w:basedOn w:val="ARNormal-pool"/>
    <w:next w:val="Normal"/>
    <w:link w:val="ARCH2Char"/>
    <w:qFormat/>
    <w:rsid w:val="00061BBD"/>
    <w:pPr>
      <w:keepNext/>
      <w:keepLines/>
      <w:tabs>
        <w:tab w:val="right" w:pos="851"/>
      </w:tabs>
      <w:suppressAutoHyphens/>
      <w:bidi/>
      <w:spacing w:before="240"/>
    </w:pPr>
    <w:rPr>
      <w:b/>
      <w:bCs/>
      <w:lang w:val="en-GB"/>
    </w:rPr>
  </w:style>
  <w:style w:type="character" w:customStyle="1" w:styleId="ARCH2Char">
    <w:name w:val="AR_CH2 Char"/>
    <w:link w:val="ARCH2"/>
    <w:locked/>
    <w:rsid w:val="00061BBD"/>
    <w:rPr>
      <w:rFonts w:ascii="Simplified Arabic" w:eastAsia="SimSun" w:hAnsi="Simplified Arabic" w:cs="Simplified Arabic"/>
      <w:b/>
      <w:bCs/>
      <w:kern w:val="0"/>
      <w:sz w:val="24"/>
      <w:szCs w:val="24"/>
      <w:lang w:val="en-GB" w:eastAsia="en-US"/>
      <w14:ligatures w14:val="none"/>
    </w:rPr>
  </w:style>
  <w:style w:type="paragraph" w:customStyle="1" w:styleId="ARCH3">
    <w:name w:val="AR_CH3"/>
    <w:basedOn w:val="ARNormal-pool"/>
    <w:next w:val="Normal"/>
    <w:rsid w:val="00061BBD"/>
    <w:pPr>
      <w:keepNext/>
      <w:keepLines/>
      <w:tabs>
        <w:tab w:val="right" w:pos="851"/>
      </w:tabs>
      <w:suppressAutoHyphens/>
      <w:spacing w:before="240"/>
      <w:ind w:left="1247" w:right="284" w:hanging="1247"/>
    </w:pPr>
    <w:rPr>
      <w:b/>
      <w:bCs/>
      <w:lang w:val="fr-CA"/>
    </w:rPr>
  </w:style>
  <w:style w:type="paragraph" w:customStyle="1" w:styleId="ARCH4">
    <w:name w:val="AR_CH4"/>
    <w:basedOn w:val="ARNormal-pool"/>
    <w:next w:val="Normal"/>
    <w:rsid w:val="00061BBD"/>
    <w:pPr>
      <w:keepNext/>
      <w:keepLines/>
      <w:tabs>
        <w:tab w:val="right" w:pos="851"/>
      </w:tabs>
      <w:suppressAutoHyphens/>
      <w:ind w:left="1247" w:right="284" w:hanging="1247"/>
    </w:pPr>
    <w:rPr>
      <w:rFonts w:ascii="Times New Roman Bold" w:hAnsi="Times New Roman Bold"/>
      <w:b/>
      <w:lang w:val="fr-CA"/>
    </w:rPr>
  </w:style>
  <w:style w:type="paragraph" w:customStyle="1" w:styleId="ARCH5">
    <w:name w:val="AR_CH5"/>
    <w:basedOn w:val="Normal"/>
    <w:next w:val="Normal"/>
    <w:rsid w:val="00061BBD"/>
    <w:pPr>
      <w:keepNext/>
      <w:keepLines/>
      <w:tabs>
        <w:tab w:val="right" w:pos="851"/>
        <w:tab w:val="left" w:pos="4082"/>
      </w:tabs>
      <w:suppressAutoHyphens/>
      <w:ind w:left="1247" w:right="284" w:hanging="1247"/>
    </w:pPr>
    <w:rPr>
      <w:b/>
      <w:lang w:val="fr-CA"/>
    </w:rPr>
  </w:style>
  <w:style w:type="paragraph" w:customStyle="1" w:styleId="ARFooter-pool">
    <w:name w:val="AR_Footer-pool"/>
    <w:basedOn w:val="ARNormal-pool"/>
    <w:next w:val="ARNormal-pool"/>
    <w:qFormat/>
    <w:rsid w:val="00061BBD"/>
    <w:pPr>
      <w:tabs>
        <w:tab w:val="left" w:pos="4321"/>
        <w:tab w:val="right" w:pos="8641"/>
      </w:tabs>
      <w:spacing w:before="60"/>
    </w:pPr>
    <w:rPr>
      <w:rFonts w:ascii="Times New Roman Bold" w:hAnsi="Times New Roman Bold" w:cs="Times New Roman Bold"/>
      <w:b/>
      <w:bCs/>
      <w:sz w:val="18"/>
      <w:szCs w:val="18"/>
    </w:rPr>
  </w:style>
  <w:style w:type="paragraph" w:customStyle="1" w:styleId="ARFootnoteText">
    <w:name w:val="AR_Footnote_Text"/>
    <w:basedOn w:val="ARNormal-pool"/>
    <w:link w:val="ARFootnoteTextChar"/>
    <w:qFormat/>
    <w:rsid w:val="00061BBD"/>
    <w:pPr>
      <w:spacing w:before="20" w:after="40" w:line="240" w:lineRule="exact"/>
      <w:ind w:left="1247"/>
    </w:pPr>
    <w:rPr>
      <w:szCs w:val="20"/>
    </w:rPr>
  </w:style>
  <w:style w:type="character" w:customStyle="1" w:styleId="ARFootnoteTextChar">
    <w:name w:val="AR_Footnote_Text Char"/>
    <w:basedOn w:val="ARNormal-poolChar"/>
    <w:link w:val="ARFootnoteText"/>
    <w:rsid w:val="00061BBD"/>
    <w:rPr>
      <w:rFonts w:ascii="Simplified Arabic" w:eastAsia="SimSun" w:hAnsi="Simplified Arabic" w:cs="Simplified Arabic"/>
      <w:kern w:val="0"/>
      <w:sz w:val="24"/>
      <w:szCs w:val="20"/>
      <w:lang w:val="ru-RU" w:eastAsia="en-US"/>
      <w14:ligatures w14:val="none"/>
    </w:rPr>
  </w:style>
  <w:style w:type="paragraph" w:customStyle="1" w:styleId="ARHeader-pool">
    <w:name w:val="AR_Header-pool"/>
    <w:basedOn w:val="ARNormal-pool"/>
    <w:next w:val="ARNormal-pool"/>
    <w:qFormat/>
    <w:rsid w:val="00061BBD"/>
    <w:pPr>
      <w:pBdr>
        <w:bottom w:val="single" w:sz="4" w:space="1" w:color="auto"/>
      </w:pBdr>
      <w:tabs>
        <w:tab w:val="center" w:pos="4536"/>
        <w:tab w:val="right" w:pos="9072"/>
      </w:tabs>
    </w:pPr>
    <w:rPr>
      <w:rFonts w:ascii="Times New Roman Bold" w:hAnsi="Times New Roman Bold" w:cs="Times New Roman Bold"/>
      <w:b/>
      <w:bCs/>
      <w:sz w:val="18"/>
      <w:szCs w:val="18"/>
    </w:rPr>
  </w:style>
  <w:style w:type="paragraph" w:customStyle="1" w:styleId="ARNormalNonumber">
    <w:name w:val="AR_Normal_No_number"/>
    <w:basedOn w:val="ARNormal-pool"/>
    <w:qFormat/>
    <w:rsid w:val="00061BBD"/>
    <w:pPr>
      <w:ind w:left="1247"/>
    </w:pPr>
  </w:style>
  <w:style w:type="paragraph" w:customStyle="1" w:styleId="ARNormalnumber">
    <w:name w:val="AR_Normal_number"/>
    <w:basedOn w:val="ARNormal-pool"/>
    <w:link w:val="ARNormalnumberChar"/>
    <w:qFormat/>
    <w:rsid w:val="00061BBD"/>
    <w:pPr>
      <w:tabs>
        <w:tab w:val="left" w:pos="624"/>
      </w:tabs>
    </w:pPr>
    <w:rPr>
      <w:rFonts w:eastAsia="Times New Roman"/>
    </w:rPr>
  </w:style>
  <w:style w:type="character" w:customStyle="1" w:styleId="ARNormalnumberChar">
    <w:name w:val="AR_Normal_number Char"/>
    <w:link w:val="ARNormalnumber"/>
    <w:rsid w:val="00061BBD"/>
    <w:rPr>
      <w:rFonts w:ascii="Simplified Arabic" w:eastAsia="Times New Roman" w:hAnsi="Simplified Arabic" w:cs="Simplified Arabic"/>
      <w:kern w:val="0"/>
      <w:sz w:val="24"/>
      <w:szCs w:val="24"/>
      <w:lang w:val="ru-RU" w:eastAsia="en-US"/>
      <w14:ligatures w14:val="none"/>
    </w:rPr>
  </w:style>
  <w:style w:type="paragraph" w:customStyle="1" w:styleId="ARNormal-pool-Table">
    <w:name w:val="AR_Normal-pool-Table"/>
    <w:basedOn w:val="ARNormal-pool"/>
    <w:link w:val="ARNormal-pool-TableChar"/>
    <w:qFormat/>
    <w:rsid w:val="00061BBD"/>
    <w:pPr>
      <w:bidi/>
      <w:spacing w:before="40" w:after="40"/>
      <w:ind w:right="113"/>
      <w:textDirection w:val="tbRlV"/>
    </w:pPr>
  </w:style>
  <w:style w:type="character" w:customStyle="1" w:styleId="ARNormal-pool-TableChar">
    <w:name w:val="AR_Normal-pool-Table Char"/>
    <w:basedOn w:val="ARNormal-poolChar"/>
    <w:link w:val="ARNormal-pool-Table"/>
    <w:rsid w:val="00061BBD"/>
    <w:rPr>
      <w:rFonts w:ascii="Simplified Arabic" w:eastAsia="SimSun" w:hAnsi="Simplified Arabic" w:cs="Simplified Arabic"/>
      <w:kern w:val="0"/>
      <w:sz w:val="24"/>
      <w:szCs w:val="24"/>
      <w:lang w:val="ru-RU" w:eastAsia="en-US"/>
      <w14:ligatures w14:val="none"/>
    </w:rPr>
  </w:style>
  <w:style w:type="paragraph" w:customStyle="1" w:styleId="ARTitletable">
    <w:name w:val="AR_Title_table"/>
    <w:basedOn w:val="ARNormal-pool"/>
    <w:qFormat/>
    <w:rsid w:val="00061BBD"/>
    <w:pPr>
      <w:keepNext/>
      <w:keepLines/>
      <w:suppressAutoHyphens/>
      <w:spacing w:after="60"/>
      <w:ind w:left="1247"/>
    </w:pPr>
    <w:rPr>
      <w:b/>
      <w:bCs/>
    </w:rPr>
  </w:style>
  <w:style w:type="paragraph" w:customStyle="1" w:styleId="ARTitlefigure">
    <w:name w:val="AR_Title_figure"/>
    <w:basedOn w:val="ARTitletable"/>
    <w:next w:val="ARNormalNonumber"/>
    <w:qFormat/>
    <w:rsid w:val="00061BBD"/>
    <w:rPr>
      <w:bCs w:val="0"/>
    </w:rPr>
  </w:style>
  <w:style w:type="paragraph" w:customStyle="1" w:styleId="ARZZAnxheader">
    <w:name w:val="AR_ZZ_Anx_header"/>
    <w:basedOn w:val="ARNormal-pool"/>
    <w:qFormat/>
    <w:rsid w:val="00061BBD"/>
    <w:rPr>
      <w:b/>
      <w:bCs/>
      <w:sz w:val="28"/>
      <w:szCs w:val="22"/>
    </w:rPr>
  </w:style>
  <w:style w:type="paragraph" w:customStyle="1" w:styleId="ARZZAnxtitle">
    <w:name w:val="AR_ZZ_Anx_title"/>
    <w:basedOn w:val="ARNormal-pool"/>
    <w:link w:val="ARZZAnxtitleChar"/>
    <w:qFormat/>
    <w:rsid w:val="00061BBD"/>
    <w:pPr>
      <w:spacing w:before="360"/>
      <w:ind w:left="1247"/>
    </w:pPr>
    <w:rPr>
      <w:b/>
      <w:bCs/>
      <w:sz w:val="28"/>
      <w:szCs w:val="26"/>
    </w:rPr>
  </w:style>
  <w:style w:type="character" w:customStyle="1" w:styleId="ARZZAnxtitleChar">
    <w:name w:val="AR_ZZ_Anx_title Char"/>
    <w:link w:val="ARZZAnxtitle"/>
    <w:rsid w:val="00061BBD"/>
    <w:rPr>
      <w:rFonts w:ascii="Simplified Arabic" w:eastAsia="SimSun" w:hAnsi="Simplified Arabic" w:cs="Simplified Arabic"/>
      <w:b/>
      <w:bCs/>
      <w:kern w:val="0"/>
      <w:sz w:val="28"/>
      <w:szCs w:val="26"/>
      <w:lang w:val="ru-RU" w:eastAsia="en-US"/>
      <w14:ligatures w14:val="none"/>
    </w:rPr>
  </w:style>
  <w:style w:type="paragraph" w:customStyle="1" w:styleId="ARAATitle1">
    <w:name w:val="AR_AA_Title1"/>
    <w:basedOn w:val="ARNormal-pool"/>
    <w:next w:val="ARAATitle2"/>
    <w:qFormat/>
    <w:rsid w:val="00061BBD"/>
    <w:pPr>
      <w:bidi/>
      <w:jc w:val="left"/>
    </w:pPr>
    <w:rPr>
      <w:b/>
    </w:rPr>
  </w:style>
  <w:style w:type="paragraph" w:styleId="ListNumber">
    <w:name w:val="List Number"/>
    <w:basedOn w:val="Normal"/>
    <w:rsid w:val="00061BBD"/>
    <w:pPr>
      <w:numPr>
        <w:numId w:val="3"/>
      </w:numPr>
      <w:tabs>
        <w:tab w:val="clear" w:pos="360"/>
      </w:tabs>
      <w:contextualSpacing/>
    </w:pPr>
  </w:style>
  <w:style w:type="paragraph" w:styleId="Bibliography">
    <w:name w:val="Bibliography"/>
    <w:basedOn w:val="Normal"/>
    <w:next w:val="Normal"/>
    <w:uiPriority w:val="37"/>
    <w:semiHidden/>
    <w:unhideWhenUsed/>
    <w:rsid w:val="00061BBD"/>
  </w:style>
  <w:style w:type="paragraph" w:styleId="BlockText">
    <w:name w:val="Block Text"/>
    <w:basedOn w:val="Normal"/>
    <w:unhideWhenUsed/>
    <w:rsid w:val="00061BB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nhideWhenUsed/>
    <w:rsid w:val="00061BBD"/>
  </w:style>
  <w:style w:type="character" w:customStyle="1" w:styleId="BodyTextChar">
    <w:name w:val="Body Text Char"/>
    <w:basedOn w:val="DefaultParagraphFont"/>
    <w:link w:val="BodyText"/>
    <w:rsid w:val="00061BBD"/>
    <w:rPr>
      <w:rFonts w:ascii="Times New Roman" w:eastAsia="Times New Roman" w:hAnsi="Times New Roman" w:cs="Times New Roman"/>
      <w:kern w:val="0"/>
      <w:sz w:val="20"/>
      <w:szCs w:val="20"/>
      <w:lang w:val="en-GB" w:eastAsia="en-US" w:bidi="ar-SA"/>
      <w14:ligatures w14:val="none"/>
    </w:rPr>
  </w:style>
  <w:style w:type="paragraph" w:styleId="BodyText2">
    <w:name w:val="Body Text 2"/>
    <w:basedOn w:val="Normal"/>
    <w:link w:val="BodyText2Char"/>
    <w:unhideWhenUsed/>
    <w:rsid w:val="00061BBD"/>
    <w:pPr>
      <w:spacing w:line="480" w:lineRule="auto"/>
    </w:pPr>
  </w:style>
  <w:style w:type="character" w:customStyle="1" w:styleId="BodyText2Char">
    <w:name w:val="Body Text 2 Char"/>
    <w:basedOn w:val="DefaultParagraphFont"/>
    <w:link w:val="BodyText2"/>
    <w:rsid w:val="00061BBD"/>
    <w:rPr>
      <w:rFonts w:ascii="Times New Roman" w:eastAsia="Times New Roman" w:hAnsi="Times New Roman" w:cs="Times New Roman"/>
      <w:kern w:val="0"/>
      <w:sz w:val="20"/>
      <w:szCs w:val="20"/>
      <w:lang w:val="en-GB" w:eastAsia="en-US" w:bidi="ar-SA"/>
      <w14:ligatures w14:val="none"/>
    </w:rPr>
  </w:style>
  <w:style w:type="paragraph" w:styleId="BodyText3">
    <w:name w:val="Body Text 3"/>
    <w:basedOn w:val="Normal"/>
    <w:link w:val="BodyText3Char"/>
    <w:unhideWhenUsed/>
    <w:rsid w:val="00061BBD"/>
    <w:rPr>
      <w:sz w:val="16"/>
      <w:szCs w:val="16"/>
    </w:rPr>
  </w:style>
  <w:style w:type="character" w:customStyle="1" w:styleId="BodyText3Char">
    <w:name w:val="Body Text 3 Char"/>
    <w:basedOn w:val="DefaultParagraphFont"/>
    <w:link w:val="BodyText3"/>
    <w:rsid w:val="00061BBD"/>
    <w:rPr>
      <w:rFonts w:ascii="Times New Roman" w:eastAsia="Times New Roman" w:hAnsi="Times New Roman" w:cs="Times New Roman"/>
      <w:kern w:val="0"/>
      <w:sz w:val="16"/>
      <w:szCs w:val="16"/>
      <w:lang w:val="en-GB" w:eastAsia="en-US" w:bidi="ar-SA"/>
      <w14:ligatures w14:val="none"/>
    </w:rPr>
  </w:style>
  <w:style w:type="paragraph" w:styleId="BodyTextFirstIndent">
    <w:name w:val="Body Text First Indent"/>
    <w:basedOn w:val="BodyText"/>
    <w:link w:val="BodyTextFirstIndentChar"/>
    <w:unhideWhenUsed/>
    <w:rsid w:val="00061BBD"/>
    <w:pPr>
      <w:ind w:firstLine="360"/>
    </w:pPr>
  </w:style>
  <w:style w:type="character" w:customStyle="1" w:styleId="BodyTextFirstIndentChar">
    <w:name w:val="Body Text First Indent Char"/>
    <w:basedOn w:val="BodyTextChar"/>
    <w:link w:val="BodyTextFirstIndent"/>
    <w:rsid w:val="00061BBD"/>
    <w:rPr>
      <w:rFonts w:ascii="Times New Roman" w:eastAsia="Times New Roman" w:hAnsi="Times New Roman" w:cs="Times New Roman"/>
      <w:kern w:val="0"/>
      <w:sz w:val="20"/>
      <w:szCs w:val="20"/>
      <w:lang w:val="en-GB" w:eastAsia="en-US" w:bidi="ar-SA"/>
      <w14:ligatures w14:val="none"/>
    </w:rPr>
  </w:style>
  <w:style w:type="paragraph" w:styleId="BodyTextIndent">
    <w:name w:val="Body Text Indent"/>
    <w:basedOn w:val="Normal"/>
    <w:link w:val="BodyTextIndentChar"/>
    <w:unhideWhenUsed/>
    <w:rsid w:val="00061BBD"/>
    <w:pPr>
      <w:ind w:left="283"/>
    </w:pPr>
  </w:style>
  <w:style w:type="character" w:customStyle="1" w:styleId="BodyTextIndentChar">
    <w:name w:val="Body Text Indent Char"/>
    <w:basedOn w:val="DefaultParagraphFont"/>
    <w:link w:val="BodyTextIndent"/>
    <w:rsid w:val="00061BBD"/>
    <w:rPr>
      <w:rFonts w:ascii="Times New Roman" w:eastAsia="Times New Roman" w:hAnsi="Times New Roman" w:cs="Times New Roman"/>
      <w:kern w:val="0"/>
      <w:sz w:val="20"/>
      <w:szCs w:val="20"/>
      <w:lang w:val="en-GB" w:eastAsia="en-US" w:bidi="ar-SA"/>
      <w14:ligatures w14:val="none"/>
    </w:rPr>
  </w:style>
  <w:style w:type="paragraph" w:styleId="BodyTextFirstIndent2">
    <w:name w:val="Body Text First Indent 2"/>
    <w:basedOn w:val="BodyTextIndent"/>
    <w:link w:val="BodyTextFirstIndent2Char"/>
    <w:unhideWhenUsed/>
    <w:rsid w:val="00061BBD"/>
    <w:pPr>
      <w:ind w:left="360" w:firstLine="360"/>
    </w:pPr>
  </w:style>
  <w:style w:type="character" w:customStyle="1" w:styleId="BodyTextFirstIndent2Char">
    <w:name w:val="Body Text First Indent 2 Char"/>
    <w:basedOn w:val="BodyTextIndentChar"/>
    <w:link w:val="BodyTextFirs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2">
    <w:name w:val="Body Text Indent 2"/>
    <w:basedOn w:val="Normal"/>
    <w:link w:val="BodyTextIndent2Char"/>
    <w:unhideWhenUsed/>
    <w:rsid w:val="00061BBD"/>
    <w:pPr>
      <w:spacing w:line="480" w:lineRule="auto"/>
      <w:ind w:left="283"/>
    </w:pPr>
  </w:style>
  <w:style w:type="character" w:customStyle="1" w:styleId="BodyTextIndent2Char">
    <w:name w:val="Body Text Indent 2 Char"/>
    <w:basedOn w:val="DefaultParagraphFont"/>
    <w:link w:val="BodyTex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3">
    <w:name w:val="Body Text Indent 3"/>
    <w:basedOn w:val="Normal"/>
    <w:link w:val="BodyTextIndent3Char"/>
    <w:unhideWhenUsed/>
    <w:rsid w:val="00061BBD"/>
    <w:pPr>
      <w:ind w:left="283"/>
    </w:pPr>
    <w:rPr>
      <w:sz w:val="16"/>
      <w:szCs w:val="16"/>
    </w:rPr>
  </w:style>
  <w:style w:type="character" w:customStyle="1" w:styleId="BodyTextIndent3Char">
    <w:name w:val="Body Text Indent 3 Char"/>
    <w:basedOn w:val="DefaultParagraphFont"/>
    <w:link w:val="BodyTextIndent3"/>
    <w:rsid w:val="00061BBD"/>
    <w:rPr>
      <w:rFonts w:ascii="Times New Roman" w:eastAsia="Times New Roman" w:hAnsi="Times New Roman" w:cs="Times New Roman"/>
      <w:kern w:val="0"/>
      <w:sz w:val="16"/>
      <w:szCs w:val="16"/>
      <w:lang w:val="en-GB" w:eastAsia="en-US" w:bidi="ar-SA"/>
      <w14:ligatures w14:val="none"/>
    </w:rPr>
  </w:style>
  <w:style w:type="character" w:styleId="BookTitle">
    <w:name w:val="Book Title"/>
    <w:basedOn w:val="DefaultParagraphFont"/>
    <w:uiPriority w:val="33"/>
    <w:qFormat/>
    <w:rsid w:val="00061BBD"/>
    <w:rPr>
      <w:b/>
      <w:bCs/>
      <w:i/>
      <w:iCs/>
      <w:spacing w:val="5"/>
      <w:lang w:bidi="ar-SA"/>
    </w:rPr>
  </w:style>
  <w:style w:type="paragraph" w:styleId="Caption">
    <w:name w:val="caption"/>
    <w:basedOn w:val="Normal"/>
    <w:next w:val="Normal"/>
    <w:semiHidden/>
    <w:unhideWhenUsed/>
    <w:qFormat/>
    <w:rsid w:val="00061BBD"/>
    <w:pPr>
      <w:spacing w:after="200"/>
    </w:pPr>
    <w:rPr>
      <w:i/>
      <w:iCs/>
      <w:color w:val="44546A" w:themeColor="text2"/>
      <w:sz w:val="18"/>
      <w:szCs w:val="18"/>
    </w:rPr>
  </w:style>
  <w:style w:type="paragraph" w:styleId="Closing">
    <w:name w:val="Closing"/>
    <w:basedOn w:val="Normal"/>
    <w:link w:val="ClosingChar"/>
    <w:unhideWhenUsed/>
    <w:rsid w:val="00061BBD"/>
    <w:pPr>
      <w:ind w:left="4252"/>
    </w:pPr>
  </w:style>
  <w:style w:type="character" w:customStyle="1" w:styleId="ClosingChar">
    <w:name w:val="Closing Char"/>
    <w:basedOn w:val="DefaultParagraphFont"/>
    <w:link w:val="Closing"/>
    <w:rsid w:val="00061BBD"/>
    <w:rPr>
      <w:rFonts w:ascii="Times New Roman" w:eastAsia="Times New Roman" w:hAnsi="Times New Roman" w:cs="Times New Roman"/>
      <w:kern w:val="0"/>
      <w:sz w:val="20"/>
      <w:szCs w:val="20"/>
      <w:lang w:val="en-GB" w:eastAsia="en-US" w:bidi="ar-SA"/>
      <w14:ligatures w14:val="none"/>
    </w:rPr>
  </w:style>
  <w:style w:type="table" w:styleId="ColorfulGrid">
    <w:name w:val="Colorful Grid"/>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nhideWhenUsed/>
    <w:rsid w:val="00061BBD"/>
  </w:style>
  <w:style w:type="character" w:customStyle="1" w:styleId="DateChar">
    <w:name w:val="Date Char"/>
    <w:basedOn w:val="DefaultParagraphFont"/>
    <w:link w:val="Date"/>
    <w:rsid w:val="00061BBD"/>
    <w:rPr>
      <w:rFonts w:ascii="Times New Roman" w:eastAsia="Times New Roman" w:hAnsi="Times New Roman" w:cs="Times New Roman"/>
      <w:kern w:val="0"/>
      <w:sz w:val="20"/>
      <w:szCs w:val="20"/>
      <w:lang w:val="en-GB" w:eastAsia="en-US" w:bidi="ar-SA"/>
      <w14:ligatures w14:val="none"/>
    </w:rPr>
  </w:style>
  <w:style w:type="paragraph" w:styleId="DocumentMap">
    <w:name w:val="Document Map"/>
    <w:basedOn w:val="Normal"/>
    <w:link w:val="DocumentMapChar"/>
    <w:unhideWhenUsed/>
    <w:rsid w:val="00061BBD"/>
    <w:rPr>
      <w:rFonts w:ascii="Segoe UI" w:hAnsi="Segoe UI" w:cs="Segoe UI"/>
      <w:sz w:val="16"/>
      <w:szCs w:val="16"/>
    </w:rPr>
  </w:style>
  <w:style w:type="character" w:customStyle="1" w:styleId="DocumentMapChar">
    <w:name w:val="Document Map Char"/>
    <w:basedOn w:val="DefaultParagraphFont"/>
    <w:link w:val="DocumentMap"/>
    <w:rsid w:val="00061BBD"/>
    <w:rPr>
      <w:rFonts w:ascii="Segoe UI" w:eastAsia="Times New Roman" w:hAnsi="Segoe UI" w:cs="Segoe UI"/>
      <w:kern w:val="0"/>
      <w:sz w:val="16"/>
      <w:szCs w:val="16"/>
      <w:lang w:val="en-GB" w:eastAsia="en-US" w:bidi="ar-SA"/>
      <w14:ligatures w14:val="none"/>
    </w:rPr>
  </w:style>
  <w:style w:type="paragraph" w:styleId="E-mailSignature">
    <w:name w:val="E-mail Signature"/>
    <w:basedOn w:val="Normal"/>
    <w:link w:val="E-mailSignatureChar"/>
    <w:unhideWhenUsed/>
    <w:rsid w:val="00061BBD"/>
  </w:style>
  <w:style w:type="character" w:customStyle="1" w:styleId="E-mailSignatureChar">
    <w:name w:val="E-mail Signature Char"/>
    <w:basedOn w:val="DefaultParagraphFont"/>
    <w:link w:val="E-mailSignature"/>
    <w:rsid w:val="00061BBD"/>
    <w:rPr>
      <w:rFonts w:ascii="Times New Roman" w:eastAsia="Times New Roman" w:hAnsi="Times New Roman" w:cs="Times New Roman"/>
      <w:kern w:val="0"/>
      <w:sz w:val="20"/>
      <w:szCs w:val="20"/>
      <w:lang w:val="en-GB" w:eastAsia="en-US" w:bidi="ar-SA"/>
      <w14:ligatures w14:val="none"/>
    </w:rPr>
  </w:style>
  <w:style w:type="character" w:styleId="Emphasis">
    <w:name w:val="Emphasis"/>
    <w:basedOn w:val="DefaultParagraphFont"/>
    <w:uiPriority w:val="20"/>
    <w:qFormat/>
    <w:rsid w:val="00061BBD"/>
    <w:rPr>
      <w:i/>
      <w:iCs/>
      <w:lang w:bidi="ar-SA"/>
    </w:rPr>
  </w:style>
  <w:style w:type="paragraph" w:styleId="EnvelopeAddress">
    <w:name w:val="envelope address"/>
    <w:basedOn w:val="Normal"/>
    <w:unhideWhenUsed/>
    <w:rsid w:val="00061BBD"/>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nhideWhenUsed/>
    <w:rsid w:val="00061BBD"/>
    <w:rPr>
      <w:rFonts w:asciiTheme="majorHAnsi" w:eastAsiaTheme="majorEastAsia" w:hAnsiTheme="majorHAnsi" w:cstheme="majorBidi"/>
    </w:rPr>
  </w:style>
  <w:style w:type="table" w:styleId="GridTable1Light">
    <w:name w:val="Grid Table 1 Light"/>
    <w:basedOn w:val="TableNormal"/>
    <w:uiPriority w:val="46"/>
    <w:rsid w:val="00061B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61BB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61BB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61BB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61BB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61BB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61BB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61BB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61BB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61BB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61BB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61BB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61BB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61BB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61BBD"/>
    <w:rPr>
      <w:color w:val="2B579A"/>
      <w:shd w:val="clear" w:color="auto" w:fill="E1DFDD"/>
      <w:lang w:bidi="ar-SA"/>
    </w:rPr>
  </w:style>
  <w:style w:type="character" w:styleId="HTMLAcronym">
    <w:name w:val="HTML Acronym"/>
    <w:basedOn w:val="DefaultParagraphFont"/>
    <w:unhideWhenUsed/>
    <w:rsid w:val="00061BBD"/>
    <w:rPr>
      <w:lang w:bidi="ar-SA"/>
    </w:rPr>
  </w:style>
  <w:style w:type="paragraph" w:styleId="HTMLAddress">
    <w:name w:val="HTML Address"/>
    <w:basedOn w:val="Normal"/>
    <w:link w:val="HTMLAddressChar"/>
    <w:unhideWhenUsed/>
    <w:rsid w:val="00061BBD"/>
    <w:rPr>
      <w:i/>
      <w:iCs/>
    </w:rPr>
  </w:style>
  <w:style w:type="character" w:customStyle="1" w:styleId="HTMLAddressChar">
    <w:name w:val="HTML Address Char"/>
    <w:basedOn w:val="DefaultParagraphFont"/>
    <w:link w:val="HTMLAddress"/>
    <w:rsid w:val="00061BBD"/>
    <w:rPr>
      <w:rFonts w:ascii="Times New Roman" w:eastAsia="Times New Roman" w:hAnsi="Times New Roman" w:cs="Times New Roman"/>
      <w:i/>
      <w:iCs/>
      <w:kern w:val="0"/>
      <w:sz w:val="20"/>
      <w:szCs w:val="20"/>
      <w:lang w:val="en-GB" w:eastAsia="en-US" w:bidi="ar-SA"/>
      <w14:ligatures w14:val="none"/>
    </w:rPr>
  </w:style>
  <w:style w:type="character" w:styleId="HTMLCite">
    <w:name w:val="HTML Cite"/>
    <w:basedOn w:val="DefaultParagraphFont"/>
    <w:unhideWhenUsed/>
    <w:rsid w:val="00061BBD"/>
    <w:rPr>
      <w:i/>
      <w:iCs/>
      <w:lang w:bidi="ar-SA"/>
    </w:rPr>
  </w:style>
  <w:style w:type="character" w:styleId="HTMLCode">
    <w:name w:val="HTML Code"/>
    <w:basedOn w:val="DefaultParagraphFont"/>
    <w:unhideWhenUsed/>
    <w:rsid w:val="00061BBD"/>
    <w:rPr>
      <w:rFonts w:ascii="Consolas" w:hAnsi="Consolas"/>
      <w:sz w:val="20"/>
      <w:szCs w:val="20"/>
      <w:lang w:bidi="ar-SA"/>
    </w:rPr>
  </w:style>
  <w:style w:type="character" w:styleId="HTMLDefinition">
    <w:name w:val="HTML Definition"/>
    <w:basedOn w:val="DefaultParagraphFont"/>
    <w:unhideWhenUsed/>
    <w:rsid w:val="00061BBD"/>
    <w:rPr>
      <w:i/>
      <w:iCs/>
      <w:lang w:bidi="ar-SA"/>
    </w:rPr>
  </w:style>
  <w:style w:type="character" w:styleId="HTMLKeyboard">
    <w:name w:val="HTML Keyboard"/>
    <w:basedOn w:val="DefaultParagraphFont"/>
    <w:semiHidden/>
    <w:unhideWhenUsed/>
    <w:rsid w:val="00061BBD"/>
    <w:rPr>
      <w:rFonts w:ascii="Consolas" w:hAnsi="Consolas"/>
      <w:sz w:val="20"/>
      <w:szCs w:val="20"/>
      <w:lang w:bidi="ar-SA"/>
    </w:rPr>
  </w:style>
  <w:style w:type="paragraph" w:styleId="HTMLPreformatted">
    <w:name w:val="HTML Preformatted"/>
    <w:basedOn w:val="Normal"/>
    <w:link w:val="HTMLPreformattedChar"/>
    <w:unhideWhenUsed/>
    <w:rsid w:val="00061BBD"/>
    <w:rPr>
      <w:rFonts w:ascii="Consolas" w:hAnsi="Consolas"/>
    </w:rPr>
  </w:style>
  <w:style w:type="character" w:customStyle="1" w:styleId="HTMLPreformattedChar">
    <w:name w:val="HTML Preformatted Char"/>
    <w:basedOn w:val="DefaultParagraphFont"/>
    <w:link w:val="HTMLPreformatted"/>
    <w:rsid w:val="00061BBD"/>
    <w:rPr>
      <w:rFonts w:ascii="Consolas" w:eastAsia="Times New Roman" w:hAnsi="Consolas" w:cs="Times New Roman"/>
      <w:kern w:val="0"/>
      <w:sz w:val="20"/>
      <w:szCs w:val="20"/>
      <w:lang w:val="en-GB" w:eastAsia="en-US" w:bidi="ar-SA"/>
      <w14:ligatures w14:val="none"/>
    </w:rPr>
  </w:style>
  <w:style w:type="character" w:styleId="HTMLSample">
    <w:name w:val="HTML Sample"/>
    <w:basedOn w:val="DefaultParagraphFont"/>
    <w:semiHidden/>
    <w:unhideWhenUsed/>
    <w:rsid w:val="00061BBD"/>
    <w:rPr>
      <w:rFonts w:ascii="Consolas" w:hAnsi="Consolas"/>
      <w:sz w:val="24"/>
      <w:szCs w:val="24"/>
      <w:lang w:bidi="ar-SA"/>
    </w:rPr>
  </w:style>
  <w:style w:type="character" w:styleId="HTMLTypewriter">
    <w:name w:val="HTML Typewriter"/>
    <w:basedOn w:val="DefaultParagraphFont"/>
    <w:semiHidden/>
    <w:unhideWhenUsed/>
    <w:rsid w:val="00061BBD"/>
    <w:rPr>
      <w:rFonts w:ascii="Consolas" w:hAnsi="Consolas"/>
      <w:sz w:val="20"/>
      <w:szCs w:val="20"/>
      <w:lang w:bidi="ar-SA"/>
    </w:rPr>
  </w:style>
  <w:style w:type="character" w:styleId="HTMLVariable">
    <w:name w:val="HTML Variable"/>
    <w:basedOn w:val="DefaultParagraphFont"/>
    <w:semiHidden/>
    <w:unhideWhenUsed/>
    <w:rsid w:val="00061BBD"/>
    <w:rPr>
      <w:i/>
      <w:iCs/>
      <w:lang w:bidi="ar-SA"/>
    </w:rPr>
  </w:style>
  <w:style w:type="paragraph" w:styleId="Index1">
    <w:name w:val="index 1"/>
    <w:basedOn w:val="Normal"/>
    <w:next w:val="Normal"/>
    <w:autoRedefine/>
    <w:unhideWhenUsed/>
    <w:rsid w:val="00061BBD"/>
    <w:pPr>
      <w:tabs>
        <w:tab w:val="clear" w:pos="1247"/>
      </w:tabs>
      <w:ind w:left="240" w:hanging="240"/>
    </w:pPr>
  </w:style>
  <w:style w:type="paragraph" w:styleId="Index2">
    <w:name w:val="index 2"/>
    <w:basedOn w:val="Normal"/>
    <w:next w:val="Normal"/>
    <w:autoRedefine/>
    <w:unhideWhenUsed/>
    <w:rsid w:val="00061BBD"/>
    <w:pPr>
      <w:tabs>
        <w:tab w:val="clear" w:pos="1247"/>
      </w:tabs>
      <w:ind w:left="480" w:hanging="240"/>
    </w:pPr>
  </w:style>
  <w:style w:type="paragraph" w:styleId="Index3">
    <w:name w:val="index 3"/>
    <w:basedOn w:val="Normal"/>
    <w:next w:val="Normal"/>
    <w:autoRedefine/>
    <w:unhideWhenUsed/>
    <w:rsid w:val="00061BBD"/>
    <w:pPr>
      <w:tabs>
        <w:tab w:val="clear" w:pos="1247"/>
      </w:tabs>
      <w:ind w:left="720" w:hanging="240"/>
    </w:pPr>
  </w:style>
  <w:style w:type="paragraph" w:styleId="Index4">
    <w:name w:val="index 4"/>
    <w:basedOn w:val="Normal"/>
    <w:next w:val="Normal"/>
    <w:autoRedefine/>
    <w:unhideWhenUsed/>
    <w:rsid w:val="00061BBD"/>
    <w:pPr>
      <w:tabs>
        <w:tab w:val="clear" w:pos="1247"/>
      </w:tabs>
      <w:ind w:left="960" w:hanging="240"/>
    </w:pPr>
  </w:style>
  <w:style w:type="paragraph" w:styleId="Index5">
    <w:name w:val="index 5"/>
    <w:basedOn w:val="Normal"/>
    <w:next w:val="Normal"/>
    <w:autoRedefine/>
    <w:unhideWhenUsed/>
    <w:rsid w:val="00061BBD"/>
    <w:pPr>
      <w:tabs>
        <w:tab w:val="clear" w:pos="1247"/>
      </w:tabs>
      <w:ind w:left="1200" w:hanging="240"/>
    </w:pPr>
  </w:style>
  <w:style w:type="paragraph" w:styleId="Index6">
    <w:name w:val="index 6"/>
    <w:basedOn w:val="Normal"/>
    <w:next w:val="Normal"/>
    <w:autoRedefine/>
    <w:unhideWhenUsed/>
    <w:rsid w:val="00061BBD"/>
    <w:pPr>
      <w:tabs>
        <w:tab w:val="clear" w:pos="1247"/>
      </w:tabs>
      <w:ind w:left="1440" w:hanging="240"/>
    </w:pPr>
  </w:style>
  <w:style w:type="paragraph" w:styleId="Index7">
    <w:name w:val="index 7"/>
    <w:basedOn w:val="Normal"/>
    <w:next w:val="Normal"/>
    <w:autoRedefine/>
    <w:unhideWhenUsed/>
    <w:rsid w:val="00061BBD"/>
    <w:pPr>
      <w:tabs>
        <w:tab w:val="clear" w:pos="1247"/>
      </w:tabs>
      <w:ind w:left="1680" w:hanging="240"/>
    </w:pPr>
  </w:style>
  <w:style w:type="paragraph" w:styleId="Index8">
    <w:name w:val="index 8"/>
    <w:basedOn w:val="Normal"/>
    <w:next w:val="Normal"/>
    <w:autoRedefine/>
    <w:unhideWhenUsed/>
    <w:rsid w:val="00061BBD"/>
    <w:pPr>
      <w:tabs>
        <w:tab w:val="clear" w:pos="1247"/>
      </w:tabs>
      <w:ind w:left="1920" w:hanging="240"/>
    </w:pPr>
  </w:style>
  <w:style w:type="paragraph" w:styleId="Index9">
    <w:name w:val="index 9"/>
    <w:basedOn w:val="Normal"/>
    <w:next w:val="Normal"/>
    <w:autoRedefine/>
    <w:unhideWhenUsed/>
    <w:rsid w:val="00061BBD"/>
    <w:pPr>
      <w:tabs>
        <w:tab w:val="clear" w:pos="1247"/>
      </w:tabs>
      <w:ind w:left="2160" w:hanging="240"/>
    </w:pPr>
  </w:style>
  <w:style w:type="paragraph" w:styleId="IndexHeading">
    <w:name w:val="index heading"/>
    <w:basedOn w:val="Normal"/>
    <w:next w:val="Index1"/>
    <w:unhideWhenUsed/>
    <w:rsid w:val="00061BBD"/>
    <w:rPr>
      <w:rFonts w:asciiTheme="majorHAnsi" w:eastAsiaTheme="majorEastAsia" w:hAnsiTheme="majorHAnsi" w:cstheme="majorBidi"/>
      <w:b/>
      <w:bCs/>
    </w:rPr>
  </w:style>
  <w:style w:type="character" w:styleId="IntenseEmphasis">
    <w:name w:val="Intense Emphasis"/>
    <w:basedOn w:val="DefaultParagraphFont"/>
    <w:uiPriority w:val="21"/>
    <w:qFormat/>
    <w:rsid w:val="00061BBD"/>
    <w:rPr>
      <w:i/>
      <w:iCs/>
      <w:color w:val="4472C4" w:themeColor="accent1"/>
      <w:lang w:bidi="ar-SA"/>
    </w:rPr>
  </w:style>
  <w:style w:type="paragraph" w:styleId="IntenseQuote">
    <w:name w:val="Intense Quote"/>
    <w:basedOn w:val="Normal"/>
    <w:next w:val="Normal"/>
    <w:link w:val="IntenseQuoteChar"/>
    <w:uiPriority w:val="30"/>
    <w:qFormat/>
    <w:rsid w:val="00061B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1BBD"/>
    <w:rPr>
      <w:rFonts w:ascii="Times New Roman" w:eastAsia="Times New Roman" w:hAnsi="Times New Roman" w:cs="Times New Roman"/>
      <w:i/>
      <w:iCs/>
      <w:color w:val="4472C4" w:themeColor="accent1"/>
      <w:kern w:val="0"/>
      <w:sz w:val="20"/>
      <w:szCs w:val="20"/>
      <w:lang w:val="en-GB" w:eastAsia="en-US" w:bidi="ar-SA"/>
      <w14:ligatures w14:val="none"/>
    </w:rPr>
  </w:style>
  <w:style w:type="character" w:styleId="IntenseReference">
    <w:name w:val="Intense Reference"/>
    <w:basedOn w:val="DefaultParagraphFont"/>
    <w:uiPriority w:val="32"/>
    <w:qFormat/>
    <w:rsid w:val="00061BBD"/>
    <w:rPr>
      <w:b/>
      <w:bCs/>
      <w:smallCaps/>
      <w:color w:val="4472C4" w:themeColor="accent1"/>
      <w:spacing w:val="5"/>
      <w:lang w:bidi="ar-SA"/>
    </w:rPr>
  </w:style>
  <w:style w:type="table" w:styleId="LightGrid">
    <w:name w:val="Light Grid"/>
    <w:basedOn w:val="TableNormal"/>
    <w:uiPriority w:val="62"/>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61B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61BB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61BB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61BB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61BB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61BB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61BB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nhideWhenUsed/>
    <w:rsid w:val="00061BBD"/>
    <w:rPr>
      <w:lang w:bidi="ar-SA"/>
    </w:rPr>
  </w:style>
  <w:style w:type="paragraph" w:styleId="List">
    <w:name w:val="List"/>
    <w:basedOn w:val="Normal"/>
    <w:unhideWhenUsed/>
    <w:rsid w:val="00061BBD"/>
    <w:pPr>
      <w:ind w:left="283" w:hanging="283"/>
      <w:contextualSpacing/>
    </w:pPr>
  </w:style>
  <w:style w:type="paragraph" w:styleId="List2">
    <w:name w:val="List 2"/>
    <w:basedOn w:val="Normal"/>
    <w:unhideWhenUsed/>
    <w:rsid w:val="00061BBD"/>
    <w:pPr>
      <w:ind w:left="566" w:hanging="283"/>
      <w:contextualSpacing/>
    </w:pPr>
  </w:style>
  <w:style w:type="paragraph" w:styleId="List3">
    <w:name w:val="List 3"/>
    <w:basedOn w:val="Normal"/>
    <w:unhideWhenUsed/>
    <w:rsid w:val="00061BBD"/>
    <w:pPr>
      <w:ind w:left="849" w:hanging="283"/>
      <w:contextualSpacing/>
    </w:pPr>
  </w:style>
  <w:style w:type="paragraph" w:styleId="List4">
    <w:name w:val="List 4"/>
    <w:basedOn w:val="Normal"/>
    <w:unhideWhenUsed/>
    <w:rsid w:val="00061BBD"/>
    <w:pPr>
      <w:ind w:left="1132" w:hanging="283"/>
      <w:contextualSpacing/>
    </w:pPr>
  </w:style>
  <w:style w:type="paragraph" w:styleId="List5">
    <w:name w:val="List 5"/>
    <w:basedOn w:val="Normal"/>
    <w:unhideWhenUsed/>
    <w:rsid w:val="00061BBD"/>
    <w:pPr>
      <w:ind w:left="1415" w:hanging="283"/>
      <w:contextualSpacing/>
    </w:pPr>
  </w:style>
  <w:style w:type="paragraph" w:styleId="ListBullet">
    <w:name w:val="List Bullet"/>
    <w:basedOn w:val="Normal"/>
    <w:unhideWhenUsed/>
    <w:rsid w:val="00061BBD"/>
    <w:pPr>
      <w:numPr>
        <w:numId w:val="5"/>
      </w:numPr>
      <w:contextualSpacing/>
    </w:pPr>
  </w:style>
  <w:style w:type="paragraph" w:styleId="ListBullet2">
    <w:name w:val="List Bullet 2"/>
    <w:basedOn w:val="Normal"/>
    <w:unhideWhenUsed/>
    <w:rsid w:val="00061BBD"/>
    <w:pPr>
      <w:numPr>
        <w:numId w:val="6"/>
      </w:numPr>
      <w:contextualSpacing/>
    </w:pPr>
  </w:style>
  <w:style w:type="paragraph" w:styleId="ListBullet3">
    <w:name w:val="List Bullet 3"/>
    <w:basedOn w:val="Normal"/>
    <w:unhideWhenUsed/>
    <w:rsid w:val="00061BBD"/>
    <w:pPr>
      <w:numPr>
        <w:numId w:val="7"/>
      </w:numPr>
      <w:contextualSpacing/>
    </w:pPr>
  </w:style>
  <w:style w:type="paragraph" w:styleId="ListBullet4">
    <w:name w:val="List Bullet 4"/>
    <w:basedOn w:val="Normal"/>
    <w:unhideWhenUsed/>
    <w:rsid w:val="00061BBD"/>
    <w:pPr>
      <w:numPr>
        <w:numId w:val="8"/>
      </w:numPr>
      <w:contextualSpacing/>
    </w:pPr>
  </w:style>
  <w:style w:type="paragraph" w:styleId="ListBullet5">
    <w:name w:val="List Bullet 5"/>
    <w:basedOn w:val="Normal"/>
    <w:unhideWhenUsed/>
    <w:rsid w:val="00061BBD"/>
    <w:pPr>
      <w:numPr>
        <w:numId w:val="9"/>
      </w:numPr>
      <w:contextualSpacing/>
    </w:pPr>
  </w:style>
  <w:style w:type="paragraph" w:styleId="ListContinue">
    <w:name w:val="List Continue"/>
    <w:basedOn w:val="Normal"/>
    <w:unhideWhenUsed/>
    <w:rsid w:val="00061BBD"/>
    <w:pPr>
      <w:ind w:left="283"/>
      <w:contextualSpacing/>
    </w:pPr>
  </w:style>
  <w:style w:type="paragraph" w:styleId="ListContinue2">
    <w:name w:val="List Continue 2"/>
    <w:basedOn w:val="Normal"/>
    <w:unhideWhenUsed/>
    <w:rsid w:val="00061BBD"/>
    <w:pPr>
      <w:ind w:left="566"/>
      <w:contextualSpacing/>
    </w:pPr>
  </w:style>
  <w:style w:type="paragraph" w:styleId="ListContinue3">
    <w:name w:val="List Continue 3"/>
    <w:basedOn w:val="Normal"/>
    <w:unhideWhenUsed/>
    <w:rsid w:val="00061BBD"/>
    <w:pPr>
      <w:ind w:left="849"/>
      <w:contextualSpacing/>
    </w:pPr>
  </w:style>
  <w:style w:type="paragraph" w:styleId="ListContinue4">
    <w:name w:val="List Continue 4"/>
    <w:basedOn w:val="Normal"/>
    <w:unhideWhenUsed/>
    <w:rsid w:val="00061BBD"/>
    <w:pPr>
      <w:ind w:left="1132"/>
      <w:contextualSpacing/>
    </w:pPr>
  </w:style>
  <w:style w:type="paragraph" w:styleId="ListContinue5">
    <w:name w:val="List Continue 5"/>
    <w:basedOn w:val="Normal"/>
    <w:unhideWhenUsed/>
    <w:rsid w:val="00061BBD"/>
    <w:pPr>
      <w:ind w:left="1415"/>
      <w:contextualSpacing/>
    </w:pPr>
  </w:style>
  <w:style w:type="paragraph" w:styleId="ListNumber2">
    <w:name w:val="List Number 2"/>
    <w:basedOn w:val="Normal"/>
    <w:unhideWhenUsed/>
    <w:rsid w:val="00061BBD"/>
    <w:pPr>
      <w:numPr>
        <w:numId w:val="10"/>
      </w:numPr>
      <w:contextualSpacing/>
    </w:pPr>
  </w:style>
  <w:style w:type="paragraph" w:styleId="ListNumber3">
    <w:name w:val="List Number 3"/>
    <w:basedOn w:val="Normal"/>
    <w:unhideWhenUsed/>
    <w:rsid w:val="00061BBD"/>
    <w:pPr>
      <w:numPr>
        <w:numId w:val="11"/>
      </w:numPr>
      <w:contextualSpacing/>
    </w:pPr>
  </w:style>
  <w:style w:type="paragraph" w:styleId="ListNumber4">
    <w:name w:val="List Number 4"/>
    <w:basedOn w:val="Normal"/>
    <w:unhideWhenUsed/>
    <w:rsid w:val="00061BBD"/>
    <w:pPr>
      <w:numPr>
        <w:numId w:val="12"/>
      </w:numPr>
      <w:contextualSpacing/>
    </w:pPr>
  </w:style>
  <w:style w:type="paragraph" w:styleId="ListNumber5">
    <w:name w:val="List Number 5"/>
    <w:basedOn w:val="Normal"/>
    <w:unhideWhenUsed/>
    <w:rsid w:val="00061BBD"/>
    <w:pPr>
      <w:numPr>
        <w:numId w:val="13"/>
      </w:numPr>
      <w:contextualSpacing/>
    </w:pPr>
  </w:style>
  <w:style w:type="table" w:styleId="ListTable1Light">
    <w:name w:val="List Table 1 Light"/>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61BB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61BB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61BB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61BB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61BB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61BB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61BB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61BB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61BB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61BB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61BB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61BB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61BB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61BB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61BB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61BB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61BB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61BB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61BB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61BB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61BB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61BB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61BB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61BB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61BB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61BB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61BB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61BB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nhideWhenUsed/>
    <w:rsid w:val="00061BBD"/>
    <w:pPr>
      <w:tabs>
        <w:tab w:val="left" w:pos="480"/>
        <w:tab w:val="left" w:pos="960"/>
        <w:tab w:val="left" w:pos="1440"/>
        <w:tab w:val="left" w:pos="1920"/>
        <w:tab w:val="left" w:pos="2400"/>
        <w:tab w:val="left" w:pos="2880"/>
        <w:tab w:val="left" w:pos="3360"/>
        <w:tab w:val="left" w:pos="3840"/>
        <w:tab w:val="left" w:pos="4320"/>
      </w:tabs>
      <w:bidi/>
      <w:spacing w:after="0" w:line="360" w:lineRule="exact"/>
    </w:pPr>
    <w:rPr>
      <w:rFonts w:ascii="Consolas" w:eastAsia="Times New Roman" w:hAnsi="Consolas" w:cs="Simplified Arabic"/>
      <w:noProof/>
      <w:kern w:val="0"/>
      <w:sz w:val="20"/>
      <w:szCs w:val="20"/>
      <w:lang w:val="en-US" w:eastAsia="en-US"/>
      <w14:ligatures w14:val="none"/>
    </w:rPr>
  </w:style>
  <w:style w:type="character" w:customStyle="1" w:styleId="MacroTextChar">
    <w:name w:val="Macro Text Char"/>
    <w:basedOn w:val="DefaultParagraphFont"/>
    <w:link w:val="MacroText"/>
    <w:rsid w:val="00061BBD"/>
    <w:rPr>
      <w:rFonts w:ascii="Consolas" w:eastAsia="Times New Roman" w:hAnsi="Consolas" w:cs="Simplified Arabic"/>
      <w:noProof/>
      <w:kern w:val="0"/>
      <w:sz w:val="20"/>
      <w:szCs w:val="20"/>
      <w:lang w:val="en-US" w:eastAsia="en-US" w:bidi="ar-SA"/>
      <w14:ligatures w14:val="none"/>
    </w:rPr>
  </w:style>
  <w:style w:type="table" w:styleId="MediumGrid1">
    <w:name w:val="Medium Grid 1"/>
    <w:basedOn w:val="TableNormal"/>
    <w:uiPriority w:val="67"/>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061BBD"/>
    <w:rPr>
      <w:color w:val="2B579A"/>
      <w:shd w:val="clear" w:color="auto" w:fill="E1DFDD"/>
      <w:lang w:bidi="ar-SA"/>
    </w:rPr>
  </w:style>
  <w:style w:type="paragraph" w:styleId="MessageHeader">
    <w:name w:val="Message Header"/>
    <w:basedOn w:val="Normal"/>
    <w:link w:val="MessageHeaderChar"/>
    <w:unhideWhenUsed/>
    <w:rsid w:val="00061B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61BBD"/>
    <w:rPr>
      <w:rFonts w:asciiTheme="majorHAnsi" w:eastAsiaTheme="majorEastAsia" w:hAnsiTheme="majorHAnsi" w:cstheme="majorBidi"/>
      <w:kern w:val="0"/>
      <w:sz w:val="20"/>
      <w:szCs w:val="20"/>
      <w:shd w:val="pct20" w:color="auto" w:fill="auto"/>
      <w:lang w:val="en-GB" w:eastAsia="en-US" w:bidi="ar-SA"/>
      <w14:ligatures w14:val="none"/>
    </w:rPr>
  </w:style>
  <w:style w:type="paragraph" w:styleId="NormalIndent">
    <w:name w:val="Normal Indent"/>
    <w:basedOn w:val="Normal"/>
    <w:unhideWhenUsed/>
    <w:rsid w:val="00061BBD"/>
    <w:pPr>
      <w:ind w:left="708"/>
    </w:pPr>
  </w:style>
  <w:style w:type="paragraph" w:styleId="NoteHeading">
    <w:name w:val="Note Heading"/>
    <w:basedOn w:val="Normal"/>
    <w:next w:val="Normal"/>
    <w:link w:val="NoteHeadingChar"/>
    <w:unhideWhenUsed/>
    <w:rsid w:val="00061BBD"/>
  </w:style>
  <w:style w:type="character" w:customStyle="1" w:styleId="NoteHeadingChar">
    <w:name w:val="Note Heading Char"/>
    <w:basedOn w:val="DefaultParagraphFont"/>
    <w:link w:val="NoteHeading"/>
    <w:rsid w:val="00061BBD"/>
    <w:rPr>
      <w:rFonts w:ascii="Times New Roman" w:eastAsia="Times New Roman" w:hAnsi="Times New Roman" w:cs="Times New Roman"/>
      <w:kern w:val="0"/>
      <w:sz w:val="20"/>
      <w:szCs w:val="20"/>
      <w:lang w:val="en-GB" w:eastAsia="en-US" w:bidi="ar-SA"/>
      <w14:ligatures w14:val="none"/>
    </w:rPr>
  </w:style>
  <w:style w:type="table" w:styleId="PlainTable1">
    <w:name w:val="Plain Table 1"/>
    <w:basedOn w:val="TableNormal"/>
    <w:uiPriority w:val="41"/>
    <w:rsid w:val="00061B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61B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61B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61B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61B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061BBD"/>
    <w:rPr>
      <w:rFonts w:ascii="Consolas" w:hAnsi="Consolas"/>
      <w:sz w:val="21"/>
      <w:szCs w:val="21"/>
    </w:rPr>
  </w:style>
  <w:style w:type="character" w:customStyle="1" w:styleId="PlainTextChar">
    <w:name w:val="Plain Text Char"/>
    <w:basedOn w:val="DefaultParagraphFont"/>
    <w:link w:val="PlainText"/>
    <w:rsid w:val="00061BBD"/>
    <w:rPr>
      <w:rFonts w:ascii="Consolas" w:eastAsia="Times New Roman" w:hAnsi="Consolas" w:cs="Times New Roman"/>
      <w:kern w:val="0"/>
      <w:sz w:val="21"/>
      <w:szCs w:val="21"/>
      <w:lang w:val="en-GB" w:eastAsia="en-US" w:bidi="ar-SA"/>
      <w14:ligatures w14:val="none"/>
    </w:rPr>
  </w:style>
  <w:style w:type="paragraph" w:styleId="Quote">
    <w:name w:val="Quote"/>
    <w:basedOn w:val="Normal"/>
    <w:next w:val="Normal"/>
    <w:link w:val="QuoteChar"/>
    <w:uiPriority w:val="29"/>
    <w:qFormat/>
    <w:rsid w:val="00061B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1BBD"/>
    <w:rPr>
      <w:rFonts w:ascii="Times New Roman" w:eastAsia="Times New Roman" w:hAnsi="Times New Roman" w:cs="Times New Roman"/>
      <w:i/>
      <w:iCs/>
      <w:color w:val="404040" w:themeColor="text1" w:themeTint="BF"/>
      <w:kern w:val="0"/>
      <w:sz w:val="20"/>
      <w:szCs w:val="20"/>
      <w:lang w:val="en-GB" w:eastAsia="en-US" w:bidi="ar-SA"/>
      <w14:ligatures w14:val="none"/>
    </w:rPr>
  </w:style>
  <w:style w:type="paragraph" w:styleId="Salutation">
    <w:name w:val="Salutation"/>
    <w:basedOn w:val="Normal"/>
    <w:next w:val="Normal"/>
    <w:link w:val="SalutationChar"/>
    <w:unhideWhenUsed/>
    <w:rsid w:val="00061BBD"/>
  </w:style>
  <w:style w:type="character" w:customStyle="1" w:styleId="SalutationChar">
    <w:name w:val="Salutation Char"/>
    <w:basedOn w:val="DefaultParagraphFont"/>
    <w:link w:val="Salutation"/>
    <w:rsid w:val="00061BBD"/>
    <w:rPr>
      <w:rFonts w:ascii="Times New Roman" w:eastAsia="Times New Roman" w:hAnsi="Times New Roman" w:cs="Times New Roman"/>
      <w:kern w:val="0"/>
      <w:sz w:val="20"/>
      <w:szCs w:val="20"/>
      <w:lang w:val="en-GB" w:eastAsia="en-US" w:bidi="ar-SA"/>
      <w14:ligatures w14:val="none"/>
    </w:rPr>
  </w:style>
  <w:style w:type="paragraph" w:styleId="Signature">
    <w:name w:val="Signature"/>
    <w:basedOn w:val="Normal"/>
    <w:link w:val="SignatureChar"/>
    <w:unhideWhenUsed/>
    <w:rsid w:val="00061BBD"/>
    <w:pPr>
      <w:ind w:left="4252"/>
    </w:pPr>
  </w:style>
  <w:style w:type="character" w:customStyle="1" w:styleId="SignatureChar">
    <w:name w:val="Signature Char"/>
    <w:basedOn w:val="DefaultParagraphFont"/>
    <w:link w:val="Signature"/>
    <w:rsid w:val="00061BBD"/>
    <w:rPr>
      <w:rFonts w:ascii="Times New Roman" w:eastAsia="Times New Roman" w:hAnsi="Times New Roman" w:cs="Times New Roman"/>
      <w:kern w:val="0"/>
      <w:sz w:val="20"/>
      <w:szCs w:val="20"/>
      <w:lang w:val="en-GB" w:eastAsia="en-US" w:bidi="ar-SA"/>
      <w14:ligatures w14:val="none"/>
    </w:rPr>
  </w:style>
  <w:style w:type="character" w:styleId="SmartHyperlink">
    <w:name w:val="Smart Hyperlink"/>
    <w:basedOn w:val="DefaultParagraphFont"/>
    <w:uiPriority w:val="99"/>
    <w:semiHidden/>
    <w:unhideWhenUsed/>
    <w:rsid w:val="00061BBD"/>
    <w:rPr>
      <w:u w:val="dotted"/>
      <w:lang w:bidi="ar-SA"/>
    </w:rPr>
  </w:style>
  <w:style w:type="character" w:styleId="SmartLink">
    <w:name w:val="Smart Link"/>
    <w:basedOn w:val="DefaultParagraphFont"/>
    <w:uiPriority w:val="99"/>
    <w:semiHidden/>
    <w:unhideWhenUsed/>
    <w:rsid w:val="00061BBD"/>
    <w:rPr>
      <w:color w:val="0000FF"/>
      <w:u w:val="single"/>
      <w:shd w:val="clear" w:color="auto" w:fill="F3F2F1"/>
      <w:lang w:bidi="ar-SA"/>
    </w:rPr>
  </w:style>
  <w:style w:type="character" w:styleId="Strong">
    <w:name w:val="Strong"/>
    <w:basedOn w:val="DefaultParagraphFont"/>
    <w:qFormat/>
    <w:rsid w:val="00061BBD"/>
    <w:rPr>
      <w:b/>
      <w:bCs/>
      <w:lang w:bidi="ar-SA"/>
    </w:rPr>
  </w:style>
  <w:style w:type="paragraph" w:styleId="Subtitle">
    <w:name w:val="Subtitle"/>
    <w:basedOn w:val="Normal"/>
    <w:next w:val="Normal"/>
    <w:link w:val="SubtitleChar"/>
    <w:qFormat/>
    <w:rsid w:val="00061B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1BBD"/>
    <w:rPr>
      <w:color w:val="5A5A5A" w:themeColor="text1" w:themeTint="A5"/>
      <w:spacing w:val="15"/>
      <w:kern w:val="0"/>
      <w:lang w:val="en-GB" w:eastAsia="en-US" w:bidi="ar-SA"/>
      <w14:ligatures w14:val="none"/>
    </w:rPr>
  </w:style>
  <w:style w:type="character" w:styleId="SubtleEmphasis">
    <w:name w:val="Subtle Emphasis"/>
    <w:basedOn w:val="DefaultParagraphFont"/>
    <w:uiPriority w:val="19"/>
    <w:qFormat/>
    <w:rsid w:val="00061BBD"/>
    <w:rPr>
      <w:i/>
      <w:iCs/>
      <w:color w:val="404040" w:themeColor="text1" w:themeTint="BF"/>
      <w:lang w:bidi="ar-SA"/>
    </w:rPr>
  </w:style>
  <w:style w:type="character" w:styleId="SubtleReference">
    <w:name w:val="Subtle Reference"/>
    <w:basedOn w:val="DefaultParagraphFont"/>
    <w:uiPriority w:val="31"/>
    <w:qFormat/>
    <w:rsid w:val="00061BBD"/>
    <w:rPr>
      <w:smallCaps/>
      <w:color w:val="5A5A5A" w:themeColor="text1" w:themeTint="A5"/>
      <w:lang w:bidi="ar-SA"/>
    </w:rPr>
  </w:style>
  <w:style w:type="table" w:styleId="Table3Deffects1">
    <w:name w:val="Table 3D effect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61B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061BBD"/>
    <w:pPr>
      <w:tabs>
        <w:tab w:val="clear" w:pos="1247"/>
      </w:tabs>
      <w:ind w:left="240" w:hanging="240"/>
    </w:pPr>
  </w:style>
  <w:style w:type="table" w:styleId="TableProfessional">
    <w:name w:val="Table Professional"/>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61B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1BBD"/>
    <w:rPr>
      <w:rFonts w:asciiTheme="majorHAnsi" w:eastAsiaTheme="majorEastAsia" w:hAnsiTheme="majorHAnsi" w:cstheme="majorBidi"/>
      <w:spacing w:val="-10"/>
      <w:kern w:val="28"/>
      <w:sz w:val="56"/>
      <w:szCs w:val="56"/>
      <w:lang w:val="en-GB" w:eastAsia="en-US" w:bidi="ar-SA"/>
      <w14:ligatures w14:val="none"/>
    </w:rPr>
  </w:style>
  <w:style w:type="paragraph" w:styleId="TOAHeading">
    <w:name w:val="toa heading"/>
    <w:basedOn w:val="Normal"/>
    <w:next w:val="Normal"/>
    <w:unhideWhenUsed/>
    <w:rsid w:val="00061BBD"/>
    <w:pPr>
      <w:spacing w:before="12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061BBD"/>
    <w:pPr>
      <w:keepLines/>
      <w:numPr>
        <w:numId w:val="0"/>
      </w:numPr>
      <w:outlineLvl w:val="9"/>
    </w:pPr>
    <w:rPr>
      <w:rFonts w:asciiTheme="majorHAnsi" w:eastAsiaTheme="majorEastAsia" w:hAnsiTheme="majorHAnsi" w:cstheme="majorBidi"/>
      <w:b w:val="0"/>
      <w:color w:val="2F5496" w:themeColor="accent1" w:themeShade="BF"/>
      <w:sz w:val="32"/>
      <w:szCs w:val="32"/>
    </w:rPr>
  </w:style>
  <w:style w:type="numbering" w:customStyle="1" w:styleId="Normallist1">
    <w:name w:val="Normal_list1"/>
    <w:basedOn w:val="NoList"/>
    <w:rsid w:val="00802A7E"/>
  </w:style>
  <w:style w:type="numbering" w:customStyle="1" w:styleId="Normallist2">
    <w:name w:val="Normal_list2"/>
    <w:basedOn w:val="NoList"/>
    <w:rsid w:val="00C56962"/>
  </w:style>
  <w:style w:type="numbering" w:customStyle="1" w:styleId="Normallist3">
    <w:name w:val="Normal_list3"/>
    <w:basedOn w:val="NoList"/>
    <w:rsid w:val="00C7421A"/>
  </w:style>
  <w:style w:type="character" w:customStyle="1" w:styleId="UnresolvedMention1">
    <w:name w:val="Unresolved Mention1"/>
    <w:basedOn w:val="DefaultParagraphFont"/>
    <w:uiPriority w:val="99"/>
    <w:rsid w:val="003B0118"/>
    <w:rPr>
      <w:color w:val="605E5C"/>
      <w:shd w:val="clear" w:color="auto" w:fill="E1DFDD"/>
      <w:lang w:bidi="ar-SA"/>
    </w:rPr>
  </w:style>
  <w:style w:type="character" w:customStyle="1" w:styleId="Hashtag1">
    <w:name w:val="Hashtag1"/>
    <w:basedOn w:val="DefaultParagraphFont"/>
    <w:uiPriority w:val="99"/>
    <w:semiHidden/>
    <w:unhideWhenUsed/>
    <w:rsid w:val="003B0118"/>
    <w:rPr>
      <w:color w:val="2B579A"/>
      <w:shd w:val="clear" w:color="auto" w:fill="E1DFDD"/>
      <w:lang w:bidi="ar-SA"/>
    </w:rPr>
  </w:style>
  <w:style w:type="character" w:customStyle="1" w:styleId="Mention1">
    <w:name w:val="Mention1"/>
    <w:basedOn w:val="DefaultParagraphFont"/>
    <w:uiPriority w:val="99"/>
    <w:unhideWhenUsed/>
    <w:rsid w:val="003B0118"/>
    <w:rPr>
      <w:color w:val="2B579A"/>
      <w:shd w:val="clear" w:color="auto" w:fill="E1DFDD"/>
      <w:lang w:bidi="ar-SA"/>
    </w:rPr>
  </w:style>
  <w:style w:type="character" w:customStyle="1" w:styleId="SmartHyperlink1">
    <w:name w:val="Smart Hyperlink1"/>
    <w:basedOn w:val="DefaultParagraphFont"/>
    <w:uiPriority w:val="99"/>
    <w:semiHidden/>
    <w:unhideWhenUsed/>
    <w:rsid w:val="003B0118"/>
    <w:rPr>
      <w:u w:val="dotted"/>
      <w:lang w:bidi="ar-SA"/>
    </w:rPr>
  </w:style>
  <w:style w:type="character" w:customStyle="1" w:styleId="SmartLink1">
    <w:name w:val="SmartLink1"/>
    <w:basedOn w:val="DefaultParagraphFont"/>
    <w:uiPriority w:val="99"/>
    <w:semiHidden/>
    <w:unhideWhenUsed/>
    <w:rsid w:val="003B0118"/>
    <w:rPr>
      <w:color w:val="0000FF"/>
      <w:u w:val="single"/>
      <w:shd w:val="clear" w:color="auto" w:fill="F3F2F1"/>
      <w:lang w:bidi="ar-SA"/>
    </w:rPr>
  </w:style>
  <w:style w:type="paragraph" w:customStyle="1" w:styleId="Headerpool">
    <w:name w:val="Header_pool"/>
    <w:basedOn w:val="Normal"/>
    <w:next w:val="Normal"/>
    <w:semiHidden/>
    <w:rsid w:val="003B0118"/>
    <w:pPr>
      <w:pBdr>
        <w:bottom w:val="single" w:sz="4" w:space="1" w:color="auto"/>
      </w:pBdr>
      <w:tabs>
        <w:tab w:val="center" w:pos="4536"/>
        <w:tab w:val="right" w:pos="9072"/>
      </w:tabs>
      <w:spacing w:after="120"/>
    </w:pPr>
    <w:rPr>
      <w:rFonts w:eastAsiaTheme="minorEastAsia" w:cs="Simplified Arabic" w:hint="cs"/>
      <w:b/>
      <w:sz w:val="18"/>
      <w:szCs w:val="30"/>
      <w:lang w:eastAsia="en-GB"/>
    </w:rPr>
  </w:style>
  <w:style w:type="paragraph" w:customStyle="1" w:styleId="Normalpool">
    <w:name w:val="Normal_pool"/>
    <w:autoRedefine/>
    <w:semiHidden/>
    <w:rsid w:val="003B0118"/>
    <w:pPr>
      <w:tabs>
        <w:tab w:val="left" w:pos="1247"/>
        <w:tab w:val="left" w:pos="1814"/>
        <w:tab w:val="left" w:pos="2381"/>
        <w:tab w:val="left" w:pos="2948"/>
        <w:tab w:val="left" w:pos="3515"/>
        <w:tab w:val="left" w:pos="4082"/>
      </w:tabs>
      <w:spacing w:after="0" w:line="240" w:lineRule="auto"/>
    </w:pPr>
    <w:rPr>
      <w:rFonts w:ascii="Times New Roman" w:eastAsia="SimSun" w:hAnsi="Times New Roman" w:cs="Times New Roman"/>
      <w:kern w:val="0"/>
      <w:sz w:val="20"/>
      <w:szCs w:val="20"/>
      <w:lang w:val="en-GB" w:eastAsia="en-GB"/>
      <w14:ligatures w14:val="none"/>
    </w:rPr>
  </w:style>
  <w:style w:type="character" w:customStyle="1" w:styleId="job-value">
    <w:name w:val="job-value"/>
    <w:basedOn w:val="DefaultParagraphFont"/>
    <w:rsid w:val="003B0118"/>
  </w:style>
  <w:style w:type="character" w:customStyle="1" w:styleId="ZZAnxtitleChar">
    <w:name w:val="ZZ_Anx_title Char"/>
    <w:link w:val="ZZAnxtitle"/>
    <w:rsid w:val="003B0118"/>
    <w:rPr>
      <w:rFonts w:ascii="Times New Roman" w:eastAsia="Times New Roman" w:hAnsi="Times New Roman" w:cs="Times New Roman"/>
      <w:b/>
      <w:bCs/>
      <w:kern w:val="0"/>
      <w:sz w:val="28"/>
      <w:szCs w:val="26"/>
      <w:lang w:val="en-US" w:eastAsia="en-US"/>
      <w14:ligatures w14:val="none"/>
    </w:rPr>
  </w:style>
  <w:style w:type="character" w:customStyle="1" w:styleId="CH2Char">
    <w:name w:val="CH2 Char"/>
    <w:link w:val="CH2"/>
    <w:rsid w:val="003B0118"/>
    <w:rPr>
      <w:rFonts w:ascii="Times New Roman" w:eastAsia="Times New Roman" w:hAnsi="Times New Roman" w:cs="Times New Roman"/>
      <w:b/>
      <w:kern w:val="0"/>
      <w:sz w:val="24"/>
      <w:szCs w:val="24"/>
      <w:lang w:val="en-US" w:eastAsia="en-US"/>
      <w14:ligatures w14:val="none"/>
    </w:rPr>
  </w:style>
  <w:style w:type="paragraph" w:customStyle="1" w:styleId="paragraph">
    <w:name w:val="paragraph"/>
    <w:basedOn w:val="Normal"/>
    <w:rsid w:val="003B0118"/>
    <w:pPr>
      <w:spacing w:before="100" w:beforeAutospacing="1" w:after="100" w:afterAutospacing="1"/>
    </w:pPr>
    <w:rPr>
      <w:rFonts w:eastAsiaTheme="minorEastAsia" w:cs="Simplified Arabic" w:hint="cs"/>
      <w:sz w:val="24"/>
      <w:szCs w:val="24"/>
      <w:lang w:eastAsia="en-GB"/>
    </w:rPr>
  </w:style>
  <w:style w:type="character" w:customStyle="1" w:styleId="normaltextrun">
    <w:name w:val="normaltextrun"/>
    <w:basedOn w:val="DefaultParagraphFont"/>
    <w:rsid w:val="003B0118"/>
  </w:style>
  <w:style w:type="character" w:customStyle="1" w:styleId="eop">
    <w:name w:val="eop"/>
    <w:basedOn w:val="DefaultParagraphFont"/>
    <w:rsid w:val="003B0118"/>
  </w:style>
  <w:style w:type="paragraph" w:customStyle="1" w:styleId="AText0">
    <w:name w:val="A_Text0"/>
    <w:basedOn w:val="AText"/>
    <w:next w:val="AText"/>
    <w:qFormat/>
    <w:rsid w:val="003B0118"/>
    <w:pPr>
      <w:tabs>
        <w:tab w:val="clear" w:pos="1814"/>
        <w:tab w:val="clear" w:pos="2381"/>
        <w:tab w:val="clear" w:pos="2948"/>
        <w:tab w:val="clear" w:pos="3515"/>
        <w:tab w:val="clear" w:pos="4082"/>
        <w:tab w:val="left" w:pos="624"/>
        <w:tab w:val="left" w:pos="1871"/>
        <w:tab w:val="left" w:pos="2495"/>
        <w:tab w:val="left" w:pos="3119"/>
        <w:tab w:val="left" w:pos="3742"/>
        <w:tab w:val="left" w:pos="4366"/>
      </w:tabs>
      <w:adjustRightInd/>
      <w:snapToGrid/>
      <w:spacing w:before="0" w:after="120"/>
    </w:pPr>
    <w:rPr>
      <w:rFonts w:eastAsia="Times New Roman"/>
      <w:lang w:eastAsia="en-GB"/>
    </w:rPr>
  </w:style>
  <w:style w:type="table" w:customStyle="1" w:styleId="GridTable1Light1">
    <w:name w:val="Grid Table 1 Light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1Light1">
    <w:name w:val="List Table 1 Light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3B0118"/>
    <w:pPr>
      <w:spacing w:after="0" w:line="240" w:lineRule="auto"/>
    </w:pPr>
    <w:rPr>
      <w:rFonts w:ascii="Times New Roman" w:hAnsi="Times New Roman" w:cs="Times New Roman"/>
      <w:kern w:val="0"/>
      <w:sz w:val="20"/>
      <w:szCs w:val="20"/>
      <w:lang w:val="en-GB"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BTitleChar">
    <w:name w:val="BB_Title Char"/>
    <w:link w:val="BBTitle"/>
    <w:rsid w:val="003B0118"/>
    <w:rPr>
      <w:rFonts w:ascii="Times New Roman" w:eastAsia="Times New Roman" w:hAnsi="Times New Roman" w:cs="Times New Roman"/>
      <w:b/>
      <w:kern w:val="0"/>
      <w:sz w:val="28"/>
      <w:szCs w:val="28"/>
      <w:lang w:val="en-US" w:eastAsia="en-US"/>
      <w14:ligatures w14:val="none"/>
    </w:rPr>
  </w:style>
  <w:style w:type="table" w:customStyle="1" w:styleId="TableGrid10">
    <w:name w:val="Table Grid1"/>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semiHidden/>
    <w:rsid w:val="003B0118"/>
  </w:style>
  <w:style w:type="character" w:customStyle="1" w:styleId="Para1Char">
    <w:name w:val="Para1 Char"/>
    <w:link w:val="Para1"/>
    <w:semiHidden/>
    <w:qFormat/>
    <w:locked/>
    <w:rsid w:val="003B0118"/>
    <w:rPr>
      <w:szCs w:val="18"/>
    </w:rPr>
  </w:style>
  <w:style w:type="paragraph" w:customStyle="1" w:styleId="Para1">
    <w:name w:val="Para1"/>
    <w:basedOn w:val="Normal"/>
    <w:link w:val="Para1Char"/>
    <w:semiHidden/>
    <w:qFormat/>
    <w:rsid w:val="003B0118"/>
    <w:pPr>
      <w:numPr>
        <w:numId w:val="14"/>
      </w:numPr>
      <w:snapToGrid w:val="0"/>
      <w:spacing w:before="120" w:after="120"/>
      <w:jc w:val="both"/>
    </w:pPr>
    <w:rPr>
      <w:rFonts w:asciiTheme="minorHAnsi" w:eastAsiaTheme="minorEastAsia" w:hAnsiTheme="minorHAnsi" w:cstheme="minorBidi"/>
      <w:kern w:val="2"/>
      <w:sz w:val="22"/>
      <w:szCs w:val="18"/>
      <w:lang w:val="fr-FR" w:eastAsia="zh-CN"/>
      <w14:ligatures w14:val="standardContextual"/>
    </w:rPr>
  </w:style>
  <w:style w:type="paragraph" w:customStyle="1" w:styleId="HEADINGNOTFORTOC">
    <w:name w:val="HEADING (NOT FOR TOC)"/>
    <w:basedOn w:val="Heading1"/>
    <w:next w:val="Heading2"/>
    <w:semiHidden/>
    <w:rsid w:val="003B0118"/>
    <w:pPr>
      <w:numPr>
        <w:numId w:val="0"/>
      </w:numPr>
      <w:tabs>
        <w:tab w:val="left" w:pos="720"/>
      </w:tabs>
      <w:spacing w:after="120"/>
      <w:ind w:left="360" w:hanging="360"/>
      <w:jc w:val="center"/>
    </w:pPr>
    <w:rPr>
      <w:caps/>
      <w:sz w:val="22"/>
      <w:szCs w:val="24"/>
      <w:lang w:val="en-US"/>
    </w:rPr>
  </w:style>
  <w:style w:type="paragraph" w:customStyle="1" w:styleId="pf0">
    <w:name w:val="pf0"/>
    <w:basedOn w:val="Normal"/>
    <w:semiHidden/>
    <w:rsid w:val="003B0118"/>
    <w:pPr>
      <w:spacing w:before="100" w:beforeAutospacing="1" w:after="100" w:afterAutospacing="1"/>
    </w:pPr>
    <w:rPr>
      <w:sz w:val="24"/>
      <w:szCs w:val="24"/>
    </w:rPr>
  </w:style>
  <w:style w:type="character" w:customStyle="1" w:styleId="cf01">
    <w:name w:val="cf01"/>
    <w:basedOn w:val="DefaultParagraphFont"/>
    <w:semiHidden/>
    <w:rsid w:val="003B0118"/>
    <w:rPr>
      <w:rFonts w:ascii="Segoe UI" w:hAnsi="Segoe UI" w:cs="Segoe UI" w:hint="default"/>
      <w:sz w:val="18"/>
      <w:szCs w:val="18"/>
      <w:lang w:val="en-US"/>
    </w:rPr>
  </w:style>
  <w:style w:type="character" w:customStyle="1" w:styleId="anchor-text">
    <w:name w:val="anchor-text"/>
    <w:basedOn w:val="DefaultParagraphFont"/>
    <w:semiHidden/>
    <w:rsid w:val="003B0118"/>
    <w:rPr>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semiHidden/>
    <w:rsid w:val="003B0118"/>
    <w:pPr>
      <w:tabs>
        <w:tab w:val="clear" w:pos="1247"/>
      </w:tabs>
      <w:spacing w:after="160" w:line="240" w:lineRule="exact"/>
    </w:pPr>
    <w:rPr>
      <w:rFonts w:asciiTheme="minorHAnsi" w:eastAsiaTheme="minorEastAsia" w:hAnsiTheme="minorHAnsi" w:cstheme="minorBidi"/>
      <w:kern w:val="2"/>
      <w:sz w:val="22"/>
      <w:szCs w:val="22"/>
      <w:vertAlign w:val="superscript"/>
      <w:lang w:val="fr-FR"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6BABBE-2AE4-4E72-A521-1E33D3FE0903}">
  <ds:schemaRefs>
    <ds:schemaRef ds:uri="http://schemas.openxmlformats.org/officeDocument/2006/bibliography"/>
  </ds:schemaRefs>
</ds:datastoreItem>
</file>

<file path=customXml/itemProps2.xml><?xml version="1.0" encoding="utf-8"?>
<ds:datastoreItem xmlns:ds="http://schemas.openxmlformats.org/officeDocument/2006/customXml" ds:itemID="{1DA90F82-C0F0-4104-9CBE-BB051A210DF9}">
  <ds:schemaRefs>
    <ds:schemaRef ds:uri="http://schemas.microsoft.com/sharepoint/v3/contenttype/forms"/>
  </ds:schemaRefs>
</ds:datastoreItem>
</file>

<file path=customXml/itemProps3.xml><?xml version="1.0" encoding="utf-8"?>
<ds:datastoreItem xmlns:ds="http://schemas.openxmlformats.org/officeDocument/2006/customXml" ds:itemID="{2BB18C5B-CC99-477F-94FF-8CBD657520B6}">
  <ds:schemaRefs>
    <ds:schemaRef ds:uri="http://schemas.microsoft.com/office/2006/metadata/properties"/>
    <ds:schemaRef ds:uri="http://schemas.microsoft.com/office/infopath/2007/PartnerControls"/>
    <ds:schemaRef ds:uri="3db09683-50ee-412d-9d3f-013dd3b9fb66"/>
    <ds:schemaRef ds:uri="985ec44e-1bab-4c0b-9df0-6ba128686fc9"/>
    <ds:schemaRef ds:uri="822da31b-d518-49e2-88cd-1351ccd720a8"/>
  </ds:schemaRefs>
</ds:datastoreItem>
</file>

<file path=customXml/itemProps4.xml><?xml version="1.0" encoding="utf-8"?>
<ds:datastoreItem xmlns:ds="http://schemas.openxmlformats.org/officeDocument/2006/customXml" ds:itemID="{DA903434-DF55-4178-84BF-AD8C62246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78</TotalTime>
  <Pages>3</Pages>
  <Words>1121</Words>
  <Characters>4657</Characters>
  <Application>Microsoft Office Word</Application>
  <DocSecurity>0</DocSecurity>
  <PresentationFormat/>
  <Lines>776</Lines>
  <Paragraphs>577</Paragraphs>
  <ScaleCrop>false</ScaleCrop>
  <HeadingPairs>
    <vt:vector size="2" baseType="variant">
      <vt:variant>
        <vt:lpstr>Title</vt:lpstr>
      </vt:variant>
      <vt:variant>
        <vt:i4>1</vt:i4>
      </vt:variant>
    </vt:vector>
  </HeadingPairs>
  <TitlesOfParts>
    <vt:vector size="1" baseType="lpstr">
      <vt:lpstr>K2400222-a-MC-COP-5-25</vt:lpstr>
    </vt:vector>
  </TitlesOfParts>
  <Manager/>
  <Company/>
  <LinksUpToDate>false</LinksUpToDate>
  <CharactersWithSpaces>5201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K2400222-a-MC-COP-5-25</dc:title>
  <dc:subject/>
  <dc:creator>Sara Abousalama</dc:creator>
  <cp:keywords/>
  <dc:description/>
  <cp:lastModifiedBy>My Linh Doan</cp:lastModifiedBy>
  <cp:revision>36</cp:revision>
  <cp:lastPrinted>2025-07-03T10:09:00Z</cp:lastPrinted>
  <dcterms:created xsi:type="dcterms:W3CDTF">2025-04-16T08:17:00Z</dcterms:created>
  <dcterms:modified xsi:type="dcterms:W3CDTF">2025-08-21T12:21:00Z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2</vt:lpwstr>
  </property>
  <property fmtid="{D5CDD505-2E9C-101B-9397-08002B2CF9AE}" pid="3" name="UNONDCSTES-Language">
    <vt:lpwstr>AR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ies>
</file>