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9032FF" w:rsidRPr="00D7740E" w14:paraId="352A6250" w14:textId="77777777" w:rsidTr="00D95797">
        <w:trPr>
          <w:trHeight w:val="850"/>
        </w:trPr>
        <w:tc>
          <w:tcPr>
            <w:tcW w:w="1559" w:type="dxa"/>
          </w:tcPr>
          <w:p w14:paraId="6FF8479E" w14:textId="3F060600" w:rsidR="009032FF" w:rsidRPr="00D7740E" w:rsidRDefault="009032FF" w:rsidP="00D95797">
            <w:pPr>
              <w:pStyle w:val="AUnitedNations"/>
            </w:pPr>
            <w:r w:rsidRPr="00D7740E">
              <w:t xml:space="preserve">UNITED </w:t>
            </w:r>
            <w:r w:rsidRPr="00D7740E">
              <w:br/>
              <w:t>NATIONS</w:t>
            </w:r>
          </w:p>
        </w:tc>
        <w:tc>
          <w:tcPr>
            <w:tcW w:w="6520" w:type="dxa"/>
          </w:tcPr>
          <w:p w14:paraId="22E06E90" w14:textId="412AA6D2" w:rsidR="009032FF" w:rsidRPr="00D7740E" w:rsidRDefault="009032FF" w:rsidP="00D95797">
            <w:pPr>
              <w:pStyle w:val="Normal-pool"/>
            </w:pPr>
            <w:r w:rsidRPr="00D7740E">
              <w:rPr>
                <w:noProof/>
                <w14:ligatures w14:val="standardContextual"/>
              </w:rPr>
              <w:drawing>
                <wp:anchor distT="0" distB="0" distL="114300" distR="114300" simplePos="0" relativeHeight="251658240" behindDoc="0" locked="0" layoutInCell="1" allowOverlap="1" wp14:anchorId="1C4E9B1D" wp14:editId="57A22CDE">
                  <wp:simplePos x="0" y="0"/>
                  <wp:positionH relativeFrom="column">
                    <wp:posOffset>3175</wp:posOffset>
                  </wp:positionH>
                  <wp:positionV relativeFrom="paragraph">
                    <wp:posOffset>-4445</wp:posOffset>
                  </wp:positionV>
                  <wp:extent cx="1269153" cy="573559"/>
                  <wp:effectExtent l="0" t="0" r="7620" b="0"/>
                  <wp:wrapNone/>
                  <wp:docPr id="892530661" name="Picture 89253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30661"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16FE4F06" w14:textId="77777777" w:rsidR="009032FF" w:rsidRPr="00D7740E" w:rsidRDefault="009032FF" w:rsidP="00D95797">
            <w:pPr>
              <w:pStyle w:val="Normal-pool"/>
            </w:pPr>
          </w:p>
        </w:tc>
      </w:tr>
    </w:tbl>
    <w:p w14:paraId="73CA4D6D" w14:textId="77777777" w:rsidR="0028484D" w:rsidRPr="00D7740E" w:rsidRDefault="0028484D" w:rsidP="009032FF">
      <w:pPr>
        <w:pStyle w:val="ASpacer"/>
      </w:pPr>
    </w:p>
    <w:tbl>
      <w:tblPr>
        <w:tblW w:w="9496" w:type="dxa"/>
        <w:tblLook w:val="0000" w:firstRow="0" w:lastRow="0" w:firstColumn="0" w:lastColumn="0" w:noHBand="0" w:noVBand="0"/>
      </w:tblPr>
      <w:tblGrid>
        <w:gridCol w:w="6378"/>
        <w:gridCol w:w="3118"/>
      </w:tblGrid>
      <w:tr w:rsidR="009032FF" w:rsidRPr="00D7740E" w14:paraId="3CC285F7" w14:textId="77777777" w:rsidTr="15893873">
        <w:trPr>
          <w:trHeight w:val="340"/>
        </w:trPr>
        <w:tc>
          <w:tcPr>
            <w:tcW w:w="3358" w:type="pct"/>
            <w:vAlign w:val="bottom"/>
          </w:tcPr>
          <w:p w14:paraId="2371D480" w14:textId="77777777" w:rsidR="009032FF" w:rsidRPr="00D7740E" w:rsidRDefault="009032FF" w:rsidP="00D95797">
            <w:pPr>
              <w:pStyle w:val="Normal-pool"/>
            </w:pPr>
          </w:p>
        </w:tc>
        <w:tc>
          <w:tcPr>
            <w:tcW w:w="1642" w:type="pct"/>
            <w:noWrap/>
            <w:vAlign w:val="bottom"/>
          </w:tcPr>
          <w:p w14:paraId="60F1F14A" w14:textId="5D18F5DB" w:rsidR="009032FF" w:rsidRPr="00D7740E" w:rsidRDefault="009032FF" w:rsidP="00D95797">
            <w:pPr>
              <w:pStyle w:val="ASymbol"/>
            </w:pPr>
            <w:r w:rsidRPr="15893873">
              <w:rPr>
                <w:b/>
                <w:bCs/>
                <w:sz w:val="28"/>
                <w:szCs w:val="28"/>
              </w:rPr>
              <w:t>UNEP</w:t>
            </w:r>
            <w:r>
              <w:t>/MC/COP.</w:t>
            </w:r>
            <w:bookmarkStart w:id="0" w:name="Symbol1B"/>
            <w:r w:rsidR="004A379A">
              <w:t>6</w:t>
            </w:r>
            <w:r w:rsidR="00453B35">
              <w:t>/INF</w:t>
            </w:r>
            <w:bookmarkStart w:id="1" w:name="Symbol1C"/>
            <w:bookmarkEnd w:id="0"/>
            <w:r w:rsidR="00453B35">
              <w:t>/</w:t>
            </w:r>
            <w:r w:rsidR="240DDCB3">
              <w:t>39</w:t>
            </w:r>
            <w:bookmarkEnd w:id="1"/>
          </w:p>
        </w:tc>
      </w:tr>
    </w:tbl>
    <w:p w14:paraId="148325C3" w14:textId="77777777" w:rsidR="009032FF" w:rsidRPr="00D7740E" w:rsidRDefault="009032FF" w:rsidP="009032FF">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3685"/>
        <w:gridCol w:w="2693"/>
        <w:gridCol w:w="3118"/>
      </w:tblGrid>
      <w:tr w:rsidR="009032FF" w:rsidRPr="00D7740E" w14:paraId="1DF35C02" w14:textId="77777777" w:rsidTr="15893873">
        <w:trPr>
          <w:trHeight w:val="2098"/>
        </w:trPr>
        <w:tc>
          <w:tcPr>
            <w:tcW w:w="3685" w:type="dxa"/>
          </w:tcPr>
          <w:p w14:paraId="22282685" w14:textId="1D689174" w:rsidR="009032FF" w:rsidRPr="00D7740E" w:rsidRDefault="009032FF" w:rsidP="00D95797">
            <w:pPr>
              <w:pStyle w:val="ALogo"/>
            </w:pPr>
            <w:r w:rsidRPr="00D7740E">
              <w:rPr>
                <w:noProof/>
                <w14:ligatures w14:val="standardContextual"/>
              </w:rPr>
              <w:drawing>
                <wp:inline distT="0" distB="0" distL="0" distR="0" wp14:anchorId="4FA0E349" wp14:editId="0D8F9093">
                  <wp:extent cx="2202815" cy="1028700"/>
                  <wp:effectExtent l="0" t="0" r="6985" b="0"/>
                  <wp:docPr id="1604585638" name="Picture 1604585638"/>
                  <wp:cNvGraphicFramePr/>
                  <a:graphic xmlns:a="http://schemas.openxmlformats.org/drawingml/2006/main">
                    <a:graphicData uri="http://schemas.openxmlformats.org/drawingml/2006/picture">
                      <pic:pic xmlns:pic="http://schemas.openxmlformats.org/drawingml/2006/picture">
                        <pic:nvPicPr>
                          <pic:cNvPr id="160458563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2815" cy="1028700"/>
                          </a:xfrm>
                          <a:prstGeom prst="rect">
                            <a:avLst/>
                          </a:prstGeom>
                        </pic:spPr>
                      </pic:pic>
                    </a:graphicData>
                  </a:graphic>
                </wp:inline>
              </w:drawing>
            </w:r>
            <w:r w:rsidRPr="00D7740E">
              <w:t xml:space="preserve"> </w:t>
            </w:r>
          </w:p>
          <w:p w14:paraId="1D8C0416" w14:textId="7296E6FB" w:rsidR="009032FF" w:rsidRPr="00D7740E" w:rsidRDefault="009032FF" w:rsidP="00D95797">
            <w:pPr>
              <w:pStyle w:val="ALogo"/>
            </w:pPr>
          </w:p>
        </w:tc>
        <w:tc>
          <w:tcPr>
            <w:tcW w:w="2693" w:type="dxa"/>
          </w:tcPr>
          <w:p w14:paraId="1F85829B" w14:textId="77777777" w:rsidR="009032FF" w:rsidRPr="006E354B" w:rsidRDefault="009032FF" w:rsidP="00D95797">
            <w:pPr>
              <w:pStyle w:val="Normal-pool"/>
            </w:pPr>
          </w:p>
        </w:tc>
        <w:tc>
          <w:tcPr>
            <w:tcW w:w="3118" w:type="dxa"/>
          </w:tcPr>
          <w:p w14:paraId="64D031E2" w14:textId="0A44B6DA" w:rsidR="00D7740E" w:rsidRPr="006E354B" w:rsidRDefault="009032FF" w:rsidP="00D95797">
            <w:pPr>
              <w:pStyle w:val="AText"/>
            </w:pPr>
            <w:r w:rsidRPr="006E354B">
              <w:t xml:space="preserve">Distr.: </w:t>
            </w:r>
            <w:bookmarkStart w:id="2" w:name="Distribution"/>
            <w:r w:rsidR="00453B35" w:rsidRPr="006E354B">
              <w:t>General</w:t>
            </w:r>
            <w:bookmarkEnd w:id="2"/>
            <w:r w:rsidRPr="006E354B">
              <w:t xml:space="preserve"> </w:t>
            </w:r>
          </w:p>
          <w:p w14:paraId="49C124C8" w14:textId="5C0214F9" w:rsidR="009032FF" w:rsidRPr="006E354B" w:rsidRDefault="00B965E1" w:rsidP="00D95797">
            <w:pPr>
              <w:pStyle w:val="AText0"/>
            </w:pPr>
            <w:r>
              <w:t>1</w:t>
            </w:r>
            <w:r w:rsidR="008A01C4">
              <w:t>5</w:t>
            </w:r>
            <w:r w:rsidR="003006E0">
              <w:t xml:space="preserve"> September </w:t>
            </w:r>
            <w:r w:rsidR="004A379A">
              <w:t>2025</w:t>
            </w:r>
          </w:p>
          <w:p w14:paraId="5FF03A24" w14:textId="3CC17165" w:rsidR="009032FF" w:rsidRPr="006E354B" w:rsidRDefault="009032FF" w:rsidP="00D95797">
            <w:pPr>
              <w:pStyle w:val="AText"/>
            </w:pPr>
            <w:bookmarkStart w:id="3" w:name="DistributionLang"/>
            <w:r w:rsidRPr="006E354B">
              <w:t>Englis</w:t>
            </w:r>
            <w:r w:rsidR="007B7EAD" w:rsidRPr="006E354B">
              <w:t>h on</w:t>
            </w:r>
            <w:r w:rsidR="009003AB" w:rsidRPr="006E354B">
              <w:t>l</w:t>
            </w:r>
            <w:r w:rsidR="007B7EAD" w:rsidRPr="006E354B">
              <w:t>y</w:t>
            </w:r>
            <w:bookmarkEnd w:id="3"/>
          </w:p>
        </w:tc>
      </w:tr>
    </w:tbl>
    <w:p w14:paraId="27BF39AB" w14:textId="77777777" w:rsidR="009032FF" w:rsidRPr="00D7740E" w:rsidRDefault="009032FF" w:rsidP="009032FF">
      <w:pPr>
        <w:pStyle w:val="ASpacer"/>
      </w:pPr>
    </w:p>
    <w:tbl>
      <w:tblPr>
        <w:tblW w:w="9496" w:type="dxa"/>
        <w:tblLayout w:type="fixed"/>
        <w:tblCellMar>
          <w:left w:w="0" w:type="dxa"/>
          <w:right w:w="0" w:type="dxa"/>
        </w:tblCellMar>
        <w:tblLook w:val="0000" w:firstRow="0" w:lastRow="0" w:firstColumn="0" w:lastColumn="0" w:noHBand="0" w:noVBand="0"/>
      </w:tblPr>
      <w:tblGrid>
        <w:gridCol w:w="4734"/>
        <w:gridCol w:w="4762"/>
      </w:tblGrid>
      <w:tr w:rsidR="009032FF" w:rsidRPr="00D7740E" w14:paraId="626E4E4D" w14:textId="77777777" w:rsidTr="00D95797">
        <w:trPr>
          <w:trHeight w:val="57"/>
        </w:trPr>
        <w:tc>
          <w:tcPr>
            <w:tcW w:w="4734" w:type="dxa"/>
          </w:tcPr>
          <w:p w14:paraId="4E6BB110" w14:textId="77777777" w:rsidR="009032FF" w:rsidRPr="00D7740E" w:rsidRDefault="009032FF" w:rsidP="00D95797">
            <w:pPr>
              <w:pStyle w:val="AATitle"/>
            </w:pPr>
            <w:bookmarkStart w:id="4" w:name="CorNot1Text"/>
            <w:r w:rsidRPr="00D7740E">
              <w:t xml:space="preserve">Conference of the Parties to the </w:t>
            </w:r>
            <w:r w:rsidRPr="00D7740E">
              <w:br/>
              <w:t xml:space="preserve">Minamata Convention on Mercury </w:t>
            </w:r>
          </w:p>
          <w:p w14:paraId="2F8C5611" w14:textId="7FE35817" w:rsidR="009032FF" w:rsidRPr="00D7740E" w:rsidRDefault="004A379A" w:rsidP="00D95797">
            <w:pPr>
              <w:pStyle w:val="AATitle"/>
            </w:pPr>
            <w:r>
              <w:t>Sixth</w:t>
            </w:r>
            <w:r w:rsidR="009032FF" w:rsidRPr="00D7740E">
              <w:t xml:space="preserve"> meeting</w:t>
            </w:r>
            <w:bookmarkEnd w:id="4"/>
            <w:r w:rsidR="009032FF" w:rsidRPr="00D7740E">
              <w:t xml:space="preserve"> </w:t>
            </w:r>
          </w:p>
          <w:p w14:paraId="7920DDAE" w14:textId="431FF5D4" w:rsidR="009032FF" w:rsidRPr="00D7740E" w:rsidRDefault="009032FF" w:rsidP="00D95797">
            <w:pPr>
              <w:pStyle w:val="AATitle1"/>
            </w:pPr>
            <w:bookmarkStart w:id="5" w:name="CorNot1VenueDate"/>
            <w:r w:rsidRPr="00D7740E">
              <w:t>Geneva, 3</w:t>
            </w:r>
            <w:r w:rsidR="004A379A">
              <w:t xml:space="preserve">–7 </w:t>
            </w:r>
            <w:r w:rsidRPr="00D7740E">
              <w:t>November 202</w:t>
            </w:r>
            <w:bookmarkEnd w:id="5"/>
            <w:r w:rsidR="004A379A">
              <w:t>5</w:t>
            </w:r>
            <w:r w:rsidRPr="00D7740E">
              <w:t xml:space="preserve"> </w:t>
            </w:r>
          </w:p>
          <w:p w14:paraId="7F2D8EC6" w14:textId="46007C7E" w:rsidR="009032FF" w:rsidRPr="00D7740E" w:rsidRDefault="009528FD" w:rsidP="00D95797">
            <w:pPr>
              <w:pStyle w:val="AATitle1"/>
            </w:pPr>
            <w:bookmarkStart w:id="6" w:name="CorNot1AgItem"/>
            <w:r>
              <w:t xml:space="preserve">Item </w:t>
            </w:r>
            <w:r w:rsidR="003964E5" w:rsidRPr="008B1C43">
              <w:t>4 (</w:t>
            </w:r>
            <w:r w:rsidR="00E51C17">
              <w:t>e</w:t>
            </w:r>
            <w:r w:rsidR="003964E5" w:rsidRPr="008B1C43">
              <w:t xml:space="preserve">) </w:t>
            </w:r>
            <w:r>
              <w:t>of the provisional agenda</w:t>
            </w:r>
            <w:bookmarkEnd w:id="6"/>
            <w:r w:rsidR="002328EA" w:rsidRPr="002328EA">
              <w:rPr>
                <w:rStyle w:val="FootnoteReference"/>
                <w:bCs/>
                <w:vertAlign w:val="baseline"/>
                <w:lang w:val="en-GB"/>
              </w:rPr>
              <w:footnoteReference w:customMarkFollows="1" w:id="2"/>
              <w:t>*</w:t>
            </w:r>
            <w:r w:rsidR="009032FF" w:rsidRPr="00D7740E">
              <w:t xml:space="preserve"> </w:t>
            </w:r>
          </w:p>
          <w:p w14:paraId="4CE320B7" w14:textId="77C4CA51" w:rsidR="009032FF" w:rsidRPr="00D7740E" w:rsidRDefault="00DF1129" w:rsidP="000A00D3">
            <w:pPr>
              <w:pStyle w:val="AATitle2"/>
              <w:tabs>
                <w:tab w:val="clear" w:pos="4366"/>
                <w:tab w:val="left" w:pos="3828"/>
              </w:tabs>
              <w:ind w:right="57"/>
            </w:pPr>
            <w:r>
              <w:rPr>
                <w:noProof/>
                <w:lang w:val="en-GB"/>
              </w:rPr>
              <w:t>Matters for consideration or action by the Conference of the Parties: f</w:t>
            </w:r>
            <w:r w:rsidR="00D35A4C" w:rsidRPr="007C6DF2">
              <w:rPr>
                <w:noProof/>
                <w:lang w:val="en-GB"/>
              </w:rPr>
              <w:t>inancial resources and mechanism</w:t>
            </w:r>
          </w:p>
        </w:tc>
        <w:tc>
          <w:tcPr>
            <w:tcW w:w="4762" w:type="dxa"/>
          </w:tcPr>
          <w:p w14:paraId="406AF60E" w14:textId="77777777" w:rsidR="009032FF" w:rsidRPr="00D7740E" w:rsidRDefault="009032FF" w:rsidP="00D95797">
            <w:pPr>
              <w:pStyle w:val="Normal-pool"/>
            </w:pPr>
          </w:p>
        </w:tc>
      </w:tr>
    </w:tbl>
    <w:p w14:paraId="79B4D015" w14:textId="53928062" w:rsidR="005A6572" w:rsidRDefault="003A1941" w:rsidP="003B6110">
      <w:pPr>
        <w:pStyle w:val="BBTitle"/>
        <w:ind w:right="340"/>
        <w:rPr>
          <w:noProof/>
          <w:lang w:val="en-GB"/>
        </w:rPr>
      </w:pPr>
      <w:r w:rsidRPr="007C7931">
        <w:rPr>
          <w:bCs/>
          <w:noProof/>
          <w:lang w:val="en-GB"/>
        </w:rPr>
        <w:t>Compilation of obligations and deadlines under the Minamata Convention on Mercury and the extent to which such obligations and deadlines are being met by partie</w:t>
      </w:r>
      <w:r w:rsidRPr="00203185">
        <w:rPr>
          <w:bCs/>
          <w:noProof/>
          <w:lang w:val="en-GB"/>
        </w:rPr>
        <w:t>s</w:t>
      </w:r>
      <w:r w:rsidR="00203185" w:rsidRPr="000A00D3">
        <w:rPr>
          <w:rStyle w:val="FootnoteReference"/>
          <w:rFonts w:asciiTheme="majorBidi" w:hAnsiTheme="majorBidi" w:cstheme="majorBidi"/>
          <w:sz w:val="28"/>
          <w:szCs w:val="28"/>
          <w:vertAlign w:val="baseline"/>
          <w:lang w:val="en-GB"/>
        </w:rPr>
        <w:footnoteReference w:customMarkFollows="1" w:id="3"/>
        <w:t>**</w:t>
      </w:r>
    </w:p>
    <w:p w14:paraId="711A4B2B" w14:textId="4187C375" w:rsidR="00472492" w:rsidRPr="00FC2B49" w:rsidRDefault="00472492" w:rsidP="00FC2B49">
      <w:pPr>
        <w:pStyle w:val="CH2"/>
        <w:rPr>
          <w:bCs/>
          <w:i/>
          <w:iCs/>
          <w:sz w:val="20"/>
          <w:szCs w:val="20"/>
          <w:lang w:val="en-GB"/>
        </w:rPr>
      </w:pPr>
      <w:r w:rsidRPr="004B5CB9">
        <w:rPr>
          <w:lang w:val="en-GB"/>
        </w:rPr>
        <w:tab/>
      </w:r>
      <w:r w:rsidRPr="004B5CB9">
        <w:rPr>
          <w:lang w:val="en-GB"/>
        </w:rPr>
        <w:tab/>
        <w:t xml:space="preserve">Note by </w:t>
      </w:r>
      <w:r w:rsidRPr="005B0623">
        <w:rPr>
          <w:lang w:val="en-GB"/>
        </w:rPr>
        <w:t xml:space="preserve">the </w:t>
      </w:r>
      <w:r>
        <w:rPr>
          <w:lang w:val="en-GB"/>
        </w:rPr>
        <w:t>secretariat</w:t>
      </w:r>
    </w:p>
    <w:p w14:paraId="17810985" w14:textId="4E2A53E5" w:rsidR="00EB7F40" w:rsidRPr="00633070" w:rsidRDefault="000D2B70" w:rsidP="000A00D3">
      <w:pPr>
        <w:pStyle w:val="Normalnumber"/>
        <w:tabs>
          <w:tab w:val="num" w:pos="567"/>
          <w:tab w:val="left" w:pos="1247"/>
          <w:tab w:val="left" w:pos="1814"/>
          <w:tab w:val="left" w:pos="2381"/>
          <w:tab w:val="left" w:pos="2948"/>
          <w:tab w:val="left" w:pos="3515"/>
          <w:tab w:val="left" w:pos="4082"/>
        </w:tabs>
        <w:ind w:left="1247"/>
      </w:pPr>
      <w:r>
        <w:t>1.</w:t>
      </w:r>
      <w:r>
        <w:tab/>
      </w:r>
      <w:r w:rsidR="00D05537">
        <w:t>A</w:t>
      </w:r>
      <w:r w:rsidR="00CE0015" w:rsidRPr="007F5327">
        <w:t>nnex</w:t>
      </w:r>
      <w:r w:rsidR="00EB7F40">
        <w:t xml:space="preserve"> I</w:t>
      </w:r>
      <w:r w:rsidR="00CE0015" w:rsidRPr="007F5327">
        <w:t xml:space="preserve"> to the present note contain</w:t>
      </w:r>
      <w:r w:rsidR="00FE761E" w:rsidRPr="007F5327">
        <w:t>s</w:t>
      </w:r>
      <w:r w:rsidR="24D28DF9" w:rsidRPr="007F5327">
        <w:t xml:space="preserve"> </w:t>
      </w:r>
      <w:r w:rsidR="00DA083F">
        <w:t>a</w:t>
      </w:r>
      <w:r w:rsidR="24D28DF9" w:rsidRPr="007F5327">
        <w:t xml:space="preserve"> c</w:t>
      </w:r>
      <w:r w:rsidR="24D28DF9" w:rsidRPr="007F5327">
        <w:rPr>
          <w:noProof/>
        </w:rPr>
        <w:t xml:space="preserve">ompilation of obligations and </w:t>
      </w:r>
      <w:r w:rsidR="00440E8A">
        <w:rPr>
          <w:noProof/>
        </w:rPr>
        <w:t xml:space="preserve">associated </w:t>
      </w:r>
      <w:r w:rsidR="24D28DF9" w:rsidRPr="007F5327">
        <w:rPr>
          <w:noProof/>
        </w:rPr>
        <w:t>deadlines under the Minamata Convention on Mercury as per the Convention text</w:t>
      </w:r>
      <w:r w:rsidR="00DA083F" w:rsidRPr="42E3A827">
        <w:rPr>
          <w:noProof/>
        </w:rPr>
        <w:t xml:space="preserve">. </w:t>
      </w:r>
      <w:r w:rsidR="005131B1">
        <w:rPr>
          <w:lang w:val="en-US"/>
        </w:rPr>
        <w:t xml:space="preserve">It includes information on the status </w:t>
      </w:r>
      <w:r w:rsidR="00C212F6">
        <w:rPr>
          <w:lang w:val="en-US"/>
        </w:rPr>
        <w:t xml:space="preserve">of </w:t>
      </w:r>
      <w:r w:rsidR="005131B1">
        <w:rPr>
          <w:lang w:val="en-US"/>
        </w:rPr>
        <w:t xml:space="preserve">progress based on national reports submitted under </w:t>
      </w:r>
      <w:r w:rsidR="00F30058">
        <w:rPr>
          <w:lang w:val="en-US"/>
        </w:rPr>
        <w:t>a</w:t>
      </w:r>
      <w:r w:rsidR="005131B1">
        <w:rPr>
          <w:lang w:val="en-US"/>
        </w:rPr>
        <w:t>rticle 21 of the Convention, including first full and second short national reports</w:t>
      </w:r>
      <w:r w:rsidR="005131B1">
        <w:rPr>
          <w:color w:val="000000"/>
          <w:highlight w:val="white"/>
          <w:lang w:val="en-US"/>
        </w:rPr>
        <w:t xml:space="preserve">, as well as information from other sources and </w:t>
      </w:r>
      <w:r w:rsidR="00EA164E">
        <w:rPr>
          <w:color w:val="000000"/>
          <w:highlight w:val="white"/>
          <w:lang w:val="en-US"/>
        </w:rPr>
        <w:t xml:space="preserve">party </w:t>
      </w:r>
      <w:r w:rsidR="005131B1">
        <w:rPr>
          <w:color w:val="000000"/>
          <w:highlight w:val="white"/>
          <w:lang w:val="en-US"/>
        </w:rPr>
        <w:t>submissions avail</w:t>
      </w:r>
      <w:r w:rsidR="005131B1" w:rsidRPr="00633070">
        <w:rPr>
          <w:color w:val="000000"/>
          <w:lang w:val="en-US"/>
        </w:rPr>
        <w:t>able up to August 2025.</w:t>
      </w:r>
    </w:p>
    <w:p w14:paraId="28899101" w14:textId="130322A9" w:rsidR="003B2DC2" w:rsidRDefault="000D2B70" w:rsidP="000A00D3">
      <w:pPr>
        <w:pStyle w:val="Normalnumber"/>
        <w:tabs>
          <w:tab w:val="num" w:pos="567"/>
          <w:tab w:val="left" w:pos="1247"/>
          <w:tab w:val="left" w:pos="1814"/>
          <w:tab w:val="left" w:pos="2381"/>
          <w:tab w:val="left" w:pos="2948"/>
          <w:tab w:val="left" w:pos="3515"/>
          <w:tab w:val="left" w:pos="4082"/>
        </w:tabs>
        <w:ind w:left="1247"/>
      </w:pPr>
      <w:r>
        <w:rPr>
          <w:color w:val="000000"/>
          <w:lang w:val="en-US"/>
        </w:rPr>
        <w:t>2.</w:t>
      </w:r>
      <w:r>
        <w:rPr>
          <w:color w:val="000000"/>
          <w:lang w:val="en-US"/>
        </w:rPr>
        <w:tab/>
      </w:r>
      <w:r w:rsidR="00EB7F40" w:rsidRPr="00633070">
        <w:rPr>
          <w:color w:val="000000"/>
          <w:lang w:val="en-US"/>
        </w:rPr>
        <w:t xml:space="preserve">Annex II to the present </w:t>
      </w:r>
      <w:r w:rsidR="00D05537" w:rsidRPr="00633070">
        <w:rPr>
          <w:noProof/>
        </w:rPr>
        <w:t>note</w:t>
      </w:r>
      <w:r w:rsidR="00D32D1C" w:rsidRPr="00633070">
        <w:rPr>
          <w:noProof/>
        </w:rPr>
        <w:t xml:space="preserve"> </w:t>
      </w:r>
      <w:r w:rsidR="00742A37" w:rsidRPr="00633070">
        <w:rPr>
          <w:noProof/>
        </w:rPr>
        <w:t>contains</w:t>
      </w:r>
      <w:r w:rsidR="00D44FDE" w:rsidRPr="00633070">
        <w:rPr>
          <w:noProof/>
        </w:rPr>
        <w:t xml:space="preserve"> </w:t>
      </w:r>
      <w:r w:rsidR="00D44FDE" w:rsidRPr="00633070">
        <w:t>section</w:t>
      </w:r>
      <w:r w:rsidR="00D44FDE" w:rsidRPr="00633070">
        <w:rPr>
          <w:noProof/>
        </w:rPr>
        <w:t xml:space="preserve"> IV “Indicative list of categories of activities that could receive support”</w:t>
      </w:r>
      <w:r w:rsidR="00742A37" w:rsidRPr="00633070">
        <w:rPr>
          <w:noProof/>
        </w:rPr>
        <w:t xml:space="preserve"> </w:t>
      </w:r>
      <w:r w:rsidR="001B42D7" w:rsidRPr="001B42D7">
        <w:rPr>
          <w:noProof/>
        </w:rPr>
        <w:t xml:space="preserve">excerpted </w:t>
      </w:r>
      <w:r w:rsidR="00143BC2" w:rsidRPr="00633070">
        <w:rPr>
          <w:noProof/>
        </w:rPr>
        <w:t xml:space="preserve">from decision </w:t>
      </w:r>
      <w:r w:rsidR="00143BC2" w:rsidRPr="00633070">
        <w:t>MC-1/5: Guidance to the Global Environment Facility</w:t>
      </w:r>
      <w:r w:rsidR="000B4257">
        <w:rPr>
          <w:rStyle w:val="FootnoteReference"/>
        </w:rPr>
        <w:footnoteReference w:id="4"/>
      </w:r>
      <w:r w:rsidR="00633070" w:rsidRPr="00633070">
        <w:t>.</w:t>
      </w:r>
      <w:r w:rsidR="003B2DC2">
        <w:br w:type="page"/>
      </w:r>
    </w:p>
    <w:p w14:paraId="6690674C" w14:textId="22C36A1C" w:rsidR="003B2DC2" w:rsidRDefault="00371886" w:rsidP="003B2DC2">
      <w:pPr>
        <w:pStyle w:val="Normalnumber"/>
        <w:rPr>
          <w:b/>
          <w:bCs/>
          <w:sz w:val="28"/>
          <w:szCs w:val="28"/>
        </w:rPr>
      </w:pPr>
      <w:r w:rsidRPr="00371886">
        <w:rPr>
          <w:b/>
          <w:bCs/>
          <w:sz w:val="28"/>
          <w:szCs w:val="28"/>
        </w:rPr>
        <w:lastRenderedPageBreak/>
        <w:t xml:space="preserve">Annex </w:t>
      </w:r>
      <w:r w:rsidR="00576DF6">
        <w:rPr>
          <w:b/>
          <w:bCs/>
          <w:sz w:val="28"/>
          <w:szCs w:val="28"/>
        </w:rPr>
        <w:t>I</w:t>
      </w:r>
    </w:p>
    <w:p w14:paraId="68CDB285" w14:textId="5F6EFD6C" w:rsidR="005B11B7" w:rsidRDefault="00F9562B" w:rsidP="005B11B7">
      <w:pPr>
        <w:pStyle w:val="BBTitle"/>
        <w:ind w:right="340"/>
        <w:rPr>
          <w:noProof/>
          <w:lang w:val="en-GB"/>
        </w:rPr>
      </w:pPr>
      <w:r w:rsidRPr="00F9562B">
        <w:rPr>
          <w:noProof/>
          <w:lang w:val="en-GB"/>
        </w:rPr>
        <w:t>Compilation of obligations and deadlines under the Minamata Convention on Mercury and the extent to which such obligations and deadlines are being met by parties</w:t>
      </w:r>
    </w:p>
    <w:p w14:paraId="58CB5A36" w14:textId="7A557732" w:rsidR="00700FE0" w:rsidRDefault="00445FB6" w:rsidP="000A00D3">
      <w:pPr>
        <w:pStyle w:val="Normalnumber"/>
        <w:tabs>
          <w:tab w:val="num" w:pos="567"/>
          <w:tab w:val="left" w:pos="1247"/>
          <w:tab w:val="left" w:pos="1814"/>
          <w:tab w:val="left" w:pos="2381"/>
          <w:tab w:val="left" w:pos="2948"/>
          <w:tab w:val="left" w:pos="3515"/>
          <w:tab w:val="left" w:pos="4082"/>
        </w:tabs>
        <w:ind w:left="1247"/>
      </w:pPr>
      <w:r>
        <w:t>1.</w:t>
      </w:r>
      <w:r w:rsidR="00F03285">
        <w:tab/>
      </w:r>
      <w:r w:rsidRPr="009232B9">
        <w:t xml:space="preserve">The </w:t>
      </w:r>
      <w:r w:rsidRPr="000A00D3">
        <w:rPr>
          <w:rStyle w:val="preferred"/>
          <w:rFonts w:eastAsia="MS Mincho"/>
        </w:rPr>
        <w:t>secretariat</w:t>
      </w:r>
      <w:r w:rsidRPr="009232B9">
        <w:t xml:space="preserve"> has prepared a compilation of obligations and deadlines under the Minamata Convention on Mercury and </w:t>
      </w:r>
      <w:r w:rsidR="00D34F2B" w:rsidRPr="006633D2">
        <w:t xml:space="preserve">an analysis of </w:t>
      </w:r>
      <w:r w:rsidRPr="009232B9">
        <w:t>the extent to which they are being met by parties in response to the request in paragraph 5 of decision MC-5/11.</w:t>
      </w:r>
      <w:r w:rsidR="00A35AD9">
        <w:t xml:space="preserve"> </w:t>
      </w:r>
      <w:r w:rsidR="00700FE0">
        <w:t>The information set forth in the document would provide additional input to the financial mechanism of the Minamata Convention on Mercury, including the Global Environment Facility (GEF), that could be considered in relation to timely resource allocation for projects and programmes addressing mercury.</w:t>
      </w:r>
    </w:p>
    <w:p w14:paraId="4878F16E" w14:textId="737F70BF" w:rsidR="000E56B0" w:rsidRDefault="00700FE0" w:rsidP="000A00D3">
      <w:pPr>
        <w:tabs>
          <w:tab w:val="left" w:pos="624"/>
          <w:tab w:val="left" w:pos="1871"/>
          <w:tab w:val="left" w:pos="2495"/>
          <w:tab w:val="left" w:pos="3119"/>
          <w:tab w:val="left" w:pos="3742"/>
          <w:tab w:val="left" w:pos="4366"/>
        </w:tabs>
        <w:spacing w:after="120"/>
        <w:ind w:left="1247"/>
      </w:pPr>
      <w:r>
        <w:t>2.</w:t>
      </w:r>
      <w:r>
        <w:tab/>
      </w:r>
      <w:r w:rsidR="00DC6B9A" w:rsidRPr="006633D2">
        <w:t xml:space="preserve">The </w:t>
      </w:r>
      <w:r w:rsidR="00CA403A" w:rsidRPr="006633D2">
        <w:t xml:space="preserve">analysis </w:t>
      </w:r>
      <w:r w:rsidR="00DC6B9A" w:rsidRPr="006633D2">
        <w:t>provide</w:t>
      </w:r>
      <w:r w:rsidR="005C1CEA">
        <w:t>s</w:t>
      </w:r>
      <w:r w:rsidR="00812FEB">
        <w:t xml:space="preserve"> </w:t>
      </w:r>
      <w:r w:rsidR="003606D3">
        <w:t xml:space="preserve">a </w:t>
      </w:r>
      <w:r w:rsidR="00812FEB">
        <w:t>status</w:t>
      </w:r>
      <w:r w:rsidR="003606D3">
        <w:t xml:space="preserve"> of progress</w:t>
      </w:r>
      <w:r w:rsidR="00812FEB">
        <w:t xml:space="preserve"> </w:t>
      </w:r>
      <w:r w:rsidR="00DC6B9A" w:rsidRPr="006633D2">
        <w:t xml:space="preserve">based </w:t>
      </w:r>
      <w:r w:rsidR="00A35AD9" w:rsidRPr="006633D2">
        <w:t xml:space="preserve">on </w:t>
      </w:r>
      <w:r w:rsidR="00EB59B1" w:rsidRPr="006633D2">
        <w:t xml:space="preserve">information from </w:t>
      </w:r>
      <w:r w:rsidR="00A35AD9" w:rsidRPr="006633D2">
        <w:t>the first full national reports</w:t>
      </w:r>
      <w:r w:rsidR="00A141AF" w:rsidRPr="006633D2">
        <w:t xml:space="preserve"> (113 of 123 parties submitted </w:t>
      </w:r>
      <w:r w:rsidR="00E82658" w:rsidRPr="006633D2">
        <w:t>as of</w:t>
      </w:r>
      <w:r w:rsidR="00A454C8" w:rsidRPr="006633D2">
        <w:t xml:space="preserve"> </w:t>
      </w:r>
      <w:r w:rsidR="734A3F71" w:rsidRPr="006633D2">
        <w:t>30</w:t>
      </w:r>
      <w:r w:rsidR="00A454C8" w:rsidRPr="006633D2">
        <w:t xml:space="preserve"> </w:t>
      </w:r>
      <w:r w:rsidR="4CA28744" w:rsidRPr="006633D2">
        <w:t>Jul</w:t>
      </w:r>
      <w:r w:rsidR="00A454C8" w:rsidRPr="006633D2">
        <w:t>y 2023</w:t>
      </w:r>
      <w:r w:rsidR="00F17970" w:rsidRPr="006633D2">
        <w:t>)</w:t>
      </w:r>
      <w:r w:rsidR="00A35AD9" w:rsidRPr="006633D2">
        <w:t xml:space="preserve"> covering the reporting period from 16 August 2017 to 31 December 2020, the second short national reports</w:t>
      </w:r>
      <w:r w:rsidR="00036119" w:rsidRPr="006633D2">
        <w:t xml:space="preserve"> (118 of 137 parties submitted their reports</w:t>
      </w:r>
      <w:r w:rsidR="00E82658" w:rsidRPr="006633D2">
        <w:t xml:space="preserve"> as of </w:t>
      </w:r>
      <w:r w:rsidR="00A3283B" w:rsidRPr="006633D2">
        <w:t>31 May 2025</w:t>
      </w:r>
      <w:r w:rsidR="00036119" w:rsidRPr="006633D2">
        <w:t>)</w:t>
      </w:r>
      <w:r w:rsidR="00A35AD9" w:rsidRPr="006633D2">
        <w:t xml:space="preserve"> covering the reporting period from 1 January 2021 to 31 December 2022</w:t>
      </w:r>
      <w:r w:rsidR="009B39F5" w:rsidRPr="006633D2">
        <w:t xml:space="preserve"> </w:t>
      </w:r>
      <w:r w:rsidR="00A35AD9" w:rsidRPr="006633D2">
        <w:t xml:space="preserve">(UNEP/MC/COP.6/INF/20), and </w:t>
      </w:r>
      <w:r w:rsidR="00D451DF" w:rsidRPr="006633D2">
        <w:t>other</w:t>
      </w:r>
      <w:r w:rsidR="00A35AD9" w:rsidRPr="006633D2">
        <w:t xml:space="preserve"> information</w:t>
      </w:r>
      <w:r w:rsidR="00484FD5">
        <w:t xml:space="preserve">, including party submissions </w:t>
      </w:r>
      <w:r w:rsidR="00224227">
        <w:t>to the secretariat,</w:t>
      </w:r>
      <w:r w:rsidR="00A35AD9" w:rsidRPr="006633D2">
        <w:t xml:space="preserve"> covering </w:t>
      </w:r>
      <w:r w:rsidR="00A35AD9" w:rsidRPr="00182CCC">
        <w:t>the period up to August 2025</w:t>
      </w:r>
      <w:r w:rsidR="009F67A2" w:rsidRPr="00182CCC">
        <w:t>.</w:t>
      </w:r>
      <w:r w:rsidR="003606D3">
        <w:t xml:space="preserve"> </w:t>
      </w:r>
    </w:p>
    <w:p w14:paraId="5F891800" w14:textId="63032856" w:rsidR="005B0893" w:rsidRDefault="000E56B0" w:rsidP="000A00D3">
      <w:pPr>
        <w:tabs>
          <w:tab w:val="left" w:pos="624"/>
          <w:tab w:val="left" w:pos="1871"/>
          <w:tab w:val="left" w:pos="2495"/>
          <w:tab w:val="left" w:pos="3119"/>
          <w:tab w:val="left" w:pos="3742"/>
          <w:tab w:val="left" w:pos="4366"/>
        </w:tabs>
        <w:spacing w:after="120"/>
        <w:ind w:left="1247"/>
      </w:pPr>
      <w:r>
        <w:t>3.</w:t>
      </w:r>
      <w:r>
        <w:tab/>
      </w:r>
      <w:r w:rsidR="005B0893" w:rsidRPr="00D62913">
        <w:rPr>
          <w:color w:val="000000" w:themeColor="text1"/>
        </w:rPr>
        <w:t xml:space="preserve">The analysis does not cover new obligations </w:t>
      </w:r>
      <w:r w:rsidR="003A5511" w:rsidRPr="00D62913">
        <w:rPr>
          <w:color w:val="000000" w:themeColor="text1"/>
        </w:rPr>
        <w:t xml:space="preserve">of parties stemming </w:t>
      </w:r>
      <w:r w:rsidR="00256E0D" w:rsidRPr="00D62913">
        <w:rPr>
          <w:color w:val="000000" w:themeColor="text1"/>
        </w:rPr>
        <w:t xml:space="preserve">from </w:t>
      </w:r>
      <w:hyperlink r:id="rId13" w:history="1">
        <w:r w:rsidR="003A5511" w:rsidRPr="00D62913">
          <w:rPr>
            <w:rStyle w:val="Hyperlink"/>
            <w:color w:val="000000" w:themeColor="text1"/>
            <w:lang w:val="en-GB"/>
          </w:rPr>
          <w:t xml:space="preserve">the </w:t>
        </w:r>
        <w:r w:rsidR="00256E0D" w:rsidRPr="00D62913">
          <w:rPr>
            <w:rStyle w:val="Hyperlink"/>
            <w:color w:val="000000" w:themeColor="text1"/>
            <w:lang w:val="en-GB"/>
          </w:rPr>
          <w:t xml:space="preserve">amendments of the Convention agreed by the </w:t>
        </w:r>
        <w:r w:rsidRPr="00D62913">
          <w:rPr>
            <w:rStyle w:val="Hyperlink"/>
            <w:color w:val="000000" w:themeColor="text1"/>
            <w:lang w:val="en-GB"/>
          </w:rPr>
          <w:t>fourth</w:t>
        </w:r>
        <w:r w:rsidR="00256E0D" w:rsidRPr="00D62913">
          <w:rPr>
            <w:rStyle w:val="Hyperlink"/>
            <w:color w:val="000000" w:themeColor="text1"/>
            <w:lang w:val="en-GB"/>
          </w:rPr>
          <w:t xml:space="preserve"> </w:t>
        </w:r>
        <w:r w:rsidRPr="00D62913">
          <w:rPr>
            <w:rStyle w:val="Hyperlink"/>
            <w:color w:val="000000" w:themeColor="text1"/>
            <w:lang w:val="en-GB"/>
          </w:rPr>
          <w:t xml:space="preserve">(2022) </w:t>
        </w:r>
        <w:r w:rsidR="00256E0D" w:rsidRPr="00D62913">
          <w:rPr>
            <w:rStyle w:val="Hyperlink"/>
            <w:color w:val="000000" w:themeColor="text1"/>
            <w:lang w:val="en-GB"/>
          </w:rPr>
          <w:t>and fi</w:t>
        </w:r>
        <w:r w:rsidR="003A5511" w:rsidRPr="00D62913">
          <w:rPr>
            <w:rStyle w:val="Hyperlink"/>
            <w:color w:val="000000" w:themeColor="text1"/>
            <w:lang w:val="en-GB"/>
          </w:rPr>
          <w:t>f</w:t>
        </w:r>
        <w:r w:rsidR="00256E0D" w:rsidRPr="00D62913">
          <w:rPr>
            <w:rStyle w:val="Hyperlink"/>
            <w:color w:val="000000" w:themeColor="text1"/>
            <w:lang w:val="en-GB"/>
          </w:rPr>
          <w:t xml:space="preserve">th </w:t>
        </w:r>
        <w:r w:rsidR="003A5511" w:rsidRPr="00D62913">
          <w:rPr>
            <w:rStyle w:val="Hyperlink"/>
            <w:color w:val="000000" w:themeColor="text1"/>
            <w:lang w:val="en-GB"/>
          </w:rPr>
          <w:t xml:space="preserve">(2023) </w:t>
        </w:r>
        <w:r w:rsidR="007F6C83" w:rsidRPr="00D62913">
          <w:rPr>
            <w:rStyle w:val="Hyperlink"/>
            <w:color w:val="000000" w:themeColor="text1"/>
            <w:lang w:val="en-GB"/>
          </w:rPr>
          <w:t xml:space="preserve">meetings of </w:t>
        </w:r>
        <w:r w:rsidR="00256E0D" w:rsidRPr="00D62913">
          <w:rPr>
            <w:rStyle w:val="Hyperlink"/>
            <w:color w:val="000000" w:themeColor="text1"/>
            <w:lang w:val="en-GB"/>
          </w:rPr>
          <w:t>the Conference of the Parties</w:t>
        </w:r>
      </w:hyperlink>
      <w:r w:rsidR="00256E0D" w:rsidRPr="00D62913">
        <w:rPr>
          <w:color w:val="000000" w:themeColor="text1"/>
        </w:rPr>
        <w:t>.</w:t>
      </w:r>
      <w:r w:rsidR="00256E0D">
        <w:t xml:space="preserve"> </w:t>
      </w:r>
    </w:p>
    <w:p w14:paraId="043C89F1" w14:textId="1028B462" w:rsidR="004113E6" w:rsidRPr="009232B9" w:rsidRDefault="000E56B0" w:rsidP="000A00D3">
      <w:pPr>
        <w:tabs>
          <w:tab w:val="left" w:pos="624"/>
          <w:tab w:val="left" w:pos="1871"/>
          <w:tab w:val="left" w:pos="2495"/>
          <w:tab w:val="left" w:pos="3119"/>
          <w:tab w:val="left" w:pos="3742"/>
          <w:tab w:val="left" w:pos="4366"/>
        </w:tabs>
        <w:spacing w:after="120"/>
        <w:ind w:left="1247"/>
      </w:pPr>
      <w:r>
        <w:t>4</w:t>
      </w:r>
      <w:r w:rsidR="007E64D0">
        <w:t>.</w:t>
      </w:r>
      <w:r w:rsidR="007E64D0">
        <w:tab/>
      </w:r>
      <w:r w:rsidR="00AD6DB0" w:rsidRPr="000A00D3">
        <w:rPr>
          <w:color w:val="000000" w:themeColor="text1"/>
        </w:rPr>
        <w:t>The</w:t>
      </w:r>
      <w:r w:rsidR="00AD6DB0" w:rsidRPr="009232B9">
        <w:t xml:space="preserve"> compilation </w:t>
      </w:r>
      <w:r w:rsidR="008D094E">
        <w:t>o</w:t>
      </w:r>
      <w:r w:rsidR="00E22263">
        <w:t>f</w:t>
      </w:r>
      <w:r w:rsidR="008D094E">
        <w:t xml:space="preserve"> obligations, associated deadlines and </w:t>
      </w:r>
      <w:r w:rsidR="00EF5A4F">
        <w:t xml:space="preserve">status of </w:t>
      </w:r>
      <w:r w:rsidR="008D094E">
        <w:t>progress by parties</w:t>
      </w:r>
      <w:r w:rsidR="007004BB">
        <w:t xml:space="preserve"> </w:t>
      </w:r>
      <w:r w:rsidR="00AD6DB0" w:rsidRPr="009232B9">
        <w:t xml:space="preserve">is set out </w:t>
      </w:r>
      <w:r w:rsidR="00192EC1">
        <w:t xml:space="preserve">in the following </w:t>
      </w:r>
      <w:r w:rsidR="00AD6DB0" w:rsidRPr="009232B9">
        <w:t>tables:</w:t>
      </w:r>
    </w:p>
    <w:p w14:paraId="07EAD578" w14:textId="0C4289BB" w:rsidR="00AD6DB0" w:rsidRPr="009232B9" w:rsidRDefault="00AD6DB0" w:rsidP="000A00D3">
      <w:pPr>
        <w:pStyle w:val="Normalnumber"/>
        <w:numPr>
          <w:ilvl w:val="0"/>
          <w:numId w:val="14"/>
        </w:numPr>
        <w:tabs>
          <w:tab w:val="num" w:pos="2495"/>
        </w:tabs>
        <w:ind w:left="1248" w:firstLine="623"/>
      </w:pPr>
      <w:r w:rsidRPr="009232B9">
        <w:t>Table 1</w:t>
      </w:r>
      <w:r w:rsidR="007D2620">
        <w:t>.</w:t>
      </w:r>
      <w:r w:rsidRPr="009232B9">
        <w:t xml:space="preserve"> </w:t>
      </w:r>
      <w:r w:rsidR="00192EC1">
        <w:t>A</w:t>
      </w:r>
      <w:r w:rsidRPr="009232B9">
        <w:t>rticle 3</w:t>
      </w:r>
      <w:r w:rsidR="00192EC1">
        <w:t>:</w:t>
      </w:r>
      <w:r w:rsidR="00102958">
        <w:t xml:space="preserve"> </w:t>
      </w:r>
      <w:r w:rsidRPr="000A00D3">
        <w:rPr>
          <w:rFonts w:eastAsia="Calibri"/>
        </w:rPr>
        <w:t>mercury</w:t>
      </w:r>
      <w:r w:rsidRPr="009232B9">
        <w:t xml:space="preserve"> supply sources and trade</w:t>
      </w:r>
    </w:p>
    <w:p w14:paraId="371E5BBD" w14:textId="5ED8EF9B" w:rsidR="00E96EEF" w:rsidRPr="006D35DE" w:rsidRDefault="00E96EEF" w:rsidP="000A00D3">
      <w:pPr>
        <w:pStyle w:val="Normalnumber"/>
        <w:numPr>
          <w:ilvl w:val="0"/>
          <w:numId w:val="14"/>
        </w:numPr>
        <w:tabs>
          <w:tab w:val="num" w:pos="2495"/>
        </w:tabs>
        <w:ind w:left="1248" w:firstLine="623"/>
      </w:pPr>
      <w:r w:rsidRPr="009232B9">
        <w:t>Table 2</w:t>
      </w:r>
      <w:r w:rsidR="007D2620">
        <w:t>.</w:t>
      </w:r>
      <w:r w:rsidRPr="009232B9">
        <w:t xml:space="preserve"> </w:t>
      </w:r>
      <w:r w:rsidR="00BF5305">
        <w:t>A</w:t>
      </w:r>
      <w:r w:rsidRPr="009232B9">
        <w:t>rticle 4</w:t>
      </w:r>
      <w:r w:rsidR="00BF5305">
        <w:t>:</w:t>
      </w:r>
      <w:r w:rsidRPr="009232B9">
        <w:t xml:space="preserve"> mercury-added products</w:t>
      </w:r>
    </w:p>
    <w:p w14:paraId="770305EC" w14:textId="0A6B44B9" w:rsidR="006D35DE" w:rsidRDefault="006D35DE" w:rsidP="000A00D3">
      <w:pPr>
        <w:pStyle w:val="Normalnumber"/>
        <w:numPr>
          <w:ilvl w:val="0"/>
          <w:numId w:val="14"/>
        </w:numPr>
        <w:tabs>
          <w:tab w:val="num" w:pos="2495"/>
        </w:tabs>
        <w:ind w:left="1248" w:firstLine="623"/>
      </w:pPr>
      <w:r w:rsidRPr="006D35DE">
        <w:t>Table 3</w:t>
      </w:r>
      <w:r w:rsidR="007D2620">
        <w:t>.</w:t>
      </w:r>
      <w:r w:rsidRPr="006D35DE">
        <w:t xml:space="preserve"> </w:t>
      </w:r>
      <w:r w:rsidR="00BF5305">
        <w:t>A</w:t>
      </w:r>
      <w:r w:rsidRPr="006D35DE">
        <w:t>rticle 5</w:t>
      </w:r>
      <w:r w:rsidR="00BF5305">
        <w:t>:</w:t>
      </w:r>
      <w:r w:rsidRPr="006D35DE">
        <w:t xml:space="preserve"> manufacturing processes in which mercury or mercury compounds are used</w:t>
      </w:r>
    </w:p>
    <w:p w14:paraId="676301C7" w14:textId="451D20C5" w:rsidR="003D6C84" w:rsidRDefault="003D6C84" w:rsidP="000A00D3">
      <w:pPr>
        <w:pStyle w:val="Normalnumber"/>
        <w:numPr>
          <w:ilvl w:val="0"/>
          <w:numId w:val="14"/>
        </w:numPr>
        <w:tabs>
          <w:tab w:val="num" w:pos="2495"/>
        </w:tabs>
        <w:ind w:left="1248" w:firstLine="623"/>
      </w:pPr>
      <w:r w:rsidRPr="003D6C84">
        <w:t>Table 4</w:t>
      </w:r>
      <w:r w:rsidR="007D2620">
        <w:t>.</w:t>
      </w:r>
      <w:r w:rsidRPr="003D6C84">
        <w:t xml:space="preserve"> </w:t>
      </w:r>
      <w:r w:rsidR="00F3654D">
        <w:t>A</w:t>
      </w:r>
      <w:r w:rsidRPr="003D6C84">
        <w:t>rticle 7</w:t>
      </w:r>
      <w:r w:rsidR="00F3654D">
        <w:t xml:space="preserve">: </w:t>
      </w:r>
      <w:r w:rsidRPr="003D6C84">
        <w:t>artisanal and small-scale gold mining</w:t>
      </w:r>
    </w:p>
    <w:p w14:paraId="7A5D841F" w14:textId="2A7F4691" w:rsidR="00EA6F13" w:rsidRDefault="001C0C13" w:rsidP="000A00D3">
      <w:pPr>
        <w:pStyle w:val="Normalnumber"/>
        <w:numPr>
          <w:ilvl w:val="0"/>
          <w:numId w:val="14"/>
        </w:numPr>
        <w:tabs>
          <w:tab w:val="num" w:pos="2495"/>
        </w:tabs>
        <w:ind w:left="1248" w:firstLine="623"/>
      </w:pPr>
      <w:r w:rsidRPr="001C0C13">
        <w:t>Table 5</w:t>
      </w:r>
      <w:r w:rsidR="007D2620">
        <w:t>.</w:t>
      </w:r>
      <w:r w:rsidRPr="001C0C13">
        <w:t xml:space="preserve"> </w:t>
      </w:r>
      <w:r w:rsidR="00F3654D">
        <w:t>A</w:t>
      </w:r>
      <w:r w:rsidRPr="001C0C13">
        <w:t>rticle 8</w:t>
      </w:r>
      <w:r w:rsidR="00F3654D">
        <w:t>:</w:t>
      </w:r>
      <w:r w:rsidRPr="001C0C13">
        <w:t xml:space="preserve"> emissions</w:t>
      </w:r>
    </w:p>
    <w:p w14:paraId="3836E569" w14:textId="21EA9EF6" w:rsidR="00514EF7" w:rsidRDefault="007454F4" w:rsidP="000A00D3">
      <w:pPr>
        <w:pStyle w:val="Normalnumber"/>
        <w:numPr>
          <w:ilvl w:val="0"/>
          <w:numId w:val="14"/>
        </w:numPr>
        <w:tabs>
          <w:tab w:val="num" w:pos="2495"/>
        </w:tabs>
        <w:ind w:left="1248" w:firstLine="623"/>
      </w:pPr>
      <w:r w:rsidRPr="007454F4">
        <w:t>Table 6</w:t>
      </w:r>
      <w:r w:rsidR="007D2620">
        <w:t>.</w:t>
      </w:r>
      <w:r w:rsidRPr="007454F4">
        <w:t xml:space="preserve"> </w:t>
      </w:r>
      <w:r w:rsidR="00F42D11">
        <w:t>Ar</w:t>
      </w:r>
      <w:r w:rsidR="003A4686">
        <w:t>ticle 8</w:t>
      </w:r>
      <w:r w:rsidRPr="007454F4">
        <w:t xml:space="preserve">: </w:t>
      </w:r>
      <w:r w:rsidR="00F64063">
        <w:t>a</w:t>
      </w:r>
      <w:r w:rsidR="008D27BD" w:rsidRPr="008D27BD">
        <w:t>nnex D sources to be identified pursuant to paragraphs 2 (c)</w:t>
      </w:r>
    </w:p>
    <w:p w14:paraId="36317915" w14:textId="4EF4F1AD" w:rsidR="007454F4" w:rsidRDefault="00915448" w:rsidP="000A00D3">
      <w:pPr>
        <w:pStyle w:val="Normalnumber"/>
        <w:numPr>
          <w:ilvl w:val="0"/>
          <w:numId w:val="14"/>
        </w:numPr>
        <w:tabs>
          <w:tab w:val="num" w:pos="2495"/>
        </w:tabs>
        <w:ind w:left="1248" w:firstLine="623"/>
      </w:pPr>
      <w:r w:rsidRPr="00915448">
        <w:t xml:space="preserve">Table </w:t>
      </w:r>
      <w:r w:rsidR="00880EA6" w:rsidRPr="00577EE9">
        <w:t>7</w:t>
      </w:r>
      <w:r w:rsidRPr="00915448">
        <w:t xml:space="preserve">. Article 8: </w:t>
      </w:r>
      <w:r w:rsidR="00F64063">
        <w:t>a</w:t>
      </w:r>
      <w:r w:rsidRPr="00915448">
        <w:t>nnex D sources to be identified and related measures implemented pursuant to paragraphs 2 (e) and 5</w:t>
      </w:r>
      <w:r w:rsidR="000F4CA3">
        <w:t>.</w:t>
      </w:r>
    </w:p>
    <w:p w14:paraId="7FEF8D10" w14:textId="47CA009C" w:rsidR="00E354A0" w:rsidRPr="006D35DE" w:rsidRDefault="00E354A0" w:rsidP="000A00D3">
      <w:pPr>
        <w:pStyle w:val="Normalnumber"/>
        <w:numPr>
          <w:ilvl w:val="0"/>
          <w:numId w:val="14"/>
        </w:numPr>
        <w:tabs>
          <w:tab w:val="num" w:pos="2495"/>
        </w:tabs>
        <w:ind w:left="1248" w:firstLine="623"/>
      </w:pPr>
      <w:r w:rsidRPr="00E354A0">
        <w:t xml:space="preserve">Table </w:t>
      </w:r>
      <w:r w:rsidR="00880EA6" w:rsidRPr="000A00D3">
        <w:t>8</w:t>
      </w:r>
      <w:r w:rsidR="007D2620">
        <w:t>.</w:t>
      </w:r>
      <w:r w:rsidRPr="00E354A0">
        <w:t xml:space="preserve"> </w:t>
      </w:r>
      <w:r w:rsidR="004A6437">
        <w:t>A</w:t>
      </w:r>
      <w:r w:rsidRPr="00E354A0">
        <w:t>rticle 9</w:t>
      </w:r>
      <w:r w:rsidR="004A6437">
        <w:t>:</w:t>
      </w:r>
      <w:r w:rsidRPr="00E354A0">
        <w:t xml:space="preserve"> releases</w:t>
      </w:r>
    </w:p>
    <w:p w14:paraId="3199197E" w14:textId="68BCA95E" w:rsidR="00AD6DB0" w:rsidRPr="006D35DE" w:rsidRDefault="00094662" w:rsidP="000A00D3">
      <w:pPr>
        <w:pStyle w:val="Normalnumber"/>
        <w:numPr>
          <w:ilvl w:val="0"/>
          <w:numId w:val="14"/>
        </w:numPr>
        <w:tabs>
          <w:tab w:val="num" w:pos="2495"/>
        </w:tabs>
        <w:ind w:left="1248" w:firstLine="623"/>
      </w:pPr>
      <w:r w:rsidRPr="000A00D3">
        <w:t xml:space="preserve">Table </w:t>
      </w:r>
      <w:r w:rsidR="00577EE9" w:rsidRPr="000A00D3">
        <w:t>9</w:t>
      </w:r>
      <w:r w:rsidR="007D2620" w:rsidRPr="000A00D3">
        <w:t>.</w:t>
      </w:r>
      <w:r w:rsidRPr="000A00D3">
        <w:t xml:space="preserve"> List of obligations </w:t>
      </w:r>
      <w:r w:rsidR="00772B8C" w:rsidRPr="000A00D3">
        <w:t xml:space="preserve">under articles 10, 11, 12, 20, and 21 </w:t>
      </w:r>
      <w:r w:rsidRPr="000A00D3">
        <w:t>that have a deadline from the date of entry into force</w:t>
      </w:r>
      <w:r w:rsidR="00D66CA3" w:rsidRPr="000A00D3">
        <w:t>.</w:t>
      </w:r>
    </w:p>
    <w:p w14:paraId="2BA573B3" w14:textId="049CD1B9" w:rsidR="00191AED" w:rsidRPr="00937182" w:rsidRDefault="00AF212F" w:rsidP="000A00D3">
      <w:pPr>
        <w:tabs>
          <w:tab w:val="left" w:pos="624"/>
          <w:tab w:val="left" w:pos="1871"/>
          <w:tab w:val="left" w:pos="2495"/>
          <w:tab w:val="left" w:pos="3119"/>
          <w:tab w:val="left" w:pos="3742"/>
          <w:tab w:val="left" w:pos="4366"/>
        </w:tabs>
        <w:spacing w:after="120"/>
        <w:ind w:left="1247"/>
      </w:pPr>
      <w:r>
        <w:t>5</w:t>
      </w:r>
      <w:r w:rsidR="004113E6" w:rsidRPr="006D35DE">
        <w:t>.</w:t>
      </w:r>
      <w:r w:rsidR="004113E6" w:rsidRPr="006D35DE">
        <w:tab/>
      </w:r>
      <w:r w:rsidR="003244CD" w:rsidRPr="00937182">
        <w:t>Overall, t</w:t>
      </w:r>
      <w:r w:rsidR="00445FB6" w:rsidRPr="00937182">
        <w:t xml:space="preserve">he compilation </w:t>
      </w:r>
      <w:r w:rsidR="002E05BC" w:rsidRPr="00937182">
        <w:t>of obligations</w:t>
      </w:r>
      <w:r w:rsidR="00D01875">
        <w:t xml:space="preserve">, associated </w:t>
      </w:r>
      <w:r w:rsidR="002E05BC" w:rsidRPr="00937182">
        <w:t xml:space="preserve">deadlines </w:t>
      </w:r>
      <w:r w:rsidR="00D01875">
        <w:t xml:space="preserve">and </w:t>
      </w:r>
      <w:r w:rsidR="00841340">
        <w:t xml:space="preserve">status of </w:t>
      </w:r>
      <w:r w:rsidR="00D01875">
        <w:t>progress by parties</w:t>
      </w:r>
      <w:r w:rsidR="002E05BC" w:rsidRPr="00937182">
        <w:t xml:space="preserve"> </w:t>
      </w:r>
      <w:r w:rsidR="00191AED" w:rsidRPr="00937182">
        <w:t>demonstrate</w:t>
      </w:r>
      <w:r w:rsidR="00EE3B3B">
        <w:t>s</w:t>
      </w:r>
      <w:r w:rsidR="00191AED" w:rsidRPr="00937182">
        <w:t>:</w:t>
      </w:r>
    </w:p>
    <w:p w14:paraId="6932F013" w14:textId="0D551B2A" w:rsidR="0069655C" w:rsidRDefault="00355691" w:rsidP="005B369A">
      <w:pPr>
        <w:pStyle w:val="Normalnumber"/>
        <w:numPr>
          <w:ilvl w:val="0"/>
          <w:numId w:val="55"/>
        </w:numPr>
        <w:ind w:left="1248" w:firstLine="623"/>
      </w:pPr>
      <w:r>
        <w:t>To date, t</w:t>
      </w:r>
      <w:r w:rsidRPr="00D266C2">
        <w:t xml:space="preserve">he </w:t>
      </w:r>
      <w:r>
        <w:t xml:space="preserve">Minamata </w:t>
      </w:r>
      <w:r w:rsidRPr="00D266C2">
        <w:t xml:space="preserve">Convention </w:t>
      </w:r>
      <w:r>
        <w:t xml:space="preserve">on Mercury </w:t>
      </w:r>
      <w:r w:rsidRPr="00D266C2">
        <w:t xml:space="preserve">has 152 </w:t>
      </w:r>
      <w:r>
        <w:t>p</w:t>
      </w:r>
      <w:r w:rsidRPr="00D266C2">
        <w:t xml:space="preserve">arties and 14 </w:t>
      </w:r>
      <w:r>
        <w:t>s</w:t>
      </w:r>
      <w:r w:rsidRPr="00D266C2">
        <w:t>ignatory non-</w:t>
      </w:r>
      <w:r>
        <w:t>p</w:t>
      </w:r>
      <w:r w:rsidRPr="00D266C2">
        <w:t xml:space="preserve">arties. </w:t>
      </w:r>
      <w:r w:rsidR="002C0444" w:rsidRPr="3AE8B208">
        <w:t xml:space="preserve">123 parties to the Convention were </w:t>
      </w:r>
      <w:r w:rsidR="00212E3F">
        <w:t>a</w:t>
      </w:r>
      <w:r w:rsidR="002C0444" w:rsidRPr="3AE8B208">
        <w:t xml:space="preserve"> party in the first full reporting period ending 31 December 2020</w:t>
      </w:r>
      <w:r w:rsidR="002B00A8">
        <w:t xml:space="preserve"> and were expected to submit their </w:t>
      </w:r>
      <w:r w:rsidR="0007654F">
        <w:t xml:space="preserve">reports to the secretariat. </w:t>
      </w:r>
      <w:r w:rsidR="00FE56F5">
        <w:t xml:space="preserve">137 parties </w:t>
      </w:r>
      <w:r w:rsidR="00DD6C37">
        <w:t>to</w:t>
      </w:r>
      <w:r w:rsidR="00FE56F5">
        <w:t xml:space="preserve"> </w:t>
      </w:r>
      <w:r w:rsidR="008E50D4" w:rsidRPr="3AE8B208">
        <w:t xml:space="preserve">the Convention were </w:t>
      </w:r>
      <w:r w:rsidR="00D66CA3">
        <w:t xml:space="preserve">a </w:t>
      </w:r>
      <w:r w:rsidR="008E50D4" w:rsidRPr="3AE8B208">
        <w:t xml:space="preserve">party in the </w:t>
      </w:r>
      <w:r w:rsidR="008E50D4">
        <w:t xml:space="preserve">second </w:t>
      </w:r>
      <w:r w:rsidR="00122B3A">
        <w:t xml:space="preserve">short </w:t>
      </w:r>
      <w:r w:rsidR="008E50D4" w:rsidRPr="3AE8B208">
        <w:t>reporting period ending</w:t>
      </w:r>
      <w:r w:rsidR="00122B3A">
        <w:t xml:space="preserve"> </w:t>
      </w:r>
      <w:r w:rsidR="00122B3A" w:rsidRPr="3AE8B208">
        <w:t>31 December 202</w:t>
      </w:r>
      <w:r w:rsidR="00122B3A">
        <w:t>2</w:t>
      </w:r>
      <w:r w:rsidR="008E50D4" w:rsidRPr="3AE8B208">
        <w:t xml:space="preserve"> </w:t>
      </w:r>
      <w:r w:rsidR="00122B3A">
        <w:t xml:space="preserve">and </w:t>
      </w:r>
      <w:r w:rsidR="005B5968">
        <w:t xml:space="preserve">were expected to submit their </w:t>
      </w:r>
      <w:r w:rsidR="005B5968" w:rsidRPr="00A35AD9">
        <w:t>second short national reports</w:t>
      </w:r>
      <w:r w:rsidR="005B5968">
        <w:t>.</w:t>
      </w:r>
      <w:r w:rsidR="00242B54">
        <w:t xml:space="preserve"> </w:t>
      </w:r>
      <w:r w:rsidR="003F6ECF" w:rsidRPr="000A577D">
        <w:t xml:space="preserve">Overall, </w:t>
      </w:r>
      <w:r w:rsidR="00655B73" w:rsidRPr="000A577D">
        <w:t>t</w:t>
      </w:r>
      <w:r w:rsidR="00061597" w:rsidRPr="000A577D">
        <w:t xml:space="preserve">here is a growing number of parties reporting under the Convention, which provides a broader basis for </w:t>
      </w:r>
      <w:r w:rsidR="0068002D">
        <w:t xml:space="preserve">reviewing the </w:t>
      </w:r>
      <w:r w:rsidR="00061597" w:rsidRPr="000A577D">
        <w:t>status of progress</w:t>
      </w:r>
      <w:r w:rsidR="00D15A17" w:rsidRPr="000A577D">
        <w:t>.</w:t>
      </w:r>
      <w:r w:rsidR="00242B54">
        <w:t xml:space="preserve"> </w:t>
      </w:r>
    </w:p>
    <w:p w14:paraId="6D902370" w14:textId="4137CE62" w:rsidR="00F46C16" w:rsidRPr="00937182" w:rsidRDefault="00C97388" w:rsidP="005B369A">
      <w:pPr>
        <w:pStyle w:val="Normalnumber"/>
        <w:numPr>
          <w:ilvl w:val="0"/>
          <w:numId w:val="55"/>
        </w:numPr>
        <w:ind w:left="1248" w:firstLine="623"/>
      </w:pPr>
      <w:r w:rsidRPr="00937182">
        <w:t>M</w:t>
      </w:r>
      <w:r w:rsidR="00445FB6" w:rsidRPr="00937182">
        <w:t xml:space="preserve">any of the obligations with timelines based on a calendar year fall due before 2030. </w:t>
      </w:r>
      <w:r w:rsidR="00F46C16" w:rsidRPr="00937182">
        <w:t>New parties joining the Convention in 2025 and later will be required to take timely measures in order to meet their obligations within the established time frames.</w:t>
      </w:r>
      <w:r w:rsidR="00D266C2">
        <w:t xml:space="preserve"> </w:t>
      </w:r>
      <w:r w:rsidR="00723CC8" w:rsidRPr="007F1D5C">
        <w:t xml:space="preserve">Such parties </w:t>
      </w:r>
      <w:r w:rsidR="00F47CD5" w:rsidRPr="001D156D">
        <w:t xml:space="preserve">should have implemented measures for which </w:t>
      </w:r>
      <w:r w:rsidR="00D72421" w:rsidRPr="001D156D">
        <w:t xml:space="preserve">a </w:t>
      </w:r>
      <w:r w:rsidR="00F47CD5" w:rsidRPr="001D156D">
        <w:t xml:space="preserve">deadline has passed, noting that they may register exemptions, and they should implement other measures before the deadlines, including those deadlines specified as </w:t>
      </w:r>
      <w:r w:rsidR="00BF7B72" w:rsidRPr="001D156D">
        <w:t xml:space="preserve">number of </w:t>
      </w:r>
      <w:r w:rsidR="00F47CD5" w:rsidRPr="001D156D">
        <w:t xml:space="preserve">years after the entry into force (e.g. </w:t>
      </w:r>
      <w:r w:rsidR="00862E8A">
        <w:t xml:space="preserve">in </w:t>
      </w:r>
      <w:r w:rsidR="00F47CD5" w:rsidRPr="001D156D">
        <w:t>article</w:t>
      </w:r>
      <w:r w:rsidR="00957A59">
        <w:t>s 3,</w:t>
      </w:r>
      <w:r w:rsidR="008E08BB">
        <w:t xml:space="preserve"> </w:t>
      </w:r>
      <w:r w:rsidR="00957A59">
        <w:t>5,</w:t>
      </w:r>
      <w:r w:rsidR="008E08BB">
        <w:t xml:space="preserve"> 7, </w:t>
      </w:r>
      <w:r w:rsidR="00F47CD5" w:rsidRPr="001D156D">
        <w:t>8</w:t>
      </w:r>
      <w:r w:rsidR="008E08BB">
        <w:t>, and 9</w:t>
      </w:r>
      <w:r w:rsidR="00F47CD5" w:rsidRPr="001D156D">
        <w:t>)</w:t>
      </w:r>
      <w:r w:rsidR="006D533E">
        <w:t>.</w:t>
      </w:r>
    </w:p>
    <w:p w14:paraId="0605A759" w14:textId="359DB2AD" w:rsidR="00445FB6" w:rsidRPr="00937182" w:rsidRDefault="00C97388" w:rsidP="005B369A">
      <w:pPr>
        <w:pStyle w:val="Normalnumber"/>
        <w:numPr>
          <w:ilvl w:val="0"/>
          <w:numId w:val="55"/>
        </w:numPr>
        <w:ind w:left="1248" w:firstLine="623"/>
      </w:pPr>
      <w:r w:rsidRPr="00937182">
        <w:t>B</w:t>
      </w:r>
      <w:r w:rsidR="00191AED" w:rsidRPr="00937182">
        <w:t>e</w:t>
      </w:r>
      <w:r w:rsidR="00445FB6" w:rsidRPr="00937182">
        <w:t>yond 2030, obligations for many parties will relate to measures under:</w:t>
      </w:r>
    </w:p>
    <w:p w14:paraId="21F1AC58" w14:textId="1219A53C" w:rsidR="00445FB6" w:rsidRPr="00623C79" w:rsidRDefault="00445FB6" w:rsidP="005B369A">
      <w:pPr>
        <w:pStyle w:val="Normalnumber"/>
        <w:numPr>
          <w:ilvl w:val="0"/>
          <w:numId w:val="15"/>
        </w:numPr>
        <w:ind w:left="3061" w:hanging="567"/>
      </w:pPr>
      <w:r w:rsidRPr="00623C79">
        <w:t>article 3</w:t>
      </w:r>
      <w:r w:rsidR="00F03285" w:rsidRPr="00623C79">
        <w:t xml:space="preserve"> on mercury supply sources and trade</w:t>
      </w:r>
      <w:r w:rsidR="00D5781D" w:rsidRPr="00623C79">
        <w:t xml:space="preserve"> </w:t>
      </w:r>
      <w:r w:rsidR="008C7E48" w:rsidRPr="00623C79">
        <w:t xml:space="preserve">related to </w:t>
      </w:r>
      <w:r w:rsidR="00F16A1D" w:rsidRPr="00623C79">
        <w:t xml:space="preserve">the </w:t>
      </w:r>
      <w:r w:rsidR="00722F00" w:rsidRPr="00623C79">
        <w:t xml:space="preserve">phase out of </w:t>
      </w:r>
      <w:r w:rsidR="00E4507F" w:rsidRPr="00623C79">
        <w:t xml:space="preserve">primary </w:t>
      </w:r>
      <w:r w:rsidR="005951B8" w:rsidRPr="00623C79">
        <w:t>mercury min</w:t>
      </w:r>
      <w:r w:rsidR="00E4507F" w:rsidRPr="00623C79">
        <w:t>ing</w:t>
      </w:r>
      <w:r w:rsidR="005951B8" w:rsidRPr="00623C79">
        <w:t xml:space="preserve">, </w:t>
      </w:r>
      <w:r w:rsidR="008C7E48" w:rsidRPr="00623C79">
        <w:t xml:space="preserve">identification of individual </w:t>
      </w:r>
      <w:r w:rsidR="00505B79" w:rsidRPr="000A00D3">
        <w:t>stocks of mercury or mercury compounds</w:t>
      </w:r>
      <w:r w:rsidR="00DC180F" w:rsidRPr="000A00D3">
        <w:t>,</w:t>
      </w:r>
      <w:r w:rsidR="00505B79" w:rsidRPr="000A00D3">
        <w:t xml:space="preserve"> sound disposal of excess mercury from the </w:t>
      </w:r>
      <w:r w:rsidR="00505B79" w:rsidRPr="000A00D3">
        <w:lastRenderedPageBreak/>
        <w:t>decommissioning of chlor-alkali facilities</w:t>
      </w:r>
      <w:r w:rsidR="00DC180F" w:rsidRPr="000A00D3">
        <w:t xml:space="preserve">, and matters </w:t>
      </w:r>
      <w:r w:rsidR="000C0631" w:rsidRPr="000A00D3">
        <w:t>related to</w:t>
      </w:r>
      <w:r w:rsidR="00DF7E9F" w:rsidRPr="000A00D3">
        <w:t xml:space="preserve"> mercury </w:t>
      </w:r>
      <w:r w:rsidR="00DC180F" w:rsidRPr="000A00D3">
        <w:t>trade</w:t>
      </w:r>
      <w:r w:rsidR="00996570" w:rsidRPr="000A00D3">
        <w:t xml:space="preserve"> (table 1)</w:t>
      </w:r>
      <w:r w:rsidR="00F03285" w:rsidRPr="00623C79">
        <w:t>;</w:t>
      </w:r>
    </w:p>
    <w:p w14:paraId="4F6D697C" w14:textId="56C808D6" w:rsidR="00445FB6" w:rsidRPr="00623C79" w:rsidRDefault="00445FB6" w:rsidP="005B369A">
      <w:pPr>
        <w:pStyle w:val="Normalnumber"/>
        <w:numPr>
          <w:ilvl w:val="0"/>
          <w:numId w:val="15"/>
        </w:numPr>
        <w:ind w:left="2948" w:hanging="567"/>
      </w:pPr>
      <w:r w:rsidRPr="00623C79">
        <w:t>article 7</w:t>
      </w:r>
      <w:r w:rsidR="00CE2F5D" w:rsidRPr="00623C79">
        <w:t xml:space="preserve"> on artisanal and small-scale gold mining</w:t>
      </w:r>
      <w:r w:rsidR="00996570" w:rsidRPr="00623C79">
        <w:t xml:space="preserve"> (table 4)</w:t>
      </w:r>
      <w:r w:rsidR="00CE2F5D" w:rsidRPr="00623C79">
        <w:t>;</w:t>
      </w:r>
    </w:p>
    <w:p w14:paraId="2BA7ACBC" w14:textId="185F7F2F" w:rsidR="00F91831" w:rsidRPr="00623C79" w:rsidRDefault="00F91831" w:rsidP="005B369A">
      <w:pPr>
        <w:pStyle w:val="Normalnumber"/>
        <w:numPr>
          <w:ilvl w:val="0"/>
          <w:numId w:val="15"/>
        </w:numPr>
        <w:ind w:left="2948" w:hanging="567"/>
      </w:pPr>
      <w:r w:rsidRPr="00623C79">
        <w:t>maintaining an inventory of emissions from relevant sources pursuant to article 8 and of releases pursuant to article 9</w:t>
      </w:r>
      <w:r w:rsidR="00996570" w:rsidRPr="00623C79">
        <w:t xml:space="preserve"> (</w:t>
      </w:r>
      <w:r w:rsidR="00851DBB" w:rsidRPr="00623C79">
        <w:t>tables 5</w:t>
      </w:r>
      <w:r w:rsidR="009B0D1E" w:rsidRPr="00623C79">
        <w:t xml:space="preserve">, 6, </w:t>
      </w:r>
      <w:r w:rsidR="0020627C" w:rsidRPr="00623C79">
        <w:t>7</w:t>
      </w:r>
      <w:r w:rsidR="009B0D1E" w:rsidRPr="00623C79">
        <w:t xml:space="preserve">, </w:t>
      </w:r>
      <w:r w:rsidR="00851DBB" w:rsidRPr="00623C79">
        <w:t xml:space="preserve">and </w:t>
      </w:r>
      <w:r w:rsidR="0038471D" w:rsidRPr="00623C79">
        <w:t>8</w:t>
      </w:r>
      <w:r w:rsidR="00851DBB" w:rsidRPr="00623C79">
        <w:t>)</w:t>
      </w:r>
      <w:r w:rsidRPr="00623C79">
        <w:t>;</w:t>
      </w:r>
    </w:p>
    <w:p w14:paraId="7176325F" w14:textId="114D5C55" w:rsidR="000132A5" w:rsidRPr="00623C79" w:rsidRDefault="000132A5" w:rsidP="005B369A">
      <w:pPr>
        <w:pStyle w:val="Normalnumber"/>
        <w:numPr>
          <w:ilvl w:val="0"/>
          <w:numId w:val="15"/>
        </w:numPr>
        <w:ind w:left="2948" w:hanging="567"/>
      </w:pPr>
      <w:r w:rsidRPr="00623C79">
        <w:t>article 1</w:t>
      </w:r>
      <w:r w:rsidR="002F607B" w:rsidRPr="00623C79">
        <w:t>0 on environmentally sound interim storage of mercury, other than waste mercury</w:t>
      </w:r>
      <w:r w:rsidR="009940FC" w:rsidRPr="00623C79">
        <w:t xml:space="preserve"> (table 8)</w:t>
      </w:r>
      <w:r w:rsidR="002F607B" w:rsidRPr="00623C79">
        <w:t>;</w:t>
      </w:r>
    </w:p>
    <w:p w14:paraId="6DBEE45D" w14:textId="172BD55B" w:rsidR="000132A5" w:rsidRPr="00623C79" w:rsidRDefault="000132A5" w:rsidP="005B369A">
      <w:pPr>
        <w:pStyle w:val="Normalnumber"/>
        <w:numPr>
          <w:ilvl w:val="0"/>
          <w:numId w:val="15"/>
        </w:numPr>
        <w:ind w:left="2948" w:hanging="567"/>
      </w:pPr>
      <w:r w:rsidRPr="00623C79">
        <w:t>article 11</w:t>
      </w:r>
      <w:r w:rsidR="002F607B" w:rsidRPr="00623C79">
        <w:t xml:space="preserve"> on mercury wastes</w:t>
      </w:r>
      <w:r w:rsidR="00A83A4E" w:rsidRPr="00623C79">
        <w:t xml:space="preserve"> (table </w:t>
      </w:r>
      <w:r w:rsidR="009940FC" w:rsidRPr="00623C79">
        <w:t>8</w:t>
      </w:r>
      <w:r w:rsidR="00A83A4E" w:rsidRPr="00623C79">
        <w:t>)</w:t>
      </w:r>
      <w:r w:rsidR="002F607B" w:rsidRPr="00623C79">
        <w:t>;</w:t>
      </w:r>
    </w:p>
    <w:p w14:paraId="5DAD55FE" w14:textId="3F4B2137" w:rsidR="00C36708" w:rsidRPr="00623C79" w:rsidRDefault="000132A5" w:rsidP="005B369A">
      <w:pPr>
        <w:pStyle w:val="Normalnumber"/>
        <w:numPr>
          <w:ilvl w:val="0"/>
          <w:numId w:val="15"/>
        </w:numPr>
        <w:ind w:left="2948" w:hanging="567"/>
      </w:pPr>
      <w:r w:rsidRPr="00623C79">
        <w:t xml:space="preserve">article 12 </w:t>
      </w:r>
      <w:r w:rsidR="002F607B" w:rsidRPr="00623C79">
        <w:t xml:space="preserve">on </w:t>
      </w:r>
      <w:r w:rsidR="002F607B" w:rsidRPr="000A00D3">
        <w:t>contaminated</w:t>
      </w:r>
      <w:r w:rsidR="002F607B" w:rsidRPr="00623C79">
        <w:rPr>
          <w:rFonts w:asciiTheme="majorBidi" w:hAnsiTheme="majorBidi" w:cstheme="majorBidi"/>
        </w:rPr>
        <w:t xml:space="preserve"> sites</w:t>
      </w:r>
      <w:r w:rsidR="00A83A4E" w:rsidRPr="00623C79">
        <w:rPr>
          <w:rFonts w:asciiTheme="majorBidi" w:hAnsiTheme="majorBidi" w:cstheme="majorBidi"/>
        </w:rPr>
        <w:t xml:space="preserve"> </w:t>
      </w:r>
      <w:r w:rsidR="00A83A4E" w:rsidRPr="00623C79">
        <w:t xml:space="preserve">(table </w:t>
      </w:r>
      <w:r w:rsidR="006A3007" w:rsidRPr="00623C79">
        <w:t>9</w:t>
      </w:r>
      <w:r w:rsidR="00A83A4E" w:rsidRPr="00623C79">
        <w:t>)</w:t>
      </w:r>
      <w:r w:rsidR="00FD778C" w:rsidRPr="00623C79">
        <w:rPr>
          <w:rFonts w:asciiTheme="majorBidi" w:hAnsiTheme="majorBidi" w:cstheme="majorBidi"/>
        </w:rPr>
        <w:t>.</w:t>
      </w:r>
    </w:p>
    <w:p w14:paraId="379C62CE" w14:textId="09E1EEB5" w:rsidR="00D16C50" w:rsidRPr="005670AA" w:rsidRDefault="007E0187" w:rsidP="005B369A">
      <w:pPr>
        <w:pStyle w:val="Normalnumber"/>
        <w:numPr>
          <w:ilvl w:val="0"/>
          <w:numId w:val="55"/>
        </w:numPr>
        <w:ind w:left="1248" w:firstLine="623"/>
      </w:pPr>
      <w:r>
        <w:t xml:space="preserve">The </w:t>
      </w:r>
      <w:r w:rsidR="00A23509">
        <w:t xml:space="preserve">data from the </w:t>
      </w:r>
      <w:r>
        <w:t xml:space="preserve">first full </w:t>
      </w:r>
      <w:r w:rsidR="00A23509">
        <w:t xml:space="preserve">and </w:t>
      </w:r>
      <w:r>
        <w:t xml:space="preserve">second short </w:t>
      </w:r>
      <w:r w:rsidR="00A23509">
        <w:t>national reports</w:t>
      </w:r>
      <w:r>
        <w:t xml:space="preserve"> </w:t>
      </w:r>
      <w:r w:rsidR="00393877">
        <w:t xml:space="preserve">as well as information </w:t>
      </w:r>
      <w:r w:rsidR="00FF11B3" w:rsidRPr="005670AA">
        <w:t xml:space="preserve">from other sources, including </w:t>
      </w:r>
      <w:r w:rsidR="00C62BAF" w:rsidRPr="005670AA">
        <w:t xml:space="preserve">party submissions, </w:t>
      </w:r>
      <w:r w:rsidRPr="005670AA">
        <w:t>indicate</w:t>
      </w:r>
      <w:r w:rsidR="00D01C72" w:rsidRPr="005670AA">
        <w:t>s</w:t>
      </w:r>
      <w:r w:rsidR="00935611" w:rsidRPr="005670AA">
        <w:t xml:space="preserve"> the following </w:t>
      </w:r>
      <w:r w:rsidR="00161FCA" w:rsidRPr="005670AA">
        <w:t>status of progress</w:t>
      </w:r>
      <w:r w:rsidRPr="005670AA">
        <w:t>:</w:t>
      </w:r>
    </w:p>
    <w:p w14:paraId="6F95C0E9" w14:textId="77777777" w:rsidR="00EF5A76" w:rsidRPr="005670AA" w:rsidRDefault="00D55060" w:rsidP="005B369A">
      <w:pPr>
        <w:pStyle w:val="Normalnumber"/>
        <w:numPr>
          <w:ilvl w:val="0"/>
          <w:numId w:val="57"/>
        </w:numPr>
        <w:ind w:left="3061" w:hanging="567"/>
      </w:pPr>
      <w:r w:rsidRPr="005670AA">
        <w:t>In relation to article 3 on mercury supply sources and trade</w:t>
      </w:r>
      <w:r w:rsidR="00EF5A76" w:rsidRPr="005670AA">
        <w:t>:</w:t>
      </w:r>
    </w:p>
    <w:p w14:paraId="1044AF38" w14:textId="3F85273D" w:rsidR="000D6738" w:rsidRPr="005670AA" w:rsidRDefault="5D8F8EB9"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 xml:space="preserve">Two </w:t>
      </w:r>
      <w:r w:rsidR="00242D00" w:rsidRPr="005670AA">
        <w:t xml:space="preserve">developing country </w:t>
      </w:r>
      <w:r w:rsidRPr="005670AA">
        <w:t xml:space="preserve">parties with important mercury deposits raised the issue of informal or illegal primary mining in their </w:t>
      </w:r>
      <w:proofErr w:type="gramStart"/>
      <w:r w:rsidRPr="005670AA">
        <w:t>territories;</w:t>
      </w:r>
      <w:proofErr w:type="gramEnd"/>
    </w:p>
    <w:p w14:paraId="12D11635" w14:textId="29732AC1" w:rsidR="00D16C50" w:rsidRPr="005670AA" w:rsidRDefault="004C6D89" w:rsidP="005B369A">
      <w:pPr>
        <w:pStyle w:val="ListParagraph"/>
        <w:numPr>
          <w:ilvl w:val="2"/>
          <w:numId w:val="17"/>
        </w:numPr>
        <w:tabs>
          <w:tab w:val="left" w:pos="624"/>
          <w:tab w:val="left" w:pos="1871"/>
          <w:tab w:val="left" w:pos="2495"/>
          <w:tab w:val="left" w:pos="3119"/>
          <w:tab w:val="left" w:pos="3742"/>
          <w:tab w:val="left" w:pos="4366"/>
        </w:tabs>
        <w:spacing w:after="120"/>
        <w:ind w:left="3402"/>
        <w:contextualSpacing w:val="0"/>
      </w:pPr>
      <w:r w:rsidRPr="005670AA">
        <w:t>I</w:t>
      </w:r>
      <w:r w:rsidR="007E0187" w:rsidRPr="005670AA">
        <w:t xml:space="preserve">nformation on stocks and sources is </w:t>
      </w:r>
      <w:r w:rsidR="00D76E08" w:rsidRPr="005670AA">
        <w:t>limited</w:t>
      </w:r>
      <w:r w:rsidR="007E0187" w:rsidRPr="005670AA">
        <w:t>;</w:t>
      </w:r>
    </w:p>
    <w:p w14:paraId="10F6B4B5" w14:textId="2940A449" w:rsidR="00C83FA2" w:rsidRPr="005670AA" w:rsidRDefault="00282BDA" w:rsidP="005B369A">
      <w:pPr>
        <w:pStyle w:val="ListParagraph"/>
        <w:numPr>
          <w:ilvl w:val="2"/>
          <w:numId w:val="17"/>
        </w:numPr>
        <w:tabs>
          <w:tab w:val="left" w:pos="624"/>
          <w:tab w:val="left" w:pos="1871"/>
          <w:tab w:val="left" w:pos="2495"/>
          <w:tab w:val="left" w:pos="3119"/>
          <w:tab w:val="left" w:pos="3742"/>
          <w:tab w:val="left" w:pos="4366"/>
        </w:tabs>
        <w:spacing w:after="120"/>
        <w:ind w:left="3402"/>
        <w:contextualSpacing w:val="0"/>
      </w:pPr>
      <w:r w:rsidRPr="005670AA">
        <w:t xml:space="preserve">While </w:t>
      </w:r>
      <w:r w:rsidR="00856B85" w:rsidRPr="005670AA">
        <w:t>reported</w:t>
      </w:r>
      <w:r w:rsidR="00576570" w:rsidRPr="005670AA">
        <w:t xml:space="preserve"> trade </w:t>
      </w:r>
      <w:r w:rsidRPr="005670AA">
        <w:t xml:space="preserve">in </w:t>
      </w:r>
      <w:r w:rsidR="00A81B15" w:rsidRPr="005670AA">
        <w:t>mercury</w:t>
      </w:r>
      <w:r w:rsidR="00117D51" w:rsidRPr="005670AA">
        <w:t xml:space="preserve"> is </w:t>
      </w:r>
      <w:r w:rsidRPr="005670AA">
        <w:t>decreasing</w:t>
      </w:r>
      <w:r w:rsidR="00117D51" w:rsidRPr="005670AA">
        <w:t>, parties are</w:t>
      </w:r>
      <w:r w:rsidR="00576570" w:rsidRPr="005670AA">
        <w:t xml:space="preserve"> increasingly </w:t>
      </w:r>
      <w:r w:rsidR="00117D51" w:rsidRPr="005670AA">
        <w:t xml:space="preserve">reporting </w:t>
      </w:r>
      <w:r w:rsidR="00A559FD" w:rsidRPr="005670AA">
        <w:t xml:space="preserve">trade not conforming </w:t>
      </w:r>
      <w:r w:rsidR="00053809" w:rsidRPr="005670AA">
        <w:t>with</w:t>
      </w:r>
      <w:r w:rsidR="00A559FD" w:rsidRPr="005670AA">
        <w:t xml:space="preserve"> article 3 of the Convention</w:t>
      </w:r>
      <w:r w:rsidR="00EF189D" w:rsidRPr="005670AA">
        <w:t xml:space="preserve"> (</w:t>
      </w:r>
      <w:r w:rsidR="00A81B15" w:rsidRPr="005670AA">
        <w:rPr>
          <w:lang w:val="en-GB"/>
        </w:rPr>
        <w:t>illicit trafficking, illegal trade or smuggling of mercury, including illegal trade in mercury for use in ASGM</w:t>
      </w:r>
      <w:r w:rsidR="00EF189D" w:rsidRPr="005670AA">
        <w:rPr>
          <w:lang w:val="en-GB"/>
        </w:rPr>
        <w:t>)</w:t>
      </w:r>
      <w:r w:rsidR="00422AED" w:rsidRPr="005670AA">
        <w:rPr>
          <w:lang w:val="en-GB"/>
        </w:rPr>
        <w:t xml:space="preserve">. </w:t>
      </w:r>
    </w:p>
    <w:p w14:paraId="054F8D66" w14:textId="151828F2" w:rsidR="00041392" w:rsidRPr="005670AA" w:rsidRDefault="00041392" w:rsidP="005B369A">
      <w:pPr>
        <w:pStyle w:val="Normalnumber"/>
        <w:numPr>
          <w:ilvl w:val="0"/>
          <w:numId w:val="57"/>
        </w:numPr>
        <w:ind w:left="2948" w:hanging="567"/>
      </w:pPr>
      <w:r w:rsidRPr="005670AA">
        <w:t>In relation to article 4 on</w:t>
      </w:r>
      <w:r w:rsidR="0004349D" w:rsidRPr="005670AA">
        <w:t xml:space="preserve"> mercury-added products:  </w:t>
      </w:r>
    </w:p>
    <w:p w14:paraId="24B638CF" w14:textId="77777777" w:rsidR="00303FEB" w:rsidRPr="005670AA" w:rsidRDefault="00E51F42"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P</w:t>
      </w:r>
      <w:r w:rsidR="002E1C0E" w:rsidRPr="005670AA">
        <w:t xml:space="preserve">rogress has been reported </w:t>
      </w:r>
      <w:r w:rsidR="00742FF9" w:rsidRPr="005670AA">
        <w:t>regarding</w:t>
      </w:r>
      <w:r w:rsidR="007D56C7" w:rsidRPr="005670AA">
        <w:t xml:space="preserve"> </w:t>
      </w:r>
      <w:r w:rsidR="007179D9" w:rsidRPr="005670AA">
        <w:t xml:space="preserve">measures on </w:t>
      </w:r>
      <w:r w:rsidR="006823EE" w:rsidRPr="005670AA">
        <w:t>mercury-added products</w:t>
      </w:r>
      <w:r w:rsidR="007E0187" w:rsidRPr="005670AA">
        <w:t xml:space="preserve"> listed in </w:t>
      </w:r>
      <w:r w:rsidR="000B06B1" w:rsidRPr="005670AA">
        <w:t>p</w:t>
      </w:r>
      <w:r w:rsidR="007E0187" w:rsidRPr="005670AA">
        <w:t xml:space="preserve">art I of </w:t>
      </w:r>
      <w:r w:rsidR="000B06B1" w:rsidRPr="005670AA">
        <w:t>a</w:t>
      </w:r>
      <w:r w:rsidR="007E0187" w:rsidRPr="005670AA">
        <w:t>nnex A of the Convention</w:t>
      </w:r>
      <w:r w:rsidR="00EB4437" w:rsidRPr="005670AA">
        <w:t xml:space="preserve"> with a phase-out date of 2020</w:t>
      </w:r>
      <w:r w:rsidR="00D804F3" w:rsidRPr="005670AA">
        <w:t>;</w:t>
      </w:r>
      <w:r w:rsidR="007179D9" w:rsidRPr="005670AA">
        <w:t xml:space="preserve"> a significant number of parties are still to mee</w:t>
      </w:r>
      <w:r w:rsidR="00AB5B2B" w:rsidRPr="005670AA">
        <w:t>t the obligation</w:t>
      </w:r>
      <w:r w:rsidR="00375186" w:rsidRPr="005670AA">
        <w:t>s</w:t>
      </w:r>
      <w:r w:rsidR="007E0187" w:rsidRPr="005670AA">
        <w:t>;</w:t>
      </w:r>
    </w:p>
    <w:p w14:paraId="5B63EF5A" w14:textId="1F2D377B" w:rsidR="00C83FA2" w:rsidRPr="005670AA" w:rsidRDefault="002D55AA"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 xml:space="preserve">Progress has been reported </w:t>
      </w:r>
      <w:r w:rsidR="00E51F42" w:rsidRPr="005670AA">
        <w:t>regarding</w:t>
      </w:r>
      <w:r w:rsidR="007E0187" w:rsidRPr="005670AA">
        <w:t xml:space="preserve"> </w:t>
      </w:r>
      <w:r w:rsidR="00452B7B" w:rsidRPr="005670AA">
        <w:t>the</w:t>
      </w:r>
      <w:r w:rsidR="007E0187" w:rsidRPr="005670AA">
        <w:t xml:space="preserve"> obligations to take </w:t>
      </w:r>
      <w:r w:rsidR="000B3111" w:rsidRPr="005670AA">
        <w:t>t</w:t>
      </w:r>
      <w:r w:rsidR="00EA7166" w:rsidRPr="005670AA">
        <w:t xml:space="preserve">wo or more </w:t>
      </w:r>
      <w:r w:rsidR="00940CF8" w:rsidRPr="005670AA">
        <w:t xml:space="preserve">of the nine </w:t>
      </w:r>
      <w:r w:rsidR="007E0187" w:rsidRPr="005670AA">
        <w:t xml:space="preserve">measures </w:t>
      </w:r>
      <w:r w:rsidR="0027133C" w:rsidRPr="005670AA">
        <w:t xml:space="preserve">to phase out the use of </w:t>
      </w:r>
      <w:r w:rsidR="007E0187" w:rsidRPr="005670AA">
        <w:t xml:space="preserve">dental amalgam under </w:t>
      </w:r>
      <w:r w:rsidR="000B06B1" w:rsidRPr="005670AA">
        <w:t>p</w:t>
      </w:r>
      <w:r w:rsidR="007E0187" w:rsidRPr="005670AA">
        <w:t xml:space="preserve">art II of </w:t>
      </w:r>
      <w:r w:rsidR="00976598" w:rsidRPr="005670AA">
        <w:t>a</w:t>
      </w:r>
      <w:r w:rsidR="007E0187" w:rsidRPr="005670AA">
        <w:t>nnex A of the Convention</w:t>
      </w:r>
      <w:r w:rsidR="00D804F3" w:rsidRPr="005670AA">
        <w:t>;</w:t>
      </w:r>
      <w:r w:rsidR="00452B7B" w:rsidRPr="005670AA">
        <w:t xml:space="preserve"> a considerable number of parties are still to meet the obligations</w:t>
      </w:r>
      <w:r w:rsidR="004C6D89" w:rsidRPr="005670AA">
        <w:t>.</w:t>
      </w:r>
    </w:p>
    <w:p w14:paraId="7DF3E676" w14:textId="4DB76BF4" w:rsidR="00B16442" w:rsidRPr="005670AA" w:rsidRDefault="00B16442" w:rsidP="005B369A">
      <w:pPr>
        <w:pStyle w:val="Normalnumber"/>
        <w:numPr>
          <w:ilvl w:val="0"/>
          <w:numId w:val="57"/>
        </w:numPr>
        <w:ind w:left="2948" w:hanging="567"/>
      </w:pPr>
      <w:r w:rsidRPr="005670AA">
        <w:t xml:space="preserve">In relation to article </w:t>
      </w:r>
      <w:r w:rsidR="00924000" w:rsidRPr="005670AA">
        <w:t>5 on manufacturing processes in which mercury or mercury compounds are used</w:t>
      </w:r>
      <w:r w:rsidR="00092714" w:rsidRPr="005670AA">
        <w:t>:</w:t>
      </w:r>
    </w:p>
    <w:p w14:paraId="4215FCB8" w14:textId="4AC27667" w:rsidR="001E43B4" w:rsidRPr="005670AA" w:rsidRDefault="00C46023"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S</w:t>
      </w:r>
      <w:r w:rsidR="007E0187" w:rsidRPr="005670AA">
        <w:t xml:space="preserve">ignificant progress </w:t>
      </w:r>
      <w:r w:rsidR="00C46113" w:rsidRPr="005670AA">
        <w:t>has been</w:t>
      </w:r>
      <w:r w:rsidR="007E0187" w:rsidRPr="005670AA">
        <w:t xml:space="preserve"> reported in meeting the phase-out date relating to chlor-alkali</w:t>
      </w:r>
      <w:r w:rsidR="00152FF5" w:rsidRPr="005670AA">
        <w:t xml:space="preserve"> production</w:t>
      </w:r>
      <w:r w:rsidR="007D793F" w:rsidRPr="005670AA">
        <w:t xml:space="preserve">, for which the phase-out deadline </w:t>
      </w:r>
      <w:r w:rsidR="001A2E8C" w:rsidRPr="005670AA">
        <w:t xml:space="preserve">was </w:t>
      </w:r>
      <w:r w:rsidR="00034BD4" w:rsidRPr="005670AA">
        <w:t xml:space="preserve">still </w:t>
      </w:r>
      <w:r w:rsidR="001A2E8C" w:rsidRPr="005670AA">
        <w:t>outside the reporting perio</w:t>
      </w:r>
      <w:r w:rsidR="00034BD4" w:rsidRPr="005670AA">
        <w:t>d</w:t>
      </w:r>
      <w:r w:rsidR="003E7C38" w:rsidRPr="005670AA">
        <w:t>,</w:t>
      </w:r>
      <w:r w:rsidR="007E0187" w:rsidRPr="005670AA">
        <w:t xml:space="preserve"> and </w:t>
      </w:r>
      <w:r w:rsidR="00BC71C6" w:rsidRPr="005670AA">
        <w:t xml:space="preserve">there was </w:t>
      </w:r>
      <w:r w:rsidR="007E0187" w:rsidRPr="005670AA">
        <w:t>no reported production of acetaldehyde</w:t>
      </w:r>
      <w:r w:rsidR="001E43B4" w:rsidRPr="005670AA">
        <w:t>;</w:t>
      </w:r>
    </w:p>
    <w:p w14:paraId="0B30BEBF" w14:textId="02469334" w:rsidR="00C83FA2" w:rsidRPr="005670AA" w:rsidRDefault="003E7C38"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P</w:t>
      </w:r>
      <w:r w:rsidR="007E0187" w:rsidRPr="005670AA">
        <w:t xml:space="preserve">arties </w:t>
      </w:r>
      <w:r w:rsidR="00654A48" w:rsidRPr="005670AA">
        <w:t xml:space="preserve">have made strong efforts </w:t>
      </w:r>
      <w:r w:rsidR="007E0187" w:rsidRPr="005670AA">
        <w:t xml:space="preserve">in relation to the </w:t>
      </w:r>
      <w:r w:rsidR="0019701F" w:rsidRPr="005670AA">
        <w:t xml:space="preserve">manufacturing </w:t>
      </w:r>
      <w:r w:rsidR="007E0187" w:rsidRPr="005670AA">
        <w:t xml:space="preserve">processes listed in </w:t>
      </w:r>
      <w:r w:rsidR="00D75EDB" w:rsidRPr="005670AA">
        <w:t>p</w:t>
      </w:r>
      <w:r w:rsidR="007E0187" w:rsidRPr="005670AA">
        <w:t xml:space="preserve">art II of </w:t>
      </w:r>
      <w:r w:rsidR="00D75EDB" w:rsidRPr="005670AA">
        <w:t>a</w:t>
      </w:r>
      <w:r w:rsidR="007E0187" w:rsidRPr="005670AA">
        <w:t>nnex B</w:t>
      </w:r>
      <w:r w:rsidRPr="005670AA">
        <w:t>.</w:t>
      </w:r>
    </w:p>
    <w:p w14:paraId="7AD865AB" w14:textId="3502272D" w:rsidR="008F58D4" w:rsidRPr="005670AA" w:rsidRDefault="008F58D4" w:rsidP="005B369A">
      <w:pPr>
        <w:pStyle w:val="Normalnumber"/>
        <w:numPr>
          <w:ilvl w:val="0"/>
          <w:numId w:val="57"/>
        </w:numPr>
        <w:ind w:left="2948" w:hanging="567"/>
      </w:pPr>
      <w:r w:rsidRPr="005670AA">
        <w:t>In relation to ar</w:t>
      </w:r>
      <w:r w:rsidR="00BE56CF" w:rsidRPr="005670AA">
        <w:t>ticle 7 on artisanal and small-scale gold mining</w:t>
      </w:r>
      <w:r w:rsidR="007B0CFA" w:rsidRPr="005670AA">
        <w:t xml:space="preserve"> (ASGM)</w:t>
      </w:r>
      <w:r w:rsidR="001E43B4" w:rsidRPr="005670AA">
        <w:t>:</w:t>
      </w:r>
    </w:p>
    <w:p w14:paraId="0DB339DD" w14:textId="43544D50" w:rsidR="00C7323D" w:rsidRPr="005670AA" w:rsidRDefault="0027476C"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 xml:space="preserve">Good progress has been achieved </w:t>
      </w:r>
      <w:r w:rsidR="002E638C" w:rsidRPr="005670AA">
        <w:t xml:space="preserve">by </w:t>
      </w:r>
      <w:r w:rsidR="00687832" w:rsidRPr="005670AA">
        <w:t xml:space="preserve">parties </w:t>
      </w:r>
      <w:r w:rsidR="002E638C" w:rsidRPr="005670AA">
        <w:t>in developing</w:t>
      </w:r>
      <w:r w:rsidR="00687832" w:rsidRPr="005670AA">
        <w:t xml:space="preserve"> and </w:t>
      </w:r>
      <w:r w:rsidR="002E638C" w:rsidRPr="005670AA">
        <w:t xml:space="preserve">submitting </w:t>
      </w:r>
      <w:r w:rsidR="007B0CFA" w:rsidRPr="005670AA">
        <w:t xml:space="preserve">ASGM </w:t>
      </w:r>
      <w:r w:rsidR="00C60EDA" w:rsidRPr="005670AA">
        <w:t>national action plans</w:t>
      </w:r>
      <w:r w:rsidR="007B0CFA" w:rsidRPr="005670AA">
        <w:t>.</w:t>
      </w:r>
      <w:r w:rsidR="0019057E" w:rsidRPr="005670AA">
        <w:t xml:space="preserve"> The dashboards </w:t>
      </w:r>
      <w:r w:rsidR="00F3342E" w:rsidRPr="005670AA">
        <w:t xml:space="preserve">by the </w:t>
      </w:r>
      <w:r w:rsidR="0019057E" w:rsidRPr="005670AA">
        <w:t>Global Mercury Partnership</w:t>
      </w:r>
      <w:r w:rsidR="005617B0" w:rsidRPr="005670AA">
        <w:rPr>
          <w:rStyle w:val="FootnoteReference"/>
        </w:rPr>
        <w:footnoteReference w:id="5"/>
      </w:r>
      <w:r w:rsidR="0019057E" w:rsidRPr="005670AA">
        <w:t xml:space="preserve"> provide</w:t>
      </w:r>
      <w:r w:rsidR="00F3342E" w:rsidRPr="005670AA">
        <w:t>s</w:t>
      </w:r>
      <w:r w:rsidR="0019057E" w:rsidRPr="005670AA">
        <w:t xml:space="preserve"> </w:t>
      </w:r>
      <w:r w:rsidR="00581CFE" w:rsidRPr="005670AA">
        <w:t>a useful source of information on</w:t>
      </w:r>
      <w:r w:rsidR="0019057E" w:rsidRPr="005670AA">
        <w:t xml:space="preserve"> </w:t>
      </w:r>
      <w:r w:rsidR="00F3342E" w:rsidRPr="005670AA">
        <w:t>reduction</w:t>
      </w:r>
      <w:r w:rsidR="0019057E" w:rsidRPr="005670AA">
        <w:t xml:space="preserve"> targets </w:t>
      </w:r>
      <w:r w:rsidR="00F3342E" w:rsidRPr="005670AA">
        <w:t xml:space="preserve">in the </w:t>
      </w:r>
      <w:r w:rsidR="000D0F3F" w:rsidRPr="005670AA">
        <w:t>plans</w:t>
      </w:r>
      <w:r w:rsidR="00F3342E" w:rsidRPr="005670AA">
        <w:t xml:space="preserve"> </w:t>
      </w:r>
      <w:r w:rsidR="0019057E" w:rsidRPr="005670AA">
        <w:t xml:space="preserve">and the extent to which the plans meet the requirements of Annex C of the Convention. </w:t>
      </w:r>
      <w:r w:rsidR="00F41BD6" w:rsidRPr="005670AA">
        <w:t>R</w:t>
      </w:r>
      <w:r w:rsidR="002F05A8" w:rsidRPr="005670AA">
        <w:t xml:space="preserve">eview of </w:t>
      </w:r>
      <w:r w:rsidR="00514025" w:rsidRPr="005670AA">
        <w:t>progress in implementing article 7</w:t>
      </w:r>
      <w:r w:rsidR="002D64FE" w:rsidRPr="005670AA">
        <w:t xml:space="preserve"> by parties, </w:t>
      </w:r>
      <w:r w:rsidR="00E25809" w:rsidRPr="005670AA">
        <w:t>which has been included as a</w:t>
      </w:r>
      <w:r w:rsidR="00591842" w:rsidRPr="005670AA">
        <w:t xml:space="preserve"> GE</w:t>
      </w:r>
      <w:r w:rsidR="00DB6709" w:rsidRPr="005670AA">
        <w:t>F</w:t>
      </w:r>
      <w:r w:rsidR="00591842" w:rsidRPr="005670AA">
        <w:t xml:space="preserve"> </w:t>
      </w:r>
      <w:r w:rsidR="00E25809" w:rsidRPr="005670AA">
        <w:t xml:space="preserve">enabling activity, </w:t>
      </w:r>
      <w:r w:rsidR="002D2890" w:rsidRPr="005670AA">
        <w:t xml:space="preserve">will </w:t>
      </w:r>
      <w:r w:rsidR="009E15A5" w:rsidRPr="005670AA">
        <w:t xml:space="preserve">be key in </w:t>
      </w:r>
      <w:r w:rsidR="00415365" w:rsidRPr="005670AA">
        <w:t>evaluating progress in the future</w:t>
      </w:r>
      <w:r w:rsidR="00E25809" w:rsidRPr="005670AA">
        <w:t>.</w:t>
      </w:r>
    </w:p>
    <w:p w14:paraId="0D164A51" w14:textId="0F264994" w:rsidR="005F1B2B" w:rsidRPr="005670AA" w:rsidRDefault="007F65FC" w:rsidP="005B369A">
      <w:pPr>
        <w:pStyle w:val="Normalnumber"/>
        <w:numPr>
          <w:ilvl w:val="0"/>
          <w:numId w:val="57"/>
        </w:numPr>
        <w:ind w:left="2948" w:hanging="567"/>
      </w:pPr>
      <w:r w:rsidRPr="005670AA">
        <w:t>In relation to article 8 on emissions:</w:t>
      </w:r>
    </w:p>
    <w:p w14:paraId="3FB600EA" w14:textId="2EBEC6D3" w:rsidR="00C7323D" w:rsidRPr="005670AA" w:rsidRDefault="005056EA"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P</w:t>
      </w:r>
      <w:r w:rsidR="00BF792A" w:rsidRPr="005670AA">
        <w:t xml:space="preserve">rogress </w:t>
      </w:r>
      <w:r w:rsidR="004C4AE6" w:rsidRPr="005670AA">
        <w:t xml:space="preserve">has been </w:t>
      </w:r>
      <w:r w:rsidR="007E0187" w:rsidRPr="005670AA">
        <w:t xml:space="preserve">reported in identifying </w:t>
      </w:r>
      <w:r w:rsidR="007C22D8" w:rsidRPr="005670AA">
        <w:t>a</w:t>
      </w:r>
      <w:r w:rsidR="007E0187" w:rsidRPr="005670AA">
        <w:t xml:space="preserve">nnex D source categories, applying the measures required under paragraphs 4 and 5 </w:t>
      </w:r>
      <w:r w:rsidR="00BF792A" w:rsidRPr="005670AA">
        <w:t>of</w:t>
      </w:r>
      <w:r w:rsidR="007E0187" w:rsidRPr="005670AA">
        <w:t xml:space="preserve"> </w:t>
      </w:r>
      <w:r w:rsidR="00566EE3" w:rsidRPr="005670AA">
        <w:t>a</w:t>
      </w:r>
      <w:r w:rsidR="007E0187" w:rsidRPr="005670AA">
        <w:t xml:space="preserve">rticle 8 to control emissions, and </w:t>
      </w:r>
      <w:r w:rsidR="00457DBD" w:rsidRPr="005670AA">
        <w:t xml:space="preserve">establishing </w:t>
      </w:r>
      <w:r w:rsidR="007E0187" w:rsidRPr="005670AA">
        <w:t>emissions</w:t>
      </w:r>
      <w:r w:rsidR="00BF792A" w:rsidRPr="005670AA">
        <w:t xml:space="preserve"> inventories</w:t>
      </w:r>
      <w:r w:rsidR="00066DAF" w:rsidRPr="005670AA">
        <w:t xml:space="preserve"> ahead of the deadlines</w:t>
      </w:r>
      <w:r w:rsidR="00012B1A" w:rsidRPr="005670AA">
        <w:t>.</w:t>
      </w:r>
      <w:r w:rsidR="00012B1A" w:rsidRPr="005670AA" w:rsidDel="00012B1A">
        <w:t xml:space="preserve"> </w:t>
      </w:r>
    </w:p>
    <w:p w14:paraId="3C8B3BF8" w14:textId="4AE15C0D" w:rsidR="007F65FC" w:rsidRPr="005670AA" w:rsidRDefault="007F65FC" w:rsidP="005B369A">
      <w:pPr>
        <w:pStyle w:val="Normalnumber"/>
        <w:numPr>
          <w:ilvl w:val="0"/>
          <w:numId w:val="57"/>
        </w:numPr>
        <w:ind w:left="2948" w:hanging="567"/>
      </w:pPr>
      <w:r w:rsidRPr="005670AA">
        <w:lastRenderedPageBreak/>
        <w:t>In relation to article 9 on releases</w:t>
      </w:r>
      <w:r w:rsidR="00F27144" w:rsidRPr="005670AA">
        <w:t>:</w:t>
      </w:r>
    </w:p>
    <w:p w14:paraId="6E2EBD5B" w14:textId="57B0164C" w:rsidR="00C7323D" w:rsidRPr="005670AA" w:rsidRDefault="007D61CD"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Progress has been r</w:t>
      </w:r>
      <w:r w:rsidR="00703E61" w:rsidRPr="005670AA">
        <w:t>eported</w:t>
      </w:r>
      <w:r w:rsidR="007E0187" w:rsidRPr="005670AA">
        <w:t xml:space="preserve"> in identifying relevant </w:t>
      </w:r>
      <w:r w:rsidR="000F5461" w:rsidRPr="005670AA">
        <w:t xml:space="preserve">release </w:t>
      </w:r>
      <w:r w:rsidR="007E0187" w:rsidRPr="005670AA">
        <w:t>source categories</w:t>
      </w:r>
      <w:r w:rsidR="00D35355" w:rsidRPr="005670AA">
        <w:t xml:space="preserve"> and </w:t>
      </w:r>
      <w:r w:rsidR="00457DBD" w:rsidRPr="005670AA">
        <w:t>establishing releases inventories (the latter ahead of the deadline)</w:t>
      </w:r>
      <w:r w:rsidR="001160B0" w:rsidRPr="005670AA">
        <w:t>.</w:t>
      </w:r>
    </w:p>
    <w:p w14:paraId="3C37ECBC" w14:textId="4DDEA422" w:rsidR="000007AF" w:rsidRPr="005670AA" w:rsidRDefault="000007AF" w:rsidP="005B369A">
      <w:pPr>
        <w:pStyle w:val="Normalnumber"/>
        <w:numPr>
          <w:ilvl w:val="0"/>
          <w:numId w:val="57"/>
        </w:numPr>
        <w:ind w:left="2948" w:hanging="567"/>
      </w:pPr>
      <w:r w:rsidRPr="005670AA">
        <w:t xml:space="preserve">In relation to article 10 on </w:t>
      </w:r>
      <w:r w:rsidR="002165D9" w:rsidRPr="005670AA">
        <w:t>e</w:t>
      </w:r>
      <w:r w:rsidRPr="005670AA">
        <w:t>nvironmentally sound interim storage of mercury, other than waste mercury:</w:t>
      </w:r>
    </w:p>
    <w:p w14:paraId="61622C56" w14:textId="36B79766" w:rsidR="002612FC" w:rsidRPr="005670AA" w:rsidRDefault="00D8103F"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M</w:t>
      </w:r>
      <w:r w:rsidR="007E0187" w:rsidRPr="005670AA">
        <w:t xml:space="preserve">any </w:t>
      </w:r>
      <w:r w:rsidR="00B7482E" w:rsidRPr="005670AA">
        <w:t>p</w:t>
      </w:r>
      <w:r w:rsidR="007E0187" w:rsidRPr="005670AA">
        <w:t xml:space="preserve">arties </w:t>
      </w:r>
      <w:r w:rsidR="00C7590E" w:rsidRPr="005670AA">
        <w:t>have</w:t>
      </w:r>
      <w:r w:rsidR="007E0187" w:rsidRPr="005670AA">
        <w:t xml:space="preserve"> not taken measures to ensure that interim storage of mercury and mercury compounds </w:t>
      </w:r>
      <w:r w:rsidR="00415C32" w:rsidRPr="005670AA">
        <w:t>was</w:t>
      </w:r>
      <w:r w:rsidR="005A76AE" w:rsidRPr="005670AA">
        <w:t xml:space="preserve"> undertaken in an environmentally sound manner </w:t>
      </w:r>
      <w:r w:rsidR="007E0187" w:rsidRPr="005670AA">
        <w:t xml:space="preserve">although they reported </w:t>
      </w:r>
      <w:r w:rsidR="00F31859" w:rsidRPr="005670AA">
        <w:t xml:space="preserve">on (a) </w:t>
      </w:r>
      <w:r w:rsidR="007E0187" w:rsidRPr="005670AA">
        <w:t>stocks and supplies of mercury</w:t>
      </w:r>
      <w:r w:rsidR="007E3ABA" w:rsidRPr="005670AA">
        <w:t xml:space="preserve">, </w:t>
      </w:r>
      <w:r w:rsidR="00F31859" w:rsidRPr="005670AA">
        <w:t xml:space="preserve">(b) </w:t>
      </w:r>
      <w:r w:rsidR="007E0187" w:rsidRPr="005670AA">
        <w:t>processes in their territory that use mercury and mercury compounds</w:t>
      </w:r>
      <w:r w:rsidR="00F31859" w:rsidRPr="005670AA">
        <w:t>, (c)</w:t>
      </w:r>
      <w:r w:rsidR="007E0187" w:rsidRPr="005670AA">
        <w:t xml:space="preserve"> trade in mercury and mercury compounds</w:t>
      </w:r>
      <w:r w:rsidR="00F31859" w:rsidRPr="005670AA">
        <w:t>,</w:t>
      </w:r>
      <w:r w:rsidR="007E0187" w:rsidRPr="005670AA">
        <w:t xml:space="preserve"> and/or </w:t>
      </w:r>
      <w:r w:rsidR="00F31859" w:rsidRPr="005670AA">
        <w:t>(</w:t>
      </w:r>
      <w:r w:rsidR="008A0F01" w:rsidRPr="005670AA">
        <w:t>d</w:t>
      </w:r>
      <w:r w:rsidR="00F31859" w:rsidRPr="005670AA">
        <w:t xml:space="preserve">) </w:t>
      </w:r>
      <w:r w:rsidR="007E0187" w:rsidRPr="005670AA">
        <w:t>had more than insignificant ASGM in their territory</w:t>
      </w:r>
      <w:r w:rsidR="001F71A9" w:rsidRPr="005670AA">
        <w:t>.</w:t>
      </w:r>
    </w:p>
    <w:p w14:paraId="732EEF92" w14:textId="31C6E25B" w:rsidR="002165D9" w:rsidRPr="005670AA" w:rsidRDefault="002165D9" w:rsidP="005B369A">
      <w:pPr>
        <w:pStyle w:val="Normalnumber"/>
        <w:numPr>
          <w:ilvl w:val="0"/>
          <w:numId w:val="57"/>
        </w:numPr>
        <w:ind w:left="2948" w:hanging="567"/>
      </w:pPr>
      <w:r w:rsidRPr="005670AA">
        <w:t>In relation to article 11 on</w:t>
      </w:r>
      <w:r w:rsidR="000C4B4A" w:rsidRPr="005670AA">
        <w:t xml:space="preserve"> mercury waste:</w:t>
      </w:r>
    </w:p>
    <w:p w14:paraId="7ED5D3CC" w14:textId="7A21EA64" w:rsidR="002612FC" w:rsidRPr="005670AA" w:rsidRDefault="000F594F"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P</w:t>
      </w:r>
      <w:r w:rsidR="00266DA8" w:rsidRPr="005670AA">
        <w:t xml:space="preserve">arties lack </w:t>
      </w:r>
      <w:r w:rsidR="007E0187" w:rsidRPr="005670AA">
        <w:t>capacity for final disposal of mercury waste</w:t>
      </w:r>
      <w:r w:rsidR="001F71A9" w:rsidRPr="005670AA">
        <w:t>.</w:t>
      </w:r>
    </w:p>
    <w:p w14:paraId="773C357A" w14:textId="7E8C911B" w:rsidR="00C6218E" w:rsidRPr="005670AA" w:rsidRDefault="00C6218E" w:rsidP="005B369A">
      <w:pPr>
        <w:pStyle w:val="Normalnumber"/>
        <w:numPr>
          <w:ilvl w:val="0"/>
          <w:numId w:val="57"/>
        </w:numPr>
        <w:ind w:left="2948" w:hanging="567"/>
      </w:pPr>
      <w:r w:rsidRPr="005670AA">
        <w:t>In relation to article 12 on contaminated sites:</w:t>
      </w:r>
    </w:p>
    <w:p w14:paraId="07A8280F" w14:textId="00F2A1F7" w:rsidR="00D53A31" w:rsidRPr="005670AA" w:rsidRDefault="00835558" w:rsidP="005B369A">
      <w:pPr>
        <w:pStyle w:val="ListParagraph"/>
        <w:numPr>
          <w:ilvl w:val="2"/>
          <w:numId w:val="17"/>
        </w:numPr>
        <w:tabs>
          <w:tab w:val="left" w:pos="624"/>
          <w:tab w:val="left" w:pos="1871"/>
          <w:tab w:val="left" w:pos="2495"/>
          <w:tab w:val="left" w:pos="3119"/>
          <w:tab w:val="left" w:pos="3742"/>
          <w:tab w:val="left" w:pos="4366"/>
        </w:tabs>
        <w:spacing w:after="120"/>
        <w:ind w:left="3402" w:hanging="357"/>
        <w:contextualSpacing w:val="0"/>
      </w:pPr>
      <w:r w:rsidRPr="005670AA">
        <w:t>N</w:t>
      </w:r>
      <w:r w:rsidR="007E0187" w:rsidRPr="005670AA">
        <w:t xml:space="preserve">early half of the </w:t>
      </w:r>
      <w:r w:rsidR="009921BA" w:rsidRPr="005670AA">
        <w:t xml:space="preserve">parties </w:t>
      </w:r>
      <w:r w:rsidR="007E0187" w:rsidRPr="005670AA">
        <w:t xml:space="preserve">reporting </w:t>
      </w:r>
      <w:proofErr w:type="gramStart"/>
      <w:r w:rsidR="007E0187" w:rsidRPr="005670AA">
        <w:t>ha</w:t>
      </w:r>
      <w:r w:rsidR="003D2C31" w:rsidRPr="005670AA">
        <w:t>ve</w:t>
      </w:r>
      <w:proofErr w:type="gramEnd"/>
      <w:r w:rsidR="007E0187" w:rsidRPr="005670AA">
        <w:t xml:space="preserve"> not </w:t>
      </w:r>
      <w:proofErr w:type="spellStart"/>
      <w:r w:rsidR="007E0187" w:rsidRPr="005670AA">
        <w:t>endeavoured</w:t>
      </w:r>
      <w:proofErr w:type="spellEnd"/>
      <w:r w:rsidR="007E0187" w:rsidRPr="005670AA">
        <w:t xml:space="preserve"> to develop strategies for identifying and assessing sites contaminated by mercury or mercury compounds in its territory.</w:t>
      </w:r>
    </w:p>
    <w:p w14:paraId="2DD1F5B1" w14:textId="42953BC9" w:rsidR="002A3F74" w:rsidRDefault="00AF212F" w:rsidP="000A00D3">
      <w:pPr>
        <w:tabs>
          <w:tab w:val="left" w:pos="624"/>
          <w:tab w:val="left" w:pos="1871"/>
          <w:tab w:val="left" w:pos="2495"/>
          <w:tab w:val="left" w:pos="3119"/>
          <w:tab w:val="left" w:pos="3742"/>
          <w:tab w:val="left" w:pos="4366"/>
        </w:tabs>
        <w:spacing w:after="120"/>
        <w:ind w:left="1247"/>
      </w:pPr>
      <w:r>
        <w:t>6</w:t>
      </w:r>
      <w:r w:rsidR="00126CB3" w:rsidRPr="00126CB3">
        <w:t>.</w:t>
      </w:r>
      <w:r w:rsidR="00FB5726">
        <w:tab/>
      </w:r>
      <w:r w:rsidR="006904E9">
        <w:t xml:space="preserve">The information </w:t>
      </w:r>
      <w:r w:rsidR="007E0699">
        <w:t xml:space="preserve">on the </w:t>
      </w:r>
      <w:r w:rsidR="007E0699" w:rsidRPr="00937182">
        <w:t>obligations</w:t>
      </w:r>
      <w:r w:rsidR="007E0699">
        <w:t xml:space="preserve">, associated deadlines and </w:t>
      </w:r>
      <w:r w:rsidR="00204029">
        <w:t xml:space="preserve">status of </w:t>
      </w:r>
      <w:r w:rsidR="007E0699">
        <w:t>progress by parties</w:t>
      </w:r>
      <w:r w:rsidR="00F23775">
        <w:t xml:space="preserve"> set forth in this document</w:t>
      </w:r>
      <w:r w:rsidR="007E0699" w:rsidRPr="00937182">
        <w:t xml:space="preserve"> </w:t>
      </w:r>
      <w:r w:rsidR="00672BA1">
        <w:t xml:space="preserve">is relevant for </w:t>
      </w:r>
      <w:r w:rsidR="00505980">
        <w:t xml:space="preserve">informing the </w:t>
      </w:r>
      <w:r w:rsidR="000F5529">
        <w:t>financial mechanism of the Minamata Convention on Mercury</w:t>
      </w:r>
      <w:r w:rsidR="001A0D10">
        <w:t xml:space="preserve">, including the </w:t>
      </w:r>
      <w:r w:rsidR="00FF357E">
        <w:t>GEF</w:t>
      </w:r>
      <w:r w:rsidR="00D51685">
        <w:t xml:space="preserve">, </w:t>
      </w:r>
      <w:r w:rsidR="009E211C">
        <w:t>for potential programming of resources under the mercury allocation.</w:t>
      </w:r>
      <w:r w:rsidR="002C3EDA">
        <w:t xml:space="preserve"> Decision MC-1/5</w:t>
      </w:r>
      <w:r w:rsidR="00051F47">
        <w:rPr>
          <w:rStyle w:val="FootnoteReference"/>
        </w:rPr>
        <w:footnoteReference w:id="6"/>
      </w:r>
      <w:r w:rsidR="002C3EDA">
        <w:t xml:space="preserve"> contains </w:t>
      </w:r>
      <w:r w:rsidR="00E37694">
        <w:t>guidance of the Conference of the Parties to the</w:t>
      </w:r>
      <w:r w:rsidR="00683993">
        <w:t xml:space="preserve"> GEF </w:t>
      </w:r>
      <w:r w:rsidR="00B54D47">
        <w:t xml:space="preserve">with regard to </w:t>
      </w:r>
      <w:r w:rsidR="00B84DB8" w:rsidRPr="00B84DB8">
        <w:t>providing financial resources to developing</w:t>
      </w:r>
      <w:r w:rsidR="00643595">
        <w:t xml:space="preserve"> </w:t>
      </w:r>
      <w:r w:rsidR="00B84DB8" w:rsidRPr="00B84DB8">
        <w:t xml:space="preserve">country parties and parties with economies in transition </w:t>
      </w:r>
      <w:r w:rsidR="00683993">
        <w:t>as follows</w:t>
      </w:r>
      <w:r w:rsidR="00C841C7">
        <w:t>, in the order of priority</w:t>
      </w:r>
      <w:r w:rsidR="00683993">
        <w:t>:</w:t>
      </w:r>
    </w:p>
    <w:p w14:paraId="53119B94" w14:textId="4B974F1A" w:rsidR="004C497D" w:rsidRDefault="00C841C7" w:rsidP="005B369A">
      <w:pPr>
        <w:pStyle w:val="Normalnumber"/>
        <w:numPr>
          <w:ilvl w:val="0"/>
          <w:numId w:val="56"/>
        </w:numPr>
        <w:ind w:left="1248" w:firstLine="623"/>
        <w:rPr>
          <w:rStyle w:val="Inget"/>
        </w:rPr>
      </w:pPr>
      <w:r w:rsidRPr="000A00D3">
        <w:t>Enabling</w:t>
      </w:r>
      <w:r w:rsidRPr="003E6972">
        <w:rPr>
          <w:rStyle w:val="Inget"/>
        </w:rPr>
        <w:t xml:space="preserve"> activities, </w:t>
      </w:r>
      <w:r w:rsidRPr="000A00D3">
        <w:t>particularly</w:t>
      </w:r>
      <w:r w:rsidRPr="003E6972">
        <w:rPr>
          <w:rStyle w:val="Inget"/>
        </w:rPr>
        <w:t xml:space="preserve"> Minamata Convention initial assessment activities</w:t>
      </w:r>
      <w:r w:rsidR="002B6760">
        <w:rPr>
          <w:rStyle w:val="Inget"/>
        </w:rPr>
        <w:t xml:space="preserve"> and </w:t>
      </w:r>
      <w:r w:rsidRPr="003E6972">
        <w:rPr>
          <w:rStyle w:val="Inget"/>
        </w:rPr>
        <w:t>national action plans</w:t>
      </w:r>
      <w:r>
        <w:rPr>
          <w:rStyle w:val="Inget"/>
        </w:rPr>
        <w:t xml:space="preserve"> </w:t>
      </w:r>
      <w:r w:rsidRPr="003E6972">
        <w:rPr>
          <w:rStyle w:val="Inget"/>
        </w:rPr>
        <w:t>for artisanal and small-scale gold mining</w:t>
      </w:r>
      <w:r w:rsidR="002B6760">
        <w:rPr>
          <w:rStyle w:val="Inget"/>
        </w:rPr>
        <w:t>;</w:t>
      </w:r>
    </w:p>
    <w:p w14:paraId="0E1355E4" w14:textId="66288F54" w:rsidR="00640C20" w:rsidRDefault="00640C20" w:rsidP="005B369A">
      <w:pPr>
        <w:pStyle w:val="Normalnumber"/>
        <w:numPr>
          <w:ilvl w:val="0"/>
          <w:numId w:val="56"/>
        </w:numPr>
        <w:ind w:left="1248" w:firstLine="623"/>
        <w:rPr>
          <w:rStyle w:val="Inget"/>
        </w:rPr>
      </w:pPr>
      <w:r w:rsidRPr="000A00D3">
        <w:t>Activities</w:t>
      </w:r>
      <w:r w:rsidRPr="003E6972">
        <w:rPr>
          <w:rStyle w:val="Inget"/>
        </w:rPr>
        <w:t xml:space="preserve"> to implement the provisions of the Convention, affording priority to those that:</w:t>
      </w:r>
    </w:p>
    <w:p w14:paraId="15B9FDF6" w14:textId="1361B14C" w:rsidR="00640C20" w:rsidRPr="000A00D3" w:rsidRDefault="00640C20" w:rsidP="005B369A">
      <w:pPr>
        <w:pStyle w:val="Normalnumber"/>
        <w:numPr>
          <w:ilvl w:val="0"/>
          <w:numId w:val="58"/>
        </w:numPr>
        <w:ind w:left="2948" w:hanging="567"/>
      </w:pPr>
      <w:r w:rsidRPr="000A00D3">
        <w:t>Relate to legally binding obligations;</w:t>
      </w:r>
    </w:p>
    <w:p w14:paraId="250FA7D1" w14:textId="258FF55D" w:rsidR="00640C20" w:rsidRPr="000A00D3" w:rsidRDefault="00640C20" w:rsidP="005B369A">
      <w:pPr>
        <w:pStyle w:val="Normalnumber"/>
        <w:numPr>
          <w:ilvl w:val="0"/>
          <w:numId w:val="58"/>
        </w:numPr>
        <w:ind w:left="2948" w:hanging="567"/>
      </w:pPr>
      <w:r w:rsidRPr="000A00D3">
        <w:t>Facilitate early implementation on entry into force of the Convention for a party;</w:t>
      </w:r>
    </w:p>
    <w:p w14:paraId="05DC112A" w14:textId="62946437" w:rsidR="00640C20" w:rsidRPr="005670AA" w:rsidRDefault="00640C20" w:rsidP="005B369A">
      <w:pPr>
        <w:pStyle w:val="Normalnumber"/>
        <w:numPr>
          <w:ilvl w:val="0"/>
          <w:numId w:val="58"/>
        </w:numPr>
        <w:ind w:left="2948" w:hanging="567"/>
        <w:rPr>
          <w:rStyle w:val="Inget"/>
        </w:rPr>
      </w:pPr>
      <w:r w:rsidRPr="000A00D3">
        <w:t>Allow for a reduction in mercury emissions and releases and address the health and environmental</w:t>
      </w:r>
      <w:r w:rsidRPr="005670AA">
        <w:rPr>
          <w:rStyle w:val="Inget"/>
        </w:rPr>
        <w:t xml:space="preserve"> impacts of mercury.</w:t>
      </w:r>
    </w:p>
    <w:p w14:paraId="31A22D1C" w14:textId="7223586C" w:rsidR="006B351A" w:rsidRDefault="00424126" w:rsidP="000A00D3">
      <w:pPr>
        <w:tabs>
          <w:tab w:val="left" w:pos="624"/>
          <w:tab w:val="left" w:pos="1871"/>
          <w:tab w:val="left" w:pos="2495"/>
          <w:tab w:val="left" w:pos="3119"/>
          <w:tab w:val="left" w:pos="3742"/>
          <w:tab w:val="left" w:pos="4366"/>
        </w:tabs>
        <w:spacing w:after="120"/>
        <w:ind w:left="1247"/>
      </w:pPr>
      <w:r>
        <w:t>7</w:t>
      </w:r>
      <w:r w:rsidR="007E64D0">
        <w:t>.</w:t>
      </w:r>
      <w:r w:rsidR="007E64D0">
        <w:tab/>
      </w:r>
      <w:r w:rsidR="00284C31">
        <w:t xml:space="preserve">Annex II contains </w:t>
      </w:r>
      <w:r w:rsidR="00A07CEE">
        <w:t>an indicative list of categories of a</w:t>
      </w:r>
      <w:r w:rsidR="00C841C7" w:rsidRPr="00E23678">
        <w:t xml:space="preserve">ctivities </w:t>
      </w:r>
      <w:r w:rsidR="00A07CEE">
        <w:t xml:space="preserve">that could receive support by the GEF </w:t>
      </w:r>
      <w:r w:rsidR="00C841C7" w:rsidRPr="00E23678">
        <w:t>related to implementation of the Convention</w:t>
      </w:r>
      <w:r w:rsidR="001D0BD1">
        <w:t xml:space="preserve"> as set forth in </w:t>
      </w:r>
      <w:r w:rsidR="000319AA">
        <w:t xml:space="preserve">section IV of </w:t>
      </w:r>
      <w:r w:rsidR="001D0BD1">
        <w:t>decision MC-1/5</w:t>
      </w:r>
      <w:r w:rsidR="001351B5">
        <w:t xml:space="preserve">. The </w:t>
      </w:r>
      <w:r w:rsidR="00B70433">
        <w:t xml:space="preserve">categories </w:t>
      </w:r>
      <w:r w:rsidR="00D83484">
        <w:t xml:space="preserve">cover </w:t>
      </w:r>
      <w:r w:rsidR="005A274B">
        <w:t xml:space="preserve">enabling </w:t>
      </w:r>
      <w:r w:rsidR="00AB0AF2">
        <w:t xml:space="preserve">activities, </w:t>
      </w:r>
      <w:r w:rsidR="001F56C4">
        <w:t xml:space="preserve">as well as </w:t>
      </w:r>
      <w:r w:rsidR="00B70433">
        <w:t xml:space="preserve">activities related to </w:t>
      </w:r>
      <w:r w:rsidR="00D83484" w:rsidRPr="003E6972">
        <w:rPr>
          <w:rStyle w:val="Inget"/>
        </w:rPr>
        <w:t xml:space="preserve">legally binding </w:t>
      </w:r>
      <w:r w:rsidR="00AB0AF2">
        <w:rPr>
          <w:rStyle w:val="Inget"/>
        </w:rPr>
        <w:t xml:space="preserve">and non-binding </w:t>
      </w:r>
      <w:r w:rsidR="00D83484" w:rsidRPr="003E6972">
        <w:rPr>
          <w:rStyle w:val="Inget"/>
        </w:rPr>
        <w:t>obligations</w:t>
      </w:r>
      <w:r w:rsidR="00D83484">
        <w:rPr>
          <w:rStyle w:val="Inget"/>
        </w:rPr>
        <w:t xml:space="preserve"> under articles 3, 4, 5, 7, 8, 9, 10, 11, 12,</w:t>
      </w:r>
      <w:r w:rsidR="00E0117E">
        <w:rPr>
          <w:rStyle w:val="Inget"/>
        </w:rPr>
        <w:t xml:space="preserve"> 20,</w:t>
      </w:r>
      <w:r w:rsidR="00D83484">
        <w:rPr>
          <w:rStyle w:val="Inget"/>
        </w:rPr>
        <w:t xml:space="preserve"> and 21 (outlined in tables 1 to </w:t>
      </w:r>
      <w:r w:rsidR="005A0947">
        <w:rPr>
          <w:rStyle w:val="Inget"/>
        </w:rPr>
        <w:t>9</w:t>
      </w:r>
      <w:r w:rsidR="00D83484">
        <w:rPr>
          <w:rStyle w:val="Inget"/>
        </w:rPr>
        <w:t xml:space="preserve"> accordingly)</w:t>
      </w:r>
      <w:r w:rsidR="0075550C">
        <w:rPr>
          <w:rStyle w:val="Inget"/>
        </w:rPr>
        <w:t>.</w:t>
      </w:r>
      <w:r w:rsidR="00980AA4">
        <w:rPr>
          <w:rStyle w:val="Inget"/>
        </w:rPr>
        <w:t xml:space="preserve"> </w:t>
      </w:r>
      <w:r w:rsidR="008A04D5">
        <w:rPr>
          <w:rStyle w:val="Inget"/>
        </w:rPr>
        <w:t>Furthermore, d</w:t>
      </w:r>
      <w:r w:rsidR="00EE621C">
        <w:rPr>
          <w:rStyle w:val="Inget"/>
        </w:rPr>
        <w:t xml:space="preserve">ecision MC-5/7 provides a supplement to the initial guidance </w:t>
      </w:r>
      <w:r w:rsidR="00C45250">
        <w:rPr>
          <w:rStyle w:val="Inget"/>
        </w:rPr>
        <w:t xml:space="preserve">inviting </w:t>
      </w:r>
      <w:r w:rsidR="00910F81">
        <w:rPr>
          <w:rStyle w:val="Inget"/>
        </w:rPr>
        <w:t xml:space="preserve">the GEF </w:t>
      </w:r>
      <w:r w:rsidR="00B1168C">
        <w:rPr>
          <w:rStyle w:val="Inget"/>
        </w:rPr>
        <w:t xml:space="preserve">to include </w:t>
      </w:r>
      <w:r w:rsidR="00B52DD1">
        <w:rPr>
          <w:rStyle w:val="Inget"/>
        </w:rPr>
        <w:t xml:space="preserve">first </w:t>
      </w:r>
      <w:r w:rsidR="0027068B">
        <w:rPr>
          <w:rStyle w:val="Inget"/>
        </w:rPr>
        <w:t>review</w:t>
      </w:r>
      <w:r w:rsidR="00B52DD1">
        <w:rPr>
          <w:rStyle w:val="Inget"/>
        </w:rPr>
        <w:t>s</w:t>
      </w:r>
      <w:r w:rsidR="0027068B">
        <w:rPr>
          <w:rStyle w:val="Inget"/>
        </w:rPr>
        <w:t xml:space="preserve"> of </w:t>
      </w:r>
      <w:r w:rsidR="0027068B" w:rsidRPr="003E6972">
        <w:rPr>
          <w:rStyle w:val="Inget"/>
        </w:rPr>
        <w:t>national action plans</w:t>
      </w:r>
      <w:r w:rsidR="0027068B">
        <w:rPr>
          <w:rStyle w:val="Inget"/>
        </w:rPr>
        <w:t xml:space="preserve"> </w:t>
      </w:r>
      <w:r w:rsidR="0027068B" w:rsidRPr="003E6972">
        <w:rPr>
          <w:rStyle w:val="Inget"/>
        </w:rPr>
        <w:t>for artisan</w:t>
      </w:r>
      <w:r w:rsidR="0027068B" w:rsidRPr="00E23678">
        <w:rPr>
          <w:rStyle w:val="Inget"/>
        </w:rPr>
        <w:t>al and small-scale gold mining</w:t>
      </w:r>
      <w:r w:rsidR="0027068B">
        <w:rPr>
          <w:rStyle w:val="Inget"/>
        </w:rPr>
        <w:t xml:space="preserve"> as </w:t>
      </w:r>
      <w:r w:rsidR="00B52DD1">
        <w:rPr>
          <w:rStyle w:val="Inget"/>
        </w:rPr>
        <w:t xml:space="preserve">part </w:t>
      </w:r>
      <w:r w:rsidR="00C1008E">
        <w:rPr>
          <w:rStyle w:val="Inget"/>
        </w:rPr>
        <w:t xml:space="preserve">of the GEF’s </w:t>
      </w:r>
      <w:r w:rsidR="0027068B">
        <w:rPr>
          <w:rStyle w:val="Inget"/>
        </w:rPr>
        <w:t>enabling ac</w:t>
      </w:r>
      <w:r w:rsidR="00A95020">
        <w:rPr>
          <w:rStyle w:val="Inget"/>
        </w:rPr>
        <w:t xml:space="preserve">tivity </w:t>
      </w:r>
      <w:r w:rsidR="00C1008E">
        <w:rPr>
          <w:rStyle w:val="Inget"/>
        </w:rPr>
        <w:t>support available to parties.</w:t>
      </w:r>
    </w:p>
    <w:p w14:paraId="0DBFC0A0" w14:textId="1BAC0756" w:rsidR="00A14777" w:rsidRPr="00B70B39" w:rsidRDefault="00A14777" w:rsidP="000A00D3">
      <w:pPr>
        <w:keepNext/>
        <w:tabs>
          <w:tab w:val="clear" w:pos="1247"/>
          <w:tab w:val="clear" w:pos="1814"/>
          <w:tab w:val="clear" w:pos="2381"/>
          <w:tab w:val="clear" w:pos="2948"/>
          <w:tab w:val="clear" w:pos="3515"/>
        </w:tabs>
        <w:spacing w:before="240" w:after="120" w:line="259" w:lineRule="auto"/>
        <w:ind w:left="1247"/>
        <w:rPr>
          <w:b/>
          <w:bCs/>
        </w:rPr>
      </w:pPr>
      <w:r w:rsidRPr="000A00D3">
        <w:lastRenderedPageBreak/>
        <w:t>Table 1</w:t>
      </w:r>
      <w:r w:rsidR="009E52E7" w:rsidRPr="000A00D3">
        <w:t>.</w:t>
      </w:r>
      <w:r>
        <w:rPr>
          <w:b/>
          <w:bCs/>
        </w:rPr>
        <w:t xml:space="preserve"> </w:t>
      </w:r>
      <w:r w:rsidR="00083744">
        <w:rPr>
          <w:b/>
          <w:bCs/>
        </w:rPr>
        <w:t>A</w:t>
      </w:r>
      <w:r w:rsidRPr="000727F0">
        <w:rPr>
          <w:b/>
          <w:bCs/>
        </w:rPr>
        <w:t>rticle 3</w:t>
      </w:r>
      <w:r w:rsidR="00083744">
        <w:rPr>
          <w:b/>
          <w:bCs/>
        </w:rPr>
        <w:t>:</w:t>
      </w:r>
      <w:r>
        <w:rPr>
          <w:b/>
          <w:bCs/>
        </w:rPr>
        <w:t xml:space="preserve"> m</w:t>
      </w:r>
      <w:r w:rsidRPr="000727F0">
        <w:rPr>
          <w:b/>
          <w:bCs/>
        </w:rPr>
        <w:t>ercury supply sources and trade</w:t>
      </w:r>
    </w:p>
    <w:tbl>
      <w:tblPr>
        <w:tblStyle w:val="TableGrid"/>
        <w:tblW w:w="8222" w:type="dxa"/>
        <w:tblInd w:w="1271" w:type="dxa"/>
        <w:tblLook w:val="0480" w:firstRow="0" w:lastRow="0" w:firstColumn="1" w:lastColumn="0" w:noHBand="0" w:noVBand="1"/>
      </w:tblPr>
      <w:tblGrid>
        <w:gridCol w:w="3119"/>
        <w:gridCol w:w="992"/>
        <w:gridCol w:w="4111"/>
      </w:tblGrid>
      <w:tr w:rsidR="00E76ACE" w:rsidRPr="00E76ACE" w14:paraId="4B9550D8" w14:textId="77777777" w:rsidTr="000A00D3">
        <w:trPr>
          <w:trHeight w:val="493"/>
          <w:tblHeader/>
        </w:trPr>
        <w:tc>
          <w:tcPr>
            <w:tcW w:w="3119" w:type="dxa"/>
            <w:vAlign w:val="center"/>
          </w:tcPr>
          <w:p w14:paraId="104D73F9" w14:textId="5C1CBE9F" w:rsidR="00A14777" w:rsidRPr="000A00D3" w:rsidRDefault="00A14777"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lang w:val="en-US"/>
              </w:rPr>
            </w:pPr>
            <w:r w:rsidRPr="000A00D3">
              <w:rPr>
                <w:rFonts w:asciiTheme="majorBidi" w:hAnsiTheme="majorBidi" w:cstheme="majorBidi"/>
                <w:b/>
                <w:sz w:val="18"/>
                <w:szCs w:val="18"/>
                <w:lang w:val="en-US"/>
              </w:rPr>
              <w:t>Description of obligations in article 3</w:t>
            </w:r>
          </w:p>
        </w:tc>
        <w:tc>
          <w:tcPr>
            <w:tcW w:w="992" w:type="dxa"/>
            <w:vAlign w:val="center"/>
          </w:tcPr>
          <w:p w14:paraId="0666D3A1" w14:textId="77777777" w:rsidR="00A14777" w:rsidRPr="000A00D3" w:rsidRDefault="00A14777"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rPr>
            </w:pPr>
            <w:r w:rsidRPr="000A00D3">
              <w:rPr>
                <w:rFonts w:asciiTheme="majorBidi" w:hAnsiTheme="majorBidi" w:cstheme="majorBidi"/>
                <w:b/>
                <w:sz w:val="18"/>
                <w:szCs w:val="18"/>
              </w:rPr>
              <w:t>Deadline</w:t>
            </w:r>
          </w:p>
        </w:tc>
        <w:tc>
          <w:tcPr>
            <w:tcW w:w="4111" w:type="dxa"/>
            <w:vAlign w:val="center"/>
          </w:tcPr>
          <w:p w14:paraId="31D1757F" w14:textId="255CFB4C" w:rsidR="00A14777" w:rsidRPr="000A00D3" w:rsidRDefault="00735E01"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rPr>
            </w:pPr>
            <w:r w:rsidRPr="000A00D3">
              <w:rPr>
                <w:rFonts w:asciiTheme="majorBidi" w:hAnsiTheme="majorBidi" w:cstheme="majorBidi"/>
                <w:b/>
                <w:sz w:val="18"/>
                <w:szCs w:val="18"/>
                <w:lang w:val="en-US"/>
              </w:rPr>
              <w:t>S</w:t>
            </w:r>
            <w:r w:rsidR="00A14777" w:rsidRPr="000A00D3">
              <w:rPr>
                <w:rFonts w:asciiTheme="majorBidi" w:hAnsiTheme="majorBidi" w:cstheme="majorBidi"/>
                <w:b/>
                <w:sz w:val="18"/>
                <w:szCs w:val="18"/>
              </w:rPr>
              <w:t>tatus</w:t>
            </w:r>
            <w:r w:rsidRPr="000A00D3">
              <w:rPr>
                <w:rFonts w:asciiTheme="majorBidi" w:hAnsiTheme="majorBidi" w:cstheme="majorBidi"/>
                <w:b/>
                <w:sz w:val="18"/>
                <w:szCs w:val="18"/>
              </w:rPr>
              <w:t xml:space="preserve"> of progress</w:t>
            </w:r>
          </w:p>
        </w:tc>
      </w:tr>
      <w:tr w:rsidR="007B5B08" w:rsidRPr="007E64D0" w14:paraId="75E48783" w14:textId="77777777" w:rsidTr="000A00D3">
        <w:trPr>
          <w:trHeight w:val="390"/>
        </w:trPr>
        <w:tc>
          <w:tcPr>
            <w:tcW w:w="8222" w:type="dxa"/>
            <w:gridSpan w:val="3"/>
            <w:shd w:val="clear" w:color="auto" w:fill="E7E6E6" w:themeFill="background2"/>
          </w:tcPr>
          <w:p w14:paraId="5D4D3484" w14:textId="40BE4777" w:rsidR="007B5B08" w:rsidRPr="000A00D3" w:rsidRDefault="007B5B08" w:rsidP="000A00D3">
            <w:pPr>
              <w:keepNext/>
              <w:tabs>
                <w:tab w:val="left" w:pos="624"/>
                <w:tab w:val="left" w:pos="1871"/>
                <w:tab w:val="left" w:pos="2495"/>
                <w:tab w:val="left" w:pos="3119"/>
                <w:tab w:val="left" w:pos="3742"/>
                <w:tab w:val="left" w:pos="4366"/>
              </w:tabs>
              <w:rPr>
                <w:rFonts w:asciiTheme="majorBidi" w:hAnsiTheme="majorBidi" w:cstheme="majorBidi"/>
                <w:b/>
                <w:sz w:val="18"/>
                <w:szCs w:val="18"/>
              </w:rPr>
            </w:pPr>
            <w:r w:rsidRPr="000A00D3">
              <w:rPr>
                <w:rFonts w:asciiTheme="majorBidi" w:hAnsiTheme="majorBidi" w:cstheme="majorBidi"/>
                <w:i/>
                <w:sz w:val="18"/>
                <w:szCs w:val="18"/>
                <w:lang w:val="en-US"/>
              </w:rPr>
              <w:t>Primary mercury mining</w:t>
            </w:r>
          </w:p>
        </w:tc>
      </w:tr>
      <w:tr w:rsidR="00E76ACE" w:rsidRPr="00E76ACE" w14:paraId="14A60137" w14:textId="77777777" w:rsidTr="000A00D3">
        <w:trPr>
          <w:trHeight w:val="1408"/>
        </w:trPr>
        <w:tc>
          <w:tcPr>
            <w:tcW w:w="3119" w:type="dxa"/>
          </w:tcPr>
          <w:p w14:paraId="3A4B41CA" w14:textId="74511065" w:rsidR="00A14777" w:rsidRPr="000A00D3" w:rsidRDefault="00A14777" w:rsidP="000A00D3">
            <w:pPr>
              <w:keepNext/>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Not allow primary mercury mining that was not being conducted within its territory at the date of entry into force of the Convention for it</w:t>
            </w:r>
            <w:r w:rsidRPr="000A00D3">
              <w:rPr>
                <w:rFonts w:asciiTheme="majorBidi" w:hAnsiTheme="majorBidi" w:cstheme="majorBidi"/>
                <w:sz w:val="18"/>
                <w:szCs w:val="18"/>
                <w:lang w:val="en-US"/>
              </w:rPr>
              <w:t>.</w:t>
            </w:r>
            <w:r w:rsidR="00C31FC9" w:rsidRPr="000A00D3">
              <w:rPr>
                <w:rFonts w:asciiTheme="majorBidi" w:hAnsiTheme="majorBidi" w:cstheme="majorBidi"/>
                <w:bCs/>
                <w:sz w:val="18"/>
                <w:szCs w:val="18"/>
                <w:lang w:val="en-US"/>
              </w:rPr>
              <w:t xml:space="preserve"> (Para. 3)</w:t>
            </w:r>
          </w:p>
        </w:tc>
        <w:tc>
          <w:tcPr>
            <w:tcW w:w="992" w:type="dxa"/>
          </w:tcPr>
          <w:p w14:paraId="7427BB9F" w14:textId="139540EC" w:rsidR="00A14777" w:rsidRPr="000A00D3" w:rsidRDefault="00A14777" w:rsidP="000A00D3">
            <w:pPr>
              <w:keepNext/>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Entry into force</w:t>
            </w:r>
          </w:p>
        </w:tc>
        <w:tc>
          <w:tcPr>
            <w:tcW w:w="4111" w:type="dxa"/>
          </w:tcPr>
          <w:p w14:paraId="3355A96A" w14:textId="2A482FCC" w:rsidR="00A14777" w:rsidRPr="000A00D3" w:rsidRDefault="00A14777" w:rsidP="000A00D3">
            <w:pPr>
              <w:keepNext/>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Based on the second short national reports,</w:t>
            </w:r>
            <w:r w:rsidRPr="000A00D3">
              <w:rPr>
                <w:rFonts w:asciiTheme="majorBidi" w:hAnsiTheme="majorBidi" w:cstheme="majorBidi"/>
                <w:bCs/>
                <w:sz w:val="18"/>
                <w:szCs w:val="18"/>
                <w:vertAlign w:val="superscript"/>
              </w:rPr>
              <w:footnoteReference w:id="7"/>
            </w:r>
          </w:p>
          <w:p w14:paraId="78511BA6" w14:textId="3B88909B" w:rsidR="00A14777" w:rsidRPr="000A00D3" w:rsidRDefault="00A14777" w:rsidP="005B369A">
            <w:pPr>
              <w:pStyle w:val="ListParagraph"/>
              <w:keepNext/>
              <w:numPr>
                <w:ilvl w:val="0"/>
                <w:numId w:val="19"/>
              </w:numPr>
              <w:tabs>
                <w:tab w:val="left" w:pos="1871"/>
                <w:tab w:val="left" w:pos="2495"/>
                <w:tab w:val="left" w:pos="3119"/>
                <w:tab w:val="left" w:pos="3742"/>
                <w:tab w:val="left" w:pos="4366"/>
              </w:tabs>
              <w:spacing w:after="120"/>
              <w:ind w:left="463"/>
              <w:contextualSpacing w:val="0"/>
              <w:rPr>
                <w:rFonts w:asciiTheme="majorBidi" w:hAnsiTheme="majorBidi" w:cstheme="majorBidi"/>
                <w:sz w:val="18"/>
                <w:szCs w:val="18"/>
              </w:rPr>
            </w:pPr>
            <w:r w:rsidRPr="000A00D3">
              <w:rPr>
                <w:rFonts w:asciiTheme="majorBidi" w:hAnsiTheme="majorBidi" w:cstheme="majorBidi"/>
                <w:sz w:val="18"/>
                <w:szCs w:val="18"/>
              </w:rPr>
              <w:t xml:space="preserve">3 parties (all developing country parties) reported that they had primary mining at the time of entry into force of the </w:t>
            </w:r>
            <w:proofErr w:type="gramStart"/>
            <w:r w:rsidR="009725B0" w:rsidRPr="000A00D3">
              <w:rPr>
                <w:rFonts w:asciiTheme="majorBidi" w:hAnsiTheme="majorBidi" w:cstheme="majorBidi"/>
                <w:sz w:val="18"/>
                <w:szCs w:val="18"/>
              </w:rPr>
              <w:t>C</w:t>
            </w:r>
            <w:r w:rsidRPr="000A00D3">
              <w:rPr>
                <w:rFonts w:asciiTheme="majorBidi" w:hAnsiTheme="majorBidi" w:cstheme="majorBidi"/>
                <w:sz w:val="18"/>
                <w:szCs w:val="18"/>
              </w:rPr>
              <w:t>onvention;</w:t>
            </w:r>
            <w:proofErr w:type="gramEnd"/>
          </w:p>
          <w:p w14:paraId="7294BE23" w14:textId="77777777" w:rsidR="00A14777" w:rsidRPr="000A00D3" w:rsidRDefault="00A14777" w:rsidP="005B369A">
            <w:pPr>
              <w:pStyle w:val="ListParagraph"/>
              <w:keepNext/>
              <w:numPr>
                <w:ilvl w:val="0"/>
                <w:numId w:val="19"/>
              </w:numPr>
              <w:tabs>
                <w:tab w:val="left" w:pos="1871"/>
                <w:tab w:val="left" w:pos="2495"/>
                <w:tab w:val="left" w:pos="3119"/>
                <w:tab w:val="left" w:pos="3742"/>
                <w:tab w:val="left" w:pos="4366"/>
              </w:tabs>
              <w:spacing w:after="120"/>
              <w:ind w:left="463"/>
              <w:contextualSpacing w:val="0"/>
              <w:rPr>
                <w:rFonts w:asciiTheme="majorBidi" w:hAnsiTheme="majorBidi" w:cstheme="majorBidi"/>
                <w:sz w:val="18"/>
                <w:szCs w:val="18"/>
              </w:rPr>
            </w:pPr>
            <w:r w:rsidRPr="000A00D3">
              <w:rPr>
                <w:rFonts w:asciiTheme="majorBidi" w:hAnsiTheme="majorBidi" w:cstheme="majorBidi"/>
                <w:bCs/>
                <w:sz w:val="18"/>
                <w:szCs w:val="18"/>
              </w:rPr>
              <w:t>1</w:t>
            </w:r>
            <w:r w:rsidR="00CA329C" w:rsidRPr="000A00D3">
              <w:rPr>
                <w:rFonts w:asciiTheme="majorBidi" w:hAnsiTheme="majorBidi" w:cstheme="majorBidi"/>
                <w:bCs/>
                <w:sz w:val="18"/>
                <w:szCs w:val="18"/>
              </w:rPr>
              <w:t>15</w:t>
            </w:r>
            <w:r w:rsidRPr="000A00D3">
              <w:rPr>
                <w:rFonts w:asciiTheme="majorBidi" w:hAnsiTheme="majorBidi" w:cstheme="majorBidi"/>
                <w:bCs/>
                <w:sz w:val="18"/>
                <w:szCs w:val="18"/>
              </w:rPr>
              <w:t xml:space="preserve"> </w:t>
            </w:r>
            <w:r w:rsidRPr="000A00D3">
              <w:rPr>
                <w:rFonts w:asciiTheme="majorBidi" w:hAnsiTheme="majorBidi" w:cstheme="majorBidi"/>
                <w:sz w:val="18"/>
                <w:szCs w:val="18"/>
              </w:rPr>
              <w:t>parties reported that they did not have existing primary mining.</w:t>
            </w:r>
          </w:p>
          <w:p w14:paraId="5A9EAED5" w14:textId="6006B146" w:rsidR="00A14777" w:rsidRPr="000A00D3" w:rsidRDefault="004146EE" w:rsidP="000A00D3">
            <w:pPr>
              <w:keepNext/>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 xml:space="preserve">2 </w:t>
            </w:r>
            <w:r w:rsidR="00532E22" w:rsidRPr="000A00D3">
              <w:rPr>
                <w:rFonts w:asciiTheme="majorBidi" w:hAnsiTheme="majorBidi" w:cstheme="majorBidi"/>
                <w:sz w:val="18"/>
                <w:szCs w:val="18"/>
                <w:lang w:val="en-US"/>
              </w:rPr>
              <w:t xml:space="preserve">developing country </w:t>
            </w:r>
            <w:r w:rsidRPr="000A00D3">
              <w:rPr>
                <w:rFonts w:asciiTheme="majorBidi" w:hAnsiTheme="majorBidi" w:cstheme="majorBidi"/>
                <w:sz w:val="18"/>
                <w:szCs w:val="18"/>
                <w:lang w:val="en-US"/>
              </w:rPr>
              <w:t>parties with important mercury deposits raised the issue of informal or illegal primary mining in their territories</w:t>
            </w:r>
            <w:r w:rsidR="00F11727" w:rsidRPr="000A00D3">
              <w:rPr>
                <w:rFonts w:asciiTheme="majorBidi" w:hAnsiTheme="majorBidi" w:cstheme="majorBidi"/>
                <w:sz w:val="18"/>
                <w:szCs w:val="18"/>
                <w:lang w:val="en-US"/>
              </w:rPr>
              <w:t>.</w:t>
            </w:r>
            <w:r w:rsidR="00011E55" w:rsidRPr="000A00D3">
              <w:rPr>
                <w:rFonts w:asciiTheme="majorBidi" w:hAnsiTheme="majorBidi" w:cstheme="majorBidi"/>
                <w:sz w:val="18"/>
                <w:szCs w:val="18"/>
                <w:lang w:val="en-US"/>
              </w:rPr>
              <w:t xml:space="preserve"> </w:t>
            </w:r>
            <w:r w:rsidR="00720558" w:rsidRPr="000A00D3">
              <w:rPr>
                <w:rFonts w:asciiTheme="majorBidi" w:hAnsiTheme="majorBidi" w:cstheme="majorBidi"/>
                <w:sz w:val="18"/>
                <w:szCs w:val="18"/>
                <w:lang w:val="en-US"/>
              </w:rPr>
              <w:t>T</w:t>
            </w:r>
            <w:r w:rsidR="00B83C3E" w:rsidRPr="000A00D3">
              <w:rPr>
                <w:rFonts w:asciiTheme="majorBidi" w:hAnsiTheme="majorBidi" w:cstheme="majorBidi"/>
                <w:sz w:val="18"/>
                <w:szCs w:val="18"/>
                <w:lang w:val="en-US"/>
              </w:rPr>
              <w:t>he Implementation and Compliance Co</w:t>
            </w:r>
            <w:r w:rsidR="000E59AC" w:rsidRPr="000A00D3">
              <w:rPr>
                <w:rFonts w:asciiTheme="majorBidi" w:hAnsiTheme="majorBidi" w:cstheme="majorBidi"/>
                <w:sz w:val="18"/>
                <w:szCs w:val="18"/>
                <w:lang w:val="en-US"/>
              </w:rPr>
              <w:t xml:space="preserve">mmittee (ICC) </w:t>
            </w:r>
            <w:r w:rsidR="00264D5F" w:rsidRPr="000A00D3">
              <w:rPr>
                <w:rFonts w:asciiTheme="majorBidi" w:hAnsiTheme="majorBidi" w:cstheme="majorBidi"/>
                <w:sz w:val="18"/>
                <w:szCs w:val="18"/>
                <w:lang w:val="en-US"/>
              </w:rPr>
              <w:t xml:space="preserve">took </w:t>
            </w:r>
            <w:r w:rsidR="00FB7F16" w:rsidRPr="000A00D3">
              <w:rPr>
                <w:rFonts w:asciiTheme="majorBidi" w:hAnsiTheme="majorBidi" w:cstheme="majorBidi"/>
                <w:sz w:val="18"/>
                <w:szCs w:val="18"/>
                <w:lang w:val="en-US"/>
              </w:rPr>
              <w:t>note</w:t>
            </w:r>
            <w:r w:rsidR="00264D5F" w:rsidRPr="000A00D3">
              <w:rPr>
                <w:rFonts w:asciiTheme="majorBidi" w:hAnsiTheme="majorBidi" w:cstheme="majorBidi"/>
                <w:sz w:val="18"/>
                <w:szCs w:val="18"/>
                <w:lang w:val="en-US"/>
              </w:rPr>
              <w:t xml:space="preserve"> of this fact</w:t>
            </w:r>
            <w:r w:rsidR="000E59AC" w:rsidRPr="000A00D3">
              <w:rPr>
                <w:rFonts w:asciiTheme="majorBidi" w:hAnsiTheme="majorBidi" w:cstheme="majorBidi"/>
                <w:sz w:val="18"/>
                <w:szCs w:val="18"/>
                <w:lang w:val="en-US"/>
              </w:rPr>
              <w:t xml:space="preserve"> </w:t>
            </w:r>
            <w:r w:rsidR="00720558" w:rsidRPr="000A00D3">
              <w:rPr>
                <w:rFonts w:asciiTheme="majorBidi" w:hAnsiTheme="majorBidi" w:cstheme="majorBidi"/>
                <w:sz w:val="18"/>
                <w:szCs w:val="18"/>
                <w:lang w:val="en-US"/>
              </w:rPr>
              <w:t>a</w:t>
            </w:r>
            <w:r w:rsidR="00F54FFD" w:rsidRPr="000A00D3">
              <w:rPr>
                <w:rFonts w:asciiTheme="majorBidi" w:hAnsiTheme="majorBidi" w:cstheme="majorBidi"/>
                <w:sz w:val="18"/>
                <w:szCs w:val="18"/>
                <w:lang w:val="en-US"/>
              </w:rPr>
              <w:t>t its seventh meeting in February 2025</w:t>
            </w:r>
            <w:r w:rsidR="00D85475" w:rsidRPr="000A00D3">
              <w:rPr>
                <w:rFonts w:asciiTheme="majorBidi" w:hAnsiTheme="majorBidi" w:cstheme="majorBidi"/>
                <w:sz w:val="18"/>
                <w:szCs w:val="18"/>
                <w:lang w:val="en-US"/>
              </w:rPr>
              <w:t xml:space="preserve"> and </w:t>
            </w:r>
            <w:r w:rsidR="003F748A" w:rsidRPr="000A00D3">
              <w:rPr>
                <w:rFonts w:asciiTheme="majorBidi" w:hAnsiTheme="majorBidi" w:cstheme="majorBidi"/>
                <w:sz w:val="18"/>
                <w:szCs w:val="18"/>
                <w:lang w:val="en-US"/>
              </w:rPr>
              <w:t xml:space="preserve">recommended COP-6 </w:t>
            </w:r>
            <w:r w:rsidR="00AA2C88" w:rsidRPr="000A00D3">
              <w:rPr>
                <w:rFonts w:asciiTheme="majorBidi" w:hAnsiTheme="majorBidi" w:cstheme="majorBidi"/>
                <w:sz w:val="18"/>
                <w:szCs w:val="18"/>
                <w:lang w:val="en-US"/>
              </w:rPr>
              <w:t xml:space="preserve">to consider inviting parties </w:t>
            </w:r>
            <w:r w:rsidR="00A72113" w:rsidRPr="000A00D3">
              <w:rPr>
                <w:rFonts w:asciiTheme="majorBidi" w:hAnsiTheme="majorBidi" w:cstheme="majorBidi"/>
                <w:sz w:val="18"/>
                <w:szCs w:val="18"/>
                <w:lang w:val="en-US"/>
              </w:rPr>
              <w:t xml:space="preserve">to submit information </w:t>
            </w:r>
            <w:r w:rsidR="00A72113" w:rsidRPr="000A00D3">
              <w:rPr>
                <w:rFonts w:asciiTheme="majorBidi" w:hAnsiTheme="majorBidi" w:cstheme="majorBidi"/>
                <w:sz w:val="18"/>
                <w:szCs w:val="18"/>
              </w:rPr>
              <w:t xml:space="preserve">on </w:t>
            </w:r>
            <w:r w:rsidR="00FB7F16" w:rsidRPr="000A00D3">
              <w:rPr>
                <w:rFonts w:asciiTheme="majorBidi" w:hAnsiTheme="majorBidi" w:cstheme="majorBidi"/>
                <w:sz w:val="18"/>
                <w:szCs w:val="18"/>
              </w:rPr>
              <w:t>experiences and challenges faced in the implementation of paragraph 3 of article 3</w:t>
            </w:r>
            <w:r w:rsidR="00C36DDE" w:rsidRPr="000A00D3">
              <w:rPr>
                <w:rFonts w:asciiTheme="majorBidi" w:hAnsiTheme="majorBidi" w:cstheme="majorBidi"/>
                <w:sz w:val="18"/>
                <w:szCs w:val="18"/>
              </w:rPr>
              <w:t>.</w:t>
            </w:r>
          </w:p>
        </w:tc>
      </w:tr>
      <w:tr w:rsidR="00E76ACE" w:rsidRPr="00E76ACE" w14:paraId="7787905C" w14:textId="77777777" w:rsidTr="000A00D3">
        <w:trPr>
          <w:trHeight w:val="414"/>
        </w:trPr>
        <w:tc>
          <w:tcPr>
            <w:tcW w:w="3119" w:type="dxa"/>
          </w:tcPr>
          <w:p w14:paraId="3F895AAB" w14:textId="60C31B83"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Primary mercury mining that was being conducted within a party’s territory at the date of entry into force of the Convention for that party is to cease no later than 15 years after that date.</w:t>
            </w:r>
            <w:r w:rsidR="00C31FC9" w:rsidRPr="000A00D3">
              <w:rPr>
                <w:rFonts w:asciiTheme="majorBidi" w:hAnsiTheme="majorBidi" w:cstheme="majorBidi"/>
                <w:bCs/>
                <w:sz w:val="18"/>
                <w:szCs w:val="18"/>
                <w:lang w:val="en-US"/>
              </w:rPr>
              <w:t xml:space="preserve"> (Para. 4)</w:t>
            </w:r>
          </w:p>
        </w:tc>
        <w:tc>
          <w:tcPr>
            <w:tcW w:w="992" w:type="dxa"/>
          </w:tcPr>
          <w:p w14:paraId="13683B19" w14:textId="2B66FE31"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 xml:space="preserve">Entry into force +15 years </w:t>
            </w:r>
          </w:p>
        </w:tc>
        <w:tc>
          <w:tcPr>
            <w:tcW w:w="4111" w:type="dxa"/>
          </w:tcPr>
          <w:p w14:paraId="22B9D202" w14:textId="0206BC9E" w:rsidR="00A14777" w:rsidRPr="000A00D3" w:rsidRDefault="453FBC63" w:rsidP="007F1B5F">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Deadline has not passed</w:t>
            </w:r>
            <w:r w:rsidR="5AF8FAAC" w:rsidRPr="000A00D3">
              <w:rPr>
                <w:rFonts w:asciiTheme="majorBidi" w:hAnsiTheme="majorBidi" w:cstheme="majorBidi"/>
                <w:sz w:val="18"/>
                <w:szCs w:val="18"/>
              </w:rPr>
              <w:t>.</w:t>
            </w:r>
            <w:r w:rsidR="46FDC59A" w:rsidRPr="000A00D3">
              <w:rPr>
                <w:rFonts w:asciiTheme="majorBidi" w:hAnsiTheme="majorBidi" w:cstheme="majorBidi"/>
                <w:sz w:val="18"/>
                <w:szCs w:val="18"/>
              </w:rPr>
              <w:t xml:space="preserve"> </w:t>
            </w:r>
          </w:p>
          <w:p w14:paraId="39A0B255" w14:textId="5FFB99C1" w:rsidR="00A14777" w:rsidRPr="000A00D3" w:rsidRDefault="46FDC59A" w:rsidP="007F1B5F">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Based on the</w:t>
            </w:r>
            <w:r w:rsidR="688F1F0B" w:rsidRPr="000A00D3">
              <w:rPr>
                <w:rFonts w:asciiTheme="majorBidi" w:hAnsiTheme="majorBidi" w:cstheme="majorBidi"/>
                <w:sz w:val="18"/>
                <w:szCs w:val="18"/>
              </w:rPr>
              <w:t xml:space="preserve"> second short national reports, and of previous reports, </w:t>
            </w:r>
          </w:p>
          <w:p w14:paraId="38DA1803" w14:textId="6CBE5DD4" w:rsidR="00A14777" w:rsidRPr="000A00D3" w:rsidRDefault="007C2C38" w:rsidP="000F6583">
            <w:pPr>
              <w:pStyle w:val="ListParagraph"/>
              <w:numPr>
                <w:ilvl w:val="0"/>
                <w:numId w:val="1"/>
              </w:num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 xml:space="preserve">2 developing country </w:t>
            </w:r>
            <w:r w:rsidR="688F1F0B" w:rsidRPr="000A00D3">
              <w:rPr>
                <w:rFonts w:asciiTheme="majorBidi" w:hAnsiTheme="majorBidi" w:cstheme="majorBidi"/>
                <w:sz w:val="18"/>
                <w:szCs w:val="18"/>
              </w:rPr>
              <w:t>parties with important mercury deposits raised the issue of informal or illegal primary mining in their territories</w:t>
            </w:r>
            <w:r w:rsidR="35F13A7D" w:rsidRPr="000A00D3">
              <w:rPr>
                <w:rFonts w:asciiTheme="majorBidi" w:hAnsiTheme="majorBidi" w:cstheme="majorBidi"/>
                <w:sz w:val="18"/>
                <w:szCs w:val="18"/>
              </w:rPr>
              <w:t>.</w:t>
            </w:r>
          </w:p>
          <w:p w14:paraId="192D3CF0" w14:textId="7F1136B8" w:rsidR="00A14777" w:rsidRPr="000A00D3" w:rsidRDefault="35F13A7D" w:rsidP="2F7836FE">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 xml:space="preserve">In addition to </w:t>
            </w:r>
            <w:proofErr w:type="gramStart"/>
            <w:r w:rsidRPr="000A00D3">
              <w:rPr>
                <w:rFonts w:asciiTheme="majorBidi" w:hAnsiTheme="majorBidi" w:cstheme="majorBidi"/>
                <w:sz w:val="18"/>
                <w:szCs w:val="18"/>
              </w:rPr>
              <w:t>the aforementioned, at</w:t>
            </w:r>
            <w:proofErr w:type="gramEnd"/>
            <w:r w:rsidRPr="000A00D3">
              <w:rPr>
                <w:rFonts w:asciiTheme="majorBidi" w:hAnsiTheme="majorBidi" w:cstheme="majorBidi"/>
                <w:sz w:val="18"/>
                <w:szCs w:val="18"/>
              </w:rPr>
              <w:t xml:space="preserve"> its seventh meeting in February 2025, the Implementation and Compliance Committee</w:t>
            </w:r>
            <w:r w:rsidR="38E13C6B" w:rsidRPr="000A00D3">
              <w:rPr>
                <w:rFonts w:asciiTheme="majorBidi" w:hAnsiTheme="majorBidi" w:cstheme="majorBidi"/>
                <w:sz w:val="18"/>
                <w:szCs w:val="18"/>
              </w:rPr>
              <w:t xml:space="preserve"> took note of the fact that parties with important mercury deposits had raised the presence of informal or illegal primary mining in their territories since the first reporting cycle. The Committee recommended that the Conference of the Parties, at its sixth meeting, considered inviting parties to submit information on experiences and challenges faced in the implementation of paragraph 3 of article 3 (on primary mercury mining).</w:t>
            </w:r>
          </w:p>
        </w:tc>
      </w:tr>
      <w:tr w:rsidR="007B5B08" w:rsidRPr="007E64D0" w14:paraId="3CD0FFB7" w14:textId="77777777" w:rsidTr="000A00D3">
        <w:trPr>
          <w:trHeight w:val="195"/>
        </w:trPr>
        <w:tc>
          <w:tcPr>
            <w:tcW w:w="8222" w:type="dxa"/>
            <w:gridSpan w:val="3"/>
            <w:shd w:val="clear" w:color="auto" w:fill="E7E6E6" w:themeFill="background2"/>
            <w:vAlign w:val="center"/>
          </w:tcPr>
          <w:p w14:paraId="47B318F3" w14:textId="3A0DF527" w:rsidR="007B5B08" w:rsidRPr="000A00D3" w:rsidRDefault="00250AFA" w:rsidP="007C19A2">
            <w:pPr>
              <w:tabs>
                <w:tab w:val="left" w:pos="624"/>
                <w:tab w:val="left" w:pos="1871"/>
                <w:tab w:val="left" w:pos="2495"/>
                <w:tab w:val="left" w:pos="3119"/>
                <w:tab w:val="left" w:pos="3742"/>
                <w:tab w:val="left" w:pos="4366"/>
              </w:tabs>
              <w:spacing w:after="120"/>
              <w:rPr>
                <w:rFonts w:asciiTheme="majorBidi" w:hAnsiTheme="majorBidi" w:cstheme="majorBidi"/>
                <w:i/>
                <w:sz w:val="18"/>
                <w:szCs w:val="18"/>
              </w:rPr>
            </w:pPr>
            <w:r w:rsidRPr="000A00D3">
              <w:rPr>
                <w:rFonts w:asciiTheme="majorBidi" w:hAnsiTheme="majorBidi" w:cstheme="majorBidi"/>
                <w:bCs/>
                <w:i/>
                <w:iCs/>
                <w:sz w:val="18"/>
                <w:szCs w:val="18"/>
                <w:lang w:val="en-US"/>
              </w:rPr>
              <w:t>Mercury s</w:t>
            </w:r>
            <w:r w:rsidRPr="000A00D3">
              <w:rPr>
                <w:rFonts w:asciiTheme="majorBidi" w:hAnsiTheme="majorBidi" w:cstheme="majorBidi"/>
                <w:i/>
                <w:sz w:val="18"/>
                <w:szCs w:val="18"/>
                <w:lang w:val="en-US"/>
              </w:rPr>
              <w:t>tocks</w:t>
            </w:r>
            <w:r w:rsidR="006B7A8B" w:rsidRPr="000A00D3">
              <w:rPr>
                <w:rFonts w:asciiTheme="majorBidi" w:hAnsiTheme="majorBidi" w:cstheme="majorBidi"/>
                <w:bCs/>
                <w:i/>
                <w:iCs/>
                <w:sz w:val="18"/>
                <w:szCs w:val="18"/>
                <w:lang w:val="en-US"/>
              </w:rPr>
              <w:t xml:space="preserve"> and sources</w:t>
            </w:r>
          </w:p>
        </w:tc>
      </w:tr>
      <w:tr w:rsidR="00E76ACE" w:rsidRPr="00E76ACE" w14:paraId="76380B31" w14:textId="77777777" w:rsidTr="000A00D3">
        <w:trPr>
          <w:trHeight w:val="532"/>
        </w:trPr>
        <w:tc>
          <w:tcPr>
            <w:tcW w:w="3119" w:type="dxa"/>
          </w:tcPr>
          <w:p w14:paraId="26BA1D13" w14:textId="5BC2783D"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Endeavour to identify individual stocks of mercury or mercury compounds</w:t>
            </w:r>
            <w:r w:rsidR="00B811D5" w:rsidRPr="000A00D3">
              <w:rPr>
                <w:rFonts w:asciiTheme="majorBidi" w:hAnsiTheme="majorBidi" w:cstheme="majorBidi"/>
                <w:bCs/>
                <w:sz w:val="18"/>
                <w:szCs w:val="18"/>
                <w:lang w:val="en-US"/>
              </w:rPr>
              <w:t>.</w:t>
            </w:r>
            <w:r w:rsidR="00AD434A" w:rsidRPr="000A00D3">
              <w:rPr>
                <w:rFonts w:asciiTheme="majorBidi" w:hAnsiTheme="majorBidi" w:cstheme="majorBidi"/>
                <w:bCs/>
                <w:sz w:val="18"/>
                <w:szCs w:val="18"/>
                <w:lang w:val="en-US"/>
              </w:rPr>
              <w:t xml:space="preserve"> (Para. 5(a))</w:t>
            </w:r>
          </w:p>
        </w:tc>
        <w:tc>
          <w:tcPr>
            <w:tcW w:w="992" w:type="dxa"/>
          </w:tcPr>
          <w:p w14:paraId="4CFA1AEC" w14:textId="7D2EA403" w:rsidR="00A14777" w:rsidRPr="000A00D3" w:rsidRDefault="007308B3"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E</w:t>
            </w:r>
            <w:r w:rsidR="00A14777" w:rsidRPr="000A00D3">
              <w:rPr>
                <w:rFonts w:asciiTheme="majorBidi" w:hAnsiTheme="majorBidi" w:cstheme="majorBidi"/>
                <w:bCs/>
                <w:sz w:val="18"/>
                <w:szCs w:val="18"/>
                <w:lang w:val="en-US"/>
              </w:rPr>
              <w:t>ntry into force</w:t>
            </w:r>
          </w:p>
        </w:tc>
        <w:tc>
          <w:tcPr>
            <w:tcW w:w="4111" w:type="dxa"/>
          </w:tcPr>
          <w:p w14:paraId="31E7B257" w14:textId="395710F1"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Based on the second short national reports,</w:t>
            </w:r>
          </w:p>
          <w:p w14:paraId="20B18EF2" w14:textId="420FA41E" w:rsidR="00A14777" w:rsidRPr="000A00D3" w:rsidRDefault="00A14777" w:rsidP="005B369A">
            <w:pPr>
              <w:pStyle w:val="ListParagraph"/>
              <w:numPr>
                <w:ilvl w:val="0"/>
                <w:numId w:val="20"/>
              </w:numPr>
              <w:tabs>
                <w:tab w:val="left" w:pos="1871"/>
                <w:tab w:val="left" w:pos="2495"/>
                <w:tab w:val="left" w:pos="3119"/>
                <w:tab w:val="left" w:pos="3742"/>
                <w:tab w:val="left" w:pos="4366"/>
              </w:tabs>
              <w:spacing w:after="120"/>
              <w:ind w:left="463"/>
              <w:rPr>
                <w:rFonts w:asciiTheme="majorBidi" w:hAnsiTheme="majorBidi" w:cstheme="majorBidi"/>
                <w:sz w:val="18"/>
                <w:szCs w:val="18"/>
              </w:rPr>
            </w:pPr>
            <w:r w:rsidRPr="000A00D3">
              <w:rPr>
                <w:rFonts w:asciiTheme="majorBidi" w:hAnsiTheme="majorBidi" w:cstheme="majorBidi"/>
                <w:sz w:val="18"/>
                <w:szCs w:val="18"/>
              </w:rPr>
              <w:t>5</w:t>
            </w:r>
            <w:r w:rsidR="5CA5A336" w:rsidRPr="000A00D3">
              <w:rPr>
                <w:rFonts w:asciiTheme="majorBidi" w:hAnsiTheme="majorBidi" w:cstheme="majorBidi"/>
                <w:sz w:val="18"/>
                <w:szCs w:val="18"/>
              </w:rPr>
              <w:t>8</w:t>
            </w:r>
            <w:r w:rsidRPr="000A00D3">
              <w:rPr>
                <w:rFonts w:asciiTheme="majorBidi" w:hAnsiTheme="majorBidi" w:cstheme="majorBidi"/>
                <w:sz w:val="18"/>
                <w:szCs w:val="18"/>
              </w:rPr>
              <w:t xml:space="preserve"> parties (including 3</w:t>
            </w:r>
            <w:r w:rsidR="6D84CD58" w:rsidRPr="000A00D3">
              <w:rPr>
                <w:rFonts w:asciiTheme="majorBidi" w:hAnsiTheme="majorBidi" w:cstheme="majorBidi"/>
                <w:sz w:val="18"/>
                <w:szCs w:val="18"/>
              </w:rPr>
              <w:t>5</w:t>
            </w:r>
            <w:r w:rsidRPr="000A00D3">
              <w:rPr>
                <w:rFonts w:asciiTheme="majorBidi" w:hAnsiTheme="majorBidi" w:cstheme="majorBidi"/>
                <w:sz w:val="18"/>
                <w:szCs w:val="18"/>
              </w:rPr>
              <w:t xml:space="preserve"> developing country parties) reported that they had </w:t>
            </w:r>
            <w:proofErr w:type="spellStart"/>
            <w:r w:rsidRPr="000A00D3">
              <w:rPr>
                <w:rFonts w:asciiTheme="majorBidi" w:hAnsiTheme="majorBidi" w:cstheme="majorBidi"/>
                <w:sz w:val="18"/>
                <w:szCs w:val="18"/>
              </w:rPr>
              <w:t>endeavoured</w:t>
            </w:r>
            <w:proofErr w:type="spellEnd"/>
            <w:r w:rsidRPr="000A00D3">
              <w:rPr>
                <w:rFonts w:asciiTheme="majorBidi" w:hAnsiTheme="majorBidi" w:cstheme="majorBidi"/>
                <w:sz w:val="18"/>
                <w:szCs w:val="18"/>
              </w:rPr>
              <w:t xml:space="preserve"> to identify such </w:t>
            </w:r>
            <w:proofErr w:type="gramStart"/>
            <w:r w:rsidRPr="000A00D3">
              <w:rPr>
                <w:rFonts w:asciiTheme="majorBidi" w:hAnsiTheme="majorBidi" w:cstheme="majorBidi"/>
                <w:sz w:val="18"/>
                <w:szCs w:val="18"/>
              </w:rPr>
              <w:t>stocks;</w:t>
            </w:r>
            <w:proofErr w:type="gramEnd"/>
          </w:p>
          <w:p w14:paraId="5E608DFD" w14:textId="77777777" w:rsidR="00A14777" w:rsidRPr="000A00D3" w:rsidRDefault="0DE05068" w:rsidP="005B369A">
            <w:pPr>
              <w:pStyle w:val="ListParagraph"/>
              <w:numPr>
                <w:ilvl w:val="0"/>
                <w:numId w:val="20"/>
              </w:numPr>
              <w:tabs>
                <w:tab w:val="left" w:pos="1871"/>
                <w:tab w:val="left" w:pos="2495"/>
                <w:tab w:val="left" w:pos="3119"/>
                <w:tab w:val="left" w:pos="3742"/>
                <w:tab w:val="left" w:pos="4366"/>
              </w:tabs>
              <w:spacing w:after="120"/>
              <w:ind w:left="463"/>
              <w:rPr>
                <w:rFonts w:asciiTheme="majorBidi" w:hAnsiTheme="majorBidi" w:cstheme="majorBidi"/>
                <w:sz w:val="18"/>
                <w:szCs w:val="18"/>
              </w:rPr>
            </w:pPr>
            <w:r w:rsidRPr="000A00D3">
              <w:rPr>
                <w:rFonts w:asciiTheme="majorBidi" w:hAnsiTheme="majorBidi" w:cstheme="majorBidi"/>
                <w:sz w:val="18"/>
                <w:szCs w:val="18"/>
              </w:rPr>
              <w:t>60</w:t>
            </w:r>
            <w:r w:rsidR="00A14777" w:rsidRPr="000A00D3">
              <w:rPr>
                <w:rFonts w:asciiTheme="majorBidi" w:hAnsiTheme="majorBidi" w:cstheme="majorBidi"/>
                <w:sz w:val="18"/>
                <w:szCs w:val="18"/>
              </w:rPr>
              <w:t xml:space="preserve"> parties (including </w:t>
            </w:r>
            <w:r w:rsidR="3B2C34AE" w:rsidRPr="000A00D3">
              <w:rPr>
                <w:rFonts w:asciiTheme="majorBidi" w:hAnsiTheme="majorBidi" w:cstheme="majorBidi"/>
                <w:sz w:val="18"/>
                <w:szCs w:val="18"/>
              </w:rPr>
              <w:t>53</w:t>
            </w:r>
            <w:r w:rsidR="00A14777" w:rsidRPr="000A00D3">
              <w:rPr>
                <w:rFonts w:asciiTheme="majorBidi" w:hAnsiTheme="majorBidi" w:cstheme="majorBidi"/>
                <w:sz w:val="18"/>
                <w:szCs w:val="18"/>
              </w:rPr>
              <w:t xml:space="preserve"> developing country parties) reported that they had not </w:t>
            </w:r>
            <w:proofErr w:type="spellStart"/>
            <w:r w:rsidR="00A14777" w:rsidRPr="000A00D3">
              <w:rPr>
                <w:rFonts w:asciiTheme="majorBidi" w:hAnsiTheme="majorBidi" w:cstheme="majorBidi"/>
                <w:sz w:val="18"/>
                <w:szCs w:val="18"/>
              </w:rPr>
              <w:t>endeavoured</w:t>
            </w:r>
            <w:proofErr w:type="spellEnd"/>
            <w:r w:rsidR="00A14777" w:rsidRPr="000A00D3">
              <w:rPr>
                <w:rFonts w:asciiTheme="majorBidi" w:hAnsiTheme="majorBidi" w:cstheme="majorBidi"/>
                <w:sz w:val="18"/>
                <w:szCs w:val="18"/>
              </w:rPr>
              <w:t xml:space="preserve"> to identify such stocks.</w:t>
            </w:r>
          </w:p>
          <w:p w14:paraId="56C59D80" w14:textId="02E97692" w:rsidR="00A14777" w:rsidRPr="000A00D3" w:rsidRDefault="00122F1C" w:rsidP="13CBF082">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rPr>
              <w:t>In addition to</w:t>
            </w:r>
            <w:r w:rsidR="00B86492" w:rsidRPr="000A00D3">
              <w:rPr>
                <w:rFonts w:asciiTheme="majorBidi" w:hAnsiTheme="majorBidi" w:cstheme="majorBidi"/>
                <w:sz w:val="18"/>
                <w:szCs w:val="18"/>
              </w:rPr>
              <w:t xml:space="preserve"> </w:t>
            </w:r>
            <w:proofErr w:type="gramStart"/>
            <w:r w:rsidR="00B86492" w:rsidRPr="000A00D3">
              <w:rPr>
                <w:rFonts w:asciiTheme="majorBidi" w:hAnsiTheme="majorBidi" w:cstheme="majorBidi"/>
                <w:sz w:val="18"/>
                <w:szCs w:val="18"/>
              </w:rPr>
              <w:t>the</w:t>
            </w:r>
            <w:r w:rsidRPr="000A00D3">
              <w:rPr>
                <w:rFonts w:asciiTheme="majorBidi" w:hAnsiTheme="majorBidi" w:cstheme="majorBidi"/>
                <w:sz w:val="18"/>
                <w:szCs w:val="18"/>
              </w:rPr>
              <w:t xml:space="preserve"> aforementioned, a</w:t>
            </w:r>
            <w:r w:rsidR="00032379" w:rsidRPr="000A00D3">
              <w:rPr>
                <w:rFonts w:asciiTheme="majorBidi" w:hAnsiTheme="majorBidi" w:cstheme="majorBidi"/>
                <w:sz w:val="18"/>
                <w:szCs w:val="18"/>
              </w:rPr>
              <w:t>t</w:t>
            </w:r>
            <w:proofErr w:type="gramEnd"/>
            <w:r w:rsidR="00032379" w:rsidRPr="000A00D3">
              <w:rPr>
                <w:rFonts w:asciiTheme="majorBidi" w:hAnsiTheme="majorBidi" w:cstheme="majorBidi"/>
                <w:sz w:val="18"/>
                <w:szCs w:val="18"/>
              </w:rPr>
              <w:t xml:space="preserve"> its seventh meeting, in February 2025, the Implementation and Compliance Committee noted that parties that solely rely on their Minamata Initial Assessment results may need to consider more up-to-date sources of information.</w:t>
            </w:r>
          </w:p>
        </w:tc>
      </w:tr>
      <w:tr w:rsidR="00E76ACE" w:rsidRPr="00E76ACE" w14:paraId="2EF0DD14" w14:textId="77777777" w:rsidTr="000A00D3">
        <w:trPr>
          <w:trHeight w:val="532"/>
        </w:trPr>
        <w:tc>
          <w:tcPr>
            <w:tcW w:w="3119" w:type="dxa"/>
          </w:tcPr>
          <w:p w14:paraId="5F1252E1" w14:textId="0413DA66"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 xml:space="preserve">Take measures to ensure that excess mercury from the decommissioning of chlor-alkali facilities is disposed of in accordance with the guidelines for environmentally sound management </w:t>
            </w:r>
            <w:r w:rsidRPr="000A00D3">
              <w:rPr>
                <w:rFonts w:asciiTheme="majorBidi" w:hAnsiTheme="majorBidi" w:cstheme="majorBidi"/>
                <w:bCs/>
                <w:sz w:val="18"/>
                <w:szCs w:val="18"/>
                <w:lang w:val="en-US"/>
              </w:rPr>
              <w:lastRenderedPageBreak/>
              <w:t>referred to in Art. 11, para. 3(a)</w:t>
            </w:r>
            <w:r w:rsidR="00C62C37" w:rsidRPr="000A00D3">
              <w:rPr>
                <w:rFonts w:asciiTheme="majorBidi" w:hAnsiTheme="majorBidi" w:cstheme="majorBidi"/>
                <w:bCs/>
                <w:sz w:val="18"/>
                <w:szCs w:val="18"/>
                <w:lang w:val="en-US"/>
              </w:rPr>
              <w:t>.</w:t>
            </w:r>
            <w:r w:rsidR="00222952" w:rsidRPr="000A00D3">
              <w:rPr>
                <w:rFonts w:asciiTheme="majorBidi" w:hAnsiTheme="majorBidi" w:cstheme="majorBidi"/>
                <w:bCs/>
                <w:sz w:val="18"/>
                <w:szCs w:val="18"/>
                <w:lang w:val="en-US"/>
              </w:rPr>
              <w:t xml:space="preserve"> (Para. 5(b))</w:t>
            </w:r>
          </w:p>
        </w:tc>
        <w:tc>
          <w:tcPr>
            <w:tcW w:w="992" w:type="dxa"/>
          </w:tcPr>
          <w:p w14:paraId="5D027A26" w14:textId="6AB0604C" w:rsidR="00A14777" w:rsidRPr="000A00D3" w:rsidRDefault="007308B3"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lastRenderedPageBreak/>
              <w:t>E</w:t>
            </w:r>
            <w:r w:rsidR="00A14777" w:rsidRPr="000A00D3">
              <w:rPr>
                <w:rFonts w:asciiTheme="majorBidi" w:hAnsiTheme="majorBidi" w:cstheme="majorBidi"/>
                <w:bCs/>
                <w:sz w:val="18"/>
                <w:szCs w:val="18"/>
                <w:lang w:val="en-US"/>
              </w:rPr>
              <w:t>ntry into force</w:t>
            </w:r>
          </w:p>
        </w:tc>
        <w:tc>
          <w:tcPr>
            <w:tcW w:w="4111" w:type="dxa"/>
          </w:tcPr>
          <w:p w14:paraId="4314D9AC" w14:textId="77777777"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sz w:val="18"/>
                <w:szCs w:val="18"/>
                <w:lang w:val="en-US"/>
              </w:rPr>
              <w:t>Based on the first full national reports,</w:t>
            </w:r>
            <w:r w:rsidRPr="000A00D3">
              <w:rPr>
                <w:rFonts w:asciiTheme="majorBidi" w:hAnsiTheme="majorBidi" w:cstheme="majorBidi"/>
                <w:sz w:val="18"/>
                <w:szCs w:val="18"/>
                <w:vertAlign w:val="superscript"/>
                <w:lang w:val="en-US"/>
              </w:rPr>
              <w:t xml:space="preserve"> </w:t>
            </w:r>
            <w:r w:rsidRPr="000A00D3">
              <w:rPr>
                <w:rFonts w:asciiTheme="majorBidi" w:hAnsiTheme="majorBidi" w:cstheme="majorBidi"/>
                <w:sz w:val="18"/>
                <w:szCs w:val="18"/>
                <w:vertAlign w:val="superscript"/>
              </w:rPr>
              <w:footnoteReference w:id="8"/>
            </w:r>
          </w:p>
          <w:p w14:paraId="54FA4BAE" w14:textId="07DE3E61" w:rsidR="003B77C3" w:rsidRPr="000A00D3" w:rsidRDefault="003B77C3" w:rsidP="005B369A">
            <w:pPr>
              <w:pStyle w:val="ZZAnxtitle"/>
              <w:numPr>
                <w:ilvl w:val="0"/>
                <w:numId w:val="21"/>
              </w:numPr>
              <w:tabs>
                <w:tab w:val="clear" w:pos="624"/>
                <w:tab w:val="left" w:pos="605"/>
              </w:tabs>
              <w:spacing w:before="0" w:after="0"/>
              <w:ind w:left="463"/>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10 parties </w:t>
            </w:r>
            <w:r w:rsidR="00FB33B5" w:rsidRPr="000A00D3">
              <w:rPr>
                <w:rFonts w:asciiTheme="majorBidi" w:hAnsiTheme="majorBidi" w:cstheme="majorBidi"/>
                <w:b w:val="0"/>
                <w:bCs w:val="0"/>
                <w:sz w:val="18"/>
                <w:szCs w:val="18"/>
              </w:rPr>
              <w:t xml:space="preserve">(including 7 developing country parties) </w:t>
            </w:r>
            <w:r w:rsidRPr="000A00D3">
              <w:rPr>
                <w:rFonts w:asciiTheme="majorBidi" w:hAnsiTheme="majorBidi" w:cstheme="majorBidi"/>
                <w:b w:val="0"/>
                <w:bCs w:val="0"/>
                <w:sz w:val="18"/>
                <w:szCs w:val="18"/>
              </w:rPr>
              <w:t xml:space="preserve">reported the existence of total 15 chlor-alkali facilities using mercury, three of which stopped using mercury before the end of reporting </w:t>
            </w:r>
            <w:proofErr w:type="gramStart"/>
            <w:r w:rsidRPr="000A00D3">
              <w:rPr>
                <w:rFonts w:asciiTheme="majorBidi" w:hAnsiTheme="majorBidi" w:cstheme="majorBidi"/>
                <w:b w:val="0"/>
                <w:bCs w:val="0"/>
                <w:sz w:val="18"/>
                <w:szCs w:val="18"/>
              </w:rPr>
              <w:t>period;</w:t>
            </w:r>
            <w:proofErr w:type="gramEnd"/>
          </w:p>
          <w:p w14:paraId="11EF7B78" w14:textId="43ADB838" w:rsidR="00A14777" w:rsidRPr="000A00D3" w:rsidRDefault="00A14777" w:rsidP="005B369A">
            <w:pPr>
              <w:pStyle w:val="ListParagraph"/>
              <w:numPr>
                <w:ilvl w:val="0"/>
                <w:numId w:val="21"/>
              </w:numPr>
              <w:tabs>
                <w:tab w:val="left" w:pos="605"/>
                <w:tab w:val="left" w:pos="1871"/>
                <w:tab w:val="left" w:pos="2495"/>
                <w:tab w:val="left" w:pos="3119"/>
                <w:tab w:val="left" w:pos="3742"/>
                <w:tab w:val="left" w:pos="4366"/>
              </w:tabs>
              <w:spacing w:after="120"/>
              <w:ind w:left="463"/>
              <w:rPr>
                <w:rFonts w:asciiTheme="majorBidi" w:hAnsiTheme="majorBidi" w:cstheme="majorBidi"/>
                <w:sz w:val="18"/>
                <w:szCs w:val="18"/>
              </w:rPr>
            </w:pPr>
            <w:r w:rsidRPr="000A00D3">
              <w:rPr>
                <w:rFonts w:asciiTheme="majorBidi" w:hAnsiTheme="majorBidi" w:cstheme="majorBidi"/>
                <w:sz w:val="18"/>
                <w:szCs w:val="18"/>
              </w:rPr>
              <w:lastRenderedPageBreak/>
              <w:t>1</w:t>
            </w:r>
            <w:r w:rsidR="35CC777D" w:rsidRPr="000A00D3">
              <w:rPr>
                <w:rFonts w:asciiTheme="majorBidi" w:hAnsiTheme="majorBidi" w:cstheme="majorBidi"/>
                <w:sz w:val="18"/>
                <w:szCs w:val="18"/>
              </w:rPr>
              <w:t>0</w:t>
            </w:r>
            <w:r w:rsidRPr="000A00D3">
              <w:rPr>
                <w:rFonts w:asciiTheme="majorBidi" w:hAnsiTheme="majorBidi" w:cstheme="majorBidi"/>
                <w:sz w:val="18"/>
                <w:szCs w:val="18"/>
              </w:rPr>
              <w:t xml:space="preserve"> parties (including 5 developing country</w:t>
            </w:r>
            <w:r w:rsidR="006F772C" w:rsidRPr="000A00D3">
              <w:rPr>
                <w:rFonts w:asciiTheme="majorBidi" w:hAnsiTheme="majorBidi" w:cstheme="majorBidi"/>
                <w:sz w:val="18"/>
                <w:szCs w:val="18"/>
              </w:rPr>
              <w:t xml:space="preserve"> </w:t>
            </w:r>
            <w:r w:rsidRPr="000A00D3">
              <w:rPr>
                <w:rFonts w:asciiTheme="majorBidi" w:hAnsiTheme="majorBidi" w:cstheme="majorBidi"/>
                <w:sz w:val="18"/>
                <w:szCs w:val="18"/>
              </w:rPr>
              <w:t xml:space="preserve">parties) reported that they had had excess </w:t>
            </w:r>
            <w:proofErr w:type="gramStart"/>
            <w:r w:rsidRPr="000A00D3">
              <w:rPr>
                <w:rFonts w:asciiTheme="majorBidi" w:hAnsiTheme="majorBidi" w:cstheme="majorBidi"/>
                <w:sz w:val="18"/>
                <w:szCs w:val="18"/>
              </w:rPr>
              <w:t>mercury</w:t>
            </w:r>
            <w:proofErr w:type="gramEnd"/>
            <w:r w:rsidRPr="000A00D3">
              <w:rPr>
                <w:rFonts w:asciiTheme="majorBidi" w:hAnsiTheme="majorBidi" w:cstheme="majorBidi"/>
                <w:sz w:val="18"/>
                <w:szCs w:val="18"/>
              </w:rPr>
              <w:t xml:space="preserve"> and respective measures had been taken;</w:t>
            </w:r>
            <w:r w:rsidR="00DF557B" w:rsidRPr="000A00D3">
              <w:rPr>
                <w:rFonts w:asciiTheme="majorBidi" w:hAnsiTheme="majorBidi" w:cstheme="majorBidi"/>
                <w:sz w:val="18"/>
                <w:szCs w:val="18"/>
              </w:rPr>
              <w:t xml:space="preserve"> and</w:t>
            </w:r>
          </w:p>
          <w:p w14:paraId="2B607839" w14:textId="663FA9D2" w:rsidR="00A14777" w:rsidRPr="000A00D3" w:rsidRDefault="00A14777" w:rsidP="005B369A">
            <w:pPr>
              <w:pStyle w:val="ListParagraph"/>
              <w:numPr>
                <w:ilvl w:val="0"/>
                <w:numId w:val="21"/>
              </w:numPr>
              <w:tabs>
                <w:tab w:val="left" w:pos="605"/>
                <w:tab w:val="left" w:pos="1871"/>
                <w:tab w:val="left" w:pos="2495"/>
                <w:tab w:val="left" w:pos="3119"/>
                <w:tab w:val="left" w:pos="3742"/>
                <w:tab w:val="left" w:pos="4366"/>
              </w:tabs>
              <w:spacing w:after="120"/>
              <w:ind w:left="463"/>
              <w:rPr>
                <w:rFonts w:asciiTheme="majorBidi" w:hAnsiTheme="majorBidi" w:cstheme="majorBidi"/>
                <w:sz w:val="18"/>
                <w:szCs w:val="18"/>
              </w:rPr>
            </w:pPr>
            <w:r w:rsidRPr="000A00D3">
              <w:rPr>
                <w:rFonts w:asciiTheme="majorBidi" w:hAnsiTheme="majorBidi" w:cstheme="majorBidi"/>
                <w:sz w:val="18"/>
                <w:szCs w:val="18"/>
              </w:rPr>
              <w:t>1</w:t>
            </w:r>
            <w:r w:rsidR="22F41D5F" w:rsidRPr="000A00D3">
              <w:rPr>
                <w:rFonts w:asciiTheme="majorBidi" w:hAnsiTheme="majorBidi" w:cstheme="majorBidi"/>
                <w:sz w:val="18"/>
                <w:szCs w:val="18"/>
              </w:rPr>
              <w:t>0</w:t>
            </w:r>
            <w:r w:rsidR="0057004D" w:rsidRPr="000A00D3">
              <w:rPr>
                <w:rFonts w:asciiTheme="majorBidi" w:hAnsiTheme="majorBidi" w:cstheme="majorBidi"/>
                <w:sz w:val="18"/>
                <w:szCs w:val="18"/>
              </w:rPr>
              <w:t>3</w:t>
            </w:r>
            <w:r w:rsidRPr="000A00D3">
              <w:rPr>
                <w:rFonts w:asciiTheme="majorBidi" w:hAnsiTheme="majorBidi" w:cstheme="majorBidi"/>
                <w:sz w:val="18"/>
                <w:szCs w:val="18"/>
              </w:rPr>
              <w:t xml:space="preserve"> parties (including </w:t>
            </w:r>
            <w:r w:rsidR="002C44B6" w:rsidRPr="000A00D3">
              <w:rPr>
                <w:rFonts w:asciiTheme="majorBidi" w:hAnsiTheme="majorBidi" w:cstheme="majorBidi"/>
                <w:sz w:val="18"/>
                <w:szCs w:val="18"/>
              </w:rPr>
              <w:t>72</w:t>
            </w:r>
            <w:r w:rsidRPr="000A00D3">
              <w:rPr>
                <w:rFonts w:asciiTheme="majorBidi" w:hAnsiTheme="majorBidi" w:cstheme="majorBidi"/>
                <w:sz w:val="18"/>
                <w:szCs w:val="18"/>
              </w:rPr>
              <w:t xml:space="preserve"> developing country parties) reported that they had not had excess mercury. </w:t>
            </w:r>
          </w:p>
        </w:tc>
      </w:tr>
      <w:tr w:rsidR="00990D25" w:rsidRPr="007E64D0" w14:paraId="11080D9A" w14:textId="77777777" w:rsidTr="000A00D3">
        <w:trPr>
          <w:trHeight w:val="290"/>
        </w:trPr>
        <w:tc>
          <w:tcPr>
            <w:tcW w:w="8222" w:type="dxa"/>
            <w:gridSpan w:val="3"/>
            <w:shd w:val="clear" w:color="auto" w:fill="E7E6E6" w:themeFill="background2"/>
            <w:vAlign w:val="center"/>
          </w:tcPr>
          <w:p w14:paraId="012F5CCE" w14:textId="74313BEF" w:rsidR="00990D25" w:rsidRPr="000A00D3" w:rsidRDefault="00990D25" w:rsidP="00F90761">
            <w:pPr>
              <w:tabs>
                <w:tab w:val="left" w:pos="624"/>
                <w:tab w:val="left" w:pos="1871"/>
                <w:tab w:val="left" w:pos="2495"/>
                <w:tab w:val="left" w:pos="3119"/>
                <w:tab w:val="left" w:pos="3742"/>
                <w:tab w:val="left" w:pos="4366"/>
              </w:tabs>
              <w:spacing w:after="120"/>
              <w:rPr>
                <w:rFonts w:asciiTheme="majorBidi" w:hAnsiTheme="majorBidi" w:cstheme="majorBidi"/>
                <w:i/>
                <w:sz w:val="18"/>
                <w:szCs w:val="18"/>
                <w:lang w:val="en-US"/>
              </w:rPr>
            </w:pPr>
            <w:r w:rsidRPr="000A00D3">
              <w:rPr>
                <w:rFonts w:asciiTheme="majorBidi" w:hAnsiTheme="majorBidi" w:cstheme="majorBidi"/>
                <w:i/>
                <w:sz w:val="18"/>
                <w:szCs w:val="18"/>
                <w:lang w:val="en-US"/>
              </w:rPr>
              <w:lastRenderedPageBreak/>
              <w:t>Mercury trade</w:t>
            </w:r>
          </w:p>
        </w:tc>
      </w:tr>
      <w:tr w:rsidR="00E76ACE" w:rsidRPr="00E76ACE" w14:paraId="211AD0B2" w14:textId="77777777" w:rsidTr="0088409A">
        <w:trPr>
          <w:trHeight w:val="482"/>
        </w:trPr>
        <w:tc>
          <w:tcPr>
            <w:tcW w:w="3119" w:type="dxa"/>
          </w:tcPr>
          <w:p w14:paraId="7F64AC06" w14:textId="7FCFD544" w:rsidR="00E56B4C" w:rsidRPr="000A00D3" w:rsidRDefault="00BA6452"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Not allow the export of mercury</w:t>
            </w:r>
            <w:r w:rsidR="003461F8" w:rsidRPr="000A00D3">
              <w:rPr>
                <w:rFonts w:asciiTheme="majorBidi" w:hAnsiTheme="majorBidi" w:cstheme="majorBidi"/>
                <w:bCs/>
                <w:sz w:val="18"/>
                <w:szCs w:val="18"/>
                <w:lang w:val="en-US"/>
              </w:rPr>
              <w:t xml:space="preserve"> except: </w:t>
            </w:r>
          </w:p>
          <w:p w14:paraId="51A55F78" w14:textId="208D0D7C" w:rsidR="00CD0607" w:rsidRPr="000A00D3" w:rsidRDefault="003461F8"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 xml:space="preserve">(a) </w:t>
            </w:r>
            <w:r w:rsidR="00C22826" w:rsidRPr="000A00D3">
              <w:rPr>
                <w:rFonts w:asciiTheme="majorBidi" w:hAnsiTheme="majorBidi" w:cstheme="majorBidi"/>
                <w:bCs/>
                <w:sz w:val="18"/>
                <w:szCs w:val="18"/>
                <w:lang w:val="en-US"/>
              </w:rPr>
              <w:t>t</w:t>
            </w:r>
            <w:r w:rsidRPr="000A00D3">
              <w:rPr>
                <w:rFonts w:asciiTheme="majorBidi" w:hAnsiTheme="majorBidi" w:cstheme="majorBidi"/>
                <w:bCs/>
                <w:sz w:val="18"/>
                <w:szCs w:val="18"/>
                <w:lang w:val="en-US"/>
              </w:rPr>
              <w:t xml:space="preserve">o a </w:t>
            </w:r>
            <w:r w:rsidR="00D25444" w:rsidRPr="000A00D3">
              <w:rPr>
                <w:rFonts w:asciiTheme="majorBidi" w:hAnsiTheme="majorBidi" w:cstheme="majorBidi"/>
                <w:bCs/>
                <w:sz w:val="18"/>
                <w:szCs w:val="18"/>
                <w:lang w:val="en-US"/>
              </w:rPr>
              <w:t>p</w:t>
            </w:r>
            <w:r w:rsidRPr="000A00D3">
              <w:rPr>
                <w:rFonts w:asciiTheme="majorBidi" w:hAnsiTheme="majorBidi" w:cstheme="majorBidi"/>
                <w:bCs/>
                <w:sz w:val="18"/>
                <w:szCs w:val="18"/>
                <w:lang w:val="en-US"/>
              </w:rPr>
              <w:t xml:space="preserve">arty that has provided the exporting </w:t>
            </w:r>
            <w:r w:rsidR="00FB4DDD" w:rsidRPr="000A00D3">
              <w:rPr>
                <w:rFonts w:asciiTheme="majorBidi" w:hAnsiTheme="majorBidi" w:cstheme="majorBidi"/>
                <w:bCs/>
                <w:sz w:val="18"/>
                <w:szCs w:val="18"/>
                <w:lang w:val="en-US"/>
              </w:rPr>
              <w:t>p</w:t>
            </w:r>
            <w:r w:rsidRPr="000A00D3">
              <w:rPr>
                <w:rFonts w:asciiTheme="majorBidi" w:hAnsiTheme="majorBidi" w:cstheme="majorBidi"/>
                <w:bCs/>
                <w:sz w:val="18"/>
                <w:szCs w:val="18"/>
                <w:lang w:val="en-US"/>
              </w:rPr>
              <w:t xml:space="preserve">arty with its written consent, and only for the purpose of: (i) </w:t>
            </w:r>
            <w:r w:rsidR="00C22826" w:rsidRPr="000A00D3">
              <w:rPr>
                <w:rFonts w:asciiTheme="majorBidi" w:hAnsiTheme="majorBidi" w:cstheme="majorBidi"/>
                <w:bCs/>
                <w:sz w:val="18"/>
                <w:szCs w:val="18"/>
                <w:lang w:val="en-US"/>
              </w:rPr>
              <w:t>a</w:t>
            </w:r>
            <w:r w:rsidRPr="000A00D3">
              <w:rPr>
                <w:rFonts w:asciiTheme="majorBidi" w:hAnsiTheme="majorBidi" w:cstheme="majorBidi"/>
                <w:bCs/>
                <w:sz w:val="18"/>
                <w:szCs w:val="18"/>
                <w:lang w:val="en-US"/>
              </w:rPr>
              <w:t xml:space="preserve"> use allowed to the importing </w:t>
            </w:r>
            <w:r w:rsidR="00FB4DDD" w:rsidRPr="000A00D3">
              <w:rPr>
                <w:rFonts w:asciiTheme="majorBidi" w:hAnsiTheme="majorBidi" w:cstheme="majorBidi"/>
                <w:bCs/>
                <w:sz w:val="18"/>
                <w:szCs w:val="18"/>
                <w:lang w:val="en-US"/>
              </w:rPr>
              <w:t>p</w:t>
            </w:r>
            <w:r w:rsidRPr="000A00D3">
              <w:rPr>
                <w:rFonts w:asciiTheme="majorBidi" w:hAnsiTheme="majorBidi" w:cstheme="majorBidi"/>
                <w:bCs/>
                <w:sz w:val="18"/>
                <w:szCs w:val="18"/>
                <w:lang w:val="en-US"/>
              </w:rPr>
              <w:t xml:space="preserve">arty under this Convention; or (ii) </w:t>
            </w:r>
            <w:r w:rsidR="00C22826" w:rsidRPr="000A00D3">
              <w:rPr>
                <w:rFonts w:asciiTheme="majorBidi" w:hAnsiTheme="majorBidi" w:cstheme="majorBidi"/>
                <w:bCs/>
                <w:sz w:val="18"/>
                <w:szCs w:val="18"/>
                <w:lang w:val="en-US"/>
              </w:rPr>
              <w:t>e</w:t>
            </w:r>
            <w:r w:rsidRPr="000A00D3">
              <w:rPr>
                <w:rFonts w:asciiTheme="majorBidi" w:hAnsiTheme="majorBidi" w:cstheme="majorBidi"/>
                <w:bCs/>
                <w:sz w:val="18"/>
                <w:szCs w:val="18"/>
                <w:lang w:val="en-US"/>
              </w:rPr>
              <w:t xml:space="preserve">nvironmentally sound interim storage as set out in </w:t>
            </w:r>
            <w:r w:rsidR="00402299" w:rsidRPr="000A00D3">
              <w:rPr>
                <w:rFonts w:asciiTheme="majorBidi" w:hAnsiTheme="majorBidi" w:cstheme="majorBidi"/>
                <w:bCs/>
                <w:sz w:val="18"/>
                <w:szCs w:val="18"/>
                <w:lang w:val="en-US"/>
              </w:rPr>
              <w:t>a</w:t>
            </w:r>
            <w:r w:rsidRPr="000A00D3">
              <w:rPr>
                <w:rFonts w:asciiTheme="majorBidi" w:hAnsiTheme="majorBidi" w:cstheme="majorBidi"/>
                <w:bCs/>
                <w:sz w:val="18"/>
                <w:szCs w:val="18"/>
                <w:lang w:val="en-US"/>
              </w:rPr>
              <w:t>rticle 10</w:t>
            </w:r>
            <w:r w:rsidR="00E56B4C" w:rsidRPr="000A00D3">
              <w:rPr>
                <w:rFonts w:asciiTheme="majorBidi" w:hAnsiTheme="majorBidi" w:cstheme="majorBidi"/>
                <w:bCs/>
                <w:sz w:val="18"/>
                <w:szCs w:val="18"/>
                <w:lang w:val="en-US"/>
              </w:rPr>
              <w:t xml:space="preserve">, or </w:t>
            </w:r>
          </w:p>
          <w:p w14:paraId="1B732B75" w14:textId="514DC378" w:rsidR="00E56B4C" w:rsidRPr="000A00D3" w:rsidRDefault="004A49C3"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 xml:space="preserve">(b) </w:t>
            </w:r>
            <w:r w:rsidR="00D25444" w:rsidRPr="000A00D3">
              <w:rPr>
                <w:rFonts w:asciiTheme="majorBidi" w:hAnsiTheme="majorBidi" w:cstheme="majorBidi"/>
                <w:bCs/>
                <w:sz w:val="18"/>
                <w:szCs w:val="18"/>
                <w:lang w:val="en-US"/>
              </w:rPr>
              <w:t>t</w:t>
            </w:r>
            <w:r w:rsidR="00E56B4C" w:rsidRPr="000A00D3">
              <w:rPr>
                <w:rFonts w:asciiTheme="majorBidi" w:hAnsiTheme="majorBidi" w:cstheme="majorBidi"/>
                <w:bCs/>
                <w:sz w:val="18"/>
                <w:szCs w:val="18"/>
                <w:lang w:val="en-US"/>
              </w:rPr>
              <w:t>o a non-</w:t>
            </w:r>
            <w:r w:rsidR="00D25444" w:rsidRPr="000A00D3">
              <w:rPr>
                <w:rFonts w:asciiTheme="majorBidi" w:hAnsiTheme="majorBidi" w:cstheme="majorBidi"/>
                <w:bCs/>
                <w:sz w:val="18"/>
                <w:szCs w:val="18"/>
                <w:lang w:val="en-US"/>
              </w:rPr>
              <w:t>p</w:t>
            </w:r>
            <w:r w:rsidR="00E56B4C" w:rsidRPr="000A00D3">
              <w:rPr>
                <w:rFonts w:asciiTheme="majorBidi" w:hAnsiTheme="majorBidi" w:cstheme="majorBidi"/>
                <w:bCs/>
                <w:sz w:val="18"/>
                <w:szCs w:val="18"/>
                <w:lang w:val="en-US"/>
              </w:rPr>
              <w:t xml:space="preserve">arty that has provided the exporting </w:t>
            </w:r>
            <w:r w:rsidR="00D25444" w:rsidRPr="000A00D3">
              <w:rPr>
                <w:rFonts w:asciiTheme="majorBidi" w:hAnsiTheme="majorBidi" w:cstheme="majorBidi"/>
                <w:bCs/>
                <w:sz w:val="18"/>
                <w:szCs w:val="18"/>
                <w:lang w:val="en-US"/>
              </w:rPr>
              <w:t>p</w:t>
            </w:r>
            <w:r w:rsidR="00E56B4C" w:rsidRPr="000A00D3">
              <w:rPr>
                <w:rFonts w:asciiTheme="majorBidi" w:hAnsiTheme="majorBidi" w:cstheme="majorBidi"/>
                <w:bCs/>
                <w:sz w:val="18"/>
                <w:szCs w:val="18"/>
                <w:lang w:val="en-US"/>
              </w:rPr>
              <w:t xml:space="preserve">arty with its written consent, including certification demonstrating that: (i) </w:t>
            </w:r>
            <w:r w:rsidR="00D25444" w:rsidRPr="000A00D3">
              <w:rPr>
                <w:rFonts w:asciiTheme="majorBidi" w:hAnsiTheme="majorBidi" w:cstheme="majorBidi"/>
                <w:bCs/>
                <w:sz w:val="18"/>
                <w:szCs w:val="18"/>
                <w:lang w:val="en-US"/>
              </w:rPr>
              <w:t>t</w:t>
            </w:r>
            <w:r w:rsidR="00E56B4C" w:rsidRPr="000A00D3">
              <w:rPr>
                <w:rFonts w:asciiTheme="majorBidi" w:hAnsiTheme="majorBidi" w:cstheme="majorBidi"/>
                <w:bCs/>
                <w:sz w:val="18"/>
                <w:szCs w:val="18"/>
                <w:lang w:val="en-US"/>
              </w:rPr>
              <w:t>he non-</w:t>
            </w:r>
            <w:r w:rsidR="00902D8C" w:rsidRPr="000A00D3">
              <w:rPr>
                <w:rFonts w:asciiTheme="majorBidi" w:hAnsiTheme="majorBidi" w:cstheme="majorBidi"/>
                <w:bCs/>
                <w:sz w:val="18"/>
                <w:szCs w:val="18"/>
                <w:lang w:val="en-US"/>
              </w:rPr>
              <w:t>p</w:t>
            </w:r>
            <w:r w:rsidR="00E56B4C" w:rsidRPr="000A00D3">
              <w:rPr>
                <w:rFonts w:asciiTheme="majorBidi" w:hAnsiTheme="majorBidi" w:cstheme="majorBidi"/>
                <w:bCs/>
                <w:sz w:val="18"/>
                <w:szCs w:val="18"/>
                <w:lang w:val="en-US"/>
              </w:rPr>
              <w:t xml:space="preserve">arty has measures in place to ensure the protection of human health and the environment and to ensure its compliance with the provisions of </w:t>
            </w:r>
            <w:r w:rsidR="00402299" w:rsidRPr="000A00D3">
              <w:rPr>
                <w:rFonts w:asciiTheme="majorBidi" w:hAnsiTheme="majorBidi" w:cstheme="majorBidi"/>
                <w:bCs/>
                <w:sz w:val="18"/>
                <w:szCs w:val="18"/>
                <w:lang w:val="en-US"/>
              </w:rPr>
              <w:t>a</w:t>
            </w:r>
            <w:r w:rsidR="00E56B4C" w:rsidRPr="000A00D3">
              <w:rPr>
                <w:rFonts w:asciiTheme="majorBidi" w:hAnsiTheme="majorBidi" w:cstheme="majorBidi"/>
                <w:bCs/>
                <w:sz w:val="18"/>
                <w:szCs w:val="18"/>
                <w:lang w:val="en-US"/>
              </w:rPr>
              <w:t xml:space="preserve">rticles 10 and 11; and (ii) </w:t>
            </w:r>
            <w:r w:rsidR="00D25444" w:rsidRPr="000A00D3">
              <w:rPr>
                <w:rFonts w:asciiTheme="majorBidi" w:hAnsiTheme="majorBidi" w:cstheme="majorBidi"/>
                <w:bCs/>
                <w:sz w:val="18"/>
                <w:szCs w:val="18"/>
                <w:lang w:val="en-US"/>
              </w:rPr>
              <w:t>s</w:t>
            </w:r>
            <w:r w:rsidR="00E56B4C" w:rsidRPr="000A00D3">
              <w:rPr>
                <w:rFonts w:asciiTheme="majorBidi" w:hAnsiTheme="majorBidi" w:cstheme="majorBidi"/>
                <w:bCs/>
                <w:sz w:val="18"/>
                <w:szCs w:val="18"/>
                <w:lang w:val="en-US"/>
              </w:rPr>
              <w:t xml:space="preserve">uch mercury will be used only for a use allowed to a </w:t>
            </w:r>
            <w:r w:rsidR="00D25444" w:rsidRPr="000A00D3">
              <w:rPr>
                <w:rFonts w:asciiTheme="majorBidi" w:hAnsiTheme="majorBidi" w:cstheme="majorBidi"/>
                <w:bCs/>
                <w:sz w:val="18"/>
                <w:szCs w:val="18"/>
                <w:lang w:val="en-US"/>
              </w:rPr>
              <w:t>p</w:t>
            </w:r>
            <w:r w:rsidR="00E56B4C" w:rsidRPr="000A00D3">
              <w:rPr>
                <w:rFonts w:asciiTheme="majorBidi" w:hAnsiTheme="majorBidi" w:cstheme="majorBidi"/>
                <w:bCs/>
                <w:sz w:val="18"/>
                <w:szCs w:val="18"/>
                <w:lang w:val="en-US"/>
              </w:rPr>
              <w:t xml:space="preserve">arty under this Convention or for environmentally sound interim storage as set out in </w:t>
            </w:r>
            <w:r w:rsidR="00402299" w:rsidRPr="000A00D3">
              <w:rPr>
                <w:rFonts w:asciiTheme="majorBidi" w:hAnsiTheme="majorBidi" w:cstheme="majorBidi"/>
                <w:bCs/>
                <w:sz w:val="18"/>
                <w:szCs w:val="18"/>
                <w:lang w:val="en-US"/>
              </w:rPr>
              <w:t>a</w:t>
            </w:r>
            <w:r w:rsidR="00E56B4C" w:rsidRPr="000A00D3">
              <w:rPr>
                <w:rFonts w:asciiTheme="majorBidi" w:hAnsiTheme="majorBidi" w:cstheme="majorBidi"/>
                <w:bCs/>
                <w:sz w:val="18"/>
                <w:szCs w:val="18"/>
                <w:lang w:val="en-US"/>
              </w:rPr>
              <w:t>rticle 10.</w:t>
            </w:r>
            <w:r w:rsidR="00B86FD5" w:rsidRPr="000A00D3">
              <w:rPr>
                <w:rFonts w:asciiTheme="majorBidi" w:hAnsiTheme="majorBidi" w:cstheme="majorBidi"/>
                <w:bCs/>
                <w:sz w:val="18"/>
                <w:szCs w:val="18"/>
                <w:lang w:val="en-US"/>
              </w:rPr>
              <w:t xml:space="preserve"> (Para. 6)</w:t>
            </w:r>
          </w:p>
        </w:tc>
        <w:tc>
          <w:tcPr>
            <w:tcW w:w="992" w:type="dxa"/>
          </w:tcPr>
          <w:p w14:paraId="2C56F116" w14:textId="5775B0F0" w:rsidR="00CD0607" w:rsidRPr="000A00D3" w:rsidRDefault="007308B3"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 xml:space="preserve">Entry </w:t>
            </w:r>
            <w:r w:rsidR="00EE15BD" w:rsidRPr="000A00D3">
              <w:rPr>
                <w:rFonts w:asciiTheme="majorBidi" w:hAnsiTheme="majorBidi" w:cstheme="majorBidi"/>
                <w:bCs/>
                <w:sz w:val="18"/>
                <w:szCs w:val="18"/>
                <w:lang w:val="en-US"/>
              </w:rPr>
              <w:t>into force</w:t>
            </w:r>
          </w:p>
        </w:tc>
        <w:tc>
          <w:tcPr>
            <w:tcW w:w="4111" w:type="dxa"/>
          </w:tcPr>
          <w:p w14:paraId="7EA2594E" w14:textId="0A4AC932" w:rsidR="5363DAC7" w:rsidRPr="000A00D3" w:rsidRDefault="5363DAC7" w:rsidP="00096555">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 xml:space="preserve">The </w:t>
            </w:r>
            <w:r w:rsidR="00140A70" w:rsidRPr="000A00D3">
              <w:rPr>
                <w:rFonts w:asciiTheme="majorBidi" w:hAnsiTheme="majorBidi" w:cstheme="majorBidi"/>
                <w:sz w:val="18"/>
                <w:szCs w:val="18"/>
                <w:lang w:val="en-US"/>
              </w:rPr>
              <w:t>relevant reporting</w:t>
            </w:r>
            <w:r w:rsidRPr="000A00D3">
              <w:rPr>
                <w:rFonts w:asciiTheme="majorBidi" w:hAnsiTheme="majorBidi" w:cstheme="majorBidi"/>
                <w:sz w:val="18"/>
                <w:szCs w:val="18"/>
                <w:lang w:val="en-US"/>
              </w:rPr>
              <w:t xml:space="preserve"> question focuses on whether the exporting party received consent or relied on a general notification of consent for all exports of mercury from the party’s territory. The relevant data from the </w:t>
            </w:r>
            <w:r w:rsidR="5A033F26" w:rsidRPr="000A00D3">
              <w:rPr>
                <w:rFonts w:asciiTheme="majorBidi" w:hAnsiTheme="majorBidi" w:cstheme="majorBidi"/>
                <w:sz w:val="18"/>
                <w:szCs w:val="18"/>
                <w:lang w:val="en-US"/>
              </w:rPr>
              <w:t>second short</w:t>
            </w:r>
            <w:r w:rsidR="45084F92" w:rsidRPr="000A00D3">
              <w:rPr>
                <w:rFonts w:asciiTheme="majorBidi" w:hAnsiTheme="majorBidi" w:cstheme="majorBidi"/>
                <w:sz w:val="18"/>
                <w:szCs w:val="18"/>
                <w:lang w:val="en-US"/>
              </w:rPr>
              <w:t xml:space="preserve"> </w:t>
            </w:r>
            <w:r w:rsidRPr="000A00D3">
              <w:rPr>
                <w:rFonts w:asciiTheme="majorBidi" w:hAnsiTheme="majorBidi" w:cstheme="majorBidi"/>
                <w:sz w:val="18"/>
                <w:szCs w:val="18"/>
                <w:lang w:val="en-US"/>
              </w:rPr>
              <w:t>national report is as follows:</w:t>
            </w:r>
          </w:p>
          <w:p w14:paraId="42FFD578" w14:textId="7BFDCACE" w:rsidR="00CD0607" w:rsidRPr="000A00D3" w:rsidRDefault="00FB4DDD" w:rsidP="005B369A">
            <w:pPr>
              <w:pStyle w:val="ListParagraph"/>
              <w:numPr>
                <w:ilvl w:val="0"/>
                <w:numId w:val="22"/>
              </w:numPr>
              <w:tabs>
                <w:tab w:val="left" w:pos="1871"/>
                <w:tab w:val="left" w:pos="2495"/>
                <w:tab w:val="left" w:pos="3119"/>
                <w:tab w:val="left" w:pos="3742"/>
                <w:tab w:val="left" w:pos="4366"/>
              </w:tabs>
              <w:spacing w:after="120"/>
              <w:ind w:left="463"/>
              <w:rPr>
                <w:rFonts w:asciiTheme="majorBidi" w:hAnsiTheme="majorBidi" w:cstheme="majorBidi"/>
                <w:bCs/>
                <w:sz w:val="18"/>
                <w:szCs w:val="18"/>
              </w:rPr>
            </w:pPr>
            <w:r w:rsidRPr="000A00D3">
              <w:rPr>
                <w:rFonts w:asciiTheme="majorBidi" w:hAnsiTheme="majorBidi" w:cstheme="majorBidi"/>
                <w:sz w:val="18"/>
                <w:szCs w:val="18"/>
              </w:rPr>
              <w:t xml:space="preserve">7 parties </w:t>
            </w:r>
            <w:r w:rsidR="00BA311E" w:rsidRPr="000A00D3">
              <w:rPr>
                <w:rFonts w:asciiTheme="majorBidi" w:hAnsiTheme="majorBidi" w:cstheme="majorBidi"/>
                <w:sz w:val="18"/>
                <w:szCs w:val="18"/>
              </w:rPr>
              <w:t xml:space="preserve">(including 3 developing country parties) </w:t>
            </w:r>
            <w:r w:rsidRPr="000A00D3">
              <w:rPr>
                <w:rFonts w:asciiTheme="majorBidi" w:hAnsiTheme="majorBidi" w:cstheme="majorBidi"/>
                <w:sz w:val="18"/>
                <w:szCs w:val="18"/>
              </w:rPr>
              <w:t xml:space="preserve">reported that </w:t>
            </w:r>
            <w:r w:rsidR="005C0CC0" w:rsidRPr="000A00D3">
              <w:rPr>
                <w:rFonts w:asciiTheme="majorBidi" w:hAnsiTheme="majorBidi" w:cstheme="majorBidi"/>
                <w:sz w:val="18"/>
                <w:szCs w:val="18"/>
              </w:rPr>
              <w:t xml:space="preserve">they </w:t>
            </w:r>
            <w:r w:rsidR="00EF1172" w:rsidRPr="000A00D3">
              <w:rPr>
                <w:rFonts w:asciiTheme="majorBidi" w:hAnsiTheme="majorBidi" w:cstheme="majorBidi"/>
                <w:sz w:val="18"/>
                <w:szCs w:val="18"/>
              </w:rPr>
              <w:t>had ex</w:t>
            </w:r>
            <w:r w:rsidR="00774290" w:rsidRPr="000A00D3">
              <w:rPr>
                <w:rFonts w:asciiTheme="majorBidi" w:hAnsiTheme="majorBidi" w:cstheme="majorBidi"/>
                <w:sz w:val="18"/>
                <w:szCs w:val="18"/>
              </w:rPr>
              <w:t xml:space="preserve">ported mercury to </w:t>
            </w:r>
            <w:r w:rsidR="0038624B" w:rsidRPr="000A00D3">
              <w:rPr>
                <w:rFonts w:asciiTheme="majorBidi" w:hAnsiTheme="majorBidi" w:cstheme="majorBidi"/>
                <w:bCs/>
                <w:sz w:val="18"/>
                <w:szCs w:val="18"/>
              </w:rPr>
              <w:t xml:space="preserve">a party that </w:t>
            </w:r>
            <w:r w:rsidR="00774290" w:rsidRPr="000A00D3">
              <w:rPr>
                <w:rFonts w:asciiTheme="majorBidi" w:hAnsiTheme="majorBidi" w:cstheme="majorBidi"/>
                <w:bCs/>
                <w:sz w:val="18"/>
                <w:szCs w:val="18"/>
              </w:rPr>
              <w:t>had</w:t>
            </w:r>
            <w:r w:rsidR="0038624B" w:rsidRPr="000A00D3">
              <w:rPr>
                <w:rFonts w:asciiTheme="majorBidi" w:hAnsiTheme="majorBidi" w:cstheme="majorBidi"/>
                <w:bCs/>
                <w:sz w:val="18"/>
                <w:szCs w:val="18"/>
              </w:rPr>
              <w:t xml:space="preserve"> provided the exporting party with its written </w:t>
            </w:r>
            <w:proofErr w:type="gramStart"/>
            <w:r w:rsidR="0038624B" w:rsidRPr="000A00D3">
              <w:rPr>
                <w:rFonts w:asciiTheme="majorBidi" w:hAnsiTheme="majorBidi" w:cstheme="majorBidi"/>
                <w:bCs/>
                <w:sz w:val="18"/>
                <w:szCs w:val="18"/>
              </w:rPr>
              <w:t>consent</w:t>
            </w:r>
            <w:r w:rsidR="00774290" w:rsidRPr="000A00D3">
              <w:rPr>
                <w:rFonts w:asciiTheme="majorBidi" w:hAnsiTheme="majorBidi" w:cstheme="majorBidi"/>
                <w:bCs/>
                <w:sz w:val="18"/>
                <w:szCs w:val="18"/>
              </w:rPr>
              <w:t>;</w:t>
            </w:r>
            <w:proofErr w:type="gramEnd"/>
          </w:p>
          <w:p w14:paraId="7DC95AB0" w14:textId="23DB9983" w:rsidR="00774290" w:rsidRPr="000A00D3" w:rsidRDefault="00774290" w:rsidP="005B369A">
            <w:pPr>
              <w:pStyle w:val="ListParagraph"/>
              <w:numPr>
                <w:ilvl w:val="0"/>
                <w:numId w:val="22"/>
              </w:numPr>
              <w:tabs>
                <w:tab w:val="left" w:pos="1871"/>
                <w:tab w:val="left" w:pos="2495"/>
                <w:tab w:val="left" w:pos="3119"/>
                <w:tab w:val="left" w:pos="3742"/>
                <w:tab w:val="left" w:pos="4366"/>
              </w:tabs>
              <w:spacing w:after="120"/>
              <w:ind w:left="463"/>
              <w:rPr>
                <w:rFonts w:asciiTheme="majorBidi" w:hAnsiTheme="majorBidi" w:cstheme="majorBidi"/>
                <w:bCs/>
                <w:sz w:val="18"/>
                <w:szCs w:val="18"/>
              </w:rPr>
            </w:pPr>
            <w:r w:rsidRPr="000A00D3">
              <w:rPr>
                <w:rFonts w:asciiTheme="majorBidi" w:hAnsiTheme="majorBidi" w:cstheme="majorBidi"/>
                <w:sz w:val="18"/>
                <w:szCs w:val="18"/>
              </w:rPr>
              <w:t xml:space="preserve">1 </w:t>
            </w:r>
            <w:r w:rsidR="00C85256" w:rsidRPr="000A00D3">
              <w:rPr>
                <w:rFonts w:asciiTheme="majorBidi" w:hAnsiTheme="majorBidi" w:cstheme="majorBidi"/>
                <w:sz w:val="18"/>
                <w:szCs w:val="18"/>
              </w:rPr>
              <w:t xml:space="preserve">developed country </w:t>
            </w:r>
            <w:r w:rsidRPr="000A00D3">
              <w:rPr>
                <w:rFonts w:asciiTheme="majorBidi" w:hAnsiTheme="majorBidi" w:cstheme="majorBidi"/>
                <w:sz w:val="18"/>
                <w:szCs w:val="18"/>
              </w:rPr>
              <w:t xml:space="preserve">party reported that it had exported mercury to </w:t>
            </w:r>
            <w:r w:rsidRPr="000A00D3">
              <w:rPr>
                <w:rFonts w:asciiTheme="majorBidi" w:hAnsiTheme="majorBidi" w:cstheme="majorBidi"/>
                <w:bCs/>
                <w:sz w:val="18"/>
                <w:szCs w:val="18"/>
              </w:rPr>
              <w:t xml:space="preserve">a </w:t>
            </w:r>
            <w:r w:rsidR="00FD5239" w:rsidRPr="000A00D3">
              <w:rPr>
                <w:rFonts w:asciiTheme="majorBidi" w:hAnsiTheme="majorBidi" w:cstheme="majorBidi"/>
                <w:bCs/>
                <w:sz w:val="18"/>
                <w:szCs w:val="18"/>
              </w:rPr>
              <w:t>non-</w:t>
            </w:r>
            <w:r w:rsidRPr="000A00D3">
              <w:rPr>
                <w:rFonts w:asciiTheme="majorBidi" w:hAnsiTheme="majorBidi" w:cstheme="majorBidi"/>
                <w:bCs/>
                <w:sz w:val="18"/>
                <w:szCs w:val="18"/>
              </w:rPr>
              <w:t xml:space="preserve">party that had provided the exporting party with its written </w:t>
            </w:r>
            <w:proofErr w:type="gramStart"/>
            <w:r w:rsidRPr="000A00D3">
              <w:rPr>
                <w:rFonts w:asciiTheme="majorBidi" w:hAnsiTheme="majorBidi" w:cstheme="majorBidi"/>
                <w:bCs/>
                <w:sz w:val="18"/>
                <w:szCs w:val="18"/>
              </w:rPr>
              <w:t>consent;</w:t>
            </w:r>
            <w:proofErr w:type="gramEnd"/>
          </w:p>
          <w:p w14:paraId="0FB253AF" w14:textId="28F7816E" w:rsidR="00774290" w:rsidRPr="000A00D3" w:rsidRDefault="00BA311E" w:rsidP="005B369A">
            <w:pPr>
              <w:pStyle w:val="ListParagraph"/>
              <w:numPr>
                <w:ilvl w:val="0"/>
                <w:numId w:val="22"/>
              </w:numPr>
              <w:tabs>
                <w:tab w:val="left" w:pos="1871"/>
                <w:tab w:val="left" w:pos="2495"/>
                <w:tab w:val="left" w:pos="3119"/>
                <w:tab w:val="left" w:pos="3742"/>
                <w:tab w:val="left" w:pos="4366"/>
              </w:tabs>
              <w:spacing w:after="120"/>
              <w:ind w:left="463"/>
              <w:rPr>
                <w:rFonts w:asciiTheme="majorBidi" w:hAnsiTheme="majorBidi" w:cstheme="majorBidi"/>
                <w:b/>
                <w:sz w:val="18"/>
                <w:szCs w:val="18"/>
              </w:rPr>
            </w:pPr>
            <w:r w:rsidRPr="000A00D3">
              <w:rPr>
                <w:rFonts w:asciiTheme="majorBidi" w:hAnsiTheme="majorBidi" w:cstheme="majorBidi"/>
                <w:bCs/>
                <w:sz w:val="18"/>
                <w:szCs w:val="18"/>
              </w:rPr>
              <w:t>35 parties reported that they had</w:t>
            </w:r>
            <w:r w:rsidR="004A09C1" w:rsidRPr="000A00D3">
              <w:rPr>
                <w:rFonts w:asciiTheme="majorBidi" w:hAnsiTheme="majorBidi" w:cstheme="majorBidi"/>
                <w:bCs/>
                <w:sz w:val="18"/>
                <w:szCs w:val="18"/>
              </w:rPr>
              <w:t xml:space="preserve"> </w:t>
            </w:r>
            <w:r w:rsidR="004A09C1" w:rsidRPr="000A00D3">
              <w:rPr>
                <w:rFonts w:asciiTheme="majorBidi" w:hAnsiTheme="majorBidi" w:cstheme="majorBidi"/>
                <w:sz w:val="18"/>
                <w:szCs w:val="18"/>
              </w:rPr>
              <w:t xml:space="preserve">exported mercury to </w:t>
            </w:r>
            <w:r w:rsidR="004A09C1" w:rsidRPr="000A00D3">
              <w:rPr>
                <w:rFonts w:asciiTheme="majorBidi" w:hAnsiTheme="majorBidi" w:cstheme="majorBidi"/>
                <w:bCs/>
                <w:sz w:val="18"/>
                <w:szCs w:val="18"/>
              </w:rPr>
              <w:t xml:space="preserve">a party that had </w:t>
            </w:r>
            <w:r w:rsidR="00A32746" w:rsidRPr="000A00D3">
              <w:rPr>
                <w:rFonts w:asciiTheme="majorBidi" w:hAnsiTheme="majorBidi" w:cstheme="majorBidi"/>
                <w:bCs/>
                <w:sz w:val="18"/>
                <w:szCs w:val="18"/>
              </w:rPr>
              <w:t xml:space="preserve">not </w:t>
            </w:r>
            <w:r w:rsidR="004A09C1" w:rsidRPr="000A00D3">
              <w:rPr>
                <w:rFonts w:asciiTheme="majorBidi" w:hAnsiTheme="majorBidi" w:cstheme="majorBidi"/>
                <w:bCs/>
                <w:sz w:val="18"/>
                <w:szCs w:val="18"/>
              </w:rPr>
              <w:t xml:space="preserve">provided the exporting party with its written </w:t>
            </w:r>
            <w:proofErr w:type="gramStart"/>
            <w:r w:rsidR="004A09C1" w:rsidRPr="000A00D3">
              <w:rPr>
                <w:rFonts w:asciiTheme="majorBidi" w:hAnsiTheme="majorBidi" w:cstheme="majorBidi"/>
                <w:bCs/>
                <w:sz w:val="18"/>
                <w:szCs w:val="18"/>
              </w:rPr>
              <w:t>consent</w:t>
            </w:r>
            <w:r w:rsidR="004515F9" w:rsidRPr="000A00D3">
              <w:rPr>
                <w:rFonts w:asciiTheme="majorBidi" w:hAnsiTheme="majorBidi" w:cstheme="majorBidi"/>
                <w:bCs/>
                <w:sz w:val="18"/>
                <w:szCs w:val="18"/>
              </w:rPr>
              <w:t>;</w:t>
            </w:r>
            <w:proofErr w:type="gramEnd"/>
          </w:p>
          <w:p w14:paraId="2C2C495B" w14:textId="76D55720" w:rsidR="00FD5239" w:rsidRPr="000A00D3" w:rsidRDefault="00FD5239" w:rsidP="005B369A">
            <w:pPr>
              <w:pStyle w:val="ListParagraph"/>
              <w:numPr>
                <w:ilvl w:val="0"/>
                <w:numId w:val="22"/>
              </w:numPr>
              <w:tabs>
                <w:tab w:val="left" w:pos="1871"/>
                <w:tab w:val="left" w:pos="2495"/>
                <w:tab w:val="left" w:pos="3119"/>
                <w:tab w:val="left" w:pos="3742"/>
                <w:tab w:val="left" w:pos="4366"/>
              </w:tabs>
              <w:spacing w:after="120"/>
              <w:ind w:left="463"/>
              <w:rPr>
                <w:rFonts w:asciiTheme="majorBidi" w:hAnsiTheme="majorBidi" w:cstheme="majorBidi"/>
                <w:bCs/>
                <w:sz w:val="18"/>
                <w:szCs w:val="18"/>
              </w:rPr>
            </w:pPr>
            <w:r w:rsidRPr="000A00D3">
              <w:rPr>
                <w:rFonts w:asciiTheme="majorBidi" w:hAnsiTheme="majorBidi" w:cstheme="majorBidi"/>
                <w:bCs/>
                <w:sz w:val="18"/>
                <w:szCs w:val="18"/>
              </w:rPr>
              <w:t xml:space="preserve">68 parties reported </w:t>
            </w:r>
            <w:r w:rsidR="008C7B92" w:rsidRPr="000A00D3">
              <w:rPr>
                <w:rFonts w:asciiTheme="majorBidi" w:hAnsiTheme="majorBidi" w:cstheme="majorBidi"/>
                <w:bCs/>
                <w:sz w:val="18"/>
                <w:szCs w:val="18"/>
              </w:rPr>
              <w:t>that they had</w:t>
            </w:r>
            <w:r w:rsidRPr="000A00D3">
              <w:rPr>
                <w:rFonts w:asciiTheme="majorBidi" w:hAnsiTheme="majorBidi" w:cstheme="majorBidi"/>
                <w:bCs/>
                <w:sz w:val="18"/>
                <w:szCs w:val="18"/>
              </w:rPr>
              <w:t xml:space="preserve"> no export</w:t>
            </w:r>
            <w:r w:rsidR="005B5E70" w:rsidRPr="000A00D3">
              <w:rPr>
                <w:rFonts w:asciiTheme="majorBidi" w:hAnsiTheme="majorBidi" w:cstheme="majorBidi"/>
                <w:bCs/>
                <w:sz w:val="18"/>
                <w:szCs w:val="18"/>
              </w:rPr>
              <w:t xml:space="preserve"> </w:t>
            </w:r>
            <w:r w:rsidR="008C7B92" w:rsidRPr="000A00D3">
              <w:rPr>
                <w:rFonts w:asciiTheme="majorBidi" w:hAnsiTheme="majorBidi" w:cstheme="majorBidi"/>
                <w:bCs/>
                <w:sz w:val="18"/>
                <w:szCs w:val="18"/>
              </w:rPr>
              <w:t xml:space="preserve">of </w:t>
            </w:r>
            <w:proofErr w:type="gramStart"/>
            <w:r w:rsidR="008C7B92" w:rsidRPr="000A00D3">
              <w:rPr>
                <w:rFonts w:asciiTheme="majorBidi" w:hAnsiTheme="majorBidi" w:cstheme="majorBidi"/>
                <w:bCs/>
                <w:sz w:val="18"/>
                <w:szCs w:val="18"/>
              </w:rPr>
              <w:t>mercury</w:t>
            </w:r>
            <w:r w:rsidR="004515F9" w:rsidRPr="000A00D3">
              <w:rPr>
                <w:rFonts w:asciiTheme="majorBidi" w:hAnsiTheme="majorBidi" w:cstheme="majorBidi"/>
                <w:bCs/>
                <w:sz w:val="18"/>
                <w:szCs w:val="18"/>
              </w:rPr>
              <w:t>;</w:t>
            </w:r>
            <w:proofErr w:type="gramEnd"/>
          </w:p>
          <w:p w14:paraId="015B5735" w14:textId="40080845" w:rsidR="00140A70" w:rsidRPr="000A00D3" w:rsidRDefault="00B2619F" w:rsidP="005B369A">
            <w:pPr>
              <w:pStyle w:val="ListParagraph"/>
              <w:numPr>
                <w:ilvl w:val="0"/>
                <w:numId w:val="22"/>
              </w:numPr>
              <w:tabs>
                <w:tab w:val="left" w:pos="1871"/>
                <w:tab w:val="left" w:pos="2495"/>
                <w:tab w:val="left" w:pos="3119"/>
                <w:tab w:val="left" w:pos="3742"/>
                <w:tab w:val="left" w:pos="4366"/>
              </w:tabs>
              <w:spacing w:after="120"/>
              <w:ind w:left="463"/>
              <w:rPr>
                <w:rFonts w:asciiTheme="majorBidi" w:hAnsiTheme="majorBidi" w:cstheme="majorBidi"/>
                <w:sz w:val="18"/>
                <w:szCs w:val="18"/>
              </w:rPr>
            </w:pPr>
            <w:r w:rsidRPr="000A00D3">
              <w:rPr>
                <w:rFonts w:asciiTheme="majorBidi" w:hAnsiTheme="majorBidi" w:cstheme="majorBidi"/>
                <w:sz w:val="18"/>
                <w:szCs w:val="18"/>
              </w:rPr>
              <w:t xml:space="preserve">4 parties that did not receive consent for all exports of mercury from the party’s territory provided information </w:t>
            </w:r>
            <w:r w:rsidR="00EE75E3" w:rsidRPr="000A00D3">
              <w:rPr>
                <w:rFonts w:asciiTheme="majorBidi" w:hAnsiTheme="majorBidi" w:cstheme="majorBidi"/>
                <w:sz w:val="18"/>
                <w:szCs w:val="18"/>
              </w:rPr>
              <w:t xml:space="preserve">on the matter </w:t>
            </w:r>
            <w:r w:rsidRPr="000A00D3">
              <w:rPr>
                <w:rFonts w:asciiTheme="majorBidi" w:hAnsiTheme="majorBidi" w:cstheme="majorBidi"/>
                <w:sz w:val="18"/>
                <w:szCs w:val="18"/>
              </w:rPr>
              <w:t>in their second short national reports</w:t>
            </w:r>
            <w:r w:rsidR="00EE75E3" w:rsidRPr="000A00D3">
              <w:rPr>
                <w:rFonts w:asciiTheme="majorBidi" w:hAnsiTheme="majorBidi" w:cstheme="majorBidi"/>
                <w:sz w:val="18"/>
                <w:szCs w:val="18"/>
              </w:rPr>
              <w:t>, including</w:t>
            </w:r>
            <w:r w:rsidRPr="000A00D3">
              <w:rPr>
                <w:rFonts w:asciiTheme="majorBidi" w:hAnsiTheme="majorBidi" w:cstheme="majorBidi"/>
                <w:sz w:val="18"/>
                <w:szCs w:val="18"/>
              </w:rPr>
              <w:t xml:space="preserve"> on measures taken to prevent exports which are not in compliance with the </w:t>
            </w:r>
            <w:proofErr w:type="gramStart"/>
            <w:r w:rsidRPr="000A00D3">
              <w:rPr>
                <w:rFonts w:asciiTheme="majorBidi" w:hAnsiTheme="majorBidi" w:cstheme="majorBidi"/>
                <w:sz w:val="18"/>
                <w:szCs w:val="18"/>
              </w:rPr>
              <w:t>Convention</w:t>
            </w:r>
            <w:r w:rsidR="00F51680" w:rsidRPr="000A00D3">
              <w:rPr>
                <w:rFonts w:asciiTheme="majorBidi" w:hAnsiTheme="majorBidi" w:cstheme="majorBidi"/>
                <w:sz w:val="18"/>
                <w:szCs w:val="18"/>
              </w:rPr>
              <w:t>;</w:t>
            </w:r>
            <w:proofErr w:type="gramEnd"/>
          </w:p>
          <w:p w14:paraId="747C5309" w14:textId="6EFC3C98" w:rsidR="00E56BFF" w:rsidRPr="000A00D3" w:rsidRDefault="00B659E4" w:rsidP="005B369A">
            <w:pPr>
              <w:pStyle w:val="ListParagraph"/>
              <w:numPr>
                <w:ilvl w:val="0"/>
                <w:numId w:val="22"/>
              </w:numPr>
              <w:tabs>
                <w:tab w:val="left" w:pos="1871"/>
                <w:tab w:val="left" w:pos="2495"/>
                <w:tab w:val="left" w:pos="3119"/>
                <w:tab w:val="left" w:pos="3742"/>
                <w:tab w:val="left" w:pos="4366"/>
              </w:tabs>
              <w:spacing w:after="120"/>
              <w:ind w:left="463"/>
              <w:rPr>
                <w:rFonts w:asciiTheme="majorBidi" w:hAnsiTheme="majorBidi" w:cstheme="majorBidi"/>
                <w:sz w:val="18"/>
                <w:szCs w:val="18"/>
              </w:rPr>
            </w:pPr>
            <w:r w:rsidRPr="000A00D3">
              <w:rPr>
                <w:rFonts w:asciiTheme="majorBidi" w:hAnsiTheme="majorBidi" w:cstheme="majorBidi"/>
                <w:sz w:val="18"/>
                <w:szCs w:val="18"/>
              </w:rPr>
              <w:t>16 parties reported neither receiving consent nor relying on a general notification of consent for all exports of mercury from their territories</w:t>
            </w:r>
            <w:r w:rsidR="00F51680" w:rsidRPr="000A00D3">
              <w:rPr>
                <w:rFonts w:asciiTheme="majorBidi" w:hAnsiTheme="majorBidi" w:cstheme="majorBidi"/>
                <w:sz w:val="18"/>
                <w:szCs w:val="18"/>
              </w:rPr>
              <w:t>; and</w:t>
            </w:r>
          </w:p>
          <w:p w14:paraId="59493DCA" w14:textId="76F288D6" w:rsidR="00FE6B97" w:rsidRPr="000A00D3" w:rsidRDefault="00CF7423" w:rsidP="005B369A">
            <w:pPr>
              <w:pStyle w:val="ListParagraph"/>
              <w:numPr>
                <w:ilvl w:val="0"/>
                <w:numId w:val="22"/>
              </w:numPr>
              <w:tabs>
                <w:tab w:val="left" w:pos="1871"/>
                <w:tab w:val="left" w:pos="2495"/>
                <w:tab w:val="left" w:pos="3119"/>
                <w:tab w:val="left" w:pos="3742"/>
                <w:tab w:val="left" w:pos="4366"/>
              </w:tabs>
              <w:spacing w:after="120"/>
              <w:ind w:left="463"/>
              <w:rPr>
                <w:rFonts w:asciiTheme="majorBidi" w:hAnsiTheme="majorBidi" w:cstheme="majorBidi"/>
                <w:sz w:val="18"/>
                <w:szCs w:val="18"/>
              </w:rPr>
            </w:pPr>
            <w:r w:rsidRPr="000A00D3">
              <w:rPr>
                <w:rFonts w:asciiTheme="majorBidi" w:hAnsiTheme="majorBidi" w:cstheme="majorBidi"/>
                <w:sz w:val="18"/>
                <w:szCs w:val="18"/>
                <w:lang w:val="en-GB"/>
              </w:rPr>
              <w:t>10 parties raised illicit trafficking, illegal trade or smuggling of mercury in their second short national reports, as well as in previous reporting cycles, including illegal trade in mercury for use in ASGM</w:t>
            </w:r>
            <w:r w:rsidR="00FE0D2A" w:rsidRPr="000A00D3">
              <w:rPr>
                <w:rFonts w:asciiTheme="majorBidi" w:hAnsiTheme="majorBidi" w:cstheme="majorBidi"/>
                <w:sz w:val="18"/>
                <w:szCs w:val="18"/>
                <w:lang w:val="en-GB"/>
              </w:rPr>
              <w:t>.</w:t>
            </w:r>
          </w:p>
          <w:p w14:paraId="1117B8F7" w14:textId="374C4FBE" w:rsidR="00CF7423" w:rsidRPr="000A00D3" w:rsidRDefault="00A72006" w:rsidP="00B02F16">
            <w:pPr>
              <w:tabs>
                <w:tab w:val="left" w:pos="624"/>
                <w:tab w:val="left" w:pos="1871"/>
                <w:tab w:val="left" w:pos="2495"/>
                <w:tab w:val="left" w:pos="3119"/>
                <w:tab w:val="left" w:pos="3742"/>
                <w:tab w:val="left" w:pos="4366"/>
              </w:tabs>
              <w:spacing w:after="120"/>
              <w:ind w:left="35"/>
              <w:rPr>
                <w:rFonts w:asciiTheme="majorBidi" w:hAnsiTheme="majorBidi" w:cstheme="majorBidi"/>
                <w:sz w:val="18"/>
                <w:szCs w:val="18"/>
              </w:rPr>
            </w:pPr>
            <w:r w:rsidRPr="000A00D3">
              <w:rPr>
                <w:rFonts w:asciiTheme="majorBidi" w:hAnsiTheme="majorBidi" w:cstheme="majorBidi"/>
                <w:sz w:val="18"/>
                <w:szCs w:val="18"/>
              </w:rPr>
              <w:t xml:space="preserve">In addition to </w:t>
            </w:r>
            <w:proofErr w:type="gramStart"/>
            <w:r w:rsidR="00124354" w:rsidRPr="000A00D3">
              <w:rPr>
                <w:rFonts w:asciiTheme="majorBidi" w:hAnsiTheme="majorBidi" w:cstheme="majorBidi"/>
                <w:sz w:val="18"/>
                <w:szCs w:val="18"/>
              </w:rPr>
              <w:t xml:space="preserve">the </w:t>
            </w:r>
            <w:r w:rsidR="00416F37" w:rsidRPr="000A00D3">
              <w:rPr>
                <w:rFonts w:asciiTheme="majorBidi" w:hAnsiTheme="majorBidi" w:cstheme="majorBidi"/>
                <w:sz w:val="18"/>
                <w:szCs w:val="18"/>
              </w:rPr>
              <w:t>aforementioned</w:t>
            </w:r>
            <w:r w:rsidRPr="000A00D3">
              <w:rPr>
                <w:rFonts w:asciiTheme="majorBidi" w:hAnsiTheme="majorBidi" w:cstheme="majorBidi"/>
                <w:sz w:val="18"/>
                <w:szCs w:val="18"/>
              </w:rPr>
              <w:t xml:space="preserve">, </w:t>
            </w:r>
            <w:r w:rsidR="00AD1706" w:rsidRPr="000A00D3">
              <w:rPr>
                <w:rFonts w:asciiTheme="majorBidi" w:hAnsiTheme="majorBidi" w:cstheme="majorBidi"/>
                <w:sz w:val="18"/>
                <w:szCs w:val="18"/>
              </w:rPr>
              <w:t>a</w:t>
            </w:r>
            <w:r w:rsidR="73FDF922" w:rsidRPr="000A00D3">
              <w:rPr>
                <w:rFonts w:asciiTheme="majorBidi" w:hAnsiTheme="majorBidi" w:cstheme="majorBidi"/>
                <w:sz w:val="18"/>
                <w:szCs w:val="18"/>
              </w:rPr>
              <w:t>t</w:t>
            </w:r>
            <w:proofErr w:type="gramEnd"/>
            <w:r w:rsidR="00720558" w:rsidRPr="000A00D3">
              <w:rPr>
                <w:rFonts w:asciiTheme="majorBidi" w:hAnsiTheme="majorBidi" w:cstheme="majorBidi"/>
                <w:sz w:val="18"/>
                <w:szCs w:val="18"/>
              </w:rPr>
              <w:t xml:space="preserve"> its seventh meeting in February 2025, the </w:t>
            </w:r>
            <w:r w:rsidR="73FDF922" w:rsidRPr="000A00D3">
              <w:rPr>
                <w:rFonts w:asciiTheme="majorBidi" w:hAnsiTheme="majorBidi" w:cstheme="majorBidi"/>
                <w:sz w:val="18"/>
                <w:szCs w:val="18"/>
              </w:rPr>
              <w:t>I</w:t>
            </w:r>
            <w:r w:rsidR="0067477F" w:rsidRPr="000A00D3">
              <w:rPr>
                <w:rFonts w:asciiTheme="majorBidi" w:hAnsiTheme="majorBidi" w:cstheme="majorBidi"/>
                <w:sz w:val="18"/>
                <w:szCs w:val="18"/>
              </w:rPr>
              <w:t xml:space="preserve">mplementation and </w:t>
            </w:r>
            <w:r w:rsidR="73FDF922" w:rsidRPr="000A00D3">
              <w:rPr>
                <w:rFonts w:asciiTheme="majorBidi" w:hAnsiTheme="majorBidi" w:cstheme="majorBidi"/>
                <w:sz w:val="18"/>
                <w:szCs w:val="18"/>
              </w:rPr>
              <w:t>C</w:t>
            </w:r>
            <w:r w:rsidR="0067477F" w:rsidRPr="000A00D3">
              <w:rPr>
                <w:rFonts w:asciiTheme="majorBidi" w:hAnsiTheme="majorBidi" w:cstheme="majorBidi"/>
                <w:sz w:val="18"/>
                <w:szCs w:val="18"/>
              </w:rPr>
              <w:t xml:space="preserve">ompliance </w:t>
            </w:r>
            <w:r w:rsidR="73FDF922" w:rsidRPr="000A00D3">
              <w:rPr>
                <w:rFonts w:asciiTheme="majorBidi" w:hAnsiTheme="majorBidi" w:cstheme="majorBidi"/>
                <w:sz w:val="18"/>
                <w:szCs w:val="18"/>
              </w:rPr>
              <w:t>C</w:t>
            </w:r>
            <w:r w:rsidR="0067477F" w:rsidRPr="000A00D3">
              <w:rPr>
                <w:rFonts w:asciiTheme="majorBidi" w:hAnsiTheme="majorBidi" w:cstheme="majorBidi"/>
                <w:sz w:val="18"/>
                <w:szCs w:val="18"/>
              </w:rPr>
              <w:t>ommittee</w:t>
            </w:r>
            <w:r w:rsidR="00720558" w:rsidRPr="000A00D3">
              <w:rPr>
                <w:rFonts w:asciiTheme="majorBidi" w:hAnsiTheme="majorBidi" w:cstheme="majorBidi"/>
                <w:sz w:val="18"/>
                <w:szCs w:val="18"/>
              </w:rPr>
              <w:t xml:space="preserve"> </w:t>
            </w:r>
            <w:r w:rsidR="00054BEE" w:rsidRPr="000A00D3">
              <w:rPr>
                <w:rFonts w:asciiTheme="majorBidi" w:hAnsiTheme="majorBidi" w:cstheme="majorBidi"/>
                <w:sz w:val="18"/>
                <w:szCs w:val="18"/>
              </w:rPr>
              <w:t>expressed concern regarding the issue of illicit trafficking, illegal trade or smuggling of mercury raised by some parties in their national reports and emphasized the importance of implementation of and compliance with the trade provisions set out in article 3 of the Convention.</w:t>
            </w:r>
          </w:p>
          <w:p w14:paraId="715DD4DC" w14:textId="77777777" w:rsidR="0065209A" w:rsidRPr="000A00D3" w:rsidRDefault="00C573BB" w:rsidP="00B02F16">
            <w:pPr>
              <w:tabs>
                <w:tab w:val="left" w:pos="624"/>
                <w:tab w:val="left" w:pos="1871"/>
                <w:tab w:val="left" w:pos="2495"/>
                <w:tab w:val="left" w:pos="3119"/>
                <w:tab w:val="left" w:pos="3742"/>
                <w:tab w:val="left" w:pos="4366"/>
              </w:tabs>
              <w:spacing w:after="120"/>
              <w:ind w:left="35"/>
              <w:rPr>
                <w:rFonts w:asciiTheme="majorBidi" w:hAnsiTheme="majorBidi" w:cstheme="majorBidi"/>
                <w:sz w:val="18"/>
                <w:szCs w:val="18"/>
              </w:rPr>
            </w:pPr>
            <w:r w:rsidRPr="000A00D3">
              <w:rPr>
                <w:rFonts w:asciiTheme="majorBidi" w:hAnsiTheme="majorBidi" w:cstheme="majorBidi"/>
                <w:sz w:val="18"/>
                <w:szCs w:val="18"/>
              </w:rPr>
              <w:t>The secretariat’s analysis of the second short national reports also highlighted challenges in implementing article 3, particularly owing to incomplete trade consent forms and uncertainty regarding the fulfilment of the requirement for consent to the import of mercury required under article 3.</w:t>
            </w:r>
          </w:p>
          <w:p w14:paraId="1E6B9AB5" w14:textId="4B07DE33" w:rsidR="00CD0607" w:rsidRPr="000A00D3" w:rsidRDefault="002129A8"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I</w:t>
            </w:r>
            <w:r w:rsidR="00A86B34" w:rsidRPr="000A00D3">
              <w:rPr>
                <w:rFonts w:asciiTheme="majorBidi" w:hAnsiTheme="majorBidi" w:cstheme="majorBidi"/>
                <w:sz w:val="18"/>
                <w:szCs w:val="18"/>
              </w:rPr>
              <w:t xml:space="preserve">n response to </w:t>
            </w:r>
            <w:r w:rsidR="00931003" w:rsidRPr="000A00D3">
              <w:rPr>
                <w:rFonts w:asciiTheme="majorBidi" w:hAnsiTheme="majorBidi" w:cstheme="majorBidi"/>
                <w:sz w:val="18"/>
                <w:szCs w:val="18"/>
              </w:rPr>
              <w:t>paragraph 4 of decision MC-5/2</w:t>
            </w:r>
            <w:r w:rsidRPr="000A00D3">
              <w:rPr>
                <w:rFonts w:asciiTheme="majorBidi" w:hAnsiTheme="majorBidi" w:cstheme="majorBidi"/>
                <w:sz w:val="18"/>
                <w:szCs w:val="18"/>
              </w:rPr>
              <w:t xml:space="preserve">, 8 parties raised </w:t>
            </w:r>
            <w:r w:rsidR="00602027" w:rsidRPr="000A00D3">
              <w:rPr>
                <w:rFonts w:asciiTheme="majorBidi" w:hAnsiTheme="majorBidi" w:cstheme="majorBidi"/>
                <w:sz w:val="18"/>
                <w:szCs w:val="18"/>
              </w:rPr>
              <w:t xml:space="preserve">challenges faced in the implementation of </w:t>
            </w:r>
            <w:r w:rsidR="00E034A4" w:rsidRPr="000A00D3">
              <w:rPr>
                <w:rFonts w:asciiTheme="majorBidi" w:hAnsiTheme="majorBidi" w:cstheme="majorBidi"/>
                <w:sz w:val="18"/>
                <w:szCs w:val="18"/>
              </w:rPr>
              <w:t xml:space="preserve">article 3, including </w:t>
            </w:r>
            <w:r w:rsidR="002B5C3F" w:rsidRPr="000A00D3">
              <w:rPr>
                <w:rFonts w:asciiTheme="majorBidi" w:hAnsiTheme="majorBidi" w:cstheme="majorBidi"/>
                <w:sz w:val="18"/>
                <w:szCs w:val="18"/>
              </w:rPr>
              <w:t>i</w:t>
            </w:r>
            <w:r w:rsidR="00E034A4" w:rsidRPr="000A00D3">
              <w:rPr>
                <w:rFonts w:asciiTheme="majorBidi" w:hAnsiTheme="majorBidi" w:cstheme="majorBidi"/>
                <w:sz w:val="18"/>
                <w:szCs w:val="18"/>
              </w:rPr>
              <w:t>llegal re-export of mercury</w:t>
            </w:r>
            <w:r w:rsidR="002B5C3F" w:rsidRPr="000A00D3">
              <w:rPr>
                <w:rFonts w:asciiTheme="majorBidi" w:hAnsiTheme="majorBidi" w:cstheme="majorBidi"/>
                <w:sz w:val="18"/>
                <w:szCs w:val="18"/>
              </w:rPr>
              <w:t xml:space="preserve">, </w:t>
            </w:r>
            <w:r w:rsidR="002B5C3F" w:rsidRPr="000A00D3">
              <w:rPr>
                <w:rFonts w:asciiTheme="majorBidi" w:hAnsiTheme="majorBidi" w:cstheme="majorBidi"/>
                <w:sz w:val="18"/>
                <w:szCs w:val="18"/>
              </w:rPr>
              <w:lastRenderedPageBreak/>
              <w:t>i</w:t>
            </w:r>
            <w:r w:rsidR="00E034A4" w:rsidRPr="000A00D3">
              <w:rPr>
                <w:rFonts w:asciiTheme="majorBidi" w:hAnsiTheme="majorBidi" w:cstheme="majorBidi"/>
                <w:sz w:val="18"/>
                <w:szCs w:val="18"/>
              </w:rPr>
              <w:t>llegal transit</w:t>
            </w:r>
            <w:r w:rsidR="002B5C3F" w:rsidRPr="000A00D3">
              <w:rPr>
                <w:rFonts w:asciiTheme="majorBidi" w:hAnsiTheme="majorBidi" w:cstheme="majorBidi"/>
                <w:sz w:val="18"/>
                <w:szCs w:val="18"/>
              </w:rPr>
              <w:t>, i</w:t>
            </w:r>
            <w:r w:rsidR="00E034A4" w:rsidRPr="000A00D3">
              <w:rPr>
                <w:rFonts w:asciiTheme="majorBidi" w:hAnsiTheme="majorBidi" w:cstheme="majorBidi"/>
                <w:sz w:val="18"/>
                <w:szCs w:val="18"/>
              </w:rPr>
              <w:t>llegal trade of mercury for ASGM</w:t>
            </w:r>
            <w:r w:rsidR="002B5C3F" w:rsidRPr="000A00D3">
              <w:rPr>
                <w:rFonts w:asciiTheme="majorBidi" w:hAnsiTheme="majorBidi" w:cstheme="majorBidi"/>
                <w:sz w:val="18"/>
                <w:szCs w:val="18"/>
              </w:rPr>
              <w:t xml:space="preserve">, </w:t>
            </w:r>
            <w:r w:rsidR="008715E8" w:rsidRPr="000A00D3">
              <w:rPr>
                <w:rFonts w:asciiTheme="majorBidi" w:hAnsiTheme="majorBidi" w:cstheme="majorBidi"/>
                <w:sz w:val="18"/>
                <w:szCs w:val="18"/>
              </w:rPr>
              <w:t xml:space="preserve">and </w:t>
            </w:r>
            <w:r w:rsidR="009665A0" w:rsidRPr="000A00D3">
              <w:rPr>
                <w:rFonts w:asciiTheme="majorBidi" w:hAnsiTheme="majorBidi" w:cstheme="majorBidi"/>
                <w:sz w:val="18"/>
                <w:szCs w:val="18"/>
              </w:rPr>
              <w:t>u</w:t>
            </w:r>
            <w:r w:rsidR="00E034A4" w:rsidRPr="000A00D3">
              <w:rPr>
                <w:rFonts w:asciiTheme="majorBidi" w:hAnsiTheme="majorBidi" w:cstheme="majorBidi"/>
                <w:sz w:val="18"/>
                <w:szCs w:val="18"/>
              </w:rPr>
              <w:t>nknown origin of trade mercury</w:t>
            </w:r>
            <w:r w:rsidR="008715E8" w:rsidRPr="000A00D3">
              <w:rPr>
                <w:rFonts w:asciiTheme="majorBidi" w:hAnsiTheme="majorBidi" w:cstheme="majorBidi"/>
                <w:sz w:val="18"/>
                <w:szCs w:val="18"/>
              </w:rPr>
              <w:t>.</w:t>
            </w:r>
            <w:r w:rsidR="00AC3423" w:rsidRPr="000A00D3">
              <w:rPr>
                <w:rStyle w:val="FootnoteReference"/>
                <w:rFonts w:asciiTheme="majorBidi" w:hAnsiTheme="majorBidi" w:cstheme="majorBidi"/>
                <w:sz w:val="18"/>
              </w:rPr>
              <w:footnoteReference w:id="9"/>
            </w:r>
          </w:p>
        </w:tc>
      </w:tr>
      <w:tr w:rsidR="00E76ACE" w:rsidRPr="00E76ACE" w14:paraId="3E2E4F6E" w14:textId="77777777" w:rsidTr="000A00D3">
        <w:trPr>
          <w:trHeight w:val="532"/>
        </w:trPr>
        <w:tc>
          <w:tcPr>
            <w:tcW w:w="3119" w:type="dxa"/>
          </w:tcPr>
          <w:p w14:paraId="5587431A" w14:textId="661C0546" w:rsidR="00A4388A" w:rsidRPr="000A00D3" w:rsidRDefault="00A4388A"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lastRenderedPageBreak/>
              <w:t>Not allow the import of mercury from a non-party to whom it will provide its written consent unless the non-party has provided certification that the mercury is not from sources identified as not allowed under par</w:t>
            </w:r>
            <w:r w:rsidR="00EE2AFB" w:rsidRPr="000A00D3">
              <w:rPr>
                <w:rFonts w:asciiTheme="majorBidi" w:hAnsiTheme="majorBidi" w:cstheme="majorBidi"/>
                <w:bCs/>
                <w:sz w:val="18"/>
                <w:szCs w:val="18"/>
                <w:lang w:val="en-US"/>
              </w:rPr>
              <w:t>a.</w:t>
            </w:r>
            <w:r w:rsidRPr="000A00D3">
              <w:rPr>
                <w:rFonts w:asciiTheme="majorBidi" w:hAnsiTheme="majorBidi" w:cstheme="majorBidi"/>
                <w:bCs/>
                <w:sz w:val="18"/>
                <w:szCs w:val="18"/>
                <w:lang w:val="en-US"/>
              </w:rPr>
              <w:t xml:space="preserve"> 3 or para</w:t>
            </w:r>
            <w:r w:rsidR="00EE2AFB" w:rsidRPr="000A00D3">
              <w:rPr>
                <w:rFonts w:asciiTheme="majorBidi" w:hAnsiTheme="majorBidi" w:cstheme="majorBidi"/>
                <w:bCs/>
                <w:sz w:val="18"/>
                <w:szCs w:val="18"/>
                <w:lang w:val="en-US"/>
              </w:rPr>
              <w:t>.</w:t>
            </w:r>
            <w:r w:rsidRPr="000A00D3">
              <w:rPr>
                <w:rFonts w:asciiTheme="majorBidi" w:hAnsiTheme="majorBidi" w:cstheme="majorBidi"/>
                <w:bCs/>
                <w:sz w:val="18"/>
                <w:szCs w:val="18"/>
                <w:lang w:val="en-US"/>
              </w:rPr>
              <w:t xml:space="preserve"> 5 (b).</w:t>
            </w:r>
            <w:r w:rsidR="00B86FD5" w:rsidRPr="000A00D3">
              <w:rPr>
                <w:rFonts w:asciiTheme="majorBidi" w:hAnsiTheme="majorBidi" w:cstheme="majorBidi"/>
                <w:bCs/>
                <w:sz w:val="18"/>
                <w:szCs w:val="18"/>
                <w:lang w:val="en-US"/>
              </w:rPr>
              <w:t xml:space="preserve"> (Para 8).</w:t>
            </w:r>
          </w:p>
        </w:tc>
        <w:tc>
          <w:tcPr>
            <w:tcW w:w="992" w:type="dxa"/>
          </w:tcPr>
          <w:p w14:paraId="41261B9B" w14:textId="4E8B0502" w:rsidR="00A4388A" w:rsidRPr="000A00D3" w:rsidRDefault="00A72006" w:rsidP="00D66798">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E</w:t>
            </w:r>
            <w:r w:rsidR="00702594" w:rsidRPr="000A00D3">
              <w:rPr>
                <w:rFonts w:asciiTheme="majorBidi" w:hAnsiTheme="majorBidi" w:cstheme="majorBidi"/>
                <w:bCs/>
                <w:sz w:val="18"/>
                <w:szCs w:val="18"/>
                <w:lang w:val="en-US"/>
              </w:rPr>
              <w:t>ntry into force</w:t>
            </w:r>
          </w:p>
        </w:tc>
        <w:tc>
          <w:tcPr>
            <w:tcW w:w="4111" w:type="dxa"/>
          </w:tcPr>
          <w:p w14:paraId="6AA33EF6" w14:textId="77777777" w:rsidR="000153AB" w:rsidRPr="000A00D3" w:rsidRDefault="00FE6B97">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Based on the first full national reports</w:t>
            </w:r>
            <w:r w:rsidR="000153AB" w:rsidRPr="000A00D3">
              <w:rPr>
                <w:rFonts w:asciiTheme="majorBidi" w:hAnsiTheme="majorBidi" w:cstheme="majorBidi"/>
                <w:sz w:val="18"/>
                <w:szCs w:val="18"/>
                <w:lang w:val="en-US"/>
              </w:rPr>
              <w:t>,</w:t>
            </w:r>
          </w:p>
          <w:p w14:paraId="061FB1CF" w14:textId="4B318B22" w:rsidR="009F2AEA" w:rsidRPr="000A00D3" w:rsidRDefault="009F2AEA" w:rsidP="005B369A">
            <w:pPr>
              <w:pStyle w:val="ListParagraph"/>
              <w:numPr>
                <w:ilvl w:val="0"/>
                <w:numId w:val="23"/>
              </w:numPr>
              <w:tabs>
                <w:tab w:val="left" w:pos="1871"/>
                <w:tab w:val="left" w:pos="2495"/>
                <w:tab w:val="left" w:pos="3119"/>
                <w:tab w:val="left" w:pos="3742"/>
                <w:tab w:val="left" w:pos="4366"/>
              </w:tabs>
              <w:ind w:left="463"/>
              <w:rPr>
                <w:rFonts w:asciiTheme="majorBidi" w:hAnsiTheme="majorBidi" w:cstheme="majorBidi"/>
                <w:sz w:val="18"/>
                <w:szCs w:val="18"/>
              </w:rPr>
            </w:pPr>
            <w:r w:rsidRPr="000A00D3">
              <w:rPr>
                <w:rFonts w:asciiTheme="majorBidi" w:hAnsiTheme="majorBidi" w:cstheme="majorBidi"/>
                <w:sz w:val="18"/>
                <w:szCs w:val="18"/>
              </w:rPr>
              <w:t xml:space="preserve">2 developing </w:t>
            </w:r>
            <w:r w:rsidR="00FD68D2" w:rsidRPr="000A00D3">
              <w:rPr>
                <w:rFonts w:asciiTheme="majorBidi" w:hAnsiTheme="majorBidi" w:cstheme="majorBidi"/>
                <w:sz w:val="18"/>
                <w:szCs w:val="18"/>
              </w:rPr>
              <w:t xml:space="preserve">country </w:t>
            </w:r>
            <w:r w:rsidRPr="000A00D3">
              <w:rPr>
                <w:rFonts w:asciiTheme="majorBidi" w:hAnsiTheme="majorBidi" w:cstheme="majorBidi"/>
                <w:sz w:val="18"/>
                <w:szCs w:val="18"/>
              </w:rPr>
              <w:t>parties</w:t>
            </w:r>
            <w:r w:rsidR="00FD68D2" w:rsidRPr="000A00D3">
              <w:rPr>
                <w:rFonts w:asciiTheme="majorBidi" w:hAnsiTheme="majorBidi" w:cstheme="majorBidi"/>
                <w:sz w:val="18"/>
                <w:szCs w:val="18"/>
              </w:rPr>
              <w:t xml:space="preserve"> reported that they had allowed the import of mercury from a </w:t>
            </w:r>
            <w:proofErr w:type="gramStart"/>
            <w:r w:rsidR="00FD68D2" w:rsidRPr="000A00D3">
              <w:rPr>
                <w:rFonts w:asciiTheme="majorBidi" w:hAnsiTheme="majorBidi" w:cstheme="majorBidi"/>
                <w:sz w:val="18"/>
                <w:szCs w:val="18"/>
              </w:rPr>
              <w:t>non-party</w:t>
            </w:r>
            <w:r w:rsidR="00FB536C" w:rsidRPr="000A00D3">
              <w:rPr>
                <w:rFonts w:asciiTheme="majorBidi" w:hAnsiTheme="majorBidi" w:cstheme="majorBidi"/>
                <w:sz w:val="18"/>
                <w:szCs w:val="18"/>
              </w:rPr>
              <w:t>;</w:t>
            </w:r>
            <w:proofErr w:type="gramEnd"/>
          </w:p>
          <w:p w14:paraId="2E74D27C" w14:textId="2C1D8AE4" w:rsidR="00A4388A" w:rsidRPr="000A00D3" w:rsidRDefault="009F2AEA" w:rsidP="005B369A">
            <w:pPr>
              <w:pStyle w:val="ListParagraph"/>
              <w:numPr>
                <w:ilvl w:val="0"/>
                <w:numId w:val="23"/>
              </w:numPr>
              <w:tabs>
                <w:tab w:val="left" w:pos="1871"/>
                <w:tab w:val="left" w:pos="2495"/>
                <w:tab w:val="left" w:pos="3119"/>
                <w:tab w:val="left" w:pos="3742"/>
                <w:tab w:val="left" w:pos="4366"/>
              </w:tabs>
              <w:ind w:left="463"/>
              <w:rPr>
                <w:rFonts w:asciiTheme="majorBidi" w:hAnsiTheme="majorBidi" w:cstheme="majorBidi"/>
                <w:sz w:val="18"/>
                <w:szCs w:val="18"/>
              </w:rPr>
            </w:pPr>
            <w:r w:rsidRPr="000A00D3">
              <w:rPr>
                <w:rFonts w:asciiTheme="majorBidi" w:hAnsiTheme="majorBidi" w:cstheme="majorBidi"/>
                <w:sz w:val="18"/>
                <w:szCs w:val="18"/>
              </w:rPr>
              <w:t>110 parties</w:t>
            </w:r>
            <w:r w:rsidR="005169B6" w:rsidRPr="000A00D3">
              <w:rPr>
                <w:rFonts w:asciiTheme="majorBidi" w:hAnsiTheme="majorBidi" w:cstheme="majorBidi"/>
                <w:sz w:val="18"/>
                <w:szCs w:val="18"/>
              </w:rPr>
              <w:t xml:space="preserve"> (including </w:t>
            </w:r>
            <w:r w:rsidR="006D3C94" w:rsidRPr="000A00D3">
              <w:rPr>
                <w:rFonts w:asciiTheme="majorBidi" w:hAnsiTheme="majorBidi" w:cstheme="majorBidi"/>
                <w:sz w:val="18"/>
                <w:szCs w:val="18"/>
              </w:rPr>
              <w:t>76 developing country parties)</w:t>
            </w:r>
            <w:r w:rsidRPr="000A00D3">
              <w:rPr>
                <w:rFonts w:asciiTheme="majorBidi" w:hAnsiTheme="majorBidi" w:cstheme="majorBidi"/>
                <w:sz w:val="18"/>
                <w:szCs w:val="18"/>
              </w:rPr>
              <w:t xml:space="preserve"> </w:t>
            </w:r>
            <w:r w:rsidR="00A268BE" w:rsidRPr="000A00D3">
              <w:rPr>
                <w:rFonts w:asciiTheme="majorBidi" w:hAnsiTheme="majorBidi" w:cstheme="majorBidi"/>
                <w:sz w:val="18"/>
                <w:szCs w:val="18"/>
              </w:rPr>
              <w:t>responded that they had not allowed the import of mercury from a non-party</w:t>
            </w:r>
            <w:r w:rsidR="00FB536C" w:rsidRPr="000A00D3">
              <w:rPr>
                <w:rFonts w:asciiTheme="majorBidi" w:hAnsiTheme="majorBidi" w:cstheme="majorBidi"/>
                <w:sz w:val="18"/>
                <w:szCs w:val="18"/>
              </w:rPr>
              <w:t>;</w:t>
            </w:r>
            <w:r w:rsidR="001453F3" w:rsidRPr="000A00D3">
              <w:rPr>
                <w:rFonts w:asciiTheme="majorBidi" w:hAnsiTheme="majorBidi" w:cstheme="majorBidi"/>
                <w:sz w:val="18"/>
                <w:szCs w:val="18"/>
              </w:rPr>
              <w:t xml:space="preserve"> and</w:t>
            </w:r>
          </w:p>
          <w:p w14:paraId="6DFDD702" w14:textId="5E7B2E77" w:rsidR="00A4388A" w:rsidRPr="000A00D3" w:rsidRDefault="005169B6" w:rsidP="005B369A">
            <w:pPr>
              <w:pStyle w:val="ListParagraph"/>
              <w:numPr>
                <w:ilvl w:val="0"/>
                <w:numId w:val="23"/>
              </w:numPr>
              <w:tabs>
                <w:tab w:val="left" w:pos="1871"/>
                <w:tab w:val="left" w:pos="2495"/>
                <w:tab w:val="left" w:pos="3119"/>
                <w:tab w:val="left" w:pos="3742"/>
                <w:tab w:val="left" w:pos="4366"/>
              </w:tabs>
              <w:spacing w:after="120"/>
              <w:ind w:left="459" w:hanging="357"/>
              <w:rPr>
                <w:rFonts w:asciiTheme="majorBidi" w:hAnsiTheme="majorBidi" w:cstheme="majorBidi"/>
                <w:sz w:val="18"/>
                <w:szCs w:val="18"/>
              </w:rPr>
            </w:pPr>
            <w:r w:rsidRPr="000A00D3">
              <w:rPr>
                <w:rFonts w:asciiTheme="majorBidi" w:hAnsiTheme="majorBidi" w:cstheme="majorBidi"/>
                <w:sz w:val="18"/>
                <w:szCs w:val="18"/>
              </w:rPr>
              <w:t xml:space="preserve">1 </w:t>
            </w:r>
            <w:r w:rsidR="00157296" w:rsidRPr="000A00D3">
              <w:rPr>
                <w:rFonts w:asciiTheme="majorBidi" w:hAnsiTheme="majorBidi" w:cstheme="majorBidi"/>
                <w:sz w:val="18"/>
                <w:szCs w:val="18"/>
              </w:rPr>
              <w:t xml:space="preserve">developed country </w:t>
            </w:r>
            <w:r w:rsidRPr="000A00D3">
              <w:rPr>
                <w:rFonts w:asciiTheme="majorBidi" w:hAnsiTheme="majorBidi" w:cstheme="majorBidi"/>
                <w:sz w:val="18"/>
                <w:szCs w:val="18"/>
              </w:rPr>
              <w:t xml:space="preserve">party reported that </w:t>
            </w:r>
            <w:r w:rsidR="000E684A" w:rsidRPr="000A00D3">
              <w:rPr>
                <w:rFonts w:asciiTheme="majorBidi" w:hAnsiTheme="majorBidi" w:cstheme="majorBidi"/>
                <w:sz w:val="18"/>
                <w:szCs w:val="18"/>
              </w:rPr>
              <w:t xml:space="preserve">pursuant to paragraph 7 </w:t>
            </w:r>
            <w:r w:rsidRPr="000A00D3">
              <w:rPr>
                <w:rFonts w:asciiTheme="majorBidi" w:hAnsiTheme="majorBidi" w:cstheme="majorBidi"/>
                <w:sz w:val="18"/>
                <w:szCs w:val="18"/>
              </w:rPr>
              <w:t>it had relied</w:t>
            </w:r>
            <w:r w:rsidR="00B829A1" w:rsidRPr="000A00D3">
              <w:rPr>
                <w:rFonts w:asciiTheme="majorBidi" w:hAnsiTheme="majorBidi" w:cstheme="majorBidi"/>
                <w:sz w:val="18"/>
                <w:szCs w:val="18"/>
              </w:rPr>
              <w:t xml:space="preserve"> on a general notification to the</w:t>
            </w:r>
            <w:r w:rsidR="000E684A" w:rsidRPr="000A00D3">
              <w:rPr>
                <w:rFonts w:asciiTheme="majorBidi" w:hAnsiTheme="majorBidi" w:cstheme="majorBidi"/>
                <w:sz w:val="18"/>
                <w:szCs w:val="18"/>
              </w:rPr>
              <w:t xml:space="preserve"> </w:t>
            </w:r>
            <w:r w:rsidR="00785DB2" w:rsidRPr="000A00D3">
              <w:rPr>
                <w:rFonts w:asciiTheme="majorBidi" w:hAnsiTheme="majorBidi" w:cstheme="majorBidi"/>
                <w:sz w:val="18"/>
                <w:szCs w:val="18"/>
              </w:rPr>
              <w:t>s</w:t>
            </w:r>
            <w:r w:rsidR="00B829A1" w:rsidRPr="000A00D3">
              <w:rPr>
                <w:rFonts w:asciiTheme="majorBidi" w:hAnsiTheme="majorBidi" w:cstheme="majorBidi"/>
                <w:sz w:val="18"/>
                <w:szCs w:val="18"/>
              </w:rPr>
              <w:t>ecretariat by the importing Party or non-Party as the written consent</w:t>
            </w:r>
            <w:r w:rsidR="000E684A" w:rsidRPr="000A00D3">
              <w:rPr>
                <w:rFonts w:asciiTheme="majorBidi" w:hAnsiTheme="majorBidi" w:cstheme="majorBidi"/>
                <w:sz w:val="18"/>
                <w:szCs w:val="18"/>
              </w:rPr>
              <w:t xml:space="preserve"> </w:t>
            </w:r>
            <w:r w:rsidR="00B829A1" w:rsidRPr="000A00D3">
              <w:rPr>
                <w:rFonts w:asciiTheme="majorBidi" w:hAnsiTheme="majorBidi" w:cstheme="majorBidi"/>
                <w:sz w:val="18"/>
                <w:szCs w:val="18"/>
              </w:rPr>
              <w:t>required by paragraph 6</w:t>
            </w:r>
            <w:r w:rsidRPr="000A00D3">
              <w:rPr>
                <w:rFonts w:asciiTheme="majorBidi" w:hAnsiTheme="majorBidi" w:cstheme="majorBidi"/>
                <w:sz w:val="18"/>
                <w:szCs w:val="18"/>
              </w:rPr>
              <w:t xml:space="preserve"> of </w:t>
            </w:r>
            <w:r w:rsidR="008166FC" w:rsidRPr="000A00D3">
              <w:rPr>
                <w:rFonts w:asciiTheme="majorBidi" w:hAnsiTheme="majorBidi" w:cstheme="majorBidi"/>
                <w:sz w:val="18"/>
                <w:szCs w:val="18"/>
              </w:rPr>
              <w:t>a</w:t>
            </w:r>
            <w:r w:rsidRPr="000A00D3">
              <w:rPr>
                <w:rFonts w:asciiTheme="majorBidi" w:hAnsiTheme="majorBidi" w:cstheme="majorBidi"/>
                <w:sz w:val="18"/>
                <w:szCs w:val="18"/>
              </w:rPr>
              <w:t>rticle 3</w:t>
            </w:r>
            <w:r w:rsidR="00FB536C" w:rsidRPr="000A00D3">
              <w:rPr>
                <w:rFonts w:asciiTheme="majorBidi" w:hAnsiTheme="majorBidi" w:cstheme="majorBidi"/>
                <w:sz w:val="18"/>
                <w:szCs w:val="18"/>
              </w:rPr>
              <w:t>.</w:t>
            </w:r>
          </w:p>
        </w:tc>
      </w:tr>
    </w:tbl>
    <w:p w14:paraId="374ECDE9" w14:textId="4A713390" w:rsidR="00A14777" w:rsidRDefault="00A14777" w:rsidP="000A00D3">
      <w:pPr>
        <w:keepNext/>
        <w:tabs>
          <w:tab w:val="clear" w:pos="1247"/>
          <w:tab w:val="clear" w:pos="1814"/>
          <w:tab w:val="clear" w:pos="2381"/>
          <w:tab w:val="clear" w:pos="2948"/>
          <w:tab w:val="clear" w:pos="3515"/>
        </w:tabs>
        <w:spacing w:before="240" w:after="120" w:line="259" w:lineRule="auto"/>
        <w:ind w:left="1247"/>
        <w:rPr>
          <w:b/>
          <w:bCs/>
        </w:rPr>
      </w:pPr>
      <w:r w:rsidRPr="000A00D3">
        <w:t>Table 2</w:t>
      </w:r>
      <w:r w:rsidR="009E52E7" w:rsidRPr="000A00D3">
        <w:t>.</w:t>
      </w:r>
      <w:r>
        <w:rPr>
          <w:b/>
          <w:bCs/>
        </w:rPr>
        <w:t xml:space="preserve"> </w:t>
      </w:r>
      <w:r w:rsidR="009022E0">
        <w:rPr>
          <w:b/>
          <w:bCs/>
        </w:rPr>
        <w:t>A</w:t>
      </w:r>
      <w:r>
        <w:rPr>
          <w:b/>
          <w:bCs/>
        </w:rPr>
        <w:t>rticle 4</w:t>
      </w:r>
      <w:r w:rsidR="009022E0">
        <w:rPr>
          <w:b/>
          <w:bCs/>
        </w:rPr>
        <w:t>:</w:t>
      </w:r>
      <w:r>
        <w:rPr>
          <w:b/>
          <w:bCs/>
        </w:rPr>
        <w:t xml:space="preserve"> </w:t>
      </w:r>
      <w:bookmarkStart w:id="7" w:name="_Hlk207075894"/>
      <w:r>
        <w:rPr>
          <w:b/>
          <w:bCs/>
        </w:rPr>
        <w:t>mercury-added products</w:t>
      </w:r>
      <w:bookmarkEnd w:id="7"/>
    </w:p>
    <w:tbl>
      <w:tblPr>
        <w:tblStyle w:val="TableGrid"/>
        <w:tblW w:w="8222" w:type="dxa"/>
        <w:tblInd w:w="1271" w:type="dxa"/>
        <w:tblLayout w:type="fixed"/>
        <w:tblLook w:val="04A0" w:firstRow="1" w:lastRow="0" w:firstColumn="1" w:lastColumn="0" w:noHBand="0" w:noVBand="1"/>
      </w:tblPr>
      <w:tblGrid>
        <w:gridCol w:w="3260"/>
        <w:gridCol w:w="1134"/>
        <w:gridCol w:w="3828"/>
      </w:tblGrid>
      <w:tr w:rsidR="006B4F47" w:rsidRPr="006B4F47" w14:paraId="0D51E49D" w14:textId="77777777" w:rsidTr="000A00D3">
        <w:trPr>
          <w:trHeight w:val="494"/>
          <w:tblHeader/>
        </w:trPr>
        <w:tc>
          <w:tcPr>
            <w:tcW w:w="3260" w:type="dxa"/>
            <w:vAlign w:val="center"/>
          </w:tcPr>
          <w:p w14:paraId="1DEC7393" w14:textId="77777777" w:rsidR="00A14777" w:rsidRPr="000A00D3" w:rsidRDefault="00A14777"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lang w:val="en-US"/>
              </w:rPr>
            </w:pPr>
            <w:r w:rsidRPr="000A00D3">
              <w:rPr>
                <w:rFonts w:asciiTheme="majorBidi" w:hAnsiTheme="majorBidi" w:cstheme="majorBidi"/>
                <w:b/>
                <w:sz w:val="18"/>
                <w:szCs w:val="18"/>
                <w:lang w:val="en-US"/>
              </w:rPr>
              <w:t>Description of obligations in article 4</w:t>
            </w:r>
          </w:p>
        </w:tc>
        <w:tc>
          <w:tcPr>
            <w:tcW w:w="1134" w:type="dxa"/>
            <w:vAlign w:val="center"/>
          </w:tcPr>
          <w:p w14:paraId="131A9C8E" w14:textId="77777777" w:rsidR="00A14777" w:rsidRPr="000A00D3" w:rsidRDefault="00A14777"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rPr>
            </w:pPr>
            <w:r w:rsidRPr="000A00D3">
              <w:rPr>
                <w:rFonts w:asciiTheme="majorBidi" w:hAnsiTheme="majorBidi" w:cstheme="majorBidi"/>
                <w:b/>
                <w:sz w:val="18"/>
                <w:szCs w:val="18"/>
              </w:rPr>
              <w:t>Deadline</w:t>
            </w:r>
          </w:p>
        </w:tc>
        <w:tc>
          <w:tcPr>
            <w:tcW w:w="3828" w:type="dxa"/>
            <w:vAlign w:val="center"/>
          </w:tcPr>
          <w:p w14:paraId="7EF4B85E" w14:textId="6DE99CD2" w:rsidR="00A14777" w:rsidRPr="000A00D3" w:rsidRDefault="00735E01"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rPr>
            </w:pPr>
            <w:r w:rsidRPr="000A00D3">
              <w:rPr>
                <w:rFonts w:asciiTheme="majorBidi" w:hAnsiTheme="majorBidi" w:cstheme="majorBidi"/>
                <w:b/>
                <w:sz w:val="18"/>
                <w:szCs w:val="18"/>
              </w:rPr>
              <w:t>S</w:t>
            </w:r>
            <w:r w:rsidR="00A14777" w:rsidRPr="000A00D3">
              <w:rPr>
                <w:rFonts w:asciiTheme="majorBidi" w:hAnsiTheme="majorBidi" w:cstheme="majorBidi"/>
                <w:b/>
                <w:sz w:val="18"/>
                <w:szCs w:val="18"/>
              </w:rPr>
              <w:t>tatus</w:t>
            </w:r>
            <w:r w:rsidRPr="000A00D3">
              <w:rPr>
                <w:rFonts w:asciiTheme="majorBidi" w:hAnsiTheme="majorBidi" w:cstheme="majorBidi"/>
                <w:b/>
                <w:sz w:val="18"/>
                <w:szCs w:val="18"/>
              </w:rPr>
              <w:t xml:space="preserve"> of progress</w:t>
            </w:r>
          </w:p>
        </w:tc>
      </w:tr>
      <w:tr w:rsidR="00332089" w:rsidRPr="006B4F47" w14:paraId="110BDA0C" w14:textId="77777777" w:rsidTr="000A00D3">
        <w:trPr>
          <w:trHeight w:val="303"/>
        </w:trPr>
        <w:tc>
          <w:tcPr>
            <w:tcW w:w="8222" w:type="dxa"/>
            <w:gridSpan w:val="3"/>
            <w:shd w:val="clear" w:color="auto" w:fill="D9D9D9" w:themeFill="background1" w:themeFillShade="D9"/>
          </w:tcPr>
          <w:p w14:paraId="42B0BB3D" w14:textId="04EB8FA5" w:rsidR="00332089" w:rsidRPr="000A00D3" w:rsidRDefault="00332089" w:rsidP="000A00D3">
            <w:pPr>
              <w:keepNext/>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Para. 1 and annex A</w:t>
            </w:r>
          </w:p>
        </w:tc>
      </w:tr>
      <w:tr w:rsidR="006B4F47" w:rsidRPr="006B4F47" w14:paraId="5F1B1DDC" w14:textId="77777777" w:rsidTr="000A00D3">
        <w:trPr>
          <w:trHeight w:val="1737"/>
        </w:trPr>
        <w:tc>
          <w:tcPr>
            <w:tcW w:w="3260" w:type="dxa"/>
          </w:tcPr>
          <w:p w14:paraId="19BC1542" w14:textId="5DE9BBC1" w:rsidR="00A14777" w:rsidRPr="000A00D3" w:rsidRDefault="00A14777"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Manufacture, import or export of various mercury-added products is no longer allowed (including batteries, certain switches and relays, compact and linear fluorescent lamps, high pressure mercury vapour lamps, cold cathode fluorescent lamps and external electrode fluorescent lamps for electronic displays, cosmetics, and pesticides, biocides and topical antiseptics, as well as barometers, hygrometers, manometers, thermometers and sphygmomanometers).</w:t>
            </w:r>
            <w:r w:rsidR="00AD0237" w:rsidRPr="000A00D3">
              <w:rPr>
                <w:rFonts w:asciiTheme="majorBidi" w:hAnsiTheme="majorBidi" w:cstheme="majorBidi"/>
                <w:sz w:val="18"/>
                <w:szCs w:val="18"/>
              </w:rPr>
              <w:t xml:space="preserve"> </w:t>
            </w:r>
          </w:p>
        </w:tc>
        <w:tc>
          <w:tcPr>
            <w:tcW w:w="1134" w:type="dxa"/>
          </w:tcPr>
          <w:p w14:paraId="5F883D9F" w14:textId="03D070A8"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2020</w:t>
            </w:r>
            <w:r w:rsidR="00E12DA3" w:rsidRPr="000A00D3">
              <w:rPr>
                <w:rFonts w:asciiTheme="majorBidi" w:hAnsiTheme="majorBidi" w:cstheme="majorBidi"/>
                <w:sz w:val="18"/>
                <w:szCs w:val="18"/>
              </w:rPr>
              <w:t xml:space="preserve"> </w:t>
            </w:r>
            <w:r w:rsidR="00591231" w:rsidRPr="000A00D3">
              <w:rPr>
                <w:rStyle w:val="FootnoteReference"/>
                <w:rFonts w:asciiTheme="majorBidi" w:hAnsiTheme="majorBidi" w:cstheme="majorBidi"/>
                <w:sz w:val="18"/>
              </w:rPr>
              <w:footnoteReference w:id="10"/>
            </w:r>
          </w:p>
        </w:tc>
        <w:tc>
          <w:tcPr>
            <w:tcW w:w="3828" w:type="dxa"/>
          </w:tcPr>
          <w:p w14:paraId="08B0E2E5" w14:textId="77777777"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Based on the first full national reports,</w:t>
            </w:r>
          </w:p>
          <w:p w14:paraId="04FD0E69" w14:textId="662E9D43" w:rsidR="00A14777" w:rsidRPr="000A00D3" w:rsidRDefault="00514858" w:rsidP="005B369A">
            <w:pPr>
              <w:pStyle w:val="ListParagraph"/>
              <w:numPr>
                <w:ilvl w:val="0"/>
                <w:numId w:val="24"/>
              </w:numPr>
              <w:ind w:left="462"/>
              <w:rPr>
                <w:rFonts w:asciiTheme="majorBidi" w:hAnsiTheme="majorBidi" w:cstheme="majorBidi"/>
                <w:sz w:val="18"/>
                <w:szCs w:val="18"/>
              </w:rPr>
            </w:pPr>
            <w:r w:rsidRPr="000A00D3">
              <w:rPr>
                <w:rFonts w:asciiTheme="majorBidi" w:hAnsiTheme="majorBidi" w:cstheme="majorBidi"/>
                <w:sz w:val="18"/>
                <w:szCs w:val="18"/>
              </w:rPr>
              <w:t>80</w:t>
            </w:r>
            <w:r w:rsidR="00A14777" w:rsidRPr="000A00D3">
              <w:rPr>
                <w:rFonts w:asciiTheme="majorBidi" w:hAnsiTheme="majorBidi" w:cstheme="majorBidi"/>
                <w:sz w:val="18"/>
                <w:szCs w:val="18"/>
              </w:rPr>
              <w:t xml:space="preserve"> parties (including </w:t>
            </w:r>
            <w:r w:rsidR="000D6FF5" w:rsidRPr="000A00D3">
              <w:rPr>
                <w:rFonts w:asciiTheme="majorBidi" w:hAnsiTheme="majorBidi" w:cstheme="majorBidi"/>
                <w:sz w:val="18"/>
                <w:szCs w:val="18"/>
              </w:rPr>
              <w:t>43</w:t>
            </w:r>
            <w:r w:rsidR="00A14777" w:rsidRPr="000A00D3">
              <w:rPr>
                <w:rFonts w:asciiTheme="majorBidi" w:hAnsiTheme="majorBidi" w:cstheme="majorBidi"/>
                <w:sz w:val="18"/>
                <w:szCs w:val="18"/>
              </w:rPr>
              <w:t xml:space="preserve"> developing</w:t>
            </w:r>
            <w:r w:rsidR="00A14777" w:rsidRPr="000A00D3">
              <w:rPr>
                <w:rFonts w:asciiTheme="majorBidi" w:hAnsiTheme="majorBidi" w:cstheme="majorBidi"/>
                <w:bCs/>
                <w:sz w:val="18"/>
                <w:szCs w:val="18"/>
              </w:rPr>
              <w:t xml:space="preserve"> country parties)</w:t>
            </w:r>
            <w:r w:rsidR="00A14777" w:rsidRPr="000A00D3">
              <w:rPr>
                <w:rFonts w:asciiTheme="majorBidi" w:hAnsiTheme="majorBidi" w:cstheme="majorBidi"/>
                <w:sz w:val="18"/>
                <w:szCs w:val="18"/>
              </w:rPr>
              <w:t xml:space="preserve"> reported that they had taken appropriate measures to not allow the manufacture, import or export of mercury-added </w:t>
            </w:r>
            <w:proofErr w:type="gramStart"/>
            <w:r w:rsidR="00A14777" w:rsidRPr="000A00D3">
              <w:rPr>
                <w:rFonts w:asciiTheme="majorBidi" w:hAnsiTheme="majorBidi" w:cstheme="majorBidi"/>
                <w:sz w:val="18"/>
                <w:szCs w:val="18"/>
              </w:rPr>
              <w:t>products;</w:t>
            </w:r>
            <w:proofErr w:type="gramEnd"/>
          </w:p>
          <w:p w14:paraId="7B1E93DA" w14:textId="52AEEB6A" w:rsidR="00A14777" w:rsidRPr="000A00D3" w:rsidRDefault="0041129B" w:rsidP="005B369A">
            <w:pPr>
              <w:pStyle w:val="ListParagraph"/>
              <w:numPr>
                <w:ilvl w:val="0"/>
                <w:numId w:val="24"/>
              </w:numPr>
              <w:tabs>
                <w:tab w:val="left" w:pos="624"/>
                <w:tab w:val="left" w:pos="1871"/>
                <w:tab w:val="left" w:pos="2495"/>
                <w:tab w:val="left" w:pos="3119"/>
                <w:tab w:val="left" w:pos="3742"/>
                <w:tab w:val="left" w:pos="4366"/>
              </w:tabs>
              <w:ind w:left="462"/>
              <w:rPr>
                <w:rFonts w:asciiTheme="majorBidi" w:hAnsiTheme="majorBidi" w:cstheme="majorBidi"/>
                <w:sz w:val="18"/>
                <w:szCs w:val="18"/>
              </w:rPr>
            </w:pPr>
            <w:r w:rsidRPr="000A00D3">
              <w:rPr>
                <w:rFonts w:asciiTheme="majorBidi" w:hAnsiTheme="majorBidi" w:cstheme="majorBidi"/>
                <w:sz w:val="18"/>
                <w:szCs w:val="18"/>
              </w:rPr>
              <w:t>35</w:t>
            </w:r>
            <w:r w:rsidR="00A14777" w:rsidRPr="000A00D3">
              <w:rPr>
                <w:rFonts w:asciiTheme="majorBidi" w:hAnsiTheme="majorBidi" w:cstheme="majorBidi"/>
                <w:sz w:val="18"/>
                <w:szCs w:val="18"/>
              </w:rPr>
              <w:t xml:space="preserve"> parties (including </w:t>
            </w:r>
            <w:r w:rsidR="00A14E32" w:rsidRPr="000A00D3">
              <w:rPr>
                <w:rFonts w:asciiTheme="majorBidi" w:hAnsiTheme="majorBidi" w:cstheme="majorBidi"/>
                <w:sz w:val="18"/>
                <w:szCs w:val="18"/>
              </w:rPr>
              <w:t>33</w:t>
            </w:r>
            <w:r w:rsidR="00A14777" w:rsidRPr="000A00D3">
              <w:rPr>
                <w:rFonts w:asciiTheme="majorBidi" w:hAnsiTheme="majorBidi" w:cstheme="majorBidi"/>
                <w:sz w:val="18"/>
                <w:szCs w:val="18"/>
              </w:rPr>
              <w:t xml:space="preserve"> </w:t>
            </w:r>
            <w:r w:rsidR="00A14777" w:rsidRPr="000A00D3">
              <w:rPr>
                <w:rFonts w:asciiTheme="majorBidi" w:hAnsiTheme="majorBidi" w:cstheme="majorBidi"/>
                <w:bCs/>
                <w:sz w:val="18"/>
                <w:szCs w:val="18"/>
              </w:rPr>
              <w:t>developing country parties)</w:t>
            </w:r>
            <w:r w:rsidR="00A14777" w:rsidRPr="000A00D3">
              <w:rPr>
                <w:rFonts w:asciiTheme="majorBidi" w:hAnsiTheme="majorBidi" w:cstheme="majorBidi"/>
                <w:sz w:val="18"/>
                <w:szCs w:val="18"/>
              </w:rPr>
              <w:t xml:space="preserve"> reported that they had not implemented such measures.</w:t>
            </w:r>
          </w:p>
        </w:tc>
      </w:tr>
      <w:tr w:rsidR="006B4F47" w:rsidRPr="006B4F47" w14:paraId="2FB6156E" w14:textId="77777777" w:rsidTr="000A00D3">
        <w:trPr>
          <w:trHeight w:val="1324"/>
        </w:trPr>
        <w:tc>
          <w:tcPr>
            <w:tcW w:w="3260" w:type="dxa"/>
          </w:tcPr>
          <w:p w14:paraId="2E5570F1" w14:textId="18EDD6F5" w:rsidR="00A14777" w:rsidRPr="000A00D3" w:rsidRDefault="00A14777"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Manufacture, import or export of identified mercury-added products is no longer allowed (including button zinc batteries; certain bridges switches and relays; certain cosmetics; certain electrical and electronic measuring devices; mercury vacuum pumps; tyre balancers and wheel weights; photographic film and paper; propellant for satellites and spacecraft).</w:t>
            </w:r>
            <w:r w:rsidR="00AD0237" w:rsidRPr="000A00D3">
              <w:rPr>
                <w:rFonts w:asciiTheme="majorBidi" w:hAnsiTheme="majorBidi" w:cstheme="majorBidi"/>
                <w:sz w:val="18"/>
                <w:szCs w:val="18"/>
              </w:rPr>
              <w:t xml:space="preserve"> </w:t>
            </w:r>
          </w:p>
        </w:tc>
        <w:tc>
          <w:tcPr>
            <w:tcW w:w="1134" w:type="dxa"/>
          </w:tcPr>
          <w:p w14:paraId="1EDA963C" w14:textId="2498FAB0"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2025</w:t>
            </w:r>
            <w:r w:rsidR="00A64A0C" w:rsidRPr="000A00D3">
              <w:rPr>
                <w:rFonts w:asciiTheme="majorBidi" w:hAnsiTheme="majorBidi" w:cstheme="majorBidi"/>
                <w:sz w:val="18"/>
                <w:szCs w:val="18"/>
              </w:rPr>
              <w:t xml:space="preserve"> </w:t>
            </w:r>
            <w:r w:rsidR="002B51E1" w:rsidRPr="000A00D3">
              <w:rPr>
                <w:rStyle w:val="FootnoteReference"/>
                <w:rFonts w:asciiTheme="majorBidi" w:hAnsiTheme="majorBidi" w:cstheme="majorBidi"/>
                <w:sz w:val="18"/>
              </w:rPr>
              <w:footnoteReference w:id="11"/>
            </w:r>
          </w:p>
        </w:tc>
        <w:tc>
          <w:tcPr>
            <w:tcW w:w="3828" w:type="dxa"/>
          </w:tcPr>
          <w:p w14:paraId="42C2369E" w14:textId="1A43B624" w:rsidR="00A14777" w:rsidRPr="000A00D3" w:rsidRDefault="008813FD"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bCs/>
                <w:sz w:val="18"/>
                <w:szCs w:val="18"/>
              </w:rPr>
              <w:t>No information available yet as o</w:t>
            </w:r>
            <w:r w:rsidR="003F2E3A" w:rsidRPr="000A00D3">
              <w:rPr>
                <w:rFonts w:asciiTheme="majorBidi" w:hAnsiTheme="majorBidi" w:cstheme="majorBidi"/>
                <w:sz w:val="18"/>
                <w:szCs w:val="18"/>
              </w:rPr>
              <w:t>utside of the scope of the past reporting rounds</w:t>
            </w:r>
            <w:r w:rsidR="00432AEF" w:rsidRPr="000A00D3">
              <w:rPr>
                <w:rFonts w:asciiTheme="majorBidi" w:hAnsiTheme="majorBidi" w:cstheme="majorBidi"/>
                <w:bCs/>
                <w:sz w:val="18"/>
                <w:szCs w:val="18"/>
              </w:rPr>
              <w:t>.</w:t>
            </w:r>
          </w:p>
        </w:tc>
      </w:tr>
      <w:tr w:rsidR="006B4F47" w:rsidRPr="006B4F47" w14:paraId="64987D61" w14:textId="77777777" w:rsidTr="000A00D3">
        <w:trPr>
          <w:trHeight w:val="632"/>
        </w:trPr>
        <w:tc>
          <w:tcPr>
            <w:tcW w:w="3260" w:type="dxa"/>
          </w:tcPr>
          <w:p w14:paraId="7760E21E" w14:textId="62B4B331" w:rsidR="00A14777" w:rsidRPr="000A00D3" w:rsidRDefault="00A14777"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Manufacture, import or export of various mercury-added products is no longer allowed (certain compact, linear and non-linear fluorescent lamps).</w:t>
            </w:r>
          </w:p>
        </w:tc>
        <w:tc>
          <w:tcPr>
            <w:tcW w:w="1134" w:type="dxa"/>
          </w:tcPr>
          <w:p w14:paraId="5ACF8BD6" w14:textId="3874B9AF"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2026</w:t>
            </w:r>
            <w:r w:rsidR="00A64A0C" w:rsidRPr="000A00D3">
              <w:rPr>
                <w:rFonts w:asciiTheme="majorBidi" w:hAnsiTheme="majorBidi" w:cstheme="majorBidi"/>
                <w:sz w:val="18"/>
                <w:szCs w:val="18"/>
              </w:rPr>
              <w:t xml:space="preserve"> </w:t>
            </w:r>
            <w:r w:rsidR="00F80AEC" w:rsidRPr="000A00D3">
              <w:rPr>
                <w:rFonts w:asciiTheme="majorBidi" w:hAnsiTheme="majorBidi" w:cstheme="majorBidi"/>
                <w:sz w:val="18"/>
                <w:szCs w:val="18"/>
                <w:vertAlign w:val="superscript"/>
              </w:rPr>
              <w:t>7</w:t>
            </w:r>
          </w:p>
        </w:tc>
        <w:tc>
          <w:tcPr>
            <w:tcW w:w="3828" w:type="dxa"/>
          </w:tcPr>
          <w:p w14:paraId="67348328" w14:textId="08AC9A86" w:rsidR="00A14777" w:rsidRPr="000A00D3" w:rsidRDefault="008813FD"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bCs/>
                <w:sz w:val="18"/>
                <w:szCs w:val="18"/>
              </w:rPr>
              <w:t>No information available yet as o</w:t>
            </w:r>
            <w:r w:rsidR="00BD5E59" w:rsidRPr="000A00D3">
              <w:rPr>
                <w:rFonts w:asciiTheme="majorBidi" w:hAnsiTheme="majorBidi" w:cstheme="majorBidi"/>
                <w:sz w:val="18"/>
                <w:szCs w:val="18"/>
              </w:rPr>
              <w:t>utside of the reporting scope of the past reporting rounds</w:t>
            </w:r>
            <w:r w:rsidR="00432AEF" w:rsidRPr="000A00D3">
              <w:rPr>
                <w:rFonts w:asciiTheme="majorBidi" w:hAnsiTheme="majorBidi" w:cstheme="majorBidi"/>
                <w:bCs/>
                <w:sz w:val="18"/>
                <w:szCs w:val="18"/>
              </w:rPr>
              <w:t>.</w:t>
            </w:r>
          </w:p>
        </w:tc>
      </w:tr>
      <w:tr w:rsidR="006B4F47" w:rsidRPr="006B4F47" w14:paraId="7073C642" w14:textId="77777777" w:rsidTr="000A00D3">
        <w:trPr>
          <w:trHeight w:val="701"/>
        </w:trPr>
        <w:tc>
          <w:tcPr>
            <w:tcW w:w="3260" w:type="dxa"/>
          </w:tcPr>
          <w:p w14:paraId="490EE900" w14:textId="3999ED56" w:rsidR="00A14777" w:rsidRPr="000A00D3" w:rsidRDefault="00A14777"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Manufacture, import or export of various mercury-added products is no longer allowed (certain linear and non-linear fluorescent lamps).</w:t>
            </w:r>
          </w:p>
        </w:tc>
        <w:tc>
          <w:tcPr>
            <w:tcW w:w="1134" w:type="dxa"/>
          </w:tcPr>
          <w:p w14:paraId="5C0D7B04" w14:textId="5A4F4073"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2027</w:t>
            </w:r>
            <w:r w:rsidR="00A64A0C" w:rsidRPr="000A00D3">
              <w:rPr>
                <w:rFonts w:asciiTheme="majorBidi" w:hAnsiTheme="majorBidi" w:cstheme="majorBidi"/>
                <w:sz w:val="18"/>
                <w:szCs w:val="18"/>
              </w:rPr>
              <w:t xml:space="preserve"> </w:t>
            </w:r>
            <w:r w:rsidR="00F80AEC" w:rsidRPr="000A00D3">
              <w:rPr>
                <w:rFonts w:asciiTheme="majorBidi" w:hAnsiTheme="majorBidi" w:cstheme="majorBidi"/>
                <w:sz w:val="18"/>
                <w:szCs w:val="18"/>
                <w:vertAlign w:val="superscript"/>
              </w:rPr>
              <w:t>7</w:t>
            </w:r>
          </w:p>
        </w:tc>
        <w:tc>
          <w:tcPr>
            <w:tcW w:w="3828" w:type="dxa"/>
          </w:tcPr>
          <w:p w14:paraId="0C353660" w14:textId="1D82ECC7" w:rsidR="00A14777" w:rsidRPr="000A00D3" w:rsidRDefault="00432AEF"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bCs/>
                <w:sz w:val="18"/>
                <w:szCs w:val="18"/>
              </w:rPr>
              <w:t xml:space="preserve">No </w:t>
            </w:r>
            <w:r w:rsidR="008813FD" w:rsidRPr="000A00D3">
              <w:rPr>
                <w:rFonts w:asciiTheme="majorBidi" w:hAnsiTheme="majorBidi" w:cstheme="majorBidi"/>
                <w:bCs/>
                <w:sz w:val="18"/>
                <w:szCs w:val="18"/>
              </w:rPr>
              <w:t xml:space="preserve">information available yet as </w:t>
            </w:r>
            <w:r w:rsidR="00BD5E59" w:rsidRPr="000A00D3">
              <w:rPr>
                <w:rFonts w:asciiTheme="majorBidi" w:hAnsiTheme="majorBidi" w:cstheme="majorBidi"/>
                <w:sz w:val="18"/>
                <w:szCs w:val="18"/>
              </w:rPr>
              <w:t>outside of the scope of the past reporting rounds</w:t>
            </w:r>
            <w:r w:rsidRPr="000A00D3">
              <w:rPr>
                <w:rFonts w:asciiTheme="majorBidi" w:hAnsiTheme="majorBidi" w:cstheme="majorBidi"/>
                <w:bCs/>
                <w:sz w:val="18"/>
                <w:szCs w:val="18"/>
              </w:rPr>
              <w:t>.</w:t>
            </w:r>
          </w:p>
        </w:tc>
      </w:tr>
      <w:tr w:rsidR="002D167D" w:rsidRPr="006B4F47" w14:paraId="7B8B9874" w14:textId="77777777" w:rsidTr="000A00D3">
        <w:trPr>
          <w:trHeight w:val="103"/>
        </w:trPr>
        <w:tc>
          <w:tcPr>
            <w:tcW w:w="8222" w:type="dxa"/>
            <w:gridSpan w:val="3"/>
            <w:shd w:val="clear" w:color="auto" w:fill="D9D9D9" w:themeFill="background1" w:themeFillShade="D9"/>
          </w:tcPr>
          <w:p w14:paraId="2B6C79DB" w14:textId="4AA9F7A7" w:rsidR="002D167D" w:rsidRPr="000A00D3" w:rsidRDefault="002D167D" w:rsidP="000A00D3">
            <w:pPr>
              <w:keepNext/>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lastRenderedPageBreak/>
              <w:t>Para. 3 and annex A</w:t>
            </w:r>
          </w:p>
        </w:tc>
      </w:tr>
      <w:tr w:rsidR="006B4F47" w:rsidRPr="006B4F47" w14:paraId="036B0153" w14:textId="77777777" w:rsidTr="000A00D3">
        <w:trPr>
          <w:trHeight w:val="515"/>
        </w:trPr>
        <w:tc>
          <w:tcPr>
            <w:tcW w:w="3260" w:type="dxa"/>
          </w:tcPr>
          <w:p w14:paraId="2489B376" w14:textId="2DBEA48B" w:rsidR="00A14777" w:rsidRPr="000A00D3" w:rsidRDefault="00A14777"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 xml:space="preserve">Take </w:t>
            </w:r>
            <w:r w:rsidR="00082B1B" w:rsidRPr="000A00D3">
              <w:rPr>
                <w:rFonts w:asciiTheme="majorBidi" w:hAnsiTheme="majorBidi" w:cstheme="majorBidi"/>
                <w:sz w:val="18"/>
                <w:szCs w:val="18"/>
              </w:rPr>
              <w:t xml:space="preserve">two or more </w:t>
            </w:r>
            <w:r w:rsidRPr="000A00D3">
              <w:rPr>
                <w:rFonts w:asciiTheme="majorBidi" w:hAnsiTheme="majorBidi" w:cstheme="majorBidi"/>
                <w:sz w:val="18"/>
                <w:szCs w:val="18"/>
              </w:rPr>
              <w:t xml:space="preserve">measures for </w:t>
            </w:r>
            <w:r w:rsidR="00082B1B" w:rsidRPr="000A00D3">
              <w:rPr>
                <w:rFonts w:asciiTheme="majorBidi" w:hAnsiTheme="majorBidi" w:cstheme="majorBidi"/>
                <w:sz w:val="18"/>
                <w:szCs w:val="18"/>
              </w:rPr>
              <w:t xml:space="preserve">phasing down the use of dental amalgam from the list </w:t>
            </w:r>
            <w:r w:rsidRPr="000A00D3">
              <w:rPr>
                <w:rFonts w:asciiTheme="majorBidi" w:hAnsiTheme="majorBidi" w:cstheme="majorBidi"/>
                <w:sz w:val="18"/>
                <w:szCs w:val="18"/>
              </w:rPr>
              <w:t xml:space="preserve">in Part II of </w:t>
            </w:r>
            <w:r w:rsidR="007158F6" w:rsidRPr="000A00D3">
              <w:rPr>
                <w:rFonts w:asciiTheme="majorBidi" w:hAnsiTheme="majorBidi" w:cstheme="majorBidi"/>
                <w:sz w:val="18"/>
                <w:szCs w:val="18"/>
              </w:rPr>
              <w:t>a</w:t>
            </w:r>
            <w:r w:rsidRPr="000A00D3">
              <w:rPr>
                <w:rFonts w:asciiTheme="majorBidi" w:hAnsiTheme="majorBidi" w:cstheme="majorBidi"/>
                <w:sz w:val="18"/>
                <w:szCs w:val="18"/>
              </w:rPr>
              <w:t>nnex A.</w:t>
            </w:r>
            <w:r w:rsidR="002829BE" w:rsidRPr="000A00D3">
              <w:rPr>
                <w:rFonts w:asciiTheme="majorBidi" w:hAnsiTheme="majorBidi" w:cstheme="majorBidi"/>
                <w:sz w:val="18"/>
                <w:szCs w:val="18"/>
              </w:rPr>
              <w:t xml:space="preserve"> </w:t>
            </w:r>
          </w:p>
        </w:tc>
        <w:tc>
          <w:tcPr>
            <w:tcW w:w="1134" w:type="dxa"/>
          </w:tcPr>
          <w:p w14:paraId="51B6757B" w14:textId="638A9E4E" w:rsidR="00A14777" w:rsidRPr="000A00D3" w:rsidRDefault="006D6AD1"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bCs/>
                <w:sz w:val="18"/>
                <w:szCs w:val="18"/>
                <w:lang w:val="en-US"/>
              </w:rPr>
              <w:t>E</w:t>
            </w:r>
            <w:r w:rsidR="00A14777" w:rsidRPr="000A00D3">
              <w:rPr>
                <w:rFonts w:asciiTheme="majorBidi" w:hAnsiTheme="majorBidi" w:cstheme="majorBidi"/>
                <w:bCs/>
                <w:sz w:val="18"/>
                <w:szCs w:val="18"/>
                <w:lang w:val="en-US"/>
              </w:rPr>
              <w:t>ntry into force</w:t>
            </w:r>
          </w:p>
        </w:tc>
        <w:tc>
          <w:tcPr>
            <w:tcW w:w="3828" w:type="dxa"/>
          </w:tcPr>
          <w:p w14:paraId="5FC5D1B0" w14:textId="77777777"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Based on the first full national reports,</w:t>
            </w:r>
          </w:p>
          <w:p w14:paraId="430A3D41" w14:textId="7C216862" w:rsidR="00A14777" w:rsidRPr="000A00D3" w:rsidRDefault="00082B1B" w:rsidP="005B369A">
            <w:pPr>
              <w:pStyle w:val="ListParagraph"/>
              <w:numPr>
                <w:ilvl w:val="0"/>
                <w:numId w:val="25"/>
              </w:numPr>
              <w:tabs>
                <w:tab w:val="left" w:pos="1871"/>
                <w:tab w:val="left" w:pos="2495"/>
                <w:tab w:val="left" w:pos="3119"/>
                <w:tab w:val="left" w:pos="3742"/>
                <w:tab w:val="left" w:pos="4366"/>
              </w:tabs>
              <w:ind w:left="462"/>
              <w:rPr>
                <w:rFonts w:asciiTheme="majorBidi" w:hAnsiTheme="majorBidi" w:cstheme="majorBidi"/>
                <w:bCs/>
                <w:sz w:val="18"/>
                <w:szCs w:val="18"/>
              </w:rPr>
            </w:pPr>
            <w:r w:rsidRPr="000A00D3">
              <w:rPr>
                <w:rFonts w:asciiTheme="majorBidi" w:hAnsiTheme="majorBidi" w:cstheme="majorBidi"/>
                <w:sz w:val="18"/>
                <w:szCs w:val="18"/>
              </w:rPr>
              <w:t>86</w:t>
            </w:r>
            <w:r w:rsidR="00A14777" w:rsidRPr="000A00D3">
              <w:rPr>
                <w:rFonts w:asciiTheme="majorBidi" w:hAnsiTheme="majorBidi" w:cstheme="majorBidi"/>
                <w:sz w:val="18"/>
                <w:szCs w:val="18"/>
              </w:rPr>
              <w:t xml:space="preserve"> parties (including </w:t>
            </w:r>
            <w:r w:rsidRPr="000A00D3">
              <w:rPr>
                <w:rFonts w:asciiTheme="majorBidi" w:hAnsiTheme="majorBidi" w:cstheme="majorBidi"/>
                <w:sz w:val="18"/>
                <w:szCs w:val="18"/>
              </w:rPr>
              <w:t>52</w:t>
            </w:r>
            <w:r w:rsidR="00A14777" w:rsidRPr="000A00D3">
              <w:rPr>
                <w:rFonts w:asciiTheme="majorBidi" w:hAnsiTheme="majorBidi" w:cstheme="majorBidi"/>
                <w:sz w:val="18"/>
                <w:szCs w:val="18"/>
              </w:rPr>
              <w:t xml:space="preserve"> </w:t>
            </w:r>
            <w:r w:rsidR="00A14777" w:rsidRPr="000A00D3">
              <w:rPr>
                <w:rFonts w:asciiTheme="majorBidi" w:hAnsiTheme="majorBidi" w:cstheme="majorBidi"/>
                <w:bCs/>
                <w:sz w:val="18"/>
                <w:szCs w:val="18"/>
              </w:rPr>
              <w:t xml:space="preserve">developing country parties) reported that they had taken such </w:t>
            </w:r>
            <w:proofErr w:type="gramStart"/>
            <w:r w:rsidR="00A14777" w:rsidRPr="000A00D3">
              <w:rPr>
                <w:rFonts w:asciiTheme="majorBidi" w:hAnsiTheme="majorBidi" w:cstheme="majorBidi"/>
                <w:bCs/>
                <w:sz w:val="18"/>
                <w:szCs w:val="18"/>
              </w:rPr>
              <w:t>measures;</w:t>
            </w:r>
            <w:proofErr w:type="gramEnd"/>
          </w:p>
          <w:p w14:paraId="7ADCCB2A" w14:textId="7B6AB3DD" w:rsidR="00A14777" w:rsidRPr="000A00D3" w:rsidRDefault="00082B1B" w:rsidP="005B369A">
            <w:pPr>
              <w:pStyle w:val="ListParagraph"/>
              <w:numPr>
                <w:ilvl w:val="0"/>
                <w:numId w:val="25"/>
              </w:numPr>
              <w:tabs>
                <w:tab w:val="left" w:pos="1871"/>
                <w:tab w:val="left" w:pos="2495"/>
                <w:tab w:val="left" w:pos="3119"/>
                <w:tab w:val="left" w:pos="3742"/>
                <w:tab w:val="left" w:pos="4366"/>
              </w:tabs>
              <w:spacing w:after="120"/>
              <w:ind w:left="462"/>
              <w:rPr>
                <w:rFonts w:asciiTheme="majorBidi" w:hAnsiTheme="majorBidi" w:cstheme="majorBidi"/>
                <w:sz w:val="18"/>
                <w:szCs w:val="18"/>
              </w:rPr>
            </w:pPr>
            <w:r w:rsidRPr="000A00D3">
              <w:rPr>
                <w:rFonts w:asciiTheme="majorBidi" w:hAnsiTheme="majorBidi" w:cstheme="majorBidi"/>
                <w:sz w:val="18"/>
                <w:szCs w:val="18"/>
              </w:rPr>
              <w:t>28</w:t>
            </w:r>
            <w:r w:rsidR="00A14777" w:rsidRPr="000A00D3">
              <w:rPr>
                <w:rFonts w:asciiTheme="majorBidi" w:hAnsiTheme="majorBidi" w:cstheme="majorBidi"/>
                <w:sz w:val="18"/>
                <w:szCs w:val="18"/>
              </w:rPr>
              <w:t xml:space="preserve"> parties (including </w:t>
            </w:r>
            <w:r w:rsidRPr="000A00D3">
              <w:rPr>
                <w:rFonts w:asciiTheme="majorBidi" w:hAnsiTheme="majorBidi" w:cstheme="majorBidi"/>
                <w:sz w:val="18"/>
                <w:szCs w:val="18"/>
              </w:rPr>
              <w:t>26</w:t>
            </w:r>
            <w:r w:rsidR="00A14777" w:rsidRPr="000A00D3">
              <w:rPr>
                <w:rFonts w:asciiTheme="majorBidi" w:hAnsiTheme="majorBidi" w:cstheme="majorBidi"/>
                <w:sz w:val="18"/>
                <w:szCs w:val="18"/>
              </w:rPr>
              <w:t xml:space="preserve"> </w:t>
            </w:r>
            <w:r w:rsidR="00A14777" w:rsidRPr="000A00D3">
              <w:rPr>
                <w:rFonts w:asciiTheme="majorBidi" w:hAnsiTheme="majorBidi" w:cstheme="majorBidi"/>
                <w:bCs/>
                <w:sz w:val="18"/>
                <w:szCs w:val="18"/>
              </w:rPr>
              <w:t>developing country parties) reported that they had not taken such measures.</w:t>
            </w:r>
          </w:p>
        </w:tc>
      </w:tr>
      <w:tr w:rsidR="006B4F47" w:rsidRPr="006B4F47" w14:paraId="7A75C195" w14:textId="77777777" w:rsidTr="000A00D3">
        <w:trPr>
          <w:trHeight w:val="656"/>
        </w:trPr>
        <w:tc>
          <w:tcPr>
            <w:tcW w:w="3260" w:type="dxa"/>
          </w:tcPr>
          <w:p w14:paraId="15458CD0" w14:textId="20A9A240" w:rsidR="00082B1B" w:rsidRPr="000A00D3" w:rsidRDefault="00082B1B"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 xml:space="preserve">Take measures for dental amalgam </w:t>
            </w:r>
            <w:r w:rsidR="00D00FA8" w:rsidRPr="000A00D3">
              <w:rPr>
                <w:rFonts w:asciiTheme="majorBidi" w:hAnsiTheme="majorBidi" w:cstheme="majorBidi"/>
                <w:sz w:val="18"/>
                <w:szCs w:val="18"/>
              </w:rPr>
              <w:t xml:space="preserve">on the use of mercury in bulk form and the use of dental amalgam for children and pregnant and breastfeeding women, as specified on Part II of </w:t>
            </w:r>
            <w:r w:rsidR="00035F90" w:rsidRPr="000A00D3" w:rsidDel="002D167D">
              <w:rPr>
                <w:rFonts w:asciiTheme="majorBidi" w:hAnsiTheme="majorBidi" w:cstheme="majorBidi"/>
                <w:sz w:val="18"/>
                <w:szCs w:val="18"/>
              </w:rPr>
              <w:t>annex A</w:t>
            </w:r>
            <w:r w:rsidR="00E03D90" w:rsidRPr="000A00D3">
              <w:rPr>
                <w:rFonts w:asciiTheme="majorBidi" w:hAnsiTheme="majorBidi" w:cstheme="majorBidi"/>
                <w:sz w:val="18"/>
                <w:szCs w:val="18"/>
              </w:rPr>
              <w:t>.</w:t>
            </w:r>
            <w:r w:rsidR="00E54201" w:rsidRPr="000A00D3">
              <w:rPr>
                <w:rFonts w:asciiTheme="majorBidi" w:hAnsiTheme="majorBidi" w:cstheme="majorBidi"/>
                <w:sz w:val="18"/>
                <w:szCs w:val="18"/>
              </w:rPr>
              <w:t xml:space="preserve"> </w:t>
            </w:r>
          </w:p>
        </w:tc>
        <w:tc>
          <w:tcPr>
            <w:tcW w:w="1134" w:type="dxa"/>
          </w:tcPr>
          <w:p w14:paraId="2837B9C4" w14:textId="713517B3" w:rsidR="00082B1B" w:rsidRPr="000A00D3" w:rsidRDefault="00027A95">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2024</w:t>
            </w:r>
            <w:r w:rsidR="00A64A0C" w:rsidRPr="000A00D3">
              <w:rPr>
                <w:rFonts w:asciiTheme="majorBidi" w:hAnsiTheme="majorBidi" w:cstheme="majorBidi"/>
                <w:bCs/>
                <w:sz w:val="18"/>
                <w:szCs w:val="18"/>
                <w:lang w:val="en-US"/>
              </w:rPr>
              <w:t xml:space="preserve"> </w:t>
            </w:r>
            <w:r w:rsidR="00F80AEC" w:rsidRPr="000A00D3">
              <w:rPr>
                <w:rFonts w:asciiTheme="majorBidi" w:hAnsiTheme="majorBidi" w:cstheme="majorBidi"/>
                <w:bCs/>
                <w:sz w:val="18"/>
                <w:szCs w:val="18"/>
                <w:vertAlign w:val="superscript"/>
                <w:lang w:val="en-US"/>
              </w:rPr>
              <w:t>7</w:t>
            </w:r>
          </w:p>
        </w:tc>
        <w:tc>
          <w:tcPr>
            <w:tcW w:w="3828" w:type="dxa"/>
          </w:tcPr>
          <w:p w14:paraId="7CDE6280" w14:textId="4418D2DC" w:rsidR="00082B1B" w:rsidRPr="000A00D3" w:rsidRDefault="00087B14">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bCs/>
                <w:sz w:val="18"/>
                <w:szCs w:val="18"/>
              </w:rPr>
              <w:t xml:space="preserve">No </w:t>
            </w:r>
            <w:r w:rsidR="006F7082" w:rsidRPr="000A00D3">
              <w:rPr>
                <w:rFonts w:asciiTheme="majorBidi" w:hAnsiTheme="majorBidi" w:cstheme="majorBidi"/>
                <w:bCs/>
                <w:sz w:val="18"/>
                <w:szCs w:val="18"/>
              </w:rPr>
              <w:t>information available yet</w:t>
            </w:r>
            <w:r w:rsidR="006F7082" w:rsidRPr="000A00D3">
              <w:rPr>
                <w:rFonts w:asciiTheme="majorBidi" w:hAnsiTheme="majorBidi" w:cstheme="majorBidi"/>
                <w:sz w:val="18"/>
                <w:szCs w:val="18"/>
              </w:rPr>
              <w:t xml:space="preserve"> </w:t>
            </w:r>
            <w:r w:rsidR="006F7082" w:rsidRPr="000A00D3">
              <w:rPr>
                <w:rFonts w:asciiTheme="majorBidi" w:hAnsiTheme="majorBidi" w:cstheme="majorBidi"/>
                <w:bCs/>
                <w:sz w:val="18"/>
                <w:szCs w:val="18"/>
              </w:rPr>
              <w:t>as</w:t>
            </w:r>
            <w:r w:rsidR="00BE41EB" w:rsidRPr="000A00D3">
              <w:rPr>
                <w:rFonts w:asciiTheme="majorBidi" w:hAnsiTheme="majorBidi" w:cstheme="majorBidi"/>
                <w:sz w:val="18"/>
                <w:szCs w:val="18"/>
              </w:rPr>
              <w:t xml:space="preserve"> </w:t>
            </w:r>
            <w:r w:rsidR="005F0D8E" w:rsidRPr="000A00D3">
              <w:rPr>
                <w:rFonts w:asciiTheme="majorBidi" w:hAnsiTheme="majorBidi" w:cstheme="majorBidi"/>
                <w:sz w:val="18"/>
                <w:szCs w:val="18"/>
              </w:rPr>
              <w:t>outside of the reporting scope</w:t>
            </w:r>
            <w:r w:rsidR="00AF3048" w:rsidRPr="000A00D3">
              <w:rPr>
                <w:rFonts w:asciiTheme="majorBidi" w:hAnsiTheme="majorBidi" w:cstheme="majorBidi"/>
                <w:sz w:val="18"/>
                <w:szCs w:val="18"/>
              </w:rPr>
              <w:t xml:space="preserve"> of the past reporting rounds</w:t>
            </w:r>
            <w:r w:rsidRPr="000A00D3">
              <w:rPr>
                <w:rFonts w:asciiTheme="majorBidi" w:hAnsiTheme="majorBidi" w:cstheme="majorBidi"/>
                <w:sz w:val="18"/>
                <w:szCs w:val="18"/>
              </w:rPr>
              <w:t>.</w:t>
            </w:r>
          </w:p>
        </w:tc>
      </w:tr>
      <w:tr w:rsidR="006B4F47" w:rsidRPr="006B4F47" w14:paraId="4754137D" w14:textId="77777777" w:rsidTr="000A00D3">
        <w:trPr>
          <w:trHeight w:val="563"/>
        </w:trPr>
        <w:tc>
          <w:tcPr>
            <w:tcW w:w="3260" w:type="dxa"/>
          </w:tcPr>
          <w:p w14:paraId="12905F5A" w14:textId="070CA788" w:rsidR="00082B1B" w:rsidRPr="000A00D3" w:rsidRDefault="00E03D90"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 xml:space="preserve">Parties that have not yet phased out dental amalgam to submit an action plan or a report. as specified on Part II of </w:t>
            </w:r>
            <w:r w:rsidR="007158F6" w:rsidRPr="000A00D3">
              <w:rPr>
                <w:rFonts w:asciiTheme="majorBidi" w:hAnsiTheme="majorBidi" w:cstheme="majorBidi"/>
                <w:sz w:val="18"/>
                <w:szCs w:val="18"/>
              </w:rPr>
              <w:t>a</w:t>
            </w:r>
            <w:r w:rsidRPr="000A00D3">
              <w:rPr>
                <w:rFonts w:asciiTheme="majorBidi" w:hAnsiTheme="majorBidi" w:cstheme="majorBidi"/>
                <w:sz w:val="18"/>
                <w:szCs w:val="18"/>
              </w:rPr>
              <w:t>nnex A</w:t>
            </w:r>
            <w:r w:rsidR="002D167D" w:rsidRPr="000A00D3">
              <w:rPr>
                <w:rFonts w:asciiTheme="majorBidi" w:hAnsiTheme="majorBidi" w:cstheme="majorBidi"/>
                <w:sz w:val="18"/>
                <w:szCs w:val="18"/>
              </w:rPr>
              <w:t>.</w:t>
            </w:r>
          </w:p>
        </w:tc>
        <w:tc>
          <w:tcPr>
            <w:tcW w:w="1134" w:type="dxa"/>
          </w:tcPr>
          <w:p w14:paraId="47A6BAAA" w14:textId="6076A398" w:rsidR="00082B1B" w:rsidRPr="000A00D3" w:rsidRDefault="00027A95">
            <w:pPr>
              <w:tabs>
                <w:tab w:val="left" w:pos="624"/>
                <w:tab w:val="left" w:pos="1871"/>
                <w:tab w:val="left" w:pos="2495"/>
                <w:tab w:val="left" w:pos="3119"/>
                <w:tab w:val="left" w:pos="3742"/>
                <w:tab w:val="left" w:pos="4366"/>
              </w:tabs>
              <w:spacing w:after="120"/>
              <w:rPr>
                <w:rFonts w:asciiTheme="majorBidi" w:hAnsiTheme="majorBidi" w:cstheme="majorBidi"/>
                <w:bCs/>
                <w:sz w:val="18"/>
                <w:szCs w:val="18"/>
                <w:lang w:val="en-US"/>
              </w:rPr>
            </w:pPr>
            <w:r w:rsidRPr="000A00D3">
              <w:rPr>
                <w:rFonts w:asciiTheme="majorBidi" w:hAnsiTheme="majorBidi" w:cstheme="majorBidi"/>
                <w:bCs/>
                <w:sz w:val="18"/>
                <w:szCs w:val="18"/>
                <w:lang w:val="en-US"/>
              </w:rPr>
              <w:t>2025</w:t>
            </w:r>
            <w:r w:rsidR="00A64A0C" w:rsidRPr="000A00D3">
              <w:rPr>
                <w:rFonts w:asciiTheme="majorBidi" w:hAnsiTheme="majorBidi" w:cstheme="majorBidi"/>
                <w:bCs/>
                <w:sz w:val="18"/>
                <w:szCs w:val="18"/>
                <w:lang w:val="en-US"/>
              </w:rPr>
              <w:t xml:space="preserve"> </w:t>
            </w:r>
            <w:r w:rsidR="00F80AEC" w:rsidRPr="000A00D3">
              <w:rPr>
                <w:rFonts w:asciiTheme="majorBidi" w:hAnsiTheme="majorBidi" w:cstheme="majorBidi"/>
                <w:bCs/>
                <w:sz w:val="18"/>
                <w:szCs w:val="18"/>
                <w:vertAlign w:val="superscript"/>
                <w:lang w:val="en-US"/>
              </w:rPr>
              <w:t>7</w:t>
            </w:r>
          </w:p>
        </w:tc>
        <w:tc>
          <w:tcPr>
            <w:tcW w:w="3828" w:type="dxa"/>
          </w:tcPr>
          <w:p w14:paraId="6253E3B9" w14:textId="10F0AFC0" w:rsidR="00082B1B" w:rsidRPr="000A00D3" w:rsidRDefault="00087B14">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bCs/>
                <w:sz w:val="18"/>
                <w:szCs w:val="18"/>
              </w:rPr>
              <w:t xml:space="preserve">No </w:t>
            </w:r>
            <w:r w:rsidR="006F7082" w:rsidRPr="000A00D3">
              <w:rPr>
                <w:rFonts w:asciiTheme="majorBidi" w:hAnsiTheme="majorBidi" w:cstheme="majorBidi"/>
                <w:bCs/>
                <w:sz w:val="18"/>
                <w:szCs w:val="18"/>
              </w:rPr>
              <w:t xml:space="preserve">information available </w:t>
            </w:r>
            <w:r w:rsidR="00F16B75" w:rsidRPr="000A00D3">
              <w:rPr>
                <w:rFonts w:asciiTheme="majorBidi" w:hAnsiTheme="majorBidi" w:cstheme="majorBidi"/>
                <w:bCs/>
                <w:sz w:val="18"/>
                <w:szCs w:val="18"/>
              </w:rPr>
              <w:t xml:space="preserve">yet </w:t>
            </w:r>
            <w:r w:rsidR="006F7082" w:rsidRPr="000A00D3">
              <w:rPr>
                <w:rFonts w:asciiTheme="majorBidi" w:hAnsiTheme="majorBidi" w:cstheme="majorBidi"/>
                <w:bCs/>
                <w:sz w:val="18"/>
                <w:szCs w:val="18"/>
              </w:rPr>
              <w:t xml:space="preserve">as </w:t>
            </w:r>
            <w:r w:rsidR="003E46DF" w:rsidRPr="000A00D3">
              <w:rPr>
                <w:rFonts w:asciiTheme="majorBidi" w:hAnsiTheme="majorBidi" w:cstheme="majorBidi"/>
                <w:sz w:val="18"/>
                <w:szCs w:val="18"/>
              </w:rPr>
              <w:t>outside of the scope of the past reporting rounds</w:t>
            </w:r>
            <w:r w:rsidRPr="000A00D3">
              <w:rPr>
                <w:rFonts w:asciiTheme="majorBidi" w:hAnsiTheme="majorBidi" w:cstheme="majorBidi"/>
                <w:bCs/>
                <w:sz w:val="18"/>
                <w:szCs w:val="18"/>
              </w:rPr>
              <w:t>.</w:t>
            </w:r>
          </w:p>
        </w:tc>
      </w:tr>
      <w:tr w:rsidR="002D167D" w:rsidRPr="006B4F47" w14:paraId="7B87806A" w14:textId="77777777" w:rsidTr="000A00D3">
        <w:trPr>
          <w:trHeight w:val="113"/>
        </w:trPr>
        <w:tc>
          <w:tcPr>
            <w:tcW w:w="8222" w:type="dxa"/>
            <w:gridSpan w:val="3"/>
            <w:shd w:val="clear" w:color="auto" w:fill="D9D9D9" w:themeFill="background1" w:themeFillShade="D9"/>
          </w:tcPr>
          <w:p w14:paraId="2945F2FC" w14:textId="2E8307BE" w:rsidR="002D167D" w:rsidRPr="000A00D3" w:rsidRDefault="002D167D"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Para. 5</w:t>
            </w:r>
          </w:p>
        </w:tc>
      </w:tr>
      <w:tr w:rsidR="006B4F47" w:rsidRPr="006B4F47" w14:paraId="11979DE9" w14:textId="77777777" w:rsidTr="000A00D3">
        <w:trPr>
          <w:trHeight w:val="536"/>
        </w:trPr>
        <w:tc>
          <w:tcPr>
            <w:tcW w:w="3260" w:type="dxa"/>
          </w:tcPr>
          <w:p w14:paraId="3B1E7264" w14:textId="6DE679D2" w:rsidR="00A14777" w:rsidRPr="000A00D3" w:rsidRDefault="00A14777"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 xml:space="preserve">Prevent the incorporation into assembled products of mercury-added products the manufacture, import and export of which are not allowed for it under </w:t>
            </w:r>
            <w:r w:rsidR="00796FDB" w:rsidRPr="000A00D3">
              <w:rPr>
                <w:rFonts w:asciiTheme="majorBidi" w:hAnsiTheme="majorBidi" w:cstheme="majorBidi"/>
                <w:sz w:val="18"/>
                <w:szCs w:val="18"/>
              </w:rPr>
              <w:t>a</w:t>
            </w:r>
            <w:r w:rsidRPr="000A00D3">
              <w:rPr>
                <w:rFonts w:asciiTheme="majorBidi" w:hAnsiTheme="majorBidi" w:cstheme="majorBidi"/>
                <w:sz w:val="18"/>
                <w:szCs w:val="18"/>
              </w:rPr>
              <w:t>rt</w:t>
            </w:r>
            <w:r w:rsidR="00796FDB" w:rsidRPr="000A00D3">
              <w:rPr>
                <w:rFonts w:asciiTheme="majorBidi" w:hAnsiTheme="majorBidi" w:cstheme="majorBidi"/>
                <w:sz w:val="18"/>
                <w:szCs w:val="18"/>
              </w:rPr>
              <w:t>icle</w:t>
            </w:r>
            <w:r w:rsidRPr="000A00D3">
              <w:rPr>
                <w:rFonts w:asciiTheme="majorBidi" w:hAnsiTheme="majorBidi" w:cstheme="majorBidi"/>
                <w:sz w:val="18"/>
                <w:szCs w:val="18"/>
              </w:rPr>
              <w:t xml:space="preserve"> 4.</w:t>
            </w:r>
            <w:r w:rsidR="00035F90" w:rsidRPr="000A00D3">
              <w:rPr>
                <w:rFonts w:asciiTheme="majorBidi" w:hAnsiTheme="majorBidi" w:cstheme="majorBidi"/>
                <w:sz w:val="18"/>
                <w:szCs w:val="18"/>
              </w:rPr>
              <w:t xml:space="preserve"> </w:t>
            </w:r>
          </w:p>
        </w:tc>
        <w:tc>
          <w:tcPr>
            <w:tcW w:w="1134" w:type="dxa"/>
          </w:tcPr>
          <w:p w14:paraId="1A174ABC" w14:textId="0C5D314C" w:rsidR="00A14777" w:rsidRPr="000A00D3" w:rsidRDefault="0026020B"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bCs/>
                <w:sz w:val="18"/>
                <w:szCs w:val="18"/>
                <w:lang w:val="en-US"/>
              </w:rPr>
              <w:t>E</w:t>
            </w:r>
            <w:r w:rsidR="00A14777" w:rsidRPr="000A00D3">
              <w:rPr>
                <w:rFonts w:asciiTheme="majorBidi" w:hAnsiTheme="majorBidi" w:cstheme="majorBidi"/>
                <w:bCs/>
                <w:sz w:val="18"/>
                <w:szCs w:val="18"/>
                <w:lang w:val="en-US"/>
              </w:rPr>
              <w:t>ntry into force</w:t>
            </w:r>
          </w:p>
        </w:tc>
        <w:tc>
          <w:tcPr>
            <w:tcW w:w="3828" w:type="dxa"/>
          </w:tcPr>
          <w:p w14:paraId="0A9AD110" w14:textId="77777777"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Based on the first full national reports,</w:t>
            </w:r>
          </w:p>
          <w:p w14:paraId="70530037" w14:textId="3C2DDB61" w:rsidR="00A14777" w:rsidRPr="000A00D3" w:rsidRDefault="00A14777" w:rsidP="005B369A">
            <w:pPr>
              <w:pStyle w:val="ListParagraph"/>
              <w:numPr>
                <w:ilvl w:val="0"/>
                <w:numId w:val="26"/>
              </w:numPr>
              <w:tabs>
                <w:tab w:val="left" w:pos="1871"/>
                <w:tab w:val="left" w:pos="2495"/>
                <w:tab w:val="left" w:pos="3119"/>
                <w:tab w:val="left" w:pos="3742"/>
                <w:tab w:val="left" w:pos="4366"/>
              </w:tabs>
              <w:spacing w:after="120"/>
              <w:ind w:left="462"/>
              <w:rPr>
                <w:rFonts w:asciiTheme="majorBidi" w:hAnsiTheme="majorBidi" w:cstheme="majorBidi"/>
                <w:bCs/>
                <w:sz w:val="18"/>
                <w:szCs w:val="18"/>
              </w:rPr>
            </w:pPr>
            <w:r w:rsidRPr="000A00D3">
              <w:rPr>
                <w:rFonts w:asciiTheme="majorBidi" w:hAnsiTheme="majorBidi" w:cstheme="majorBidi"/>
                <w:sz w:val="18"/>
                <w:szCs w:val="18"/>
              </w:rPr>
              <w:t>5</w:t>
            </w:r>
            <w:r w:rsidR="00824D01" w:rsidRPr="000A00D3">
              <w:rPr>
                <w:rFonts w:asciiTheme="majorBidi" w:hAnsiTheme="majorBidi" w:cstheme="majorBidi"/>
                <w:sz w:val="18"/>
                <w:szCs w:val="18"/>
              </w:rPr>
              <w:t>6</w:t>
            </w:r>
            <w:r w:rsidRPr="000A00D3">
              <w:rPr>
                <w:rFonts w:asciiTheme="majorBidi" w:hAnsiTheme="majorBidi" w:cstheme="majorBidi"/>
                <w:sz w:val="18"/>
                <w:szCs w:val="18"/>
              </w:rPr>
              <w:t xml:space="preserve"> parties (including </w:t>
            </w:r>
            <w:r w:rsidR="007C5D5A" w:rsidRPr="000A00D3">
              <w:rPr>
                <w:rFonts w:asciiTheme="majorBidi" w:hAnsiTheme="majorBidi" w:cstheme="majorBidi"/>
                <w:sz w:val="18"/>
                <w:szCs w:val="18"/>
              </w:rPr>
              <w:t>25</w:t>
            </w:r>
            <w:r w:rsidRPr="000A00D3">
              <w:rPr>
                <w:rFonts w:asciiTheme="majorBidi" w:hAnsiTheme="majorBidi" w:cstheme="majorBidi"/>
                <w:sz w:val="18"/>
                <w:szCs w:val="18"/>
              </w:rPr>
              <w:t xml:space="preserve"> </w:t>
            </w:r>
            <w:r w:rsidRPr="000A00D3">
              <w:rPr>
                <w:rFonts w:asciiTheme="majorBidi" w:hAnsiTheme="majorBidi" w:cstheme="majorBidi"/>
                <w:bCs/>
                <w:sz w:val="18"/>
                <w:szCs w:val="18"/>
              </w:rPr>
              <w:t xml:space="preserve">developing country parties) reported that they had taken respective </w:t>
            </w:r>
            <w:proofErr w:type="gramStart"/>
            <w:r w:rsidRPr="000A00D3">
              <w:rPr>
                <w:rFonts w:asciiTheme="majorBidi" w:hAnsiTheme="majorBidi" w:cstheme="majorBidi"/>
                <w:bCs/>
                <w:sz w:val="18"/>
                <w:szCs w:val="18"/>
              </w:rPr>
              <w:t>measures;</w:t>
            </w:r>
            <w:proofErr w:type="gramEnd"/>
          </w:p>
          <w:p w14:paraId="3B3C4108" w14:textId="766ACC65" w:rsidR="002608F8" w:rsidRPr="000A00D3" w:rsidRDefault="00824D01" w:rsidP="005B369A">
            <w:pPr>
              <w:pStyle w:val="ListParagraph"/>
              <w:numPr>
                <w:ilvl w:val="0"/>
                <w:numId w:val="26"/>
              </w:numPr>
              <w:tabs>
                <w:tab w:val="left" w:pos="1871"/>
                <w:tab w:val="left" w:pos="2495"/>
                <w:tab w:val="left" w:pos="3119"/>
                <w:tab w:val="left" w:pos="3742"/>
                <w:tab w:val="left" w:pos="4366"/>
              </w:tabs>
              <w:spacing w:after="120"/>
              <w:ind w:left="462"/>
              <w:rPr>
                <w:rFonts w:asciiTheme="majorBidi" w:hAnsiTheme="majorBidi" w:cstheme="majorBidi"/>
                <w:bCs/>
                <w:sz w:val="18"/>
                <w:szCs w:val="18"/>
              </w:rPr>
            </w:pPr>
            <w:r w:rsidRPr="000A00D3">
              <w:rPr>
                <w:rFonts w:asciiTheme="majorBidi" w:hAnsiTheme="majorBidi" w:cstheme="majorBidi"/>
                <w:sz w:val="18"/>
                <w:szCs w:val="18"/>
              </w:rPr>
              <w:t>58</w:t>
            </w:r>
            <w:r w:rsidR="00A14777" w:rsidRPr="000A00D3">
              <w:rPr>
                <w:rFonts w:asciiTheme="majorBidi" w:hAnsiTheme="majorBidi" w:cstheme="majorBidi"/>
                <w:sz w:val="18"/>
                <w:szCs w:val="18"/>
              </w:rPr>
              <w:t xml:space="preserve"> parties (including </w:t>
            </w:r>
            <w:r w:rsidR="007D2F66" w:rsidRPr="000A00D3">
              <w:rPr>
                <w:rFonts w:asciiTheme="majorBidi" w:hAnsiTheme="majorBidi" w:cstheme="majorBidi"/>
                <w:sz w:val="18"/>
                <w:szCs w:val="18"/>
              </w:rPr>
              <w:t>53</w:t>
            </w:r>
            <w:r w:rsidR="00A14777" w:rsidRPr="000A00D3">
              <w:rPr>
                <w:rFonts w:asciiTheme="majorBidi" w:hAnsiTheme="majorBidi" w:cstheme="majorBidi"/>
                <w:sz w:val="18"/>
                <w:szCs w:val="18"/>
              </w:rPr>
              <w:t xml:space="preserve"> </w:t>
            </w:r>
            <w:r w:rsidR="00A14777" w:rsidRPr="000A00D3">
              <w:rPr>
                <w:rFonts w:asciiTheme="majorBidi" w:hAnsiTheme="majorBidi" w:cstheme="majorBidi"/>
                <w:bCs/>
                <w:sz w:val="18"/>
                <w:szCs w:val="18"/>
              </w:rPr>
              <w:t>developing country parties) reported that they had not taken respective measures.</w:t>
            </w:r>
          </w:p>
        </w:tc>
      </w:tr>
      <w:tr w:rsidR="00D970D5" w:rsidRPr="006B4F47" w14:paraId="5A360354" w14:textId="77777777" w:rsidTr="000A00D3">
        <w:trPr>
          <w:trHeight w:val="221"/>
        </w:trPr>
        <w:tc>
          <w:tcPr>
            <w:tcW w:w="8222" w:type="dxa"/>
            <w:gridSpan w:val="3"/>
            <w:shd w:val="clear" w:color="auto" w:fill="D9D9D9" w:themeFill="background1" w:themeFillShade="D9"/>
          </w:tcPr>
          <w:p w14:paraId="75D07C1B" w14:textId="72CF0AB6" w:rsidR="00D970D5" w:rsidRPr="000A00D3" w:rsidRDefault="00D970D5"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Para. 6</w:t>
            </w:r>
          </w:p>
        </w:tc>
      </w:tr>
      <w:tr w:rsidR="006B4F47" w:rsidRPr="006B4F47" w14:paraId="6158C686" w14:textId="77777777" w:rsidTr="000A00D3">
        <w:trPr>
          <w:trHeight w:val="563"/>
        </w:trPr>
        <w:tc>
          <w:tcPr>
            <w:tcW w:w="3260" w:type="dxa"/>
          </w:tcPr>
          <w:p w14:paraId="0091AA7F" w14:textId="41150F8D" w:rsidR="00A14777" w:rsidRPr="000A00D3" w:rsidRDefault="00A14777" w:rsidP="00C810D3">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Discourage the manufacture and the distribution in commerce of mercury added products not covered by any known use of mercury-added products prior to the date of entry into force of the Convention for it.</w:t>
            </w:r>
          </w:p>
        </w:tc>
        <w:tc>
          <w:tcPr>
            <w:tcW w:w="1134" w:type="dxa"/>
          </w:tcPr>
          <w:p w14:paraId="6F467C1D" w14:textId="429C92B3" w:rsidR="00A14777" w:rsidRPr="000A00D3" w:rsidRDefault="0026020B"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bCs/>
                <w:sz w:val="18"/>
                <w:szCs w:val="18"/>
                <w:lang w:val="en-US"/>
              </w:rPr>
              <w:t>E</w:t>
            </w:r>
            <w:r w:rsidR="00A14777" w:rsidRPr="000A00D3">
              <w:rPr>
                <w:rFonts w:asciiTheme="majorBidi" w:hAnsiTheme="majorBidi" w:cstheme="majorBidi"/>
                <w:bCs/>
                <w:sz w:val="18"/>
                <w:szCs w:val="18"/>
                <w:lang w:val="en-US"/>
              </w:rPr>
              <w:t>ntry into force</w:t>
            </w:r>
          </w:p>
        </w:tc>
        <w:tc>
          <w:tcPr>
            <w:tcW w:w="3828" w:type="dxa"/>
          </w:tcPr>
          <w:p w14:paraId="7E14444B" w14:textId="77777777" w:rsidR="00A14777" w:rsidRPr="000A00D3" w:rsidRDefault="00A14777" w:rsidP="00D66798">
            <w:pPr>
              <w:tabs>
                <w:tab w:val="left" w:pos="624"/>
                <w:tab w:val="left" w:pos="1871"/>
                <w:tab w:val="left" w:pos="2495"/>
                <w:tab w:val="left" w:pos="3119"/>
                <w:tab w:val="left" w:pos="3742"/>
                <w:tab w:val="left" w:pos="4366"/>
              </w:tabs>
              <w:spacing w:after="120"/>
              <w:rPr>
                <w:rFonts w:asciiTheme="majorBidi" w:hAnsiTheme="majorBidi" w:cstheme="majorBidi"/>
                <w:sz w:val="18"/>
                <w:szCs w:val="18"/>
                <w:lang w:val="en-US"/>
              </w:rPr>
            </w:pPr>
            <w:r w:rsidRPr="000A00D3">
              <w:rPr>
                <w:rFonts w:asciiTheme="majorBidi" w:hAnsiTheme="majorBidi" w:cstheme="majorBidi"/>
                <w:sz w:val="18"/>
                <w:szCs w:val="18"/>
                <w:lang w:val="en-US"/>
              </w:rPr>
              <w:t>Based on the first full national reports,</w:t>
            </w:r>
          </w:p>
          <w:p w14:paraId="6A8CDBDE" w14:textId="7C0DAE0E" w:rsidR="00A14777" w:rsidRPr="000A00D3" w:rsidRDefault="00965ABA" w:rsidP="005B369A">
            <w:pPr>
              <w:pStyle w:val="ListParagraph"/>
              <w:numPr>
                <w:ilvl w:val="0"/>
                <w:numId w:val="27"/>
              </w:numPr>
              <w:tabs>
                <w:tab w:val="left" w:pos="1871"/>
                <w:tab w:val="left" w:pos="2495"/>
                <w:tab w:val="left" w:pos="3119"/>
                <w:tab w:val="left" w:pos="3742"/>
                <w:tab w:val="left" w:pos="4366"/>
              </w:tabs>
              <w:ind w:left="462"/>
              <w:rPr>
                <w:rFonts w:asciiTheme="majorBidi" w:hAnsiTheme="majorBidi" w:cstheme="majorBidi"/>
                <w:bCs/>
                <w:sz w:val="18"/>
                <w:szCs w:val="18"/>
              </w:rPr>
            </w:pPr>
            <w:r w:rsidRPr="000A00D3">
              <w:rPr>
                <w:rFonts w:asciiTheme="majorBidi" w:hAnsiTheme="majorBidi" w:cstheme="majorBidi"/>
                <w:sz w:val="18"/>
                <w:szCs w:val="18"/>
              </w:rPr>
              <w:t>58</w:t>
            </w:r>
            <w:r w:rsidR="00A14777" w:rsidRPr="000A00D3">
              <w:rPr>
                <w:rFonts w:asciiTheme="majorBidi" w:hAnsiTheme="majorBidi" w:cstheme="majorBidi"/>
                <w:sz w:val="18"/>
                <w:szCs w:val="18"/>
              </w:rPr>
              <w:t xml:space="preserve"> parties (including </w:t>
            </w:r>
            <w:r w:rsidR="009C0EBD" w:rsidRPr="000A00D3">
              <w:rPr>
                <w:rFonts w:asciiTheme="majorBidi" w:hAnsiTheme="majorBidi" w:cstheme="majorBidi"/>
                <w:sz w:val="18"/>
                <w:szCs w:val="18"/>
              </w:rPr>
              <w:t>27</w:t>
            </w:r>
            <w:r w:rsidR="00A14777" w:rsidRPr="000A00D3">
              <w:rPr>
                <w:rFonts w:asciiTheme="majorBidi" w:hAnsiTheme="majorBidi" w:cstheme="majorBidi"/>
                <w:sz w:val="18"/>
                <w:szCs w:val="18"/>
              </w:rPr>
              <w:t xml:space="preserve"> </w:t>
            </w:r>
            <w:r w:rsidR="00A14777" w:rsidRPr="000A00D3">
              <w:rPr>
                <w:rFonts w:asciiTheme="majorBidi" w:hAnsiTheme="majorBidi" w:cstheme="majorBidi"/>
                <w:bCs/>
                <w:sz w:val="18"/>
                <w:szCs w:val="18"/>
              </w:rPr>
              <w:t xml:space="preserve">developing country parties) reported that they had discouraged such </w:t>
            </w:r>
            <w:proofErr w:type="gramStart"/>
            <w:r w:rsidR="00A14777" w:rsidRPr="000A00D3">
              <w:rPr>
                <w:rFonts w:asciiTheme="majorBidi" w:hAnsiTheme="majorBidi" w:cstheme="majorBidi"/>
                <w:bCs/>
                <w:sz w:val="18"/>
                <w:szCs w:val="18"/>
              </w:rPr>
              <w:t>activities;</w:t>
            </w:r>
            <w:proofErr w:type="gramEnd"/>
          </w:p>
          <w:p w14:paraId="38DBBFC5" w14:textId="13B7F544" w:rsidR="00A14777" w:rsidRPr="000A00D3" w:rsidRDefault="00965ABA" w:rsidP="005B369A">
            <w:pPr>
              <w:pStyle w:val="ListParagraph"/>
              <w:numPr>
                <w:ilvl w:val="0"/>
                <w:numId w:val="27"/>
              </w:numPr>
              <w:tabs>
                <w:tab w:val="left" w:pos="1871"/>
                <w:tab w:val="left" w:pos="2495"/>
                <w:tab w:val="left" w:pos="3119"/>
                <w:tab w:val="left" w:pos="3742"/>
                <w:tab w:val="left" w:pos="4366"/>
              </w:tabs>
              <w:spacing w:after="120"/>
              <w:ind w:left="462"/>
              <w:rPr>
                <w:rFonts w:asciiTheme="majorBidi" w:hAnsiTheme="majorBidi" w:cstheme="majorBidi"/>
                <w:sz w:val="18"/>
                <w:szCs w:val="18"/>
              </w:rPr>
            </w:pPr>
            <w:r w:rsidRPr="000A00D3">
              <w:rPr>
                <w:rFonts w:asciiTheme="majorBidi" w:hAnsiTheme="majorBidi" w:cstheme="majorBidi"/>
                <w:sz w:val="18"/>
                <w:szCs w:val="18"/>
              </w:rPr>
              <w:t>56</w:t>
            </w:r>
            <w:r w:rsidR="00A14777" w:rsidRPr="000A00D3">
              <w:rPr>
                <w:rFonts w:asciiTheme="majorBidi" w:hAnsiTheme="majorBidi" w:cstheme="majorBidi"/>
                <w:sz w:val="18"/>
                <w:szCs w:val="18"/>
              </w:rPr>
              <w:t xml:space="preserve"> parties (including </w:t>
            </w:r>
            <w:r w:rsidR="0052262F" w:rsidRPr="000A00D3">
              <w:rPr>
                <w:rFonts w:asciiTheme="majorBidi" w:hAnsiTheme="majorBidi" w:cstheme="majorBidi"/>
                <w:sz w:val="18"/>
                <w:szCs w:val="18"/>
              </w:rPr>
              <w:t>52</w:t>
            </w:r>
            <w:r w:rsidR="00A14777" w:rsidRPr="000A00D3">
              <w:rPr>
                <w:rFonts w:asciiTheme="majorBidi" w:hAnsiTheme="majorBidi" w:cstheme="majorBidi"/>
                <w:sz w:val="18"/>
                <w:szCs w:val="18"/>
              </w:rPr>
              <w:t xml:space="preserve"> developing country parties) reported that they had not discouraged such activities.</w:t>
            </w:r>
          </w:p>
        </w:tc>
      </w:tr>
    </w:tbl>
    <w:p w14:paraId="40C5EEFC" w14:textId="23D07A75" w:rsidR="00DB22E5" w:rsidRDefault="00DB22E5" w:rsidP="000A00D3">
      <w:pPr>
        <w:keepNext/>
        <w:tabs>
          <w:tab w:val="clear" w:pos="1247"/>
          <w:tab w:val="clear" w:pos="1814"/>
          <w:tab w:val="clear" w:pos="2381"/>
          <w:tab w:val="clear" w:pos="2948"/>
          <w:tab w:val="clear" w:pos="3515"/>
        </w:tabs>
        <w:spacing w:before="240" w:after="120" w:line="259" w:lineRule="auto"/>
        <w:ind w:left="1247"/>
        <w:rPr>
          <w:b/>
          <w:bCs/>
        </w:rPr>
      </w:pPr>
      <w:r w:rsidRPr="000A00D3">
        <w:t>Table 3</w:t>
      </w:r>
      <w:r w:rsidR="009E52E7" w:rsidRPr="000A00D3">
        <w:t>.</w:t>
      </w:r>
      <w:r>
        <w:rPr>
          <w:b/>
          <w:bCs/>
        </w:rPr>
        <w:t xml:space="preserve"> </w:t>
      </w:r>
      <w:r w:rsidR="006215C7">
        <w:rPr>
          <w:b/>
          <w:bCs/>
        </w:rPr>
        <w:t>A</w:t>
      </w:r>
      <w:r>
        <w:rPr>
          <w:b/>
          <w:bCs/>
        </w:rPr>
        <w:t xml:space="preserve">rticle </w:t>
      </w:r>
      <w:r w:rsidR="008F13D2">
        <w:rPr>
          <w:b/>
          <w:bCs/>
        </w:rPr>
        <w:t>5</w:t>
      </w:r>
      <w:r w:rsidR="00B9580A">
        <w:rPr>
          <w:b/>
          <w:bCs/>
        </w:rPr>
        <w:t>:</w:t>
      </w:r>
      <w:r w:rsidR="00DB1823">
        <w:rPr>
          <w:b/>
          <w:bCs/>
        </w:rPr>
        <w:t xml:space="preserve"> m</w:t>
      </w:r>
      <w:r w:rsidR="00DB1823" w:rsidRPr="00DB1823">
        <w:rPr>
          <w:b/>
          <w:bCs/>
        </w:rPr>
        <w:t>anufacturing processes in which mercury</w:t>
      </w:r>
      <w:r w:rsidR="00DB1823">
        <w:rPr>
          <w:b/>
          <w:bCs/>
        </w:rPr>
        <w:t xml:space="preserve"> </w:t>
      </w:r>
      <w:r w:rsidR="00DB1823" w:rsidRPr="00DB1823">
        <w:rPr>
          <w:b/>
          <w:bCs/>
        </w:rPr>
        <w:t>or mercury compounds are used</w:t>
      </w:r>
    </w:p>
    <w:tbl>
      <w:tblPr>
        <w:tblStyle w:val="TableGrid"/>
        <w:tblW w:w="8222" w:type="dxa"/>
        <w:tblInd w:w="1271" w:type="dxa"/>
        <w:tblLook w:val="04A0" w:firstRow="1" w:lastRow="0" w:firstColumn="1" w:lastColumn="0" w:noHBand="0" w:noVBand="1"/>
      </w:tblPr>
      <w:tblGrid>
        <w:gridCol w:w="3242"/>
        <w:gridCol w:w="1152"/>
        <w:gridCol w:w="3828"/>
      </w:tblGrid>
      <w:tr w:rsidR="006B4F47" w:rsidRPr="006B4F47" w14:paraId="455334AE" w14:textId="77777777" w:rsidTr="000A00D3">
        <w:trPr>
          <w:trHeight w:val="493"/>
          <w:tblHeader/>
        </w:trPr>
        <w:tc>
          <w:tcPr>
            <w:tcW w:w="3242" w:type="dxa"/>
            <w:vAlign w:val="center"/>
          </w:tcPr>
          <w:p w14:paraId="3838F4E2" w14:textId="49F5BEBC" w:rsidR="00DA1BFD" w:rsidRPr="000A00D3" w:rsidRDefault="00DA1BFD"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lang w:val="en-US"/>
              </w:rPr>
            </w:pPr>
            <w:r w:rsidRPr="000A00D3">
              <w:rPr>
                <w:rFonts w:asciiTheme="majorBidi" w:hAnsiTheme="majorBidi" w:cstheme="majorBidi"/>
                <w:b/>
                <w:sz w:val="18"/>
                <w:szCs w:val="18"/>
                <w:lang w:val="en-US"/>
              </w:rPr>
              <w:t>Description of obligations in article 5</w:t>
            </w:r>
          </w:p>
        </w:tc>
        <w:tc>
          <w:tcPr>
            <w:tcW w:w="1152" w:type="dxa"/>
            <w:vAlign w:val="center"/>
          </w:tcPr>
          <w:p w14:paraId="7C1750A0" w14:textId="558DDA2F" w:rsidR="00DA1BFD" w:rsidRPr="000A00D3" w:rsidRDefault="00DA1BFD"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lang w:val="en-US"/>
              </w:rPr>
            </w:pPr>
            <w:r w:rsidRPr="000A00D3">
              <w:rPr>
                <w:rFonts w:asciiTheme="majorBidi" w:hAnsiTheme="majorBidi" w:cstheme="majorBidi"/>
                <w:b/>
                <w:sz w:val="18"/>
                <w:szCs w:val="18"/>
                <w:lang w:val="en-US"/>
              </w:rPr>
              <w:t>Deadline</w:t>
            </w:r>
          </w:p>
        </w:tc>
        <w:tc>
          <w:tcPr>
            <w:tcW w:w="3828" w:type="dxa"/>
            <w:vAlign w:val="center"/>
          </w:tcPr>
          <w:p w14:paraId="257CF1C1" w14:textId="2E741219" w:rsidR="00DA1BFD" w:rsidRPr="000A00D3" w:rsidRDefault="00735E01"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sz w:val="18"/>
                <w:szCs w:val="18"/>
                <w:lang w:val="en-US"/>
              </w:rPr>
            </w:pPr>
            <w:r w:rsidRPr="000A00D3">
              <w:rPr>
                <w:rFonts w:asciiTheme="majorBidi" w:hAnsiTheme="majorBidi" w:cstheme="majorBidi"/>
                <w:b/>
                <w:sz w:val="18"/>
                <w:szCs w:val="18"/>
                <w:lang w:val="en-US"/>
              </w:rPr>
              <w:t>S</w:t>
            </w:r>
            <w:r w:rsidR="00DA1BFD" w:rsidRPr="000A00D3">
              <w:rPr>
                <w:rFonts w:asciiTheme="majorBidi" w:hAnsiTheme="majorBidi" w:cstheme="majorBidi"/>
                <w:b/>
                <w:sz w:val="18"/>
                <w:szCs w:val="18"/>
                <w:lang w:val="en-US"/>
              </w:rPr>
              <w:t>tatus</w:t>
            </w:r>
            <w:r w:rsidRPr="000A00D3">
              <w:rPr>
                <w:rFonts w:asciiTheme="majorBidi" w:hAnsiTheme="majorBidi" w:cstheme="majorBidi"/>
                <w:b/>
                <w:sz w:val="18"/>
                <w:szCs w:val="18"/>
                <w:lang w:val="en-US"/>
              </w:rPr>
              <w:t xml:space="preserve"> of progress</w:t>
            </w:r>
          </w:p>
        </w:tc>
      </w:tr>
      <w:tr w:rsidR="00E75107" w:rsidRPr="006B4F47" w14:paraId="4B8830CC" w14:textId="77777777" w:rsidTr="000A00D3">
        <w:trPr>
          <w:trHeight w:val="52"/>
        </w:trPr>
        <w:tc>
          <w:tcPr>
            <w:tcW w:w="8222" w:type="dxa"/>
            <w:gridSpan w:val="3"/>
            <w:shd w:val="clear" w:color="auto" w:fill="E7E6E6" w:themeFill="background2"/>
          </w:tcPr>
          <w:p w14:paraId="698C6EEC" w14:textId="5D7CF18E" w:rsidR="00E75107" w:rsidRPr="000A00D3" w:rsidRDefault="00E75107" w:rsidP="00D27F78">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Para. 2 and annex B</w:t>
            </w:r>
          </w:p>
        </w:tc>
      </w:tr>
      <w:tr w:rsidR="006B4F47" w:rsidRPr="006B4F47" w14:paraId="706123AC" w14:textId="77777777" w:rsidTr="006B4F47">
        <w:trPr>
          <w:trHeight w:val="852"/>
        </w:trPr>
        <w:tc>
          <w:tcPr>
            <w:tcW w:w="3242" w:type="dxa"/>
          </w:tcPr>
          <w:p w14:paraId="2418E090" w14:textId="0AC4D0F8" w:rsidR="00DA1BFD" w:rsidRPr="000A00D3" w:rsidRDefault="00D27F78" w:rsidP="00EC26A4">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Acetaldehyde production in which mercury or mercury</w:t>
            </w:r>
            <w:r w:rsidR="00997D5F" w:rsidRPr="000A00D3">
              <w:rPr>
                <w:rFonts w:asciiTheme="majorBidi" w:hAnsiTheme="majorBidi" w:cstheme="majorBidi"/>
                <w:sz w:val="18"/>
                <w:szCs w:val="18"/>
              </w:rPr>
              <w:t xml:space="preserve"> compounds are used as a catalyst is to be phased out</w:t>
            </w:r>
            <w:r w:rsidR="00162900" w:rsidRPr="000A00D3">
              <w:rPr>
                <w:rFonts w:asciiTheme="majorBidi" w:hAnsiTheme="majorBidi" w:cstheme="majorBidi"/>
                <w:sz w:val="18"/>
                <w:szCs w:val="18"/>
              </w:rPr>
              <w:t>.</w:t>
            </w:r>
          </w:p>
        </w:tc>
        <w:tc>
          <w:tcPr>
            <w:tcW w:w="1152" w:type="dxa"/>
          </w:tcPr>
          <w:p w14:paraId="696BB69F" w14:textId="3DF81BA2" w:rsidR="00DA1BFD" w:rsidRPr="000A00D3" w:rsidRDefault="00D27F78">
            <w:pPr>
              <w:tabs>
                <w:tab w:val="left" w:pos="624"/>
                <w:tab w:val="left" w:pos="1871"/>
                <w:tab w:val="left" w:pos="2495"/>
                <w:tab w:val="left" w:pos="3119"/>
                <w:tab w:val="left" w:pos="3742"/>
                <w:tab w:val="left" w:pos="4366"/>
              </w:tabs>
              <w:spacing w:after="120"/>
              <w:rPr>
                <w:rFonts w:asciiTheme="majorBidi" w:hAnsiTheme="majorBidi" w:cstheme="majorBidi"/>
                <w:sz w:val="18"/>
                <w:szCs w:val="18"/>
                <w:highlight w:val="lightGray"/>
                <w:lang w:val="en-US"/>
              </w:rPr>
            </w:pPr>
            <w:r w:rsidRPr="000A00D3">
              <w:rPr>
                <w:rFonts w:asciiTheme="majorBidi" w:hAnsiTheme="majorBidi" w:cstheme="majorBidi"/>
                <w:sz w:val="18"/>
                <w:szCs w:val="18"/>
              </w:rPr>
              <w:t>2018</w:t>
            </w:r>
            <w:r w:rsidR="00696669" w:rsidRPr="000A00D3">
              <w:rPr>
                <w:rStyle w:val="FootnoteReference"/>
                <w:rFonts w:asciiTheme="majorBidi" w:hAnsiTheme="majorBidi" w:cstheme="majorBidi"/>
                <w:sz w:val="18"/>
              </w:rPr>
              <w:footnoteReference w:id="12"/>
            </w:r>
          </w:p>
        </w:tc>
        <w:tc>
          <w:tcPr>
            <w:tcW w:w="3828" w:type="dxa"/>
          </w:tcPr>
          <w:p w14:paraId="352875D0" w14:textId="77777777" w:rsidR="00DE69B1" w:rsidRPr="000A00D3" w:rsidRDefault="00D27F78" w:rsidP="00D27F78">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1E18AB" w:rsidRPr="000A00D3">
              <w:rPr>
                <w:rFonts w:asciiTheme="majorBidi" w:hAnsiTheme="majorBidi" w:cstheme="majorBidi"/>
                <w:b w:val="0"/>
                <w:bCs w:val="0"/>
                <w:sz w:val="18"/>
                <w:szCs w:val="18"/>
              </w:rPr>
              <w:t xml:space="preserve"> </w:t>
            </w:r>
          </w:p>
          <w:p w14:paraId="50E15AB1" w14:textId="376D2A02" w:rsidR="00DA1BFD" w:rsidRPr="000A00D3" w:rsidRDefault="00DE4D21" w:rsidP="00293534">
            <w:pPr>
              <w:pStyle w:val="ZZAnxtitle"/>
              <w:numPr>
                <w:ilvl w:val="0"/>
                <w:numId w:val="54"/>
              </w:numPr>
              <w:tabs>
                <w:tab w:val="clear" w:pos="624"/>
              </w:tabs>
              <w:spacing w:before="0"/>
              <w:ind w:left="461" w:hanging="283"/>
              <w:rPr>
                <w:rFonts w:asciiTheme="majorBidi" w:hAnsiTheme="majorBidi" w:cstheme="majorBidi"/>
                <w:b w:val="0"/>
                <w:sz w:val="18"/>
                <w:szCs w:val="18"/>
              </w:rPr>
            </w:pPr>
            <w:r w:rsidRPr="000A00D3">
              <w:rPr>
                <w:rFonts w:asciiTheme="majorBidi" w:hAnsiTheme="majorBidi" w:cstheme="majorBidi"/>
                <w:b w:val="0"/>
                <w:bCs w:val="0"/>
                <w:sz w:val="18"/>
                <w:szCs w:val="18"/>
              </w:rPr>
              <w:t>N</w:t>
            </w:r>
            <w:r w:rsidR="00C8489A" w:rsidRPr="000A00D3">
              <w:rPr>
                <w:rFonts w:asciiTheme="majorBidi" w:hAnsiTheme="majorBidi" w:cstheme="majorBidi"/>
                <w:b w:val="0"/>
                <w:bCs w:val="0"/>
                <w:sz w:val="18"/>
                <w:szCs w:val="18"/>
              </w:rPr>
              <w:t xml:space="preserve">o party reported on the </w:t>
            </w:r>
            <w:r w:rsidR="007A3522" w:rsidRPr="000A00D3">
              <w:rPr>
                <w:rFonts w:asciiTheme="majorBidi" w:hAnsiTheme="majorBidi" w:cstheme="majorBidi"/>
                <w:b w:val="0"/>
                <w:bCs w:val="0"/>
                <w:sz w:val="18"/>
                <w:szCs w:val="18"/>
              </w:rPr>
              <w:t xml:space="preserve">existence of facilities </w:t>
            </w:r>
            <w:r w:rsidR="006A5DE4" w:rsidRPr="000A00D3">
              <w:rPr>
                <w:rFonts w:asciiTheme="majorBidi" w:hAnsiTheme="majorBidi" w:cstheme="majorBidi"/>
                <w:b w:val="0"/>
                <w:bCs w:val="0"/>
                <w:sz w:val="18"/>
                <w:szCs w:val="18"/>
              </w:rPr>
              <w:t>using mercury in this process.</w:t>
            </w:r>
          </w:p>
        </w:tc>
      </w:tr>
      <w:tr w:rsidR="006B4F47" w:rsidRPr="006B4F47" w14:paraId="265A0162" w14:textId="77777777" w:rsidTr="000A00D3">
        <w:trPr>
          <w:trHeight w:val="340"/>
        </w:trPr>
        <w:tc>
          <w:tcPr>
            <w:tcW w:w="3242" w:type="dxa"/>
          </w:tcPr>
          <w:p w14:paraId="77D90383" w14:textId="5FADB0B4" w:rsidR="00030E72" w:rsidRPr="000A00D3" w:rsidRDefault="00030E72" w:rsidP="00EC26A4">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t>Phase-out of production of chlor-alkali using mercury</w:t>
            </w:r>
            <w:r w:rsidR="00162900" w:rsidRPr="000A00D3">
              <w:rPr>
                <w:rFonts w:asciiTheme="majorBidi" w:hAnsiTheme="majorBidi" w:cstheme="majorBidi"/>
                <w:sz w:val="18"/>
                <w:szCs w:val="18"/>
              </w:rPr>
              <w:t>.</w:t>
            </w:r>
          </w:p>
        </w:tc>
        <w:tc>
          <w:tcPr>
            <w:tcW w:w="1152" w:type="dxa"/>
          </w:tcPr>
          <w:p w14:paraId="5B68B9FD" w14:textId="7248F888" w:rsidR="00030E72" w:rsidRPr="000A00D3" w:rsidRDefault="00030E72"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2025</w:t>
            </w:r>
            <w:r w:rsidR="00695256" w:rsidRPr="000A00D3">
              <w:rPr>
                <w:rFonts w:asciiTheme="majorBidi" w:hAnsiTheme="majorBidi" w:cstheme="majorBidi"/>
                <w:b w:val="0"/>
                <w:bCs w:val="0"/>
                <w:sz w:val="18"/>
                <w:szCs w:val="18"/>
                <w:vertAlign w:val="superscript"/>
              </w:rPr>
              <w:t>8</w:t>
            </w:r>
          </w:p>
        </w:tc>
        <w:tc>
          <w:tcPr>
            <w:tcW w:w="3828" w:type="dxa"/>
          </w:tcPr>
          <w:p w14:paraId="0CFDE925" w14:textId="159BED6F" w:rsidR="00C05D04" w:rsidRPr="000A00D3" w:rsidRDefault="00F8062B"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C05D04" w:rsidRPr="000A00D3">
              <w:rPr>
                <w:rFonts w:asciiTheme="majorBidi" w:hAnsiTheme="majorBidi" w:cstheme="majorBidi"/>
                <w:b w:val="0"/>
                <w:bCs w:val="0"/>
                <w:sz w:val="18"/>
                <w:szCs w:val="18"/>
              </w:rPr>
              <w:t>,</w:t>
            </w:r>
          </w:p>
          <w:p w14:paraId="77907566" w14:textId="7684F2B9" w:rsidR="00DE4D21" w:rsidRPr="000A00D3" w:rsidRDefault="00DE4D21" w:rsidP="005B369A">
            <w:pPr>
              <w:pStyle w:val="ZZAnxtitle"/>
              <w:numPr>
                <w:ilvl w:val="0"/>
                <w:numId w:val="28"/>
              </w:numPr>
              <w:tabs>
                <w:tab w:val="clear" w:pos="624"/>
              </w:tabs>
              <w:spacing w:before="0" w:after="0"/>
              <w:ind w:left="525"/>
              <w:rPr>
                <w:rFonts w:asciiTheme="majorBidi" w:hAnsiTheme="majorBidi" w:cstheme="majorBidi"/>
                <w:b w:val="0"/>
                <w:bCs w:val="0"/>
                <w:sz w:val="18"/>
                <w:szCs w:val="18"/>
              </w:rPr>
            </w:pPr>
            <w:r w:rsidRPr="000A00D3">
              <w:rPr>
                <w:rFonts w:asciiTheme="majorBidi" w:hAnsiTheme="majorBidi" w:cstheme="majorBidi"/>
                <w:b w:val="0"/>
                <w:bCs w:val="0"/>
                <w:sz w:val="18"/>
                <w:szCs w:val="18"/>
              </w:rPr>
              <w:t>10 parties</w:t>
            </w:r>
            <w:r w:rsidR="00F2506F" w:rsidRPr="000A00D3">
              <w:rPr>
                <w:rFonts w:asciiTheme="majorBidi" w:hAnsiTheme="majorBidi" w:cstheme="majorBidi"/>
                <w:b w:val="0"/>
                <w:bCs w:val="0"/>
                <w:sz w:val="18"/>
                <w:szCs w:val="18"/>
              </w:rPr>
              <w:t xml:space="preserve"> (including </w:t>
            </w:r>
            <w:r w:rsidR="000F2BF8" w:rsidRPr="000A00D3">
              <w:rPr>
                <w:rFonts w:asciiTheme="majorBidi" w:hAnsiTheme="majorBidi" w:cstheme="majorBidi"/>
                <w:b w:val="0"/>
                <w:bCs w:val="0"/>
                <w:sz w:val="18"/>
                <w:szCs w:val="18"/>
              </w:rPr>
              <w:t>7 developing country parties)</w:t>
            </w:r>
            <w:r w:rsidRPr="000A00D3">
              <w:rPr>
                <w:rFonts w:asciiTheme="majorBidi" w:hAnsiTheme="majorBidi" w:cstheme="majorBidi"/>
                <w:b w:val="0"/>
                <w:bCs w:val="0"/>
                <w:sz w:val="18"/>
                <w:szCs w:val="18"/>
              </w:rPr>
              <w:t xml:space="preserve"> reported th</w:t>
            </w:r>
            <w:r w:rsidR="008855BC" w:rsidRPr="000A00D3">
              <w:rPr>
                <w:rFonts w:asciiTheme="majorBidi" w:hAnsiTheme="majorBidi" w:cstheme="majorBidi"/>
                <w:b w:val="0"/>
                <w:bCs w:val="0"/>
                <w:sz w:val="18"/>
                <w:szCs w:val="18"/>
              </w:rPr>
              <w:t xml:space="preserve">e existence of </w:t>
            </w:r>
            <w:r w:rsidR="0022409D" w:rsidRPr="000A00D3">
              <w:rPr>
                <w:rFonts w:asciiTheme="majorBidi" w:hAnsiTheme="majorBidi" w:cstheme="majorBidi"/>
                <w:b w:val="0"/>
                <w:bCs w:val="0"/>
                <w:sz w:val="18"/>
                <w:szCs w:val="18"/>
              </w:rPr>
              <w:t>total 1</w:t>
            </w:r>
            <w:r w:rsidR="00492E2D" w:rsidRPr="000A00D3">
              <w:rPr>
                <w:rFonts w:asciiTheme="majorBidi" w:hAnsiTheme="majorBidi" w:cstheme="majorBidi"/>
                <w:b w:val="0"/>
                <w:bCs w:val="0"/>
                <w:sz w:val="18"/>
                <w:szCs w:val="18"/>
              </w:rPr>
              <w:t>5</w:t>
            </w:r>
            <w:r w:rsidR="0022409D" w:rsidRPr="000A00D3">
              <w:rPr>
                <w:rFonts w:asciiTheme="majorBidi" w:hAnsiTheme="majorBidi" w:cstheme="majorBidi"/>
                <w:b w:val="0"/>
                <w:bCs w:val="0"/>
                <w:sz w:val="18"/>
                <w:szCs w:val="18"/>
              </w:rPr>
              <w:t xml:space="preserve"> </w:t>
            </w:r>
            <w:r w:rsidR="00DC2CBE" w:rsidRPr="000A00D3">
              <w:rPr>
                <w:rFonts w:asciiTheme="majorBidi" w:hAnsiTheme="majorBidi" w:cstheme="majorBidi"/>
                <w:b w:val="0"/>
                <w:bCs w:val="0"/>
                <w:sz w:val="18"/>
                <w:szCs w:val="18"/>
              </w:rPr>
              <w:t>chlor</w:t>
            </w:r>
            <w:r w:rsidR="00EB4DCB" w:rsidRPr="000A00D3">
              <w:rPr>
                <w:rFonts w:asciiTheme="majorBidi" w:hAnsiTheme="majorBidi" w:cstheme="majorBidi"/>
                <w:b w:val="0"/>
                <w:bCs w:val="0"/>
                <w:sz w:val="18"/>
                <w:szCs w:val="18"/>
              </w:rPr>
              <w:t>-alkali facilities using mercury,</w:t>
            </w:r>
            <w:r w:rsidR="00DC2CBE" w:rsidRPr="000A00D3">
              <w:rPr>
                <w:rFonts w:asciiTheme="majorBidi" w:hAnsiTheme="majorBidi" w:cstheme="majorBidi"/>
                <w:b w:val="0"/>
                <w:bCs w:val="0"/>
                <w:sz w:val="18"/>
                <w:szCs w:val="18"/>
              </w:rPr>
              <w:t xml:space="preserve"> </w:t>
            </w:r>
            <w:r w:rsidR="00492E2D" w:rsidRPr="000A00D3">
              <w:rPr>
                <w:rFonts w:asciiTheme="majorBidi" w:hAnsiTheme="majorBidi" w:cstheme="majorBidi"/>
                <w:b w:val="0"/>
                <w:bCs w:val="0"/>
                <w:sz w:val="18"/>
                <w:szCs w:val="18"/>
              </w:rPr>
              <w:t xml:space="preserve">three of which </w:t>
            </w:r>
            <w:r w:rsidR="00D14F17" w:rsidRPr="000A00D3">
              <w:rPr>
                <w:rFonts w:asciiTheme="majorBidi" w:hAnsiTheme="majorBidi" w:cstheme="majorBidi"/>
                <w:b w:val="0"/>
                <w:bCs w:val="0"/>
                <w:sz w:val="18"/>
                <w:szCs w:val="18"/>
              </w:rPr>
              <w:t xml:space="preserve">stopped using </w:t>
            </w:r>
            <w:r w:rsidR="007E0043" w:rsidRPr="000A00D3">
              <w:rPr>
                <w:rFonts w:asciiTheme="majorBidi" w:hAnsiTheme="majorBidi" w:cstheme="majorBidi"/>
                <w:b w:val="0"/>
                <w:bCs w:val="0"/>
                <w:sz w:val="18"/>
                <w:szCs w:val="18"/>
              </w:rPr>
              <w:t>mercury</w:t>
            </w:r>
            <w:r w:rsidR="00B5666E" w:rsidRPr="000A00D3">
              <w:rPr>
                <w:rFonts w:asciiTheme="majorBidi" w:hAnsiTheme="majorBidi" w:cstheme="majorBidi"/>
                <w:b w:val="0"/>
                <w:bCs w:val="0"/>
                <w:sz w:val="18"/>
                <w:szCs w:val="18"/>
              </w:rPr>
              <w:t xml:space="preserve"> </w:t>
            </w:r>
            <w:r w:rsidR="0099347F" w:rsidRPr="000A00D3">
              <w:rPr>
                <w:rFonts w:asciiTheme="majorBidi" w:hAnsiTheme="majorBidi" w:cstheme="majorBidi"/>
                <w:b w:val="0"/>
                <w:bCs w:val="0"/>
                <w:sz w:val="18"/>
                <w:szCs w:val="18"/>
              </w:rPr>
              <w:t xml:space="preserve">before the end of reporting </w:t>
            </w:r>
            <w:proofErr w:type="gramStart"/>
            <w:r w:rsidR="0099347F" w:rsidRPr="000A00D3">
              <w:rPr>
                <w:rFonts w:asciiTheme="majorBidi" w:hAnsiTheme="majorBidi" w:cstheme="majorBidi"/>
                <w:b w:val="0"/>
                <w:bCs w:val="0"/>
                <w:sz w:val="18"/>
                <w:szCs w:val="18"/>
              </w:rPr>
              <w:t>period</w:t>
            </w:r>
            <w:r w:rsidR="007913BE" w:rsidRPr="000A00D3">
              <w:rPr>
                <w:rFonts w:asciiTheme="majorBidi" w:hAnsiTheme="majorBidi" w:cstheme="majorBidi"/>
                <w:b w:val="0"/>
                <w:bCs w:val="0"/>
                <w:sz w:val="18"/>
                <w:szCs w:val="18"/>
              </w:rPr>
              <w:t>;</w:t>
            </w:r>
            <w:proofErr w:type="gramEnd"/>
          </w:p>
          <w:p w14:paraId="659588CD" w14:textId="3C7A0734" w:rsidR="00030E72" w:rsidRPr="000A00D3" w:rsidRDefault="00DA6A4A" w:rsidP="005B369A">
            <w:pPr>
              <w:pStyle w:val="ZZAnxtitle"/>
              <w:numPr>
                <w:ilvl w:val="0"/>
                <w:numId w:val="28"/>
              </w:numPr>
              <w:tabs>
                <w:tab w:val="clear" w:pos="624"/>
              </w:tabs>
              <w:spacing w:before="0" w:after="0"/>
              <w:ind w:left="525"/>
              <w:rPr>
                <w:rFonts w:asciiTheme="majorBidi" w:hAnsiTheme="majorBidi" w:cstheme="majorBidi"/>
                <w:b w:val="0"/>
                <w:bCs w:val="0"/>
                <w:sz w:val="18"/>
                <w:szCs w:val="18"/>
              </w:rPr>
            </w:pPr>
            <w:r w:rsidRPr="000A00D3">
              <w:rPr>
                <w:rFonts w:asciiTheme="majorBidi" w:hAnsiTheme="majorBidi" w:cstheme="majorBidi"/>
                <w:b w:val="0"/>
                <w:bCs w:val="0"/>
                <w:sz w:val="18"/>
                <w:szCs w:val="18"/>
              </w:rPr>
              <w:t>23</w:t>
            </w:r>
            <w:r w:rsidR="00423E91" w:rsidRPr="000A00D3">
              <w:rPr>
                <w:rFonts w:asciiTheme="majorBidi" w:hAnsiTheme="majorBidi" w:cstheme="majorBidi"/>
                <w:b w:val="0"/>
                <w:bCs w:val="0"/>
                <w:sz w:val="18"/>
                <w:szCs w:val="18"/>
              </w:rPr>
              <w:t xml:space="preserve"> </w:t>
            </w:r>
            <w:r w:rsidR="003B7B92" w:rsidRPr="000A00D3">
              <w:rPr>
                <w:rFonts w:asciiTheme="majorBidi" w:hAnsiTheme="majorBidi" w:cstheme="majorBidi"/>
                <w:b w:val="0"/>
                <w:bCs w:val="0"/>
                <w:sz w:val="18"/>
                <w:szCs w:val="18"/>
              </w:rPr>
              <w:t>p</w:t>
            </w:r>
            <w:r w:rsidR="00423E91" w:rsidRPr="000A00D3">
              <w:rPr>
                <w:rFonts w:asciiTheme="majorBidi" w:hAnsiTheme="majorBidi" w:cstheme="majorBidi"/>
                <w:b w:val="0"/>
                <w:bCs w:val="0"/>
                <w:sz w:val="18"/>
                <w:szCs w:val="18"/>
              </w:rPr>
              <w:t>arties (</w:t>
            </w:r>
            <w:r w:rsidR="008D1A0E" w:rsidRPr="000A00D3">
              <w:rPr>
                <w:rFonts w:asciiTheme="majorBidi" w:hAnsiTheme="majorBidi" w:cstheme="majorBidi"/>
                <w:b w:val="0"/>
                <w:bCs w:val="0"/>
                <w:sz w:val="18"/>
                <w:szCs w:val="18"/>
              </w:rPr>
              <w:t xml:space="preserve">including </w:t>
            </w:r>
            <w:r w:rsidR="009A4C6D" w:rsidRPr="000A00D3">
              <w:rPr>
                <w:rFonts w:asciiTheme="majorBidi" w:hAnsiTheme="majorBidi" w:cstheme="majorBidi"/>
                <w:b w:val="0"/>
                <w:bCs w:val="0"/>
                <w:sz w:val="18"/>
                <w:szCs w:val="18"/>
              </w:rPr>
              <w:t>9</w:t>
            </w:r>
            <w:r w:rsidR="008D1A0E" w:rsidRPr="000A00D3">
              <w:rPr>
                <w:rFonts w:asciiTheme="majorBidi" w:hAnsiTheme="majorBidi" w:cstheme="majorBidi"/>
                <w:b w:val="0"/>
                <w:bCs w:val="0"/>
                <w:sz w:val="18"/>
                <w:szCs w:val="18"/>
              </w:rPr>
              <w:t xml:space="preserve"> developing country </w:t>
            </w:r>
            <w:r w:rsidR="003B7B92" w:rsidRPr="000A00D3">
              <w:rPr>
                <w:rFonts w:asciiTheme="majorBidi" w:hAnsiTheme="majorBidi" w:cstheme="majorBidi"/>
                <w:b w:val="0"/>
                <w:bCs w:val="0"/>
                <w:sz w:val="18"/>
                <w:szCs w:val="18"/>
              </w:rPr>
              <w:t>p</w:t>
            </w:r>
            <w:r w:rsidR="008D1A0E" w:rsidRPr="000A00D3">
              <w:rPr>
                <w:rFonts w:asciiTheme="majorBidi" w:hAnsiTheme="majorBidi" w:cstheme="majorBidi"/>
                <w:b w:val="0"/>
                <w:bCs w:val="0"/>
                <w:sz w:val="18"/>
                <w:szCs w:val="18"/>
              </w:rPr>
              <w:t xml:space="preserve">arties) reported </w:t>
            </w:r>
            <w:r w:rsidR="00D005B7" w:rsidRPr="000A00D3">
              <w:rPr>
                <w:rFonts w:asciiTheme="majorBidi" w:hAnsiTheme="majorBidi" w:cstheme="majorBidi"/>
                <w:b w:val="0"/>
                <w:bCs w:val="0"/>
                <w:sz w:val="18"/>
                <w:szCs w:val="18"/>
              </w:rPr>
              <w:t xml:space="preserve">that they </w:t>
            </w:r>
            <w:r w:rsidR="00F57209" w:rsidRPr="000A00D3">
              <w:rPr>
                <w:rFonts w:asciiTheme="majorBidi" w:hAnsiTheme="majorBidi" w:cstheme="majorBidi"/>
                <w:b w:val="0"/>
                <w:bCs w:val="0"/>
                <w:sz w:val="18"/>
                <w:szCs w:val="18"/>
              </w:rPr>
              <w:t xml:space="preserve">had </w:t>
            </w:r>
            <w:r w:rsidR="00D005B7" w:rsidRPr="000A00D3">
              <w:rPr>
                <w:rFonts w:asciiTheme="majorBidi" w:hAnsiTheme="majorBidi" w:cstheme="majorBidi"/>
                <w:b w:val="0"/>
                <w:bCs w:val="0"/>
                <w:sz w:val="18"/>
                <w:szCs w:val="18"/>
              </w:rPr>
              <w:t xml:space="preserve">had </w:t>
            </w:r>
            <w:r w:rsidR="008D1A0E" w:rsidRPr="000A00D3">
              <w:rPr>
                <w:rFonts w:asciiTheme="majorBidi" w:hAnsiTheme="majorBidi" w:cstheme="majorBidi"/>
                <w:b w:val="0"/>
                <w:bCs w:val="0"/>
                <w:sz w:val="18"/>
                <w:szCs w:val="18"/>
              </w:rPr>
              <w:t xml:space="preserve">measures in place to not allow </w:t>
            </w:r>
            <w:r w:rsidR="006A7469" w:rsidRPr="000A00D3">
              <w:rPr>
                <w:rFonts w:asciiTheme="majorBidi" w:hAnsiTheme="majorBidi" w:cstheme="majorBidi"/>
                <w:b w:val="0"/>
                <w:bCs w:val="0"/>
                <w:sz w:val="18"/>
                <w:szCs w:val="18"/>
              </w:rPr>
              <w:t xml:space="preserve">such </w:t>
            </w:r>
            <w:r w:rsidR="008D1A0E" w:rsidRPr="000A00D3">
              <w:rPr>
                <w:rFonts w:asciiTheme="majorBidi" w:hAnsiTheme="majorBidi" w:cstheme="majorBidi"/>
                <w:b w:val="0"/>
                <w:bCs w:val="0"/>
                <w:sz w:val="18"/>
                <w:szCs w:val="18"/>
              </w:rPr>
              <w:t>use of mercury</w:t>
            </w:r>
            <w:r w:rsidR="00B1510F" w:rsidRPr="000A00D3">
              <w:rPr>
                <w:rFonts w:asciiTheme="majorBidi" w:hAnsiTheme="majorBidi" w:cstheme="majorBidi"/>
                <w:b w:val="0"/>
                <w:bCs w:val="0"/>
                <w:sz w:val="18"/>
                <w:szCs w:val="18"/>
              </w:rPr>
              <w:t>;</w:t>
            </w:r>
            <w:r w:rsidR="00815D2F" w:rsidRPr="000A00D3">
              <w:rPr>
                <w:rFonts w:asciiTheme="majorBidi" w:hAnsiTheme="majorBidi" w:cstheme="majorBidi"/>
                <w:b w:val="0"/>
                <w:bCs w:val="0"/>
                <w:sz w:val="18"/>
                <w:szCs w:val="18"/>
              </w:rPr>
              <w:t xml:space="preserve"> and</w:t>
            </w:r>
          </w:p>
          <w:p w14:paraId="5BB4136C" w14:textId="66254436" w:rsidR="0040642D" w:rsidRPr="000A00D3" w:rsidRDefault="00DA6A4A" w:rsidP="005B369A">
            <w:pPr>
              <w:pStyle w:val="ZZAnxtitle"/>
              <w:numPr>
                <w:ilvl w:val="0"/>
                <w:numId w:val="28"/>
              </w:numPr>
              <w:tabs>
                <w:tab w:val="clear" w:pos="624"/>
              </w:tabs>
              <w:spacing w:before="0"/>
              <w:ind w:left="525"/>
              <w:rPr>
                <w:rFonts w:asciiTheme="majorBidi" w:hAnsiTheme="majorBidi" w:cstheme="majorBidi"/>
                <w:b w:val="0"/>
                <w:bCs w:val="0"/>
                <w:sz w:val="18"/>
                <w:szCs w:val="18"/>
              </w:rPr>
            </w:pPr>
            <w:r w:rsidRPr="000A00D3">
              <w:rPr>
                <w:rFonts w:asciiTheme="majorBidi" w:hAnsiTheme="majorBidi" w:cstheme="majorBidi"/>
                <w:b w:val="0"/>
                <w:bCs w:val="0"/>
                <w:sz w:val="18"/>
                <w:szCs w:val="18"/>
              </w:rPr>
              <w:t>16</w:t>
            </w:r>
            <w:r w:rsidR="006A7469" w:rsidRPr="000A00D3">
              <w:rPr>
                <w:rFonts w:asciiTheme="majorBidi" w:hAnsiTheme="majorBidi" w:cstheme="majorBidi"/>
                <w:b w:val="0"/>
                <w:bCs w:val="0"/>
                <w:sz w:val="18"/>
                <w:szCs w:val="18"/>
              </w:rPr>
              <w:t xml:space="preserve"> </w:t>
            </w:r>
            <w:r w:rsidR="003B7B92" w:rsidRPr="000A00D3">
              <w:rPr>
                <w:rFonts w:asciiTheme="majorBidi" w:hAnsiTheme="majorBidi" w:cstheme="majorBidi"/>
                <w:b w:val="0"/>
                <w:bCs w:val="0"/>
                <w:sz w:val="18"/>
                <w:szCs w:val="18"/>
              </w:rPr>
              <w:t>p</w:t>
            </w:r>
            <w:r w:rsidR="006A7469" w:rsidRPr="000A00D3">
              <w:rPr>
                <w:rFonts w:asciiTheme="majorBidi" w:hAnsiTheme="majorBidi" w:cstheme="majorBidi"/>
                <w:b w:val="0"/>
                <w:bCs w:val="0"/>
                <w:sz w:val="18"/>
                <w:szCs w:val="18"/>
              </w:rPr>
              <w:t xml:space="preserve">arties (including </w:t>
            </w:r>
            <w:r w:rsidR="003B4F67" w:rsidRPr="000A00D3">
              <w:rPr>
                <w:rFonts w:asciiTheme="majorBidi" w:hAnsiTheme="majorBidi" w:cstheme="majorBidi"/>
                <w:b w:val="0"/>
                <w:bCs w:val="0"/>
                <w:sz w:val="18"/>
                <w:szCs w:val="18"/>
              </w:rPr>
              <w:t>15</w:t>
            </w:r>
            <w:r w:rsidR="006A7469" w:rsidRPr="000A00D3">
              <w:rPr>
                <w:rFonts w:asciiTheme="majorBidi" w:hAnsiTheme="majorBidi" w:cstheme="majorBidi"/>
                <w:b w:val="0"/>
                <w:bCs w:val="0"/>
                <w:sz w:val="18"/>
                <w:szCs w:val="18"/>
              </w:rPr>
              <w:t xml:space="preserve"> developing country </w:t>
            </w:r>
            <w:r w:rsidR="003B7B92" w:rsidRPr="000A00D3">
              <w:rPr>
                <w:rFonts w:asciiTheme="majorBidi" w:hAnsiTheme="majorBidi" w:cstheme="majorBidi"/>
                <w:b w:val="0"/>
                <w:bCs w:val="0"/>
                <w:sz w:val="18"/>
                <w:szCs w:val="18"/>
              </w:rPr>
              <w:t>p</w:t>
            </w:r>
            <w:r w:rsidR="006A7469" w:rsidRPr="000A00D3">
              <w:rPr>
                <w:rFonts w:asciiTheme="majorBidi" w:hAnsiTheme="majorBidi" w:cstheme="majorBidi"/>
                <w:b w:val="0"/>
                <w:bCs w:val="0"/>
                <w:sz w:val="18"/>
                <w:szCs w:val="18"/>
              </w:rPr>
              <w:t>arties)</w:t>
            </w:r>
            <w:r w:rsidR="0040642D" w:rsidRPr="000A00D3">
              <w:rPr>
                <w:rFonts w:asciiTheme="majorBidi" w:hAnsiTheme="majorBidi" w:cstheme="majorBidi"/>
                <w:b w:val="0"/>
                <w:bCs w:val="0"/>
                <w:sz w:val="18"/>
                <w:szCs w:val="18"/>
              </w:rPr>
              <w:t xml:space="preserve"> reported </w:t>
            </w:r>
            <w:r w:rsidR="00F57209" w:rsidRPr="000A00D3">
              <w:rPr>
                <w:rFonts w:asciiTheme="majorBidi" w:hAnsiTheme="majorBidi" w:cstheme="majorBidi"/>
                <w:b w:val="0"/>
                <w:bCs w:val="0"/>
                <w:sz w:val="18"/>
                <w:szCs w:val="18"/>
              </w:rPr>
              <w:t xml:space="preserve">that they had </w:t>
            </w:r>
            <w:r w:rsidR="0040642D" w:rsidRPr="000A00D3">
              <w:rPr>
                <w:rFonts w:asciiTheme="majorBidi" w:hAnsiTheme="majorBidi" w:cstheme="majorBidi"/>
                <w:b w:val="0"/>
                <w:bCs w:val="0"/>
                <w:sz w:val="18"/>
                <w:szCs w:val="18"/>
              </w:rPr>
              <w:t>no</w:t>
            </w:r>
            <w:r w:rsidR="00EA783F" w:rsidRPr="000A00D3">
              <w:rPr>
                <w:rFonts w:asciiTheme="majorBidi" w:hAnsiTheme="majorBidi" w:cstheme="majorBidi"/>
                <w:b w:val="0"/>
                <w:bCs w:val="0"/>
                <w:sz w:val="18"/>
                <w:szCs w:val="18"/>
              </w:rPr>
              <w:t xml:space="preserve">t </w:t>
            </w:r>
            <w:r w:rsidR="00EA783F" w:rsidRPr="000A00D3">
              <w:rPr>
                <w:rFonts w:asciiTheme="majorBidi" w:hAnsiTheme="majorBidi" w:cstheme="majorBidi"/>
                <w:b w:val="0"/>
                <w:bCs w:val="0"/>
                <w:sz w:val="18"/>
                <w:szCs w:val="18"/>
              </w:rPr>
              <w:lastRenderedPageBreak/>
              <w:t>had</w:t>
            </w:r>
            <w:r w:rsidR="0040642D" w:rsidRPr="000A00D3">
              <w:rPr>
                <w:rFonts w:asciiTheme="majorBidi" w:hAnsiTheme="majorBidi" w:cstheme="majorBidi"/>
                <w:b w:val="0"/>
                <w:bCs w:val="0"/>
                <w:sz w:val="18"/>
                <w:szCs w:val="18"/>
              </w:rPr>
              <w:t xml:space="preserve"> measures in place to not allow such use of mercury</w:t>
            </w:r>
            <w:r w:rsidR="00B1510F" w:rsidRPr="000A00D3">
              <w:rPr>
                <w:rFonts w:asciiTheme="majorBidi" w:hAnsiTheme="majorBidi" w:cstheme="majorBidi"/>
                <w:b w:val="0"/>
                <w:bCs w:val="0"/>
                <w:sz w:val="18"/>
                <w:szCs w:val="18"/>
              </w:rPr>
              <w:t>.</w:t>
            </w:r>
          </w:p>
        </w:tc>
      </w:tr>
      <w:tr w:rsidR="006B4F47" w:rsidRPr="006B4F47" w14:paraId="5C382126" w14:textId="77777777" w:rsidTr="000A00D3">
        <w:trPr>
          <w:trHeight w:val="1843"/>
        </w:trPr>
        <w:tc>
          <w:tcPr>
            <w:tcW w:w="3242" w:type="dxa"/>
          </w:tcPr>
          <w:p w14:paraId="151DB546" w14:textId="2BC28D25" w:rsidR="00D152F1" w:rsidRPr="000A00D3" w:rsidRDefault="00D152F1" w:rsidP="002C1A77">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lastRenderedPageBreak/>
              <w:t>Phase-out of production of polyurethane using mercury-containing catalysts</w:t>
            </w:r>
            <w:r w:rsidR="00162900" w:rsidRPr="000A00D3">
              <w:rPr>
                <w:rFonts w:asciiTheme="majorBidi" w:hAnsiTheme="majorBidi" w:cstheme="majorBidi"/>
                <w:sz w:val="18"/>
                <w:szCs w:val="18"/>
              </w:rPr>
              <w:t>.</w:t>
            </w:r>
          </w:p>
        </w:tc>
        <w:tc>
          <w:tcPr>
            <w:tcW w:w="1152" w:type="dxa"/>
          </w:tcPr>
          <w:p w14:paraId="2FBFE8EA" w14:textId="74735BB6" w:rsidR="00D152F1" w:rsidRPr="000A00D3" w:rsidRDefault="00D152F1"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2025</w:t>
            </w:r>
            <w:r w:rsidR="00664E70" w:rsidRPr="000A00D3">
              <w:rPr>
                <w:rStyle w:val="FootnoteReference"/>
                <w:rFonts w:asciiTheme="majorBidi" w:hAnsiTheme="majorBidi" w:cstheme="majorBidi"/>
                <w:b w:val="0"/>
                <w:bCs w:val="0"/>
                <w:sz w:val="18"/>
              </w:rPr>
              <w:footnoteReference w:id="13"/>
            </w:r>
          </w:p>
        </w:tc>
        <w:tc>
          <w:tcPr>
            <w:tcW w:w="3828" w:type="dxa"/>
          </w:tcPr>
          <w:p w14:paraId="10C136C1" w14:textId="3B57220D" w:rsidR="00C05D04" w:rsidRPr="000A00D3" w:rsidRDefault="00CE09AB"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C05D04" w:rsidRPr="000A00D3">
              <w:rPr>
                <w:rFonts w:asciiTheme="majorBidi" w:hAnsiTheme="majorBidi" w:cstheme="majorBidi"/>
                <w:b w:val="0"/>
                <w:bCs w:val="0"/>
                <w:sz w:val="18"/>
                <w:szCs w:val="18"/>
              </w:rPr>
              <w:t>,</w:t>
            </w:r>
          </w:p>
          <w:p w14:paraId="2153B5A2" w14:textId="17A780F5" w:rsidR="00EC3E9E" w:rsidRPr="000A00D3" w:rsidRDefault="00EC3E9E" w:rsidP="005B369A">
            <w:pPr>
              <w:pStyle w:val="ZZAnxtitle"/>
              <w:numPr>
                <w:ilvl w:val="0"/>
                <w:numId w:val="29"/>
              </w:numPr>
              <w:tabs>
                <w:tab w:val="clear" w:pos="624"/>
              </w:tabs>
              <w:spacing w:before="0" w:after="0"/>
              <w:ind w:left="598" w:hanging="457"/>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 </w:t>
            </w:r>
            <w:r w:rsidR="00590E99" w:rsidRPr="000A00D3">
              <w:rPr>
                <w:rFonts w:asciiTheme="majorBidi" w:hAnsiTheme="majorBidi" w:cstheme="majorBidi"/>
                <w:b w:val="0"/>
                <w:bCs w:val="0"/>
                <w:sz w:val="18"/>
                <w:szCs w:val="18"/>
              </w:rPr>
              <w:t xml:space="preserve">developed country </w:t>
            </w:r>
            <w:r w:rsidRPr="000A00D3">
              <w:rPr>
                <w:rFonts w:asciiTheme="majorBidi" w:hAnsiTheme="majorBidi" w:cstheme="majorBidi"/>
                <w:b w:val="0"/>
                <w:bCs w:val="0"/>
                <w:sz w:val="18"/>
                <w:szCs w:val="18"/>
              </w:rPr>
              <w:t xml:space="preserve">party reported on </w:t>
            </w:r>
            <w:r w:rsidR="006665EB" w:rsidRPr="000A00D3">
              <w:rPr>
                <w:rFonts w:asciiTheme="majorBidi" w:hAnsiTheme="majorBidi" w:cstheme="majorBidi"/>
                <w:b w:val="0"/>
                <w:bCs w:val="0"/>
                <w:sz w:val="18"/>
                <w:szCs w:val="18"/>
              </w:rPr>
              <w:t xml:space="preserve">phase-out </w:t>
            </w:r>
            <w:r w:rsidR="00152B28" w:rsidRPr="000A00D3">
              <w:rPr>
                <w:rFonts w:asciiTheme="majorBidi" w:hAnsiTheme="majorBidi" w:cstheme="majorBidi"/>
                <w:b w:val="0"/>
                <w:bCs w:val="0"/>
                <w:sz w:val="18"/>
                <w:szCs w:val="18"/>
              </w:rPr>
              <w:t xml:space="preserve">of production of polyurethane using mercury-containing catalysts in </w:t>
            </w:r>
            <w:proofErr w:type="gramStart"/>
            <w:r w:rsidR="00152B28" w:rsidRPr="000A00D3">
              <w:rPr>
                <w:rFonts w:asciiTheme="majorBidi" w:hAnsiTheme="majorBidi" w:cstheme="majorBidi"/>
                <w:b w:val="0"/>
                <w:bCs w:val="0"/>
                <w:sz w:val="18"/>
                <w:szCs w:val="18"/>
              </w:rPr>
              <w:t>2017</w:t>
            </w:r>
            <w:r w:rsidR="00B1510F" w:rsidRPr="000A00D3">
              <w:rPr>
                <w:rFonts w:asciiTheme="majorBidi" w:hAnsiTheme="majorBidi" w:cstheme="majorBidi"/>
                <w:b w:val="0"/>
                <w:bCs w:val="0"/>
                <w:sz w:val="18"/>
                <w:szCs w:val="18"/>
              </w:rPr>
              <w:t>;</w:t>
            </w:r>
            <w:proofErr w:type="gramEnd"/>
          </w:p>
          <w:p w14:paraId="70573278" w14:textId="467E71D0" w:rsidR="00D152F1" w:rsidRPr="000A00D3" w:rsidRDefault="005351F7" w:rsidP="005B369A">
            <w:pPr>
              <w:pStyle w:val="ZZAnxtitle"/>
              <w:numPr>
                <w:ilvl w:val="0"/>
                <w:numId w:val="29"/>
              </w:numPr>
              <w:tabs>
                <w:tab w:val="clear" w:pos="624"/>
              </w:tabs>
              <w:spacing w:before="0"/>
              <w:ind w:left="598" w:hanging="457"/>
              <w:rPr>
                <w:rFonts w:asciiTheme="majorBidi" w:hAnsiTheme="majorBidi" w:cstheme="majorBidi"/>
                <w:b w:val="0"/>
                <w:bCs w:val="0"/>
                <w:sz w:val="18"/>
                <w:szCs w:val="18"/>
              </w:rPr>
            </w:pPr>
            <w:r w:rsidRPr="000A00D3">
              <w:rPr>
                <w:rFonts w:asciiTheme="majorBidi" w:hAnsiTheme="majorBidi" w:cstheme="majorBidi"/>
                <w:b w:val="0"/>
                <w:bCs w:val="0"/>
                <w:sz w:val="18"/>
                <w:szCs w:val="18"/>
              </w:rPr>
              <w:t>1</w:t>
            </w:r>
            <w:r w:rsidR="0081752E" w:rsidRPr="000A00D3">
              <w:rPr>
                <w:rFonts w:asciiTheme="majorBidi" w:hAnsiTheme="majorBidi" w:cstheme="majorBidi"/>
                <w:b w:val="0"/>
                <w:bCs w:val="0"/>
                <w:sz w:val="18"/>
                <w:szCs w:val="18"/>
              </w:rPr>
              <w:t xml:space="preserve"> developing country party</w:t>
            </w:r>
            <w:r w:rsidR="003D5B94" w:rsidRPr="000A00D3">
              <w:rPr>
                <w:rFonts w:asciiTheme="majorBidi" w:hAnsiTheme="majorBidi" w:cstheme="majorBidi"/>
                <w:b w:val="0"/>
                <w:bCs w:val="0"/>
                <w:sz w:val="18"/>
                <w:szCs w:val="18"/>
              </w:rPr>
              <w:t xml:space="preserve"> reported on </w:t>
            </w:r>
            <w:r w:rsidRPr="000A00D3">
              <w:rPr>
                <w:rFonts w:asciiTheme="majorBidi" w:hAnsiTheme="majorBidi" w:cstheme="majorBidi"/>
                <w:b w:val="0"/>
                <w:bCs w:val="0"/>
                <w:sz w:val="18"/>
                <w:szCs w:val="18"/>
              </w:rPr>
              <w:t xml:space="preserve">existing </w:t>
            </w:r>
            <w:r w:rsidR="003D5B94" w:rsidRPr="000A00D3">
              <w:rPr>
                <w:rFonts w:asciiTheme="majorBidi" w:hAnsiTheme="majorBidi" w:cstheme="majorBidi"/>
                <w:b w:val="0"/>
                <w:bCs w:val="0"/>
                <w:sz w:val="18"/>
                <w:szCs w:val="18"/>
              </w:rPr>
              <w:t>production of polyurethane using mercury-containing catalysts</w:t>
            </w:r>
            <w:r w:rsidR="00B1510F" w:rsidRPr="000A00D3">
              <w:rPr>
                <w:rFonts w:asciiTheme="majorBidi" w:hAnsiTheme="majorBidi" w:cstheme="majorBidi"/>
                <w:b w:val="0"/>
                <w:bCs w:val="0"/>
                <w:sz w:val="18"/>
                <w:szCs w:val="18"/>
              </w:rPr>
              <w:t>.</w:t>
            </w:r>
          </w:p>
        </w:tc>
      </w:tr>
      <w:tr w:rsidR="00E75107" w:rsidRPr="006B4F47" w14:paraId="4993293D" w14:textId="77777777" w:rsidTr="000A00D3">
        <w:trPr>
          <w:trHeight w:val="50"/>
        </w:trPr>
        <w:tc>
          <w:tcPr>
            <w:tcW w:w="8222" w:type="dxa"/>
            <w:gridSpan w:val="3"/>
            <w:shd w:val="clear" w:color="auto" w:fill="D9D9D9" w:themeFill="background1" w:themeFillShade="D9"/>
          </w:tcPr>
          <w:p w14:paraId="53A3AF91" w14:textId="578006F9" w:rsidR="00E75107" w:rsidRPr="000A00D3" w:rsidRDefault="00E75107" w:rsidP="004D606B">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Para. 3, and annex B</w:t>
            </w:r>
          </w:p>
        </w:tc>
      </w:tr>
      <w:tr w:rsidR="006B4F47" w:rsidRPr="006B4F47" w14:paraId="5A798C1B" w14:textId="77777777" w:rsidTr="000A00D3">
        <w:trPr>
          <w:trHeight w:val="340"/>
        </w:trPr>
        <w:tc>
          <w:tcPr>
            <w:tcW w:w="3242" w:type="dxa"/>
          </w:tcPr>
          <w:p w14:paraId="24A28B9E" w14:textId="66E20E04" w:rsidR="006B3868" w:rsidRPr="000A00D3" w:rsidRDefault="003E13BD" w:rsidP="002C1A77">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t>In vinyl chloride monomer production, reduce the use of mercury in terms of per unit production by 50 per cent by the year 2020 against 2010 use.</w:t>
            </w:r>
            <w:r w:rsidR="004F5091" w:rsidRPr="000A00D3">
              <w:rPr>
                <w:rFonts w:asciiTheme="majorBidi" w:hAnsiTheme="majorBidi" w:cstheme="majorBidi"/>
                <w:sz w:val="18"/>
                <w:szCs w:val="18"/>
              </w:rPr>
              <w:t xml:space="preserve"> </w:t>
            </w:r>
          </w:p>
        </w:tc>
        <w:tc>
          <w:tcPr>
            <w:tcW w:w="1152" w:type="dxa"/>
          </w:tcPr>
          <w:p w14:paraId="0AD2F84E" w14:textId="098FFA8A" w:rsidR="0037308D" w:rsidRPr="000A00D3" w:rsidRDefault="003E13BD"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2020</w:t>
            </w:r>
          </w:p>
        </w:tc>
        <w:tc>
          <w:tcPr>
            <w:tcW w:w="3828" w:type="dxa"/>
          </w:tcPr>
          <w:p w14:paraId="6B3B7724" w14:textId="79CEEC27" w:rsidR="004D606B" w:rsidRPr="000A00D3" w:rsidRDefault="00D77F49" w:rsidP="004D606B">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4D606B" w:rsidRPr="000A00D3">
              <w:rPr>
                <w:rFonts w:asciiTheme="majorBidi" w:hAnsiTheme="majorBidi" w:cstheme="majorBidi"/>
                <w:b w:val="0"/>
                <w:bCs w:val="0"/>
                <w:sz w:val="18"/>
                <w:szCs w:val="18"/>
              </w:rPr>
              <w:t>,</w:t>
            </w:r>
          </w:p>
          <w:p w14:paraId="0DCFA09B" w14:textId="74C8A46D" w:rsidR="00590F16" w:rsidRPr="000A00D3" w:rsidRDefault="005841A9" w:rsidP="005B369A">
            <w:pPr>
              <w:pStyle w:val="ZZAnxtitle"/>
              <w:numPr>
                <w:ilvl w:val="0"/>
                <w:numId w:val="53"/>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2</w:t>
            </w:r>
            <w:r w:rsidR="00590F16" w:rsidRPr="000A00D3">
              <w:rPr>
                <w:rFonts w:asciiTheme="majorBidi" w:hAnsiTheme="majorBidi" w:cstheme="majorBidi"/>
                <w:b w:val="0"/>
                <w:bCs w:val="0"/>
                <w:sz w:val="18"/>
                <w:szCs w:val="18"/>
              </w:rPr>
              <w:t xml:space="preserve"> </w:t>
            </w:r>
            <w:r w:rsidR="00B22869" w:rsidRPr="000A00D3">
              <w:rPr>
                <w:rFonts w:asciiTheme="majorBidi" w:hAnsiTheme="majorBidi" w:cstheme="majorBidi"/>
                <w:b w:val="0"/>
                <w:bCs w:val="0"/>
                <w:sz w:val="18"/>
                <w:szCs w:val="18"/>
              </w:rPr>
              <w:t>developing</w:t>
            </w:r>
            <w:r w:rsidR="008276FE" w:rsidRPr="000A00D3">
              <w:rPr>
                <w:rFonts w:asciiTheme="majorBidi" w:hAnsiTheme="majorBidi" w:cstheme="majorBidi"/>
                <w:b w:val="0"/>
                <w:bCs w:val="0"/>
                <w:sz w:val="18"/>
                <w:szCs w:val="18"/>
              </w:rPr>
              <w:t xml:space="preserve"> </w:t>
            </w:r>
            <w:r w:rsidR="00F00628" w:rsidRPr="000A00D3">
              <w:rPr>
                <w:rFonts w:asciiTheme="majorBidi" w:hAnsiTheme="majorBidi" w:cstheme="majorBidi"/>
                <w:b w:val="0"/>
                <w:bCs w:val="0"/>
                <w:sz w:val="18"/>
                <w:szCs w:val="18"/>
              </w:rPr>
              <w:t>country</w:t>
            </w:r>
            <w:r w:rsidR="00B22869" w:rsidRPr="000A00D3">
              <w:rPr>
                <w:rFonts w:asciiTheme="majorBidi" w:hAnsiTheme="majorBidi" w:cstheme="majorBidi"/>
                <w:b w:val="0"/>
                <w:bCs w:val="0"/>
                <w:sz w:val="18"/>
                <w:szCs w:val="18"/>
              </w:rPr>
              <w:t xml:space="preserve"> </w:t>
            </w:r>
            <w:r w:rsidR="00590F16" w:rsidRPr="000A00D3">
              <w:rPr>
                <w:rFonts w:asciiTheme="majorBidi" w:hAnsiTheme="majorBidi" w:cstheme="majorBidi"/>
                <w:b w:val="0"/>
                <w:bCs w:val="0"/>
                <w:sz w:val="18"/>
                <w:szCs w:val="18"/>
              </w:rPr>
              <w:t>part</w:t>
            </w:r>
            <w:r w:rsidRPr="000A00D3">
              <w:rPr>
                <w:rFonts w:asciiTheme="majorBidi" w:hAnsiTheme="majorBidi" w:cstheme="majorBidi"/>
                <w:b w:val="0"/>
                <w:bCs w:val="0"/>
                <w:sz w:val="18"/>
                <w:szCs w:val="18"/>
              </w:rPr>
              <w:t>ies</w:t>
            </w:r>
            <w:r w:rsidR="00161620" w:rsidRPr="000A00D3">
              <w:rPr>
                <w:rFonts w:asciiTheme="majorBidi" w:hAnsiTheme="majorBidi" w:cstheme="majorBidi"/>
                <w:b w:val="0"/>
                <w:bCs w:val="0"/>
                <w:sz w:val="18"/>
                <w:szCs w:val="18"/>
              </w:rPr>
              <w:t xml:space="preserve"> reported that </w:t>
            </w:r>
            <w:r w:rsidR="005425DA" w:rsidRPr="000A00D3">
              <w:rPr>
                <w:rFonts w:asciiTheme="majorBidi" w:hAnsiTheme="majorBidi" w:cstheme="majorBidi"/>
                <w:b w:val="0"/>
                <w:bCs w:val="0"/>
                <w:sz w:val="18"/>
                <w:szCs w:val="18"/>
              </w:rPr>
              <w:t>they</w:t>
            </w:r>
            <w:r w:rsidR="00161620" w:rsidRPr="000A00D3">
              <w:rPr>
                <w:rFonts w:asciiTheme="majorBidi" w:hAnsiTheme="majorBidi" w:cstheme="majorBidi"/>
                <w:b w:val="0"/>
                <w:bCs w:val="0"/>
                <w:sz w:val="18"/>
                <w:szCs w:val="18"/>
              </w:rPr>
              <w:t xml:space="preserve"> had </w:t>
            </w:r>
            <w:r w:rsidR="00FF44B9" w:rsidRPr="000A00D3">
              <w:rPr>
                <w:rFonts w:asciiTheme="majorBidi" w:hAnsiTheme="majorBidi" w:cstheme="majorBidi"/>
                <w:b w:val="0"/>
                <w:bCs w:val="0"/>
                <w:sz w:val="18"/>
                <w:szCs w:val="18"/>
              </w:rPr>
              <w:t xml:space="preserve">had </w:t>
            </w:r>
            <w:r w:rsidR="00161620" w:rsidRPr="000A00D3">
              <w:rPr>
                <w:rFonts w:asciiTheme="majorBidi" w:hAnsiTheme="majorBidi" w:cstheme="majorBidi"/>
                <w:b w:val="0"/>
                <w:bCs w:val="0"/>
                <w:sz w:val="18"/>
                <w:szCs w:val="18"/>
              </w:rPr>
              <w:t xml:space="preserve">vinyl-chloride monomer production facilities using mercury or mercury </w:t>
            </w:r>
            <w:proofErr w:type="gramStart"/>
            <w:r w:rsidR="00161620" w:rsidRPr="000A00D3">
              <w:rPr>
                <w:rFonts w:asciiTheme="majorBidi" w:hAnsiTheme="majorBidi" w:cstheme="majorBidi"/>
                <w:b w:val="0"/>
                <w:bCs w:val="0"/>
                <w:sz w:val="18"/>
                <w:szCs w:val="18"/>
              </w:rPr>
              <w:t>compounds</w:t>
            </w:r>
            <w:r w:rsidR="00B1510F" w:rsidRPr="000A00D3">
              <w:rPr>
                <w:rFonts w:asciiTheme="majorBidi" w:hAnsiTheme="majorBidi" w:cstheme="majorBidi"/>
                <w:b w:val="0"/>
                <w:bCs w:val="0"/>
                <w:sz w:val="18"/>
                <w:szCs w:val="18"/>
              </w:rPr>
              <w:t>;</w:t>
            </w:r>
            <w:proofErr w:type="gramEnd"/>
          </w:p>
          <w:p w14:paraId="5A8C7BE3" w14:textId="697EA074" w:rsidR="0037308D" w:rsidRPr="000A00D3" w:rsidRDefault="00D27F78" w:rsidP="005B369A">
            <w:pPr>
              <w:pStyle w:val="ZZAnxtitle"/>
              <w:numPr>
                <w:ilvl w:val="0"/>
                <w:numId w:val="53"/>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1</w:t>
            </w:r>
            <w:r w:rsidR="009C2735" w:rsidRPr="000A00D3">
              <w:rPr>
                <w:rFonts w:asciiTheme="majorBidi" w:hAnsiTheme="majorBidi" w:cstheme="majorBidi"/>
                <w:b w:val="0"/>
                <w:bCs w:val="0"/>
                <w:sz w:val="18"/>
                <w:szCs w:val="18"/>
              </w:rPr>
              <w:t>3</w:t>
            </w:r>
            <w:r w:rsidR="00452EBA" w:rsidRPr="000A00D3">
              <w:rPr>
                <w:rFonts w:asciiTheme="majorBidi" w:hAnsiTheme="majorBidi" w:cstheme="majorBidi"/>
                <w:b w:val="0"/>
                <w:bCs w:val="0"/>
                <w:sz w:val="18"/>
                <w:szCs w:val="18"/>
              </w:rPr>
              <w:t xml:space="preserve"> </w:t>
            </w:r>
            <w:r w:rsidR="00590F16" w:rsidRPr="000A00D3">
              <w:rPr>
                <w:rFonts w:asciiTheme="majorBidi" w:hAnsiTheme="majorBidi" w:cstheme="majorBidi"/>
                <w:b w:val="0"/>
                <w:bCs w:val="0"/>
                <w:sz w:val="18"/>
                <w:szCs w:val="18"/>
              </w:rPr>
              <w:t>p</w:t>
            </w:r>
            <w:r w:rsidR="00452EBA" w:rsidRPr="000A00D3">
              <w:rPr>
                <w:rFonts w:asciiTheme="majorBidi" w:hAnsiTheme="majorBidi" w:cstheme="majorBidi"/>
                <w:b w:val="0"/>
                <w:bCs w:val="0"/>
                <w:sz w:val="18"/>
                <w:szCs w:val="18"/>
              </w:rPr>
              <w:t xml:space="preserve">arties (including </w:t>
            </w:r>
            <w:r w:rsidR="007031B9" w:rsidRPr="000A00D3">
              <w:rPr>
                <w:rFonts w:asciiTheme="majorBidi" w:hAnsiTheme="majorBidi" w:cstheme="majorBidi"/>
                <w:b w:val="0"/>
                <w:bCs w:val="0"/>
                <w:sz w:val="18"/>
                <w:szCs w:val="18"/>
              </w:rPr>
              <w:t>5</w:t>
            </w:r>
            <w:r w:rsidR="00452EBA" w:rsidRPr="000A00D3">
              <w:rPr>
                <w:rFonts w:asciiTheme="majorBidi" w:hAnsiTheme="majorBidi" w:cstheme="majorBidi"/>
                <w:b w:val="0"/>
                <w:bCs w:val="0"/>
                <w:sz w:val="18"/>
                <w:szCs w:val="18"/>
              </w:rPr>
              <w:t xml:space="preserve"> developing country </w:t>
            </w:r>
            <w:r w:rsidR="00590F16" w:rsidRPr="000A00D3">
              <w:rPr>
                <w:rFonts w:asciiTheme="majorBidi" w:hAnsiTheme="majorBidi" w:cstheme="majorBidi"/>
                <w:b w:val="0"/>
                <w:bCs w:val="0"/>
                <w:sz w:val="18"/>
                <w:szCs w:val="18"/>
              </w:rPr>
              <w:t>p</w:t>
            </w:r>
            <w:r w:rsidR="00452EBA" w:rsidRPr="000A00D3">
              <w:rPr>
                <w:rFonts w:asciiTheme="majorBidi" w:hAnsiTheme="majorBidi" w:cstheme="majorBidi"/>
                <w:b w:val="0"/>
                <w:bCs w:val="0"/>
                <w:sz w:val="18"/>
                <w:szCs w:val="18"/>
              </w:rPr>
              <w:t>arties)</w:t>
            </w:r>
            <w:r w:rsidR="00E77153" w:rsidRPr="000A00D3">
              <w:rPr>
                <w:rFonts w:asciiTheme="majorBidi" w:hAnsiTheme="majorBidi" w:cstheme="majorBidi"/>
                <w:b w:val="0"/>
                <w:bCs w:val="0"/>
                <w:sz w:val="18"/>
                <w:szCs w:val="18"/>
              </w:rPr>
              <w:t xml:space="preserve"> reported </w:t>
            </w:r>
            <w:r w:rsidR="00BD10DE" w:rsidRPr="000A00D3">
              <w:rPr>
                <w:rFonts w:asciiTheme="majorBidi" w:hAnsiTheme="majorBidi" w:cstheme="majorBidi"/>
                <w:b w:val="0"/>
                <w:bCs w:val="0"/>
                <w:sz w:val="18"/>
                <w:szCs w:val="18"/>
              </w:rPr>
              <w:t xml:space="preserve">that they had had </w:t>
            </w:r>
            <w:r w:rsidR="00E77153" w:rsidRPr="000A00D3">
              <w:rPr>
                <w:rFonts w:asciiTheme="majorBidi" w:hAnsiTheme="majorBidi" w:cstheme="majorBidi"/>
                <w:b w:val="0"/>
                <w:bCs w:val="0"/>
                <w:sz w:val="18"/>
                <w:szCs w:val="18"/>
              </w:rPr>
              <w:t xml:space="preserve">measures in place to </w:t>
            </w:r>
            <w:r w:rsidR="004A05B8" w:rsidRPr="000A00D3">
              <w:rPr>
                <w:rFonts w:asciiTheme="majorBidi" w:hAnsiTheme="majorBidi" w:cstheme="majorBidi"/>
                <w:b w:val="0"/>
                <w:bCs w:val="0"/>
                <w:sz w:val="18"/>
                <w:szCs w:val="18"/>
              </w:rPr>
              <w:t>reduce</w:t>
            </w:r>
            <w:r w:rsidR="00F66999" w:rsidRPr="000A00D3">
              <w:rPr>
                <w:rFonts w:asciiTheme="majorBidi" w:hAnsiTheme="majorBidi" w:cstheme="majorBidi"/>
                <w:b w:val="0"/>
                <w:bCs w:val="0"/>
                <w:sz w:val="18"/>
                <w:szCs w:val="18"/>
              </w:rPr>
              <w:t>/restrict</w:t>
            </w:r>
            <w:r w:rsidR="004A05B8" w:rsidRPr="000A00D3">
              <w:rPr>
                <w:rFonts w:asciiTheme="majorBidi" w:hAnsiTheme="majorBidi" w:cstheme="majorBidi"/>
                <w:b w:val="0"/>
                <w:bCs w:val="0"/>
                <w:sz w:val="18"/>
                <w:szCs w:val="18"/>
              </w:rPr>
              <w:t xml:space="preserve"> </w:t>
            </w:r>
            <w:r w:rsidR="00E77153" w:rsidRPr="000A00D3">
              <w:rPr>
                <w:rFonts w:asciiTheme="majorBidi" w:hAnsiTheme="majorBidi" w:cstheme="majorBidi"/>
                <w:b w:val="0"/>
                <w:bCs w:val="0"/>
                <w:sz w:val="18"/>
                <w:szCs w:val="18"/>
              </w:rPr>
              <w:t>such use of mercury</w:t>
            </w:r>
            <w:r w:rsidR="00B1510F" w:rsidRPr="000A00D3">
              <w:rPr>
                <w:rFonts w:asciiTheme="majorBidi" w:hAnsiTheme="majorBidi" w:cstheme="majorBidi"/>
                <w:b w:val="0"/>
                <w:bCs w:val="0"/>
                <w:sz w:val="18"/>
                <w:szCs w:val="18"/>
              </w:rPr>
              <w:t>.</w:t>
            </w:r>
          </w:p>
        </w:tc>
      </w:tr>
      <w:tr w:rsidR="006B4F47" w:rsidRPr="006B4F47" w14:paraId="383F54F5" w14:textId="77777777" w:rsidTr="006B4F47">
        <w:trPr>
          <w:trHeight w:val="858"/>
        </w:trPr>
        <w:tc>
          <w:tcPr>
            <w:tcW w:w="3242" w:type="dxa"/>
          </w:tcPr>
          <w:p w14:paraId="44CAFAAA" w14:textId="72392974" w:rsidR="00C27532" w:rsidRPr="000A00D3" w:rsidRDefault="00C27532" w:rsidP="002C1A77">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t>For sodium or potassium methylate or ethylate, reduce emissions and releases in terms of per unit production by 50 per cent by 2020 compared to 2010.</w:t>
            </w:r>
            <w:r w:rsidR="00A5353B" w:rsidRPr="000A00D3">
              <w:rPr>
                <w:rFonts w:asciiTheme="majorBidi" w:hAnsiTheme="majorBidi" w:cstheme="majorBidi"/>
                <w:sz w:val="18"/>
                <w:szCs w:val="18"/>
              </w:rPr>
              <w:t xml:space="preserve"> </w:t>
            </w:r>
          </w:p>
        </w:tc>
        <w:tc>
          <w:tcPr>
            <w:tcW w:w="1152" w:type="dxa"/>
          </w:tcPr>
          <w:p w14:paraId="39FF285F" w14:textId="743A693C" w:rsidR="00C27532" w:rsidRPr="000A00D3" w:rsidRDefault="00C27532"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2020</w:t>
            </w:r>
          </w:p>
        </w:tc>
        <w:tc>
          <w:tcPr>
            <w:tcW w:w="3828" w:type="dxa"/>
          </w:tcPr>
          <w:p w14:paraId="52675130" w14:textId="03E33EB5" w:rsidR="004D606B" w:rsidRPr="000A00D3" w:rsidRDefault="001B148B" w:rsidP="004D606B">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4D606B" w:rsidRPr="000A00D3">
              <w:rPr>
                <w:rFonts w:asciiTheme="majorBidi" w:hAnsiTheme="majorBidi" w:cstheme="majorBidi"/>
                <w:b w:val="0"/>
                <w:bCs w:val="0"/>
                <w:sz w:val="18"/>
                <w:szCs w:val="18"/>
              </w:rPr>
              <w:t>,</w:t>
            </w:r>
          </w:p>
          <w:p w14:paraId="0CBC8B79" w14:textId="288216D6" w:rsidR="00DF309B" w:rsidRPr="000A00D3" w:rsidRDefault="00FD350A" w:rsidP="00A42AC5">
            <w:pPr>
              <w:pStyle w:val="ZZAnxtitle"/>
              <w:numPr>
                <w:ilvl w:val="0"/>
                <w:numId w:val="52"/>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 </w:t>
            </w:r>
            <w:r w:rsidR="00F00628" w:rsidRPr="000A00D3">
              <w:rPr>
                <w:rFonts w:asciiTheme="majorBidi" w:hAnsiTheme="majorBidi" w:cstheme="majorBidi"/>
                <w:b w:val="0"/>
                <w:bCs w:val="0"/>
                <w:sz w:val="18"/>
                <w:szCs w:val="18"/>
              </w:rPr>
              <w:t xml:space="preserve">developed </w:t>
            </w:r>
            <w:r w:rsidR="0024765B" w:rsidRPr="000A00D3">
              <w:rPr>
                <w:rFonts w:asciiTheme="majorBidi" w:hAnsiTheme="majorBidi" w:cstheme="majorBidi"/>
                <w:b w:val="0"/>
                <w:bCs w:val="0"/>
                <w:sz w:val="18"/>
                <w:szCs w:val="18"/>
              </w:rPr>
              <w:t xml:space="preserve">country </w:t>
            </w:r>
            <w:r w:rsidRPr="000A00D3">
              <w:rPr>
                <w:rFonts w:asciiTheme="majorBidi" w:hAnsiTheme="majorBidi" w:cstheme="majorBidi"/>
                <w:b w:val="0"/>
                <w:bCs w:val="0"/>
                <w:sz w:val="18"/>
                <w:szCs w:val="18"/>
              </w:rPr>
              <w:t>party reported that it had had such a production facility.</w:t>
            </w:r>
            <w:r w:rsidRPr="000A00D3" w:rsidDel="00FD350A">
              <w:rPr>
                <w:rFonts w:asciiTheme="majorBidi" w:hAnsiTheme="majorBidi" w:cstheme="majorBidi"/>
                <w:b w:val="0"/>
                <w:bCs w:val="0"/>
                <w:sz w:val="18"/>
                <w:szCs w:val="18"/>
              </w:rPr>
              <w:t xml:space="preserve"> </w:t>
            </w:r>
            <w:r w:rsidRPr="000A00D3">
              <w:rPr>
                <w:rFonts w:asciiTheme="majorBidi" w:hAnsiTheme="majorBidi" w:cstheme="majorBidi"/>
                <w:b w:val="0"/>
                <w:sz w:val="18"/>
                <w:szCs w:val="18"/>
              </w:rPr>
              <w:t>That party</w:t>
            </w:r>
            <w:r w:rsidR="00C56339" w:rsidRPr="000A00D3">
              <w:rPr>
                <w:rFonts w:asciiTheme="majorBidi" w:hAnsiTheme="majorBidi" w:cstheme="majorBidi"/>
                <w:b w:val="0"/>
                <w:sz w:val="18"/>
                <w:szCs w:val="18"/>
              </w:rPr>
              <w:t xml:space="preserve"> reported </w:t>
            </w:r>
            <w:r w:rsidR="00A52DB0" w:rsidRPr="000A00D3">
              <w:rPr>
                <w:rFonts w:asciiTheme="majorBidi" w:hAnsiTheme="majorBidi" w:cstheme="majorBidi"/>
                <w:b w:val="0"/>
                <w:sz w:val="18"/>
                <w:szCs w:val="18"/>
              </w:rPr>
              <w:t xml:space="preserve">that they had had </w:t>
            </w:r>
            <w:r w:rsidR="00C56339" w:rsidRPr="000A00D3">
              <w:rPr>
                <w:rFonts w:asciiTheme="majorBidi" w:hAnsiTheme="majorBidi" w:cstheme="majorBidi"/>
                <w:b w:val="0"/>
                <w:sz w:val="18"/>
                <w:szCs w:val="18"/>
              </w:rPr>
              <w:t>measures in place to reduce/restrict such use of mercury</w:t>
            </w:r>
            <w:r w:rsidR="00F65C4B" w:rsidRPr="000A00D3" w:rsidDel="00FD350A">
              <w:rPr>
                <w:rFonts w:asciiTheme="majorBidi" w:hAnsiTheme="majorBidi" w:cstheme="majorBidi"/>
                <w:b w:val="0"/>
                <w:sz w:val="18"/>
                <w:szCs w:val="18"/>
              </w:rPr>
              <w:t>.</w:t>
            </w:r>
          </w:p>
        </w:tc>
      </w:tr>
      <w:tr w:rsidR="006B4F47" w:rsidRPr="006B4F47" w14:paraId="571FFCB6" w14:textId="77777777" w:rsidTr="000A00D3">
        <w:trPr>
          <w:trHeight w:val="1077"/>
        </w:trPr>
        <w:tc>
          <w:tcPr>
            <w:tcW w:w="3242" w:type="dxa"/>
          </w:tcPr>
          <w:p w14:paraId="2ACF71ED" w14:textId="4C9686AB" w:rsidR="008B48D5" w:rsidRPr="000A00D3" w:rsidRDefault="008B48D5" w:rsidP="002C1A77">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t>For sodium or potassium methylate or ethylate, reduce the use of mercury, aiming at phase-out of this use as fast as possible and within 10 years of entry into force of the Convention.</w:t>
            </w:r>
            <w:r w:rsidR="00172B4A" w:rsidRPr="000A00D3">
              <w:rPr>
                <w:rFonts w:asciiTheme="majorBidi" w:hAnsiTheme="majorBidi" w:cstheme="majorBidi"/>
                <w:sz w:val="18"/>
                <w:szCs w:val="18"/>
              </w:rPr>
              <w:t xml:space="preserve"> </w:t>
            </w:r>
          </w:p>
        </w:tc>
        <w:tc>
          <w:tcPr>
            <w:tcW w:w="1152" w:type="dxa"/>
          </w:tcPr>
          <w:p w14:paraId="735265EA" w14:textId="1AD8AD71" w:rsidR="0037308D" w:rsidRPr="000A00D3" w:rsidRDefault="00D25CE8" w:rsidP="004D6099">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2027</w:t>
            </w:r>
          </w:p>
        </w:tc>
        <w:tc>
          <w:tcPr>
            <w:tcW w:w="3828" w:type="dxa"/>
          </w:tcPr>
          <w:p w14:paraId="1CA81E51" w14:textId="3893A2BD" w:rsidR="008E6362" w:rsidRPr="000A00D3" w:rsidRDefault="00D51608" w:rsidP="004D6099">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8E6362" w:rsidRPr="000A00D3">
              <w:rPr>
                <w:rFonts w:asciiTheme="majorBidi" w:hAnsiTheme="majorBidi" w:cstheme="majorBidi"/>
                <w:b w:val="0"/>
                <w:bCs w:val="0"/>
                <w:sz w:val="18"/>
                <w:szCs w:val="18"/>
              </w:rPr>
              <w:t>,</w:t>
            </w:r>
          </w:p>
          <w:p w14:paraId="3B1CB386" w14:textId="3D54F177" w:rsidR="0037308D" w:rsidRPr="000A00D3" w:rsidRDefault="009D3230" w:rsidP="005B369A">
            <w:pPr>
              <w:pStyle w:val="ZZAnxtitle"/>
              <w:numPr>
                <w:ilvl w:val="0"/>
                <w:numId w:val="51"/>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1</w:t>
            </w:r>
            <w:r w:rsidR="008F2A87" w:rsidRPr="000A00D3">
              <w:rPr>
                <w:rFonts w:asciiTheme="majorBidi" w:hAnsiTheme="majorBidi" w:cstheme="majorBidi"/>
                <w:b w:val="0"/>
                <w:bCs w:val="0"/>
                <w:sz w:val="18"/>
                <w:szCs w:val="18"/>
              </w:rPr>
              <w:t xml:space="preserve"> </w:t>
            </w:r>
            <w:r w:rsidR="00811B0F" w:rsidRPr="000A00D3">
              <w:rPr>
                <w:rFonts w:asciiTheme="majorBidi" w:hAnsiTheme="majorBidi" w:cstheme="majorBidi"/>
                <w:b w:val="0"/>
                <w:bCs w:val="0"/>
                <w:sz w:val="18"/>
                <w:szCs w:val="18"/>
              </w:rPr>
              <w:t xml:space="preserve">developed country party </w:t>
            </w:r>
            <w:r w:rsidR="008F2A87" w:rsidRPr="000A00D3">
              <w:rPr>
                <w:rFonts w:asciiTheme="majorBidi" w:hAnsiTheme="majorBidi" w:cstheme="majorBidi"/>
                <w:b w:val="0"/>
                <w:bCs w:val="0"/>
                <w:sz w:val="18"/>
                <w:szCs w:val="18"/>
              </w:rPr>
              <w:t xml:space="preserve">reported that </w:t>
            </w:r>
            <w:r w:rsidRPr="000A00D3">
              <w:rPr>
                <w:rFonts w:asciiTheme="majorBidi" w:hAnsiTheme="majorBidi" w:cstheme="majorBidi"/>
                <w:b w:val="0"/>
                <w:bCs w:val="0"/>
                <w:sz w:val="18"/>
                <w:szCs w:val="18"/>
              </w:rPr>
              <w:t xml:space="preserve">it </w:t>
            </w:r>
            <w:r w:rsidR="00445817" w:rsidRPr="000A00D3">
              <w:rPr>
                <w:rFonts w:asciiTheme="majorBidi" w:hAnsiTheme="majorBidi" w:cstheme="majorBidi"/>
                <w:b w:val="0"/>
                <w:bCs w:val="0"/>
                <w:sz w:val="18"/>
                <w:szCs w:val="18"/>
              </w:rPr>
              <w:t xml:space="preserve">had </w:t>
            </w:r>
            <w:r w:rsidR="0092493C" w:rsidRPr="000A00D3">
              <w:rPr>
                <w:rFonts w:asciiTheme="majorBidi" w:hAnsiTheme="majorBidi" w:cstheme="majorBidi"/>
                <w:b w:val="0"/>
                <w:bCs w:val="0"/>
                <w:sz w:val="18"/>
                <w:szCs w:val="18"/>
              </w:rPr>
              <w:t xml:space="preserve">had </w:t>
            </w:r>
            <w:r w:rsidR="00445817" w:rsidRPr="000A00D3">
              <w:rPr>
                <w:rFonts w:asciiTheme="majorBidi" w:hAnsiTheme="majorBidi" w:cstheme="majorBidi"/>
                <w:b w:val="0"/>
                <w:bCs w:val="0"/>
                <w:sz w:val="18"/>
                <w:szCs w:val="18"/>
              </w:rPr>
              <w:t xml:space="preserve">such </w:t>
            </w:r>
            <w:r w:rsidRPr="000A00D3">
              <w:rPr>
                <w:rFonts w:asciiTheme="majorBidi" w:hAnsiTheme="majorBidi" w:cstheme="majorBidi"/>
                <w:b w:val="0"/>
                <w:bCs w:val="0"/>
                <w:sz w:val="18"/>
                <w:szCs w:val="18"/>
              </w:rPr>
              <w:t xml:space="preserve">a </w:t>
            </w:r>
            <w:r w:rsidR="00445817" w:rsidRPr="000A00D3">
              <w:rPr>
                <w:rFonts w:asciiTheme="majorBidi" w:hAnsiTheme="majorBidi" w:cstheme="majorBidi"/>
                <w:b w:val="0"/>
                <w:bCs w:val="0"/>
                <w:sz w:val="18"/>
                <w:szCs w:val="18"/>
              </w:rPr>
              <w:t>production facilit</w:t>
            </w:r>
            <w:r w:rsidRPr="000A00D3">
              <w:rPr>
                <w:rFonts w:asciiTheme="majorBidi" w:hAnsiTheme="majorBidi" w:cstheme="majorBidi"/>
                <w:b w:val="0"/>
                <w:bCs w:val="0"/>
                <w:sz w:val="18"/>
                <w:szCs w:val="18"/>
              </w:rPr>
              <w:t>y</w:t>
            </w:r>
            <w:r w:rsidR="007C32EA" w:rsidRPr="000A00D3">
              <w:rPr>
                <w:rFonts w:asciiTheme="majorBidi" w:hAnsiTheme="majorBidi" w:cstheme="majorBidi"/>
                <w:b w:val="0"/>
                <w:bCs w:val="0"/>
                <w:sz w:val="18"/>
                <w:szCs w:val="18"/>
              </w:rPr>
              <w:t>.</w:t>
            </w:r>
          </w:p>
        </w:tc>
      </w:tr>
      <w:tr w:rsidR="006B4F47" w:rsidRPr="006B4F47" w14:paraId="3264293B" w14:textId="77777777" w:rsidTr="006B4F47">
        <w:trPr>
          <w:trHeight w:val="684"/>
        </w:trPr>
        <w:tc>
          <w:tcPr>
            <w:tcW w:w="3242" w:type="dxa"/>
          </w:tcPr>
          <w:p w14:paraId="1EC3E5B7" w14:textId="3CD110CF" w:rsidR="008F7892" w:rsidRPr="000A00D3" w:rsidRDefault="008F7892" w:rsidP="002C1A77">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t xml:space="preserve">For sodium or potassium methylate or ethylate, </w:t>
            </w:r>
            <w:r w:rsidR="006C1BC3" w:rsidRPr="000A00D3">
              <w:rPr>
                <w:rFonts w:asciiTheme="majorBidi" w:hAnsiTheme="majorBidi" w:cstheme="majorBidi"/>
                <w:sz w:val="18"/>
                <w:szCs w:val="18"/>
              </w:rPr>
              <w:t>not allow the use of mercury.</w:t>
            </w:r>
            <w:r w:rsidR="00172B4A" w:rsidRPr="000A00D3">
              <w:rPr>
                <w:rFonts w:asciiTheme="majorBidi" w:hAnsiTheme="majorBidi" w:cstheme="majorBidi"/>
                <w:sz w:val="18"/>
                <w:szCs w:val="18"/>
              </w:rPr>
              <w:t xml:space="preserve"> </w:t>
            </w:r>
          </w:p>
        </w:tc>
        <w:tc>
          <w:tcPr>
            <w:tcW w:w="1152" w:type="dxa"/>
          </w:tcPr>
          <w:p w14:paraId="5C506376" w14:textId="60F1670E" w:rsidR="008F7892" w:rsidRPr="000A00D3" w:rsidRDefault="000D1AFB" w:rsidP="0090736A">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2028</w:t>
            </w:r>
          </w:p>
        </w:tc>
        <w:tc>
          <w:tcPr>
            <w:tcW w:w="3828" w:type="dxa"/>
          </w:tcPr>
          <w:p w14:paraId="010C71E3" w14:textId="77777777" w:rsidR="00FD350A" w:rsidRPr="000A00D3" w:rsidRDefault="00FD350A" w:rsidP="00FD350A">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p>
          <w:p w14:paraId="130498BC" w14:textId="6CA2FFA3" w:rsidR="008F7892" w:rsidRPr="000A00D3" w:rsidRDefault="00FD350A" w:rsidP="005B369A">
            <w:pPr>
              <w:pStyle w:val="ZZAnxtitle"/>
              <w:numPr>
                <w:ilvl w:val="0"/>
                <w:numId w:val="50"/>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 </w:t>
            </w:r>
            <w:r w:rsidR="00811B0F" w:rsidRPr="000A00D3">
              <w:rPr>
                <w:rFonts w:asciiTheme="majorBidi" w:hAnsiTheme="majorBidi" w:cstheme="majorBidi"/>
                <w:b w:val="0"/>
                <w:bCs w:val="0"/>
                <w:sz w:val="18"/>
                <w:szCs w:val="18"/>
              </w:rPr>
              <w:t xml:space="preserve">developed country </w:t>
            </w:r>
            <w:r w:rsidRPr="000A00D3">
              <w:rPr>
                <w:rFonts w:asciiTheme="majorBidi" w:hAnsiTheme="majorBidi" w:cstheme="majorBidi"/>
                <w:b w:val="0"/>
                <w:bCs w:val="0"/>
                <w:sz w:val="18"/>
                <w:szCs w:val="18"/>
              </w:rPr>
              <w:t>party reported that it had had such a production facility</w:t>
            </w:r>
            <w:r w:rsidR="007913BE" w:rsidRPr="000A00D3">
              <w:rPr>
                <w:rFonts w:asciiTheme="majorBidi" w:hAnsiTheme="majorBidi" w:cstheme="majorBidi"/>
                <w:b w:val="0"/>
                <w:bCs w:val="0"/>
                <w:sz w:val="18"/>
                <w:szCs w:val="18"/>
              </w:rPr>
              <w:t>.</w:t>
            </w:r>
          </w:p>
        </w:tc>
      </w:tr>
      <w:tr w:rsidR="006B4F47" w:rsidRPr="006B4F47" w14:paraId="611A114F" w14:textId="77777777" w:rsidTr="006B4F47">
        <w:trPr>
          <w:trHeight w:val="340"/>
        </w:trPr>
        <w:tc>
          <w:tcPr>
            <w:tcW w:w="3242" w:type="dxa"/>
          </w:tcPr>
          <w:p w14:paraId="528C5636" w14:textId="2C70A33F" w:rsidR="00FA0AFA" w:rsidRPr="000A00D3" w:rsidRDefault="001C09DA" w:rsidP="002C1A77">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t>In p</w:t>
            </w:r>
            <w:r w:rsidR="0090736A" w:rsidRPr="000A00D3">
              <w:rPr>
                <w:rFonts w:asciiTheme="majorBidi" w:hAnsiTheme="majorBidi" w:cstheme="majorBidi"/>
                <w:sz w:val="18"/>
                <w:szCs w:val="18"/>
              </w:rPr>
              <w:t>roduction of polyurethane using mercury containing catalysts</w:t>
            </w:r>
            <w:r w:rsidRPr="000A00D3">
              <w:rPr>
                <w:rFonts w:asciiTheme="majorBidi" w:hAnsiTheme="majorBidi" w:cstheme="majorBidi"/>
                <w:sz w:val="18"/>
                <w:szCs w:val="18"/>
              </w:rPr>
              <w:t xml:space="preserve"> </w:t>
            </w:r>
            <w:r w:rsidR="002F7B58" w:rsidRPr="000A00D3">
              <w:rPr>
                <w:rFonts w:asciiTheme="majorBidi" w:hAnsiTheme="majorBidi" w:cstheme="majorBidi"/>
                <w:sz w:val="18"/>
                <w:szCs w:val="18"/>
              </w:rPr>
              <w:t>reduce the use of mercury</w:t>
            </w:r>
            <w:r w:rsidR="007C3ADB" w:rsidRPr="000A00D3">
              <w:rPr>
                <w:rFonts w:asciiTheme="majorBidi" w:hAnsiTheme="majorBidi" w:cstheme="majorBidi"/>
                <w:sz w:val="18"/>
                <w:szCs w:val="18"/>
              </w:rPr>
              <w:t xml:space="preserve"> aiming at the phase out of this use as fast as possible, within 10 years of the entry into force of the Convention</w:t>
            </w:r>
            <w:r w:rsidR="00272882" w:rsidRPr="000A00D3">
              <w:rPr>
                <w:rFonts w:asciiTheme="majorBidi" w:hAnsiTheme="majorBidi" w:cstheme="majorBidi"/>
                <w:sz w:val="18"/>
                <w:szCs w:val="18"/>
              </w:rPr>
              <w:t>.</w:t>
            </w:r>
          </w:p>
        </w:tc>
        <w:tc>
          <w:tcPr>
            <w:tcW w:w="1152" w:type="dxa"/>
          </w:tcPr>
          <w:p w14:paraId="6CD44927" w14:textId="620DD3E2" w:rsidR="00FA0AFA" w:rsidRPr="000A00D3" w:rsidRDefault="00A15168" w:rsidP="0090736A">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2027</w:t>
            </w:r>
          </w:p>
        </w:tc>
        <w:tc>
          <w:tcPr>
            <w:tcW w:w="3828" w:type="dxa"/>
          </w:tcPr>
          <w:p w14:paraId="64D08E3E" w14:textId="3BD61F18" w:rsidR="00E36360" w:rsidRPr="000A00D3" w:rsidRDefault="00CB5468" w:rsidP="00E36360">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E36360" w:rsidRPr="000A00D3">
              <w:rPr>
                <w:rFonts w:asciiTheme="majorBidi" w:hAnsiTheme="majorBidi" w:cstheme="majorBidi"/>
                <w:b w:val="0"/>
                <w:bCs w:val="0"/>
                <w:sz w:val="18"/>
                <w:szCs w:val="18"/>
              </w:rPr>
              <w:t>,</w:t>
            </w:r>
          </w:p>
          <w:p w14:paraId="3F61BA1F" w14:textId="0F88C479" w:rsidR="00AE52CC" w:rsidRPr="000A00D3" w:rsidRDefault="000D13F4" w:rsidP="005B369A">
            <w:pPr>
              <w:pStyle w:val="ZZAnxtitle"/>
              <w:numPr>
                <w:ilvl w:val="0"/>
                <w:numId w:val="49"/>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2</w:t>
            </w:r>
            <w:r w:rsidR="006540F8" w:rsidRPr="000A00D3">
              <w:rPr>
                <w:rFonts w:asciiTheme="majorBidi" w:hAnsiTheme="majorBidi" w:cstheme="majorBidi"/>
                <w:b w:val="0"/>
                <w:bCs w:val="0"/>
                <w:sz w:val="18"/>
                <w:szCs w:val="18"/>
              </w:rPr>
              <w:t xml:space="preserve"> part</w:t>
            </w:r>
            <w:r w:rsidRPr="000A00D3">
              <w:rPr>
                <w:rFonts w:asciiTheme="majorBidi" w:hAnsiTheme="majorBidi" w:cstheme="majorBidi"/>
                <w:b w:val="0"/>
                <w:bCs w:val="0"/>
                <w:sz w:val="18"/>
                <w:szCs w:val="18"/>
              </w:rPr>
              <w:t>ies (including 1 developing country party)</w:t>
            </w:r>
            <w:r w:rsidR="006540F8" w:rsidRPr="000A00D3">
              <w:rPr>
                <w:rFonts w:asciiTheme="majorBidi" w:hAnsiTheme="majorBidi" w:cstheme="majorBidi"/>
                <w:b w:val="0"/>
                <w:bCs w:val="0"/>
                <w:sz w:val="18"/>
                <w:szCs w:val="18"/>
              </w:rPr>
              <w:t xml:space="preserve"> </w:t>
            </w:r>
            <w:r w:rsidR="0092493C" w:rsidRPr="000A00D3">
              <w:rPr>
                <w:rFonts w:asciiTheme="majorBidi" w:hAnsiTheme="majorBidi" w:cstheme="majorBidi"/>
                <w:b w:val="0"/>
                <w:bCs w:val="0"/>
                <w:sz w:val="18"/>
                <w:szCs w:val="18"/>
              </w:rPr>
              <w:t xml:space="preserve">reported that </w:t>
            </w:r>
            <w:r w:rsidRPr="000A00D3">
              <w:rPr>
                <w:rFonts w:asciiTheme="majorBidi" w:hAnsiTheme="majorBidi" w:cstheme="majorBidi"/>
                <w:b w:val="0"/>
                <w:bCs w:val="0"/>
                <w:sz w:val="18"/>
                <w:szCs w:val="18"/>
              </w:rPr>
              <w:t xml:space="preserve">that </w:t>
            </w:r>
            <w:r w:rsidR="0092493C" w:rsidRPr="000A00D3">
              <w:rPr>
                <w:rFonts w:asciiTheme="majorBidi" w:hAnsiTheme="majorBidi" w:cstheme="majorBidi"/>
                <w:b w:val="0"/>
                <w:bCs w:val="0"/>
                <w:sz w:val="18"/>
                <w:szCs w:val="18"/>
              </w:rPr>
              <w:t xml:space="preserve">had had such </w:t>
            </w:r>
            <w:proofErr w:type="gramStart"/>
            <w:r w:rsidR="0092493C" w:rsidRPr="000A00D3">
              <w:rPr>
                <w:rFonts w:asciiTheme="majorBidi" w:hAnsiTheme="majorBidi" w:cstheme="majorBidi"/>
                <w:b w:val="0"/>
                <w:bCs w:val="0"/>
                <w:sz w:val="18"/>
                <w:szCs w:val="18"/>
              </w:rPr>
              <w:t>facilit</w:t>
            </w:r>
            <w:r w:rsidRPr="000A00D3">
              <w:rPr>
                <w:rFonts w:asciiTheme="majorBidi" w:hAnsiTheme="majorBidi" w:cstheme="majorBidi"/>
                <w:b w:val="0"/>
                <w:bCs w:val="0"/>
                <w:sz w:val="18"/>
                <w:szCs w:val="18"/>
              </w:rPr>
              <w:t>ies</w:t>
            </w:r>
            <w:r w:rsidR="00243D89" w:rsidRPr="000A00D3">
              <w:rPr>
                <w:rFonts w:asciiTheme="majorBidi" w:hAnsiTheme="majorBidi" w:cstheme="majorBidi"/>
                <w:b w:val="0"/>
                <w:bCs w:val="0"/>
                <w:sz w:val="18"/>
                <w:szCs w:val="18"/>
              </w:rPr>
              <w:t>;</w:t>
            </w:r>
            <w:proofErr w:type="gramEnd"/>
          </w:p>
          <w:p w14:paraId="5A45706D" w14:textId="43898D79" w:rsidR="006540F8" w:rsidRPr="000A00D3" w:rsidRDefault="00AE52CC" w:rsidP="005B369A">
            <w:pPr>
              <w:pStyle w:val="ZZAnxtitle"/>
              <w:numPr>
                <w:ilvl w:val="0"/>
                <w:numId w:val="49"/>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 </w:t>
            </w:r>
            <w:r w:rsidR="0013239C" w:rsidRPr="000A00D3">
              <w:rPr>
                <w:rFonts w:asciiTheme="majorBidi" w:hAnsiTheme="majorBidi" w:cstheme="majorBidi"/>
                <w:b w:val="0"/>
                <w:bCs w:val="0"/>
                <w:sz w:val="18"/>
                <w:szCs w:val="18"/>
              </w:rPr>
              <w:t xml:space="preserve">developed country </w:t>
            </w:r>
            <w:r w:rsidRPr="000A00D3">
              <w:rPr>
                <w:rFonts w:asciiTheme="majorBidi" w:hAnsiTheme="majorBidi" w:cstheme="majorBidi"/>
                <w:b w:val="0"/>
                <w:bCs w:val="0"/>
                <w:sz w:val="18"/>
                <w:szCs w:val="18"/>
              </w:rPr>
              <w:t xml:space="preserve">party reported that it had </w:t>
            </w:r>
            <w:r w:rsidR="002563A4" w:rsidRPr="000A00D3">
              <w:rPr>
                <w:rFonts w:asciiTheme="majorBidi" w:hAnsiTheme="majorBidi" w:cstheme="majorBidi"/>
                <w:b w:val="0"/>
                <w:bCs w:val="0"/>
                <w:sz w:val="18"/>
                <w:szCs w:val="18"/>
              </w:rPr>
              <w:t xml:space="preserve">phased out mercury use </w:t>
            </w:r>
            <w:r w:rsidRPr="000A00D3">
              <w:rPr>
                <w:rFonts w:asciiTheme="majorBidi" w:hAnsiTheme="majorBidi" w:cstheme="majorBidi"/>
                <w:b w:val="0"/>
                <w:bCs w:val="0"/>
                <w:sz w:val="18"/>
                <w:szCs w:val="18"/>
              </w:rPr>
              <w:t xml:space="preserve">in such a facility in </w:t>
            </w:r>
            <w:r w:rsidR="002563A4" w:rsidRPr="000A00D3">
              <w:rPr>
                <w:rFonts w:asciiTheme="majorBidi" w:hAnsiTheme="majorBidi" w:cstheme="majorBidi"/>
                <w:b w:val="0"/>
                <w:bCs w:val="0"/>
                <w:sz w:val="18"/>
                <w:szCs w:val="18"/>
              </w:rPr>
              <w:t>2017</w:t>
            </w:r>
            <w:r w:rsidR="00A57ECC" w:rsidRPr="000A00D3">
              <w:rPr>
                <w:rFonts w:asciiTheme="majorBidi" w:hAnsiTheme="majorBidi" w:cstheme="majorBidi"/>
                <w:b w:val="0"/>
                <w:bCs w:val="0"/>
                <w:sz w:val="18"/>
                <w:szCs w:val="18"/>
              </w:rPr>
              <w:t>;</w:t>
            </w:r>
            <w:r w:rsidR="00E27BA5" w:rsidRPr="000A00D3">
              <w:rPr>
                <w:rFonts w:asciiTheme="majorBidi" w:hAnsiTheme="majorBidi" w:cstheme="majorBidi"/>
                <w:b w:val="0"/>
                <w:bCs w:val="0"/>
                <w:sz w:val="18"/>
                <w:szCs w:val="18"/>
              </w:rPr>
              <w:t xml:space="preserve"> and</w:t>
            </w:r>
          </w:p>
          <w:p w14:paraId="270760D2" w14:textId="6DBDD38C" w:rsidR="00FA0AFA" w:rsidRPr="000A00D3" w:rsidRDefault="00796128" w:rsidP="005B369A">
            <w:pPr>
              <w:pStyle w:val="ZZAnxtitle"/>
              <w:numPr>
                <w:ilvl w:val="0"/>
                <w:numId w:val="49"/>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91</w:t>
            </w:r>
            <w:r w:rsidR="00251D74" w:rsidRPr="000A00D3">
              <w:rPr>
                <w:rFonts w:asciiTheme="majorBidi" w:hAnsiTheme="majorBidi" w:cstheme="majorBidi"/>
                <w:b w:val="0"/>
                <w:bCs w:val="0"/>
                <w:sz w:val="18"/>
                <w:szCs w:val="18"/>
              </w:rPr>
              <w:t xml:space="preserve"> </w:t>
            </w:r>
            <w:r w:rsidR="005C461E" w:rsidRPr="000A00D3">
              <w:rPr>
                <w:rFonts w:asciiTheme="majorBidi" w:hAnsiTheme="majorBidi" w:cstheme="majorBidi"/>
                <w:b w:val="0"/>
                <w:bCs w:val="0"/>
                <w:sz w:val="18"/>
                <w:szCs w:val="18"/>
              </w:rPr>
              <w:t>p</w:t>
            </w:r>
            <w:r w:rsidR="00251D74" w:rsidRPr="000A00D3">
              <w:rPr>
                <w:rFonts w:asciiTheme="majorBidi" w:hAnsiTheme="majorBidi" w:cstheme="majorBidi"/>
                <w:b w:val="0"/>
                <w:bCs w:val="0"/>
                <w:sz w:val="18"/>
                <w:szCs w:val="18"/>
              </w:rPr>
              <w:t xml:space="preserve">arties </w:t>
            </w:r>
            <w:r w:rsidR="00D82852" w:rsidRPr="000A00D3">
              <w:rPr>
                <w:rFonts w:asciiTheme="majorBidi" w:hAnsiTheme="majorBidi" w:cstheme="majorBidi"/>
                <w:b w:val="0"/>
                <w:bCs w:val="0"/>
                <w:sz w:val="18"/>
                <w:szCs w:val="18"/>
              </w:rPr>
              <w:t>(including 63 developing country parties)</w:t>
            </w:r>
            <w:r w:rsidR="00D27F78" w:rsidRPr="000A00D3">
              <w:rPr>
                <w:rFonts w:asciiTheme="majorBidi" w:hAnsiTheme="majorBidi" w:cstheme="majorBidi"/>
                <w:b w:val="0"/>
                <w:bCs w:val="0"/>
                <w:sz w:val="18"/>
                <w:szCs w:val="18"/>
              </w:rPr>
              <w:t xml:space="preserve"> </w:t>
            </w:r>
            <w:r w:rsidR="00251D74" w:rsidRPr="000A00D3">
              <w:rPr>
                <w:rFonts w:asciiTheme="majorBidi" w:hAnsiTheme="majorBidi" w:cstheme="majorBidi"/>
                <w:b w:val="0"/>
                <w:bCs w:val="0"/>
                <w:sz w:val="18"/>
                <w:szCs w:val="18"/>
              </w:rPr>
              <w:t>reported on this item as ‘not applicable/no such facilities’</w:t>
            </w:r>
            <w:r w:rsidR="00A57ECC" w:rsidRPr="000A00D3">
              <w:rPr>
                <w:rFonts w:asciiTheme="majorBidi" w:hAnsiTheme="majorBidi" w:cstheme="majorBidi"/>
                <w:b w:val="0"/>
                <w:bCs w:val="0"/>
                <w:sz w:val="18"/>
                <w:szCs w:val="18"/>
              </w:rPr>
              <w:t>.</w:t>
            </w:r>
          </w:p>
        </w:tc>
      </w:tr>
      <w:tr w:rsidR="00E75107" w:rsidRPr="006B4F47" w14:paraId="2AC87A25" w14:textId="77777777" w:rsidTr="000A00D3">
        <w:trPr>
          <w:trHeight w:val="275"/>
        </w:trPr>
        <w:tc>
          <w:tcPr>
            <w:tcW w:w="8222" w:type="dxa"/>
            <w:gridSpan w:val="3"/>
            <w:shd w:val="clear" w:color="auto" w:fill="E7E6E6" w:themeFill="background2"/>
          </w:tcPr>
          <w:p w14:paraId="2B7B0DAD" w14:textId="6AD18B3F" w:rsidR="00E75107" w:rsidRPr="000A00D3" w:rsidRDefault="00E75107" w:rsidP="00FC05BE">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Paras 5</w:t>
            </w:r>
            <w:r w:rsidR="007C0DB5" w:rsidRPr="000A00D3">
              <w:rPr>
                <w:rFonts w:asciiTheme="majorBidi" w:hAnsiTheme="majorBidi" w:cstheme="majorBidi"/>
                <w:b w:val="0"/>
                <w:bCs w:val="0"/>
                <w:sz w:val="18"/>
                <w:szCs w:val="18"/>
              </w:rPr>
              <w:t xml:space="preserve"> </w:t>
            </w:r>
            <w:r w:rsidRPr="000A00D3">
              <w:rPr>
                <w:rFonts w:asciiTheme="majorBidi" w:hAnsiTheme="majorBidi" w:cstheme="majorBidi"/>
                <w:b w:val="0"/>
                <w:bCs w:val="0"/>
                <w:sz w:val="18"/>
                <w:szCs w:val="18"/>
              </w:rPr>
              <w:t>(a)</w:t>
            </w:r>
            <w:r w:rsidR="004115CA" w:rsidRPr="000A00D3">
              <w:rPr>
                <w:rFonts w:asciiTheme="majorBidi" w:hAnsiTheme="majorBidi" w:cstheme="majorBidi"/>
                <w:b w:val="0"/>
                <w:bCs w:val="0"/>
                <w:sz w:val="18"/>
                <w:szCs w:val="18"/>
              </w:rPr>
              <w:t xml:space="preserve">, </w:t>
            </w:r>
            <w:r w:rsidRPr="000A00D3">
              <w:rPr>
                <w:rFonts w:asciiTheme="majorBidi" w:hAnsiTheme="majorBidi" w:cstheme="majorBidi"/>
                <w:b w:val="0"/>
                <w:bCs w:val="0"/>
                <w:sz w:val="18"/>
                <w:szCs w:val="18"/>
              </w:rPr>
              <w:t>(b)</w:t>
            </w:r>
            <w:r w:rsidR="004115CA" w:rsidRPr="000A00D3">
              <w:rPr>
                <w:rFonts w:asciiTheme="majorBidi" w:hAnsiTheme="majorBidi" w:cstheme="majorBidi"/>
                <w:b w:val="0"/>
                <w:bCs w:val="0"/>
                <w:sz w:val="18"/>
                <w:szCs w:val="18"/>
              </w:rPr>
              <w:t xml:space="preserve"> and (c)</w:t>
            </w:r>
            <w:r w:rsidRPr="000A00D3">
              <w:rPr>
                <w:rFonts w:asciiTheme="majorBidi" w:hAnsiTheme="majorBidi" w:cstheme="majorBidi"/>
                <w:b w:val="0"/>
                <w:bCs w:val="0"/>
                <w:sz w:val="18"/>
                <w:szCs w:val="18"/>
              </w:rPr>
              <w:t xml:space="preserve"> </w:t>
            </w:r>
          </w:p>
        </w:tc>
      </w:tr>
      <w:tr w:rsidR="006B4F47" w:rsidRPr="006B4F47" w14:paraId="5622A10B" w14:textId="77777777" w:rsidTr="000A00D3">
        <w:trPr>
          <w:trHeight w:val="482"/>
        </w:trPr>
        <w:tc>
          <w:tcPr>
            <w:tcW w:w="3242" w:type="dxa"/>
          </w:tcPr>
          <w:p w14:paraId="1FC5200D" w14:textId="65B29813" w:rsidR="00FC05BE" w:rsidRPr="000A00D3" w:rsidRDefault="00FC05BE" w:rsidP="002C1A77">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t xml:space="preserve">Take measures to address emissions and releases of mercury or mercury compounds from facilities using mercury or mercury compounds in the manufacturing processes listed in </w:t>
            </w:r>
            <w:r w:rsidR="007158F6" w:rsidRPr="000A00D3">
              <w:rPr>
                <w:rFonts w:asciiTheme="majorBidi" w:hAnsiTheme="majorBidi" w:cstheme="majorBidi"/>
                <w:sz w:val="18"/>
                <w:szCs w:val="18"/>
              </w:rPr>
              <w:t>a</w:t>
            </w:r>
            <w:r w:rsidRPr="000A00D3">
              <w:rPr>
                <w:rFonts w:asciiTheme="majorBidi" w:hAnsiTheme="majorBidi" w:cstheme="majorBidi"/>
                <w:sz w:val="18"/>
                <w:szCs w:val="18"/>
              </w:rPr>
              <w:t>nnex B</w:t>
            </w:r>
            <w:r w:rsidR="008C0E22" w:rsidRPr="000A00D3">
              <w:rPr>
                <w:rFonts w:asciiTheme="majorBidi" w:hAnsiTheme="majorBidi" w:cstheme="majorBidi"/>
                <w:sz w:val="18"/>
                <w:szCs w:val="18"/>
              </w:rPr>
              <w:t xml:space="preserve"> and include in reports submitted pursuant to </w:t>
            </w:r>
            <w:r w:rsidR="00671BDF" w:rsidRPr="000A00D3">
              <w:rPr>
                <w:rFonts w:asciiTheme="majorBidi" w:hAnsiTheme="majorBidi" w:cstheme="majorBidi"/>
                <w:sz w:val="18"/>
                <w:szCs w:val="18"/>
              </w:rPr>
              <w:t>a</w:t>
            </w:r>
            <w:r w:rsidR="008C0E22" w:rsidRPr="000A00D3">
              <w:rPr>
                <w:rFonts w:asciiTheme="majorBidi" w:hAnsiTheme="majorBidi" w:cstheme="majorBidi"/>
                <w:sz w:val="18"/>
                <w:szCs w:val="18"/>
              </w:rPr>
              <w:t>rticle 21</w:t>
            </w:r>
            <w:r w:rsidR="00272882" w:rsidRPr="000A00D3">
              <w:rPr>
                <w:rFonts w:asciiTheme="majorBidi" w:hAnsiTheme="majorBidi" w:cstheme="majorBidi"/>
                <w:sz w:val="18"/>
                <w:szCs w:val="18"/>
              </w:rPr>
              <w:t xml:space="preserve">. </w:t>
            </w:r>
          </w:p>
        </w:tc>
        <w:tc>
          <w:tcPr>
            <w:tcW w:w="1152" w:type="dxa"/>
          </w:tcPr>
          <w:p w14:paraId="686B46CC" w14:textId="50514EA4" w:rsidR="00FC05BE" w:rsidRPr="000A00D3" w:rsidRDefault="00311CDE" w:rsidP="00FC05BE">
            <w:pPr>
              <w:pStyle w:val="ZZAnxtitle"/>
              <w:spacing w:before="0"/>
              <w:ind w:left="0"/>
              <w:rPr>
                <w:rFonts w:asciiTheme="majorBidi" w:hAnsiTheme="majorBidi" w:cstheme="majorBidi"/>
                <w:b w:val="0"/>
                <w:sz w:val="18"/>
                <w:szCs w:val="18"/>
              </w:rPr>
            </w:pPr>
            <w:r w:rsidRPr="000A00D3">
              <w:rPr>
                <w:rFonts w:asciiTheme="majorBidi" w:hAnsiTheme="majorBidi" w:cstheme="majorBidi"/>
                <w:b w:val="0"/>
                <w:sz w:val="18"/>
                <w:szCs w:val="18"/>
              </w:rPr>
              <w:t>E</w:t>
            </w:r>
            <w:r w:rsidR="00FC05BE" w:rsidRPr="000A00D3">
              <w:rPr>
                <w:rFonts w:asciiTheme="majorBidi" w:hAnsiTheme="majorBidi" w:cstheme="majorBidi"/>
                <w:b w:val="0"/>
                <w:sz w:val="18"/>
                <w:szCs w:val="18"/>
              </w:rPr>
              <w:t>ntry into force</w:t>
            </w:r>
          </w:p>
        </w:tc>
        <w:tc>
          <w:tcPr>
            <w:tcW w:w="3828" w:type="dxa"/>
          </w:tcPr>
          <w:p w14:paraId="524F78F4" w14:textId="77777777" w:rsidR="00FC05BE" w:rsidRPr="000A00D3" w:rsidRDefault="00FC05BE" w:rsidP="00FC05BE">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p>
          <w:p w14:paraId="4DDFF79D" w14:textId="48446F0E" w:rsidR="00FC05BE" w:rsidRPr="000A00D3" w:rsidRDefault="00FC05BE" w:rsidP="005B369A">
            <w:pPr>
              <w:pStyle w:val="ZZAnxtitle"/>
              <w:numPr>
                <w:ilvl w:val="0"/>
                <w:numId w:val="48"/>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17 parties (including 10 developing country parties) reported that they had had such facilities within their territory and taken respective </w:t>
            </w:r>
            <w:proofErr w:type="gramStart"/>
            <w:r w:rsidRPr="000A00D3">
              <w:rPr>
                <w:rFonts w:asciiTheme="majorBidi" w:hAnsiTheme="majorBidi" w:cstheme="majorBidi"/>
                <w:b w:val="0"/>
                <w:bCs w:val="0"/>
                <w:sz w:val="18"/>
                <w:szCs w:val="18"/>
              </w:rPr>
              <w:t>measures</w:t>
            </w:r>
            <w:r w:rsidR="00A57ECC" w:rsidRPr="000A00D3">
              <w:rPr>
                <w:rFonts w:asciiTheme="majorBidi" w:hAnsiTheme="majorBidi" w:cstheme="majorBidi"/>
                <w:b w:val="0"/>
                <w:bCs w:val="0"/>
                <w:sz w:val="18"/>
                <w:szCs w:val="18"/>
              </w:rPr>
              <w:t>;</w:t>
            </w:r>
            <w:proofErr w:type="gramEnd"/>
          </w:p>
          <w:p w14:paraId="242B2D1C" w14:textId="6E2FCC82" w:rsidR="00FC05BE" w:rsidRPr="000A00D3" w:rsidRDefault="00FC05BE" w:rsidP="005B369A">
            <w:pPr>
              <w:pStyle w:val="ZZAnxtitle"/>
              <w:numPr>
                <w:ilvl w:val="0"/>
                <w:numId w:val="48"/>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96 parties (including 68 developing country parties) reported that they had not had such facilities within their territory</w:t>
            </w:r>
            <w:r w:rsidR="00A57ECC" w:rsidRPr="000A00D3">
              <w:rPr>
                <w:rFonts w:asciiTheme="majorBidi" w:hAnsiTheme="majorBidi" w:cstheme="majorBidi"/>
                <w:b w:val="0"/>
                <w:bCs w:val="0"/>
                <w:sz w:val="18"/>
                <w:szCs w:val="18"/>
              </w:rPr>
              <w:t>; and</w:t>
            </w:r>
          </w:p>
          <w:p w14:paraId="7687E329" w14:textId="2442211A" w:rsidR="00FC05BE" w:rsidRPr="000A00D3" w:rsidRDefault="00FC05BE" w:rsidP="005B369A">
            <w:pPr>
              <w:pStyle w:val="ZZAnxtitle"/>
              <w:numPr>
                <w:ilvl w:val="0"/>
                <w:numId w:val="48"/>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lastRenderedPageBreak/>
              <w:t>9 parties (all developing country parties) responded that they had not known about such facilities within their territory</w:t>
            </w:r>
            <w:r w:rsidR="00A57ECC" w:rsidRPr="000A00D3">
              <w:rPr>
                <w:rFonts w:asciiTheme="majorBidi" w:hAnsiTheme="majorBidi" w:cstheme="majorBidi"/>
                <w:b w:val="0"/>
                <w:bCs w:val="0"/>
                <w:sz w:val="18"/>
                <w:szCs w:val="18"/>
              </w:rPr>
              <w:t>.</w:t>
            </w:r>
          </w:p>
        </w:tc>
      </w:tr>
      <w:tr w:rsidR="006B4F47" w:rsidRPr="006B4F47" w14:paraId="082DD077" w14:textId="77777777" w:rsidTr="006B4F47">
        <w:trPr>
          <w:trHeight w:val="1324"/>
        </w:trPr>
        <w:tc>
          <w:tcPr>
            <w:tcW w:w="3242" w:type="dxa"/>
          </w:tcPr>
          <w:p w14:paraId="487E65B0" w14:textId="4C1FD43F" w:rsidR="00A43B7C" w:rsidRPr="000A00D3" w:rsidRDefault="00FC05BE" w:rsidP="002C1A77">
            <w:pPr>
              <w:tabs>
                <w:tab w:val="left" w:pos="624"/>
                <w:tab w:val="left" w:pos="1871"/>
                <w:tab w:val="left" w:pos="2495"/>
                <w:tab w:val="left" w:pos="3119"/>
                <w:tab w:val="left" w:pos="3742"/>
                <w:tab w:val="left" w:pos="4366"/>
              </w:tabs>
              <w:spacing w:after="120"/>
              <w:rPr>
                <w:rFonts w:asciiTheme="majorBidi" w:hAnsiTheme="majorBidi" w:cstheme="majorBidi"/>
                <w:b/>
                <w:sz w:val="18"/>
                <w:szCs w:val="18"/>
              </w:rPr>
            </w:pPr>
            <w:r w:rsidRPr="000A00D3">
              <w:rPr>
                <w:rFonts w:asciiTheme="majorBidi" w:hAnsiTheme="majorBidi" w:cstheme="majorBidi"/>
                <w:sz w:val="18"/>
                <w:szCs w:val="18"/>
              </w:rPr>
              <w:lastRenderedPageBreak/>
              <w:t>Submit to the secretariat, no later than three years after the date of entry into force for the party, information on the number and types of facilities that use mercury or mercury compounds for processes listed in annex B, and the estimated annual amount of mercury or mercury compounds used in those facilities.</w:t>
            </w:r>
            <w:r w:rsidR="00272882" w:rsidRPr="000A00D3">
              <w:rPr>
                <w:rFonts w:asciiTheme="majorBidi" w:hAnsiTheme="majorBidi" w:cstheme="majorBidi"/>
                <w:sz w:val="18"/>
                <w:szCs w:val="18"/>
              </w:rPr>
              <w:t xml:space="preserve"> </w:t>
            </w:r>
          </w:p>
        </w:tc>
        <w:tc>
          <w:tcPr>
            <w:tcW w:w="1152" w:type="dxa"/>
          </w:tcPr>
          <w:p w14:paraId="340FE66F" w14:textId="7875B8F4" w:rsidR="00A43B7C" w:rsidRPr="000A00D3" w:rsidRDefault="00FC05BE" w:rsidP="008B48D5">
            <w:pPr>
              <w:pStyle w:val="ZZAnxtitle"/>
              <w:spacing w:before="0"/>
              <w:ind w:left="0"/>
              <w:rPr>
                <w:rFonts w:asciiTheme="majorBidi" w:hAnsiTheme="majorBidi" w:cstheme="majorBidi"/>
                <w:b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+3 years </w:t>
            </w:r>
          </w:p>
        </w:tc>
        <w:tc>
          <w:tcPr>
            <w:tcW w:w="3828" w:type="dxa"/>
          </w:tcPr>
          <w:p w14:paraId="27467691" w14:textId="77777777" w:rsidR="00E36360" w:rsidRPr="000A00D3" w:rsidRDefault="00DA0DF9" w:rsidP="00E36360">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E36360" w:rsidRPr="000A00D3">
              <w:rPr>
                <w:rFonts w:asciiTheme="majorBidi" w:hAnsiTheme="majorBidi" w:cstheme="majorBidi"/>
                <w:b w:val="0"/>
                <w:bCs w:val="0"/>
                <w:sz w:val="18"/>
                <w:szCs w:val="18"/>
              </w:rPr>
              <w:t>,</w:t>
            </w:r>
          </w:p>
          <w:p w14:paraId="553F66AD" w14:textId="23262BBE" w:rsidR="00FC05BE" w:rsidRPr="000A00D3" w:rsidRDefault="00FC05BE" w:rsidP="005B369A">
            <w:pPr>
              <w:pStyle w:val="ZZAnxtitle"/>
              <w:numPr>
                <w:ilvl w:val="0"/>
                <w:numId w:val="47"/>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1</w:t>
            </w:r>
            <w:r w:rsidR="005F5629" w:rsidRPr="000A00D3">
              <w:rPr>
                <w:rFonts w:asciiTheme="majorBidi" w:hAnsiTheme="majorBidi" w:cstheme="majorBidi"/>
                <w:b w:val="0"/>
                <w:bCs w:val="0"/>
                <w:sz w:val="18"/>
                <w:szCs w:val="18"/>
              </w:rPr>
              <w:t>6</w:t>
            </w:r>
            <w:r w:rsidRPr="000A00D3">
              <w:rPr>
                <w:rFonts w:asciiTheme="majorBidi" w:hAnsiTheme="majorBidi" w:cstheme="majorBidi"/>
                <w:b w:val="0"/>
                <w:bCs w:val="0"/>
                <w:sz w:val="18"/>
                <w:szCs w:val="18"/>
              </w:rPr>
              <w:t xml:space="preserve"> parties (including </w:t>
            </w:r>
            <w:r w:rsidR="00190957" w:rsidRPr="000A00D3">
              <w:rPr>
                <w:rFonts w:asciiTheme="majorBidi" w:hAnsiTheme="majorBidi" w:cstheme="majorBidi"/>
                <w:b w:val="0"/>
                <w:bCs w:val="0"/>
                <w:sz w:val="18"/>
                <w:szCs w:val="18"/>
              </w:rPr>
              <w:t>9</w:t>
            </w:r>
            <w:r w:rsidRPr="000A00D3">
              <w:rPr>
                <w:rFonts w:asciiTheme="majorBidi" w:hAnsiTheme="majorBidi" w:cstheme="majorBidi"/>
                <w:b w:val="0"/>
                <w:bCs w:val="0"/>
                <w:sz w:val="18"/>
                <w:szCs w:val="18"/>
              </w:rPr>
              <w:t xml:space="preserve"> developing country parties) confirmed such facilities on their territory provided (partial) </w:t>
            </w:r>
            <w:proofErr w:type="gramStart"/>
            <w:r w:rsidRPr="000A00D3">
              <w:rPr>
                <w:rFonts w:asciiTheme="majorBidi" w:hAnsiTheme="majorBidi" w:cstheme="majorBidi"/>
                <w:b w:val="0"/>
                <w:bCs w:val="0"/>
                <w:sz w:val="18"/>
                <w:szCs w:val="18"/>
              </w:rPr>
              <w:t>information</w:t>
            </w:r>
            <w:r w:rsidR="005F5629" w:rsidRPr="000A00D3">
              <w:rPr>
                <w:rFonts w:asciiTheme="majorBidi" w:hAnsiTheme="majorBidi" w:cstheme="majorBidi"/>
                <w:b w:val="0"/>
                <w:bCs w:val="0"/>
                <w:sz w:val="18"/>
                <w:szCs w:val="18"/>
              </w:rPr>
              <w:t>;</w:t>
            </w:r>
            <w:proofErr w:type="gramEnd"/>
          </w:p>
          <w:p w14:paraId="7C52D80E" w14:textId="24094246" w:rsidR="00FC05BE" w:rsidRPr="000A00D3" w:rsidRDefault="00FC05BE" w:rsidP="005B369A">
            <w:pPr>
              <w:pStyle w:val="ZZAnxtitle"/>
              <w:numPr>
                <w:ilvl w:val="0"/>
                <w:numId w:val="47"/>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9</w:t>
            </w:r>
            <w:r w:rsidR="005F5629" w:rsidRPr="000A00D3">
              <w:rPr>
                <w:rFonts w:asciiTheme="majorBidi" w:hAnsiTheme="majorBidi" w:cstheme="majorBidi"/>
                <w:b w:val="0"/>
                <w:bCs w:val="0"/>
                <w:sz w:val="18"/>
                <w:szCs w:val="18"/>
              </w:rPr>
              <w:t>0</w:t>
            </w:r>
            <w:r w:rsidRPr="000A00D3">
              <w:rPr>
                <w:rFonts w:asciiTheme="majorBidi" w:hAnsiTheme="majorBidi" w:cstheme="majorBidi"/>
                <w:b w:val="0"/>
                <w:bCs w:val="0"/>
                <w:sz w:val="18"/>
                <w:szCs w:val="18"/>
              </w:rPr>
              <w:t xml:space="preserve"> parties </w:t>
            </w:r>
            <w:r w:rsidR="000211E3" w:rsidRPr="000A00D3">
              <w:rPr>
                <w:rFonts w:asciiTheme="majorBidi" w:hAnsiTheme="majorBidi" w:cstheme="majorBidi"/>
                <w:b w:val="0"/>
                <w:bCs w:val="0"/>
                <w:sz w:val="18"/>
                <w:szCs w:val="18"/>
              </w:rPr>
              <w:t xml:space="preserve">(including 60 developing country parties) </w:t>
            </w:r>
            <w:r w:rsidRPr="000A00D3">
              <w:rPr>
                <w:rFonts w:asciiTheme="majorBidi" w:hAnsiTheme="majorBidi" w:cstheme="majorBidi"/>
                <w:b w:val="0"/>
                <w:bCs w:val="0"/>
                <w:sz w:val="18"/>
                <w:szCs w:val="18"/>
              </w:rPr>
              <w:t>reported that they had not had any such facilities on their territory</w:t>
            </w:r>
            <w:r w:rsidR="005F5629" w:rsidRPr="000A00D3">
              <w:rPr>
                <w:rFonts w:asciiTheme="majorBidi" w:hAnsiTheme="majorBidi" w:cstheme="majorBidi"/>
                <w:b w:val="0"/>
                <w:bCs w:val="0"/>
                <w:sz w:val="18"/>
                <w:szCs w:val="18"/>
              </w:rPr>
              <w:t>;</w:t>
            </w:r>
            <w:r w:rsidR="00A57ECC" w:rsidRPr="000A00D3">
              <w:rPr>
                <w:rFonts w:asciiTheme="majorBidi" w:hAnsiTheme="majorBidi" w:cstheme="majorBidi"/>
                <w:b w:val="0"/>
                <w:bCs w:val="0"/>
                <w:sz w:val="18"/>
                <w:szCs w:val="18"/>
              </w:rPr>
              <w:t xml:space="preserve"> and</w:t>
            </w:r>
          </w:p>
          <w:p w14:paraId="6107ED77" w14:textId="22E5BABA" w:rsidR="00A43B7C" w:rsidRPr="000A00D3" w:rsidRDefault="005F5629" w:rsidP="005B369A">
            <w:pPr>
              <w:pStyle w:val="ZZAnxtitle"/>
              <w:numPr>
                <w:ilvl w:val="0"/>
                <w:numId w:val="47"/>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8</w:t>
            </w:r>
            <w:r w:rsidR="000830D9" w:rsidRPr="000A00D3">
              <w:rPr>
                <w:rFonts w:asciiTheme="majorBidi" w:hAnsiTheme="majorBidi" w:cstheme="majorBidi"/>
                <w:b w:val="0"/>
                <w:bCs w:val="0"/>
                <w:sz w:val="18"/>
                <w:szCs w:val="18"/>
              </w:rPr>
              <w:t xml:space="preserve"> </w:t>
            </w:r>
            <w:r w:rsidR="00722AAE" w:rsidRPr="000A00D3">
              <w:rPr>
                <w:rFonts w:asciiTheme="majorBidi" w:hAnsiTheme="majorBidi" w:cstheme="majorBidi"/>
                <w:b w:val="0"/>
                <w:bCs w:val="0"/>
                <w:sz w:val="18"/>
                <w:szCs w:val="18"/>
              </w:rPr>
              <w:t>p</w:t>
            </w:r>
            <w:r w:rsidR="000830D9" w:rsidRPr="000A00D3">
              <w:rPr>
                <w:rFonts w:asciiTheme="majorBidi" w:hAnsiTheme="majorBidi" w:cstheme="majorBidi"/>
                <w:b w:val="0"/>
                <w:bCs w:val="0"/>
                <w:sz w:val="18"/>
                <w:szCs w:val="18"/>
              </w:rPr>
              <w:t>arties (</w:t>
            </w:r>
            <w:r w:rsidR="00A57891" w:rsidRPr="000A00D3">
              <w:rPr>
                <w:rFonts w:asciiTheme="majorBidi" w:hAnsiTheme="majorBidi" w:cstheme="majorBidi"/>
                <w:b w:val="0"/>
                <w:bCs w:val="0"/>
                <w:sz w:val="18"/>
                <w:szCs w:val="18"/>
              </w:rPr>
              <w:t xml:space="preserve">all </w:t>
            </w:r>
            <w:r w:rsidR="000830D9" w:rsidRPr="000A00D3">
              <w:rPr>
                <w:rFonts w:asciiTheme="majorBidi" w:hAnsiTheme="majorBidi" w:cstheme="majorBidi"/>
                <w:b w:val="0"/>
                <w:bCs w:val="0"/>
                <w:sz w:val="18"/>
                <w:szCs w:val="18"/>
              </w:rPr>
              <w:t xml:space="preserve">developing country </w:t>
            </w:r>
            <w:r w:rsidR="00722AAE" w:rsidRPr="000A00D3">
              <w:rPr>
                <w:rFonts w:asciiTheme="majorBidi" w:hAnsiTheme="majorBidi" w:cstheme="majorBidi"/>
                <w:b w:val="0"/>
                <w:bCs w:val="0"/>
                <w:sz w:val="18"/>
                <w:szCs w:val="18"/>
              </w:rPr>
              <w:t>p</w:t>
            </w:r>
            <w:r w:rsidR="000830D9" w:rsidRPr="000A00D3">
              <w:rPr>
                <w:rFonts w:asciiTheme="majorBidi" w:hAnsiTheme="majorBidi" w:cstheme="majorBidi"/>
                <w:b w:val="0"/>
                <w:bCs w:val="0"/>
                <w:sz w:val="18"/>
                <w:szCs w:val="18"/>
              </w:rPr>
              <w:t xml:space="preserve">arties) </w:t>
            </w:r>
            <w:r w:rsidR="00FC05BE" w:rsidRPr="000A00D3">
              <w:rPr>
                <w:rFonts w:asciiTheme="majorBidi" w:hAnsiTheme="majorBidi" w:cstheme="majorBidi"/>
                <w:b w:val="0"/>
                <w:bCs w:val="0"/>
                <w:sz w:val="18"/>
                <w:szCs w:val="18"/>
              </w:rPr>
              <w:t>reported</w:t>
            </w:r>
            <w:r w:rsidR="00D07106" w:rsidRPr="000A00D3">
              <w:rPr>
                <w:rFonts w:asciiTheme="majorBidi" w:hAnsiTheme="majorBidi" w:cstheme="majorBidi"/>
                <w:b w:val="0"/>
                <w:bCs w:val="0"/>
                <w:sz w:val="18"/>
                <w:szCs w:val="18"/>
              </w:rPr>
              <w:t xml:space="preserve"> that they </w:t>
            </w:r>
            <w:r w:rsidR="00927157" w:rsidRPr="000A00D3">
              <w:rPr>
                <w:rFonts w:asciiTheme="majorBidi" w:hAnsiTheme="majorBidi" w:cstheme="majorBidi"/>
                <w:b w:val="0"/>
                <w:bCs w:val="0"/>
                <w:sz w:val="18"/>
                <w:szCs w:val="18"/>
              </w:rPr>
              <w:t xml:space="preserve">had </w:t>
            </w:r>
            <w:r w:rsidR="000830D9" w:rsidRPr="000A00D3">
              <w:rPr>
                <w:rFonts w:asciiTheme="majorBidi" w:hAnsiTheme="majorBidi" w:cstheme="majorBidi"/>
                <w:b w:val="0"/>
                <w:bCs w:val="0"/>
                <w:sz w:val="18"/>
                <w:szCs w:val="18"/>
              </w:rPr>
              <w:t xml:space="preserve">not </w:t>
            </w:r>
            <w:r w:rsidR="00FC05BE" w:rsidRPr="000A00D3">
              <w:rPr>
                <w:rFonts w:asciiTheme="majorBidi" w:hAnsiTheme="majorBidi" w:cstheme="majorBidi"/>
                <w:b w:val="0"/>
                <w:bCs w:val="0"/>
                <w:sz w:val="18"/>
                <w:szCs w:val="18"/>
              </w:rPr>
              <w:t>had information</w:t>
            </w:r>
            <w:r w:rsidR="000830D9" w:rsidRPr="000A00D3">
              <w:rPr>
                <w:rFonts w:asciiTheme="majorBidi" w:hAnsiTheme="majorBidi" w:cstheme="majorBidi"/>
                <w:b w:val="0"/>
                <w:bCs w:val="0"/>
                <w:sz w:val="18"/>
                <w:szCs w:val="18"/>
              </w:rPr>
              <w:t xml:space="preserve"> about such </w:t>
            </w:r>
            <w:r w:rsidR="00023EA8" w:rsidRPr="000A00D3">
              <w:rPr>
                <w:rFonts w:asciiTheme="majorBidi" w:hAnsiTheme="majorBidi" w:cstheme="majorBidi"/>
                <w:b w:val="0"/>
                <w:bCs w:val="0"/>
                <w:sz w:val="18"/>
                <w:szCs w:val="18"/>
              </w:rPr>
              <w:t xml:space="preserve">facilities </w:t>
            </w:r>
            <w:r w:rsidR="00FC05BE" w:rsidRPr="000A00D3">
              <w:rPr>
                <w:rFonts w:asciiTheme="majorBidi" w:hAnsiTheme="majorBidi" w:cstheme="majorBidi"/>
                <w:b w:val="0"/>
                <w:bCs w:val="0"/>
                <w:sz w:val="18"/>
                <w:szCs w:val="18"/>
              </w:rPr>
              <w:t>on</w:t>
            </w:r>
            <w:r w:rsidR="000830D9" w:rsidRPr="000A00D3">
              <w:rPr>
                <w:rFonts w:asciiTheme="majorBidi" w:hAnsiTheme="majorBidi" w:cstheme="majorBidi"/>
                <w:b w:val="0"/>
                <w:bCs w:val="0"/>
                <w:sz w:val="18"/>
                <w:szCs w:val="18"/>
              </w:rPr>
              <w:t xml:space="preserve"> their territory</w:t>
            </w:r>
            <w:r w:rsidRPr="000A00D3">
              <w:rPr>
                <w:rFonts w:asciiTheme="majorBidi" w:hAnsiTheme="majorBidi" w:cstheme="majorBidi"/>
                <w:b w:val="0"/>
                <w:bCs w:val="0"/>
                <w:sz w:val="18"/>
                <w:szCs w:val="18"/>
              </w:rPr>
              <w:t>.</w:t>
            </w:r>
          </w:p>
        </w:tc>
      </w:tr>
      <w:tr w:rsidR="007C0DB5" w:rsidRPr="006B4F47" w14:paraId="0C4754BA" w14:textId="77777777" w:rsidTr="000A00D3">
        <w:trPr>
          <w:trHeight w:val="183"/>
        </w:trPr>
        <w:tc>
          <w:tcPr>
            <w:tcW w:w="8222" w:type="dxa"/>
            <w:gridSpan w:val="3"/>
            <w:shd w:val="clear" w:color="auto" w:fill="D9D9D9" w:themeFill="background1" w:themeFillShade="D9"/>
          </w:tcPr>
          <w:p w14:paraId="3E6A3A32" w14:textId="41EE33DD" w:rsidR="007C0DB5" w:rsidRPr="000A00D3" w:rsidRDefault="007C0DB5"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Para. 6</w:t>
            </w:r>
          </w:p>
        </w:tc>
      </w:tr>
      <w:tr w:rsidR="006B4F47" w:rsidRPr="006B4F47" w14:paraId="49A4AB44" w14:textId="77777777" w:rsidTr="000A00D3">
        <w:trPr>
          <w:trHeight w:val="340"/>
        </w:trPr>
        <w:tc>
          <w:tcPr>
            <w:tcW w:w="3242" w:type="dxa"/>
          </w:tcPr>
          <w:p w14:paraId="6CB840C2" w14:textId="7F10566F" w:rsidR="00A43B7C" w:rsidRPr="000A00D3" w:rsidRDefault="00FC05BE" w:rsidP="002C1A77">
            <w:pPr>
              <w:tabs>
                <w:tab w:val="left" w:pos="624"/>
                <w:tab w:val="left" w:pos="1871"/>
                <w:tab w:val="left" w:pos="2495"/>
                <w:tab w:val="left" w:pos="3119"/>
                <w:tab w:val="left" w:pos="3742"/>
                <w:tab w:val="left" w:pos="4366"/>
              </w:tabs>
              <w:spacing w:after="120"/>
              <w:rPr>
                <w:rFonts w:asciiTheme="majorBidi" w:hAnsiTheme="majorBidi" w:cstheme="majorBidi"/>
                <w:b/>
                <w:bCs/>
                <w:sz w:val="18"/>
                <w:szCs w:val="18"/>
              </w:rPr>
            </w:pPr>
            <w:r w:rsidRPr="000A00D3">
              <w:rPr>
                <w:rFonts w:asciiTheme="majorBidi" w:hAnsiTheme="majorBidi" w:cstheme="majorBidi"/>
                <w:sz w:val="18"/>
                <w:szCs w:val="18"/>
              </w:rPr>
              <w:t>Not allow</w:t>
            </w:r>
            <w:r w:rsidR="00BE3C47" w:rsidRPr="000A00D3">
              <w:rPr>
                <w:rFonts w:asciiTheme="majorBidi" w:hAnsiTheme="majorBidi" w:cstheme="majorBidi"/>
                <w:sz w:val="18"/>
                <w:szCs w:val="18"/>
              </w:rPr>
              <w:t xml:space="preserve"> the </w:t>
            </w:r>
            <w:r w:rsidRPr="000A00D3">
              <w:rPr>
                <w:rFonts w:asciiTheme="majorBidi" w:hAnsiTheme="majorBidi" w:cstheme="majorBidi"/>
                <w:sz w:val="18"/>
                <w:szCs w:val="18"/>
              </w:rPr>
              <w:t>use</w:t>
            </w:r>
            <w:r w:rsidR="00BE3C47" w:rsidRPr="000A00D3">
              <w:rPr>
                <w:rFonts w:asciiTheme="majorBidi" w:hAnsiTheme="majorBidi" w:cstheme="majorBidi"/>
                <w:sz w:val="18"/>
                <w:szCs w:val="18"/>
              </w:rPr>
              <w:t xml:space="preserve"> of mercury or mercury compounds </w:t>
            </w:r>
            <w:r w:rsidRPr="000A00D3">
              <w:rPr>
                <w:rFonts w:asciiTheme="majorBidi" w:hAnsiTheme="majorBidi" w:cstheme="majorBidi"/>
                <w:sz w:val="18"/>
                <w:szCs w:val="18"/>
              </w:rPr>
              <w:t xml:space="preserve">in a facility </w:t>
            </w:r>
            <w:r w:rsidR="00BE3C47" w:rsidRPr="000A00D3">
              <w:rPr>
                <w:rFonts w:asciiTheme="majorBidi" w:hAnsiTheme="majorBidi" w:cstheme="majorBidi"/>
                <w:sz w:val="18"/>
                <w:szCs w:val="18"/>
              </w:rPr>
              <w:t xml:space="preserve">that did not exist prior to the date of </w:t>
            </w:r>
            <w:r w:rsidR="009419FD" w:rsidRPr="000A00D3">
              <w:rPr>
                <w:rFonts w:asciiTheme="majorBidi" w:hAnsiTheme="majorBidi" w:cstheme="majorBidi"/>
                <w:sz w:val="18"/>
                <w:szCs w:val="18"/>
              </w:rPr>
              <w:t xml:space="preserve">entry into force </w:t>
            </w:r>
            <w:r w:rsidR="00BE3C47" w:rsidRPr="000A00D3">
              <w:rPr>
                <w:rFonts w:asciiTheme="majorBidi" w:hAnsiTheme="majorBidi" w:cstheme="majorBidi"/>
                <w:sz w:val="18"/>
                <w:szCs w:val="18"/>
              </w:rPr>
              <w:t>of the Convention</w:t>
            </w:r>
            <w:r w:rsidRPr="000A00D3">
              <w:rPr>
                <w:rFonts w:asciiTheme="majorBidi" w:hAnsiTheme="majorBidi" w:cstheme="majorBidi"/>
                <w:sz w:val="18"/>
                <w:szCs w:val="18"/>
              </w:rPr>
              <w:t xml:space="preserve"> for it using the manufacturing processes listed in </w:t>
            </w:r>
            <w:r w:rsidR="007158F6" w:rsidRPr="000A00D3">
              <w:rPr>
                <w:rFonts w:asciiTheme="majorBidi" w:hAnsiTheme="majorBidi" w:cstheme="majorBidi"/>
                <w:sz w:val="18"/>
                <w:szCs w:val="18"/>
              </w:rPr>
              <w:t>a</w:t>
            </w:r>
            <w:r w:rsidRPr="000A00D3">
              <w:rPr>
                <w:rFonts w:asciiTheme="majorBidi" w:hAnsiTheme="majorBidi" w:cstheme="majorBidi"/>
                <w:sz w:val="18"/>
                <w:szCs w:val="18"/>
              </w:rPr>
              <w:t>nnex B</w:t>
            </w:r>
            <w:r w:rsidR="00272882" w:rsidRPr="000A00D3">
              <w:rPr>
                <w:rFonts w:asciiTheme="majorBidi" w:hAnsiTheme="majorBidi" w:cstheme="majorBidi"/>
                <w:sz w:val="18"/>
                <w:szCs w:val="18"/>
              </w:rPr>
              <w:t>.</w:t>
            </w:r>
            <w:r w:rsidR="00272882" w:rsidRPr="000A00D3">
              <w:rPr>
                <w:rFonts w:asciiTheme="majorBidi" w:hAnsiTheme="majorBidi" w:cstheme="majorBidi"/>
                <w:b/>
                <w:bCs/>
                <w:sz w:val="18"/>
                <w:szCs w:val="18"/>
              </w:rPr>
              <w:t xml:space="preserve"> </w:t>
            </w:r>
          </w:p>
        </w:tc>
        <w:tc>
          <w:tcPr>
            <w:tcW w:w="1152" w:type="dxa"/>
          </w:tcPr>
          <w:p w14:paraId="73994AA9" w14:textId="4EE02794" w:rsidR="00A43B7C" w:rsidRPr="000A00D3" w:rsidRDefault="00FC05BE" w:rsidP="008B48D5">
            <w:pPr>
              <w:pStyle w:val="ZZAnxtitle"/>
              <w:spacing w:before="0"/>
              <w:ind w:left="0"/>
              <w:rPr>
                <w:rFonts w:asciiTheme="majorBidi" w:hAnsiTheme="majorBidi" w:cstheme="majorBidi"/>
                <w:b w:val="0"/>
                <w:sz w:val="18"/>
                <w:szCs w:val="18"/>
              </w:rPr>
            </w:pPr>
            <w:r w:rsidRPr="000A00D3">
              <w:rPr>
                <w:rFonts w:asciiTheme="majorBidi" w:hAnsiTheme="majorBidi" w:cstheme="majorBidi"/>
                <w:b w:val="0"/>
                <w:sz w:val="18"/>
                <w:szCs w:val="18"/>
              </w:rPr>
              <w:t>Entry into force</w:t>
            </w:r>
          </w:p>
        </w:tc>
        <w:tc>
          <w:tcPr>
            <w:tcW w:w="3828" w:type="dxa"/>
          </w:tcPr>
          <w:p w14:paraId="1E85984B" w14:textId="77777777" w:rsidR="00BF769E" w:rsidRPr="000A00D3" w:rsidRDefault="00DA0DF9"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BF769E" w:rsidRPr="000A00D3">
              <w:rPr>
                <w:rFonts w:asciiTheme="majorBidi" w:hAnsiTheme="majorBidi" w:cstheme="majorBidi"/>
                <w:b w:val="0"/>
                <w:bCs w:val="0"/>
                <w:sz w:val="18"/>
                <w:szCs w:val="18"/>
              </w:rPr>
              <w:t>,</w:t>
            </w:r>
          </w:p>
          <w:p w14:paraId="06302C2C" w14:textId="5F0DC950" w:rsidR="00FC05BE" w:rsidRPr="000A00D3" w:rsidRDefault="00FC05BE" w:rsidP="005B369A">
            <w:pPr>
              <w:pStyle w:val="ZZAnxtitle"/>
              <w:numPr>
                <w:ilvl w:val="0"/>
                <w:numId w:val="46"/>
              </w:numPr>
              <w:tabs>
                <w:tab w:val="clear" w:pos="624"/>
              </w:tabs>
              <w:spacing w:before="0" w:after="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 developing country party reported on the use of mercury in such a </w:t>
            </w:r>
            <w:proofErr w:type="gramStart"/>
            <w:r w:rsidRPr="000A00D3">
              <w:rPr>
                <w:rFonts w:asciiTheme="majorBidi" w:hAnsiTheme="majorBidi" w:cstheme="majorBidi"/>
                <w:b w:val="0"/>
                <w:bCs w:val="0"/>
                <w:sz w:val="18"/>
                <w:szCs w:val="18"/>
              </w:rPr>
              <w:t>facility</w:t>
            </w:r>
            <w:r w:rsidR="004D0843" w:rsidRPr="000A00D3">
              <w:rPr>
                <w:rFonts w:asciiTheme="majorBidi" w:hAnsiTheme="majorBidi" w:cstheme="majorBidi"/>
                <w:b w:val="0"/>
                <w:bCs w:val="0"/>
                <w:sz w:val="18"/>
                <w:szCs w:val="18"/>
              </w:rPr>
              <w:t>;</w:t>
            </w:r>
            <w:proofErr w:type="gramEnd"/>
          </w:p>
          <w:p w14:paraId="5AD21CB8" w14:textId="44EDDD98" w:rsidR="00A43B7C" w:rsidRPr="000A00D3" w:rsidRDefault="00FC05BE" w:rsidP="005B369A">
            <w:pPr>
              <w:pStyle w:val="ZZAnxtitle"/>
              <w:numPr>
                <w:ilvl w:val="0"/>
                <w:numId w:val="46"/>
              </w:numPr>
              <w:tabs>
                <w:tab w:val="clear" w:pos="624"/>
              </w:tabs>
              <w:spacing w:before="0"/>
              <w:ind w:left="461"/>
              <w:rPr>
                <w:rFonts w:asciiTheme="majorBidi" w:hAnsiTheme="majorBidi" w:cstheme="majorBidi"/>
                <w:b w:val="0"/>
                <w:bCs w:val="0"/>
                <w:sz w:val="18"/>
                <w:szCs w:val="18"/>
              </w:rPr>
            </w:pPr>
            <w:r w:rsidRPr="000A00D3">
              <w:rPr>
                <w:rFonts w:asciiTheme="majorBidi" w:hAnsiTheme="majorBidi" w:cstheme="majorBidi"/>
                <w:b w:val="0"/>
                <w:bCs w:val="0"/>
                <w:sz w:val="18"/>
                <w:szCs w:val="18"/>
              </w:rPr>
              <w:t>120 parties reported on no use of mercury in such a facility</w:t>
            </w:r>
            <w:r w:rsidR="004D0843" w:rsidRPr="000A00D3">
              <w:rPr>
                <w:rFonts w:asciiTheme="majorBidi" w:hAnsiTheme="majorBidi" w:cstheme="majorBidi"/>
                <w:b w:val="0"/>
                <w:bCs w:val="0"/>
                <w:sz w:val="18"/>
                <w:szCs w:val="18"/>
              </w:rPr>
              <w:t>.</w:t>
            </w:r>
          </w:p>
        </w:tc>
      </w:tr>
    </w:tbl>
    <w:p w14:paraId="2E1C6AC1" w14:textId="1EC55B2B" w:rsidR="002A7FB9" w:rsidRDefault="002A7FB9" w:rsidP="000A00D3">
      <w:pPr>
        <w:tabs>
          <w:tab w:val="clear" w:pos="1247"/>
          <w:tab w:val="clear" w:pos="1814"/>
          <w:tab w:val="clear" w:pos="2381"/>
          <w:tab w:val="clear" w:pos="2948"/>
          <w:tab w:val="clear" w:pos="3515"/>
        </w:tabs>
        <w:spacing w:before="240" w:after="120" w:line="259" w:lineRule="auto"/>
        <w:ind w:left="1247"/>
        <w:rPr>
          <w:b/>
          <w:bCs/>
        </w:rPr>
      </w:pPr>
      <w:r w:rsidRPr="000A00D3">
        <w:t>Table 4</w:t>
      </w:r>
      <w:r w:rsidR="009E52E7" w:rsidRPr="000A00D3">
        <w:t>.</w:t>
      </w:r>
      <w:r>
        <w:rPr>
          <w:b/>
          <w:bCs/>
        </w:rPr>
        <w:t xml:space="preserve"> </w:t>
      </w:r>
      <w:r w:rsidR="00B61894">
        <w:rPr>
          <w:b/>
          <w:bCs/>
        </w:rPr>
        <w:t>A</w:t>
      </w:r>
      <w:r>
        <w:rPr>
          <w:b/>
          <w:bCs/>
        </w:rPr>
        <w:t>rticle 7</w:t>
      </w:r>
      <w:r w:rsidR="00B61894">
        <w:rPr>
          <w:b/>
          <w:bCs/>
        </w:rPr>
        <w:t>:</w:t>
      </w:r>
      <w:r>
        <w:rPr>
          <w:b/>
          <w:bCs/>
        </w:rPr>
        <w:t xml:space="preserve"> </w:t>
      </w:r>
      <w:bookmarkStart w:id="8" w:name="_Hlk207075994"/>
      <w:r>
        <w:rPr>
          <w:b/>
          <w:bCs/>
        </w:rPr>
        <w:t>a</w:t>
      </w:r>
      <w:r w:rsidRPr="002A7FB9">
        <w:rPr>
          <w:b/>
          <w:bCs/>
        </w:rPr>
        <w:t>rtisanal and small-scale gold mining</w:t>
      </w:r>
      <w:bookmarkEnd w:id="8"/>
    </w:p>
    <w:tbl>
      <w:tblPr>
        <w:tblStyle w:val="TableGrid"/>
        <w:tblW w:w="8222" w:type="dxa"/>
        <w:tblInd w:w="1271" w:type="dxa"/>
        <w:tblLook w:val="04A0" w:firstRow="1" w:lastRow="0" w:firstColumn="1" w:lastColumn="0" w:noHBand="0" w:noVBand="1"/>
      </w:tblPr>
      <w:tblGrid>
        <w:gridCol w:w="3242"/>
        <w:gridCol w:w="1294"/>
        <w:gridCol w:w="3686"/>
      </w:tblGrid>
      <w:tr w:rsidR="006B4F47" w:rsidRPr="006B4F47" w14:paraId="6D0A2E8A" w14:textId="77777777" w:rsidTr="000A00D3">
        <w:trPr>
          <w:trHeight w:val="494"/>
          <w:tblHeader/>
        </w:trPr>
        <w:tc>
          <w:tcPr>
            <w:tcW w:w="3242" w:type="dxa"/>
            <w:vAlign w:val="center"/>
          </w:tcPr>
          <w:p w14:paraId="1D2088F6" w14:textId="682DCDE3" w:rsidR="00A13854" w:rsidRPr="000A00D3" w:rsidRDefault="00A13854" w:rsidP="000A00D3">
            <w:pPr>
              <w:tabs>
                <w:tab w:val="left" w:pos="624"/>
                <w:tab w:val="left" w:pos="1871"/>
                <w:tab w:val="left" w:pos="2495"/>
                <w:tab w:val="left" w:pos="3119"/>
                <w:tab w:val="left" w:pos="3742"/>
                <w:tab w:val="left" w:pos="4366"/>
              </w:tabs>
              <w:spacing w:after="120"/>
              <w:jc w:val="center"/>
              <w:rPr>
                <w:b/>
                <w:sz w:val="18"/>
                <w:szCs w:val="18"/>
                <w:lang w:val="en-US"/>
              </w:rPr>
            </w:pPr>
            <w:r w:rsidRPr="000A00D3">
              <w:rPr>
                <w:b/>
                <w:sz w:val="18"/>
                <w:szCs w:val="18"/>
                <w:lang w:val="en-US"/>
              </w:rPr>
              <w:t>Description of obligations in article 7</w:t>
            </w:r>
          </w:p>
        </w:tc>
        <w:tc>
          <w:tcPr>
            <w:tcW w:w="1294" w:type="dxa"/>
            <w:vAlign w:val="center"/>
          </w:tcPr>
          <w:p w14:paraId="04330EBA" w14:textId="77777777" w:rsidR="00A13854" w:rsidRPr="000A00D3" w:rsidRDefault="00A13854" w:rsidP="000A00D3">
            <w:pPr>
              <w:tabs>
                <w:tab w:val="left" w:pos="624"/>
                <w:tab w:val="left" w:pos="1871"/>
                <w:tab w:val="left" w:pos="2495"/>
                <w:tab w:val="left" w:pos="3119"/>
                <w:tab w:val="left" w:pos="3742"/>
                <w:tab w:val="left" w:pos="4366"/>
              </w:tabs>
              <w:spacing w:after="120"/>
              <w:jc w:val="center"/>
              <w:rPr>
                <w:b/>
                <w:sz w:val="18"/>
                <w:szCs w:val="18"/>
              </w:rPr>
            </w:pPr>
            <w:r w:rsidRPr="000A00D3">
              <w:rPr>
                <w:b/>
                <w:sz w:val="18"/>
                <w:szCs w:val="18"/>
              </w:rPr>
              <w:t>Deadline</w:t>
            </w:r>
          </w:p>
        </w:tc>
        <w:tc>
          <w:tcPr>
            <w:tcW w:w="3686" w:type="dxa"/>
            <w:vAlign w:val="center"/>
          </w:tcPr>
          <w:p w14:paraId="35C8A261" w14:textId="50591C82" w:rsidR="00A13854" w:rsidRPr="000A00D3" w:rsidRDefault="00DE7B8B" w:rsidP="000A00D3">
            <w:pPr>
              <w:tabs>
                <w:tab w:val="left" w:pos="624"/>
                <w:tab w:val="left" w:pos="1871"/>
                <w:tab w:val="left" w:pos="2495"/>
                <w:tab w:val="left" w:pos="3119"/>
                <w:tab w:val="left" w:pos="3742"/>
                <w:tab w:val="left" w:pos="4366"/>
              </w:tabs>
              <w:spacing w:after="120"/>
              <w:jc w:val="center"/>
              <w:rPr>
                <w:b/>
                <w:sz w:val="18"/>
                <w:szCs w:val="18"/>
              </w:rPr>
            </w:pPr>
            <w:r w:rsidRPr="000A00D3">
              <w:rPr>
                <w:b/>
                <w:sz w:val="18"/>
                <w:szCs w:val="18"/>
              </w:rPr>
              <w:t>S</w:t>
            </w:r>
            <w:r w:rsidR="00A13854" w:rsidRPr="000A00D3">
              <w:rPr>
                <w:b/>
                <w:sz w:val="18"/>
                <w:szCs w:val="18"/>
              </w:rPr>
              <w:t>tatus</w:t>
            </w:r>
            <w:r w:rsidRPr="000A00D3">
              <w:rPr>
                <w:b/>
                <w:sz w:val="18"/>
                <w:szCs w:val="18"/>
              </w:rPr>
              <w:t xml:space="preserve"> of progress</w:t>
            </w:r>
          </w:p>
        </w:tc>
      </w:tr>
      <w:tr w:rsidR="006B4F47" w:rsidRPr="006B4F47" w14:paraId="035A0795" w14:textId="77777777" w:rsidTr="000A00D3">
        <w:trPr>
          <w:trHeight w:val="786"/>
        </w:trPr>
        <w:tc>
          <w:tcPr>
            <w:tcW w:w="3242" w:type="dxa"/>
          </w:tcPr>
          <w:p w14:paraId="2AC39372" w14:textId="288AA99E" w:rsidR="00845805" w:rsidRPr="000A00D3" w:rsidRDefault="00845805" w:rsidP="00845805">
            <w:pPr>
              <w:tabs>
                <w:tab w:val="left" w:pos="624"/>
                <w:tab w:val="left" w:pos="1871"/>
                <w:tab w:val="left" w:pos="2495"/>
                <w:tab w:val="left" w:pos="3119"/>
                <w:tab w:val="left" w:pos="3742"/>
                <w:tab w:val="left" w:pos="4366"/>
              </w:tabs>
              <w:spacing w:after="120"/>
              <w:rPr>
                <w:bCs/>
                <w:sz w:val="18"/>
                <w:szCs w:val="18"/>
                <w:lang w:val="en-US"/>
              </w:rPr>
            </w:pPr>
            <w:r w:rsidRPr="000A00D3">
              <w:rPr>
                <w:rFonts w:asciiTheme="majorBidi" w:hAnsiTheme="majorBidi" w:cstheme="majorBidi"/>
                <w:sz w:val="18"/>
                <w:szCs w:val="18"/>
              </w:rPr>
              <w:t>Take steps to reduce, and where feasible eliminate, the use of mercury and mercury compounds in, and the emissions and releases to the environment of mercury from ASGM and gold processing in is territory</w:t>
            </w:r>
            <w:r w:rsidR="00272882" w:rsidRPr="000A00D3">
              <w:rPr>
                <w:rFonts w:asciiTheme="majorBidi" w:hAnsiTheme="majorBidi" w:cstheme="majorBidi"/>
                <w:sz w:val="18"/>
                <w:szCs w:val="18"/>
              </w:rPr>
              <w:t>. (Para. 2)</w:t>
            </w:r>
          </w:p>
        </w:tc>
        <w:tc>
          <w:tcPr>
            <w:tcW w:w="1294" w:type="dxa"/>
          </w:tcPr>
          <w:p w14:paraId="2BFC51AF" w14:textId="59609986" w:rsidR="00845805" w:rsidRPr="000A00D3" w:rsidRDefault="005219E8" w:rsidP="00845805">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E</w:t>
            </w:r>
            <w:r w:rsidR="00845805" w:rsidRPr="000A00D3">
              <w:rPr>
                <w:rFonts w:asciiTheme="majorBidi" w:hAnsiTheme="majorBidi" w:cstheme="majorBidi"/>
                <w:sz w:val="18"/>
                <w:szCs w:val="18"/>
              </w:rPr>
              <w:t>ntry into force</w:t>
            </w:r>
          </w:p>
        </w:tc>
        <w:tc>
          <w:tcPr>
            <w:tcW w:w="3686" w:type="dxa"/>
          </w:tcPr>
          <w:p w14:paraId="19D3750E" w14:textId="77777777" w:rsidR="00845805" w:rsidRPr="000A00D3" w:rsidRDefault="00845805" w:rsidP="0084580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p>
          <w:p w14:paraId="603E623E" w14:textId="57F39E20" w:rsidR="00845805" w:rsidRPr="000A00D3" w:rsidRDefault="00845805" w:rsidP="005B369A">
            <w:pPr>
              <w:pStyle w:val="ZZAnxtitle"/>
              <w:numPr>
                <w:ilvl w:val="0"/>
                <w:numId w:val="45"/>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42 parties (including </w:t>
            </w:r>
            <w:r w:rsidR="004E6E25" w:rsidRPr="000A00D3">
              <w:rPr>
                <w:rFonts w:asciiTheme="majorBidi" w:hAnsiTheme="majorBidi" w:cstheme="majorBidi"/>
                <w:b w:val="0"/>
                <w:sz w:val="18"/>
                <w:szCs w:val="18"/>
              </w:rPr>
              <w:t>39</w:t>
            </w:r>
            <w:r w:rsidRPr="000A00D3">
              <w:rPr>
                <w:rFonts w:asciiTheme="majorBidi" w:hAnsiTheme="majorBidi" w:cstheme="majorBidi"/>
                <w:b w:val="0"/>
                <w:bCs w:val="0"/>
                <w:sz w:val="18"/>
                <w:szCs w:val="18"/>
              </w:rPr>
              <w:t xml:space="preserve"> developing country parties) reported that they had taken such </w:t>
            </w:r>
            <w:proofErr w:type="gramStart"/>
            <w:r w:rsidRPr="000A00D3">
              <w:rPr>
                <w:rFonts w:asciiTheme="majorBidi" w:hAnsiTheme="majorBidi" w:cstheme="majorBidi"/>
                <w:b w:val="0"/>
                <w:bCs w:val="0"/>
                <w:sz w:val="18"/>
                <w:szCs w:val="18"/>
              </w:rPr>
              <w:t>steps</w:t>
            </w:r>
            <w:r w:rsidR="00A41245" w:rsidRPr="000A00D3">
              <w:rPr>
                <w:rFonts w:asciiTheme="majorBidi" w:hAnsiTheme="majorBidi" w:cstheme="majorBidi"/>
                <w:b w:val="0"/>
                <w:bCs w:val="0"/>
                <w:sz w:val="18"/>
                <w:szCs w:val="18"/>
              </w:rPr>
              <w:t>;</w:t>
            </w:r>
            <w:proofErr w:type="gramEnd"/>
          </w:p>
          <w:p w14:paraId="544BBB4A" w14:textId="4256E89B" w:rsidR="00845805" w:rsidRPr="000A00D3" w:rsidRDefault="00845805" w:rsidP="005B369A">
            <w:pPr>
              <w:pStyle w:val="ZZAnxtitle"/>
              <w:numPr>
                <w:ilvl w:val="0"/>
                <w:numId w:val="45"/>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10 parties (</w:t>
            </w:r>
            <w:r w:rsidR="00A41245" w:rsidRPr="000A00D3">
              <w:rPr>
                <w:rFonts w:asciiTheme="majorBidi" w:hAnsiTheme="majorBidi" w:cstheme="majorBidi"/>
                <w:b w:val="0"/>
                <w:bCs w:val="0"/>
                <w:sz w:val="18"/>
                <w:szCs w:val="18"/>
              </w:rPr>
              <w:t xml:space="preserve">including 9 </w:t>
            </w:r>
            <w:r w:rsidRPr="000A00D3">
              <w:rPr>
                <w:rFonts w:asciiTheme="majorBidi" w:hAnsiTheme="majorBidi" w:cstheme="majorBidi"/>
                <w:b w:val="0"/>
                <w:bCs w:val="0"/>
                <w:sz w:val="18"/>
                <w:szCs w:val="18"/>
              </w:rPr>
              <w:t>developing country parties) reported that they had not taken such steps</w:t>
            </w:r>
            <w:r w:rsidR="00A41245" w:rsidRPr="000A00D3">
              <w:rPr>
                <w:rFonts w:asciiTheme="majorBidi" w:hAnsiTheme="majorBidi" w:cstheme="majorBidi"/>
                <w:b w:val="0"/>
                <w:bCs w:val="0"/>
                <w:sz w:val="18"/>
                <w:szCs w:val="18"/>
              </w:rPr>
              <w:t>;</w:t>
            </w:r>
            <w:r w:rsidR="004174FA" w:rsidRPr="000A00D3">
              <w:rPr>
                <w:rFonts w:asciiTheme="majorBidi" w:hAnsiTheme="majorBidi" w:cstheme="majorBidi"/>
                <w:b w:val="0"/>
                <w:bCs w:val="0"/>
                <w:sz w:val="18"/>
                <w:szCs w:val="18"/>
              </w:rPr>
              <w:t xml:space="preserve"> and</w:t>
            </w:r>
          </w:p>
          <w:p w14:paraId="09D6752D" w14:textId="3BE9F30B" w:rsidR="00845805" w:rsidRPr="000A00D3" w:rsidRDefault="00845805" w:rsidP="005B369A">
            <w:pPr>
              <w:pStyle w:val="ZZAnxtitle"/>
              <w:numPr>
                <w:ilvl w:val="0"/>
                <w:numId w:val="45"/>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6</w:t>
            </w:r>
            <w:r w:rsidR="004E6E25" w:rsidRPr="000A00D3">
              <w:rPr>
                <w:rFonts w:asciiTheme="majorBidi" w:hAnsiTheme="majorBidi" w:cstheme="majorBidi"/>
                <w:b w:val="0"/>
                <w:bCs w:val="0"/>
                <w:sz w:val="18"/>
                <w:szCs w:val="18"/>
              </w:rPr>
              <w:t>2</w:t>
            </w:r>
            <w:r w:rsidRPr="000A00D3">
              <w:rPr>
                <w:rFonts w:asciiTheme="majorBidi" w:hAnsiTheme="majorBidi" w:cstheme="majorBidi"/>
                <w:b w:val="0"/>
                <w:bCs w:val="0"/>
                <w:sz w:val="18"/>
                <w:szCs w:val="18"/>
              </w:rPr>
              <w:t xml:space="preserve"> parties (including </w:t>
            </w:r>
            <w:r w:rsidR="00A41245" w:rsidRPr="000A00D3">
              <w:rPr>
                <w:rFonts w:asciiTheme="majorBidi" w:hAnsiTheme="majorBidi" w:cstheme="majorBidi"/>
                <w:b w:val="0"/>
                <w:sz w:val="18"/>
                <w:szCs w:val="18"/>
              </w:rPr>
              <w:t>30</w:t>
            </w:r>
            <w:r w:rsidRPr="000A00D3">
              <w:rPr>
                <w:rFonts w:asciiTheme="majorBidi" w:hAnsiTheme="majorBidi" w:cstheme="majorBidi"/>
                <w:b w:val="0"/>
                <w:bCs w:val="0"/>
                <w:sz w:val="18"/>
                <w:szCs w:val="18"/>
              </w:rPr>
              <w:t xml:space="preserve"> developing country parties) reported that they had not had any ASGM with mercury amalgamation within their territory</w:t>
            </w:r>
            <w:r w:rsidR="001F7098" w:rsidRPr="000A00D3">
              <w:rPr>
                <w:rFonts w:asciiTheme="majorBidi" w:hAnsiTheme="majorBidi" w:cstheme="majorBidi"/>
                <w:b w:val="0"/>
                <w:bCs w:val="0"/>
                <w:sz w:val="18"/>
                <w:szCs w:val="18"/>
              </w:rPr>
              <w:t>.</w:t>
            </w:r>
          </w:p>
        </w:tc>
      </w:tr>
      <w:tr w:rsidR="006B4F47" w:rsidRPr="006B4F47" w14:paraId="50BF50F7" w14:textId="77777777" w:rsidTr="000A00D3">
        <w:trPr>
          <w:trHeight w:val="786"/>
        </w:trPr>
        <w:tc>
          <w:tcPr>
            <w:tcW w:w="3242" w:type="dxa"/>
          </w:tcPr>
          <w:p w14:paraId="3AA85307" w14:textId="7FD8B24C" w:rsidR="00845805" w:rsidRPr="000A00D3" w:rsidRDefault="00845805" w:rsidP="00845805">
            <w:pPr>
              <w:tabs>
                <w:tab w:val="left" w:pos="624"/>
                <w:tab w:val="left" w:pos="1871"/>
                <w:tab w:val="left" w:pos="2495"/>
                <w:tab w:val="left" w:pos="3119"/>
                <w:tab w:val="left" w:pos="3742"/>
                <w:tab w:val="left" w:pos="4366"/>
              </w:tabs>
              <w:spacing w:after="120"/>
              <w:rPr>
                <w:sz w:val="18"/>
                <w:szCs w:val="18"/>
                <w:highlight w:val="lightGray"/>
                <w:lang w:val="en-US"/>
              </w:rPr>
            </w:pPr>
            <w:r w:rsidRPr="000A00D3">
              <w:rPr>
                <w:bCs/>
                <w:sz w:val="18"/>
                <w:szCs w:val="18"/>
                <w:lang w:val="en-US"/>
              </w:rPr>
              <w:t xml:space="preserve">Notify the </w:t>
            </w:r>
            <w:r w:rsidR="00E41271" w:rsidRPr="000A00D3">
              <w:rPr>
                <w:bCs/>
                <w:sz w:val="18"/>
                <w:szCs w:val="18"/>
                <w:lang w:val="en-US"/>
              </w:rPr>
              <w:t>s</w:t>
            </w:r>
            <w:r w:rsidRPr="000A00D3">
              <w:rPr>
                <w:bCs/>
                <w:sz w:val="18"/>
                <w:szCs w:val="18"/>
                <w:lang w:val="en-US"/>
              </w:rPr>
              <w:t>ecretariat if at any time the party determines that artisanal and small-scale gold mining and processing in its territory is more than insignificant</w:t>
            </w:r>
            <w:r w:rsidR="00272882" w:rsidRPr="000A00D3">
              <w:rPr>
                <w:bCs/>
                <w:sz w:val="18"/>
                <w:szCs w:val="18"/>
                <w:lang w:val="en-US"/>
              </w:rPr>
              <w:t>. (Para. 3)</w:t>
            </w:r>
          </w:p>
        </w:tc>
        <w:tc>
          <w:tcPr>
            <w:tcW w:w="1294" w:type="dxa"/>
          </w:tcPr>
          <w:p w14:paraId="668606C9" w14:textId="40FF0046" w:rsidR="00845805" w:rsidRPr="000A00D3" w:rsidRDefault="00845805" w:rsidP="00845805">
            <w:pPr>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sz w:val="18"/>
                <w:szCs w:val="18"/>
              </w:rPr>
              <w:t>Entry into force</w:t>
            </w:r>
          </w:p>
        </w:tc>
        <w:tc>
          <w:tcPr>
            <w:tcW w:w="3686" w:type="dxa"/>
          </w:tcPr>
          <w:p w14:paraId="099E9CF6" w14:textId="419B0B35" w:rsidR="00845805" w:rsidRPr="000A00D3" w:rsidRDefault="00845805" w:rsidP="0084580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Based on the </w:t>
            </w:r>
            <w:r w:rsidR="00F55AC1" w:rsidRPr="000A00D3">
              <w:rPr>
                <w:rFonts w:asciiTheme="majorBidi" w:hAnsiTheme="majorBidi" w:cstheme="majorBidi"/>
                <w:b w:val="0"/>
                <w:bCs w:val="0"/>
                <w:sz w:val="18"/>
                <w:szCs w:val="18"/>
              </w:rPr>
              <w:t>register of no</w:t>
            </w:r>
            <w:r w:rsidR="00BA3E49" w:rsidRPr="000A00D3">
              <w:rPr>
                <w:rFonts w:asciiTheme="majorBidi" w:hAnsiTheme="majorBidi" w:cstheme="majorBidi"/>
                <w:b w:val="0"/>
                <w:bCs w:val="0"/>
                <w:sz w:val="18"/>
                <w:szCs w:val="18"/>
              </w:rPr>
              <w:t>tifications under the Minamata Convention on Mercury</w:t>
            </w:r>
            <w:r w:rsidR="00194F3F" w:rsidRPr="000A00D3">
              <w:rPr>
                <w:rStyle w:val="FootnoteReference"/>
                <w:rFonts w:cstheme="majorBidi"/>
                <w:b w:val="0"/>
                <w:bCs w:val="0"/>
                <w:sz w:val="18"/>
              </w:rPr>
              <w:footnoteReference w:id="14"/>
            </w:r>
            <w:r w:rsidRPr="000A00D3">
              <w:rPr>
                <w:rFonts w:asciiTheme="majorBidi" w:hAnsiTheme="majorBidi" w:cstheme="majorBidi"/>
                <w:b w:val="0"/>
                <w:bCs w:val="0"/>
                <w:sz w:val="18"/>
                <w:szCs w:val="18"/>
              </w:rPr>
              <w:t>,</w:t>
            </w:r>
            <w:r w:rsidR="00194F3F" w:rsidRPr="000A00D3">
              <w:rPr>
                <w:rFonts w:asciiTheme="majorBidi" w:hAnsiTheme="majorBidi" w:cstheme="majorBidi"/>
                <w:b w:val="0"/>
                <w:bCs w:val="0"/>
                <w:sz w:val="18"/>
                <w:szCs w:val="18"/>
              </w:rPr>
              <w:t xml:space="preserve"> as of </w:t>
            </w:r>
            <w:r w:rsidR="006D57F3" w:rsidRPr="000A00D3">
              <w:rPr>
                <w:rFonts w:asciiTheme="majorBidi" w:hAnsiTheme="majorBidi" w:cstheme="majorBidi"/>
                <w:b w:val="0"/>
                <w:bCs w:val="0"/>
                <w:sz w:val="18"/>
                <w:szCs w:val="18"/>
              </w:rPr>
              <w:t>31 August 2025,</w:t>
            </w:r>
          </w:p>
          <w:p w14:paraId="091DA13D" w14:textId="524F510C" w:rsidR="00845805" w:rsidRPr="000A00D3" w:rsidRDefault="00CE2746" w:rsidP="005B369A">
            <w:pPr>
              <w:pStyle w:val="ListParagraph"/>
              <w:numPr>
                <w:ilvl w:val="0"/>
                <w:numId w:val="44"/>
              </w:numPr>
              <w:tabs>
                <w:tab w:val="left" w:pos="1871"/>
                <w:tab w:val="left" w:pos="2495"/>
                <w:tab w:val="left" w:pos="3119"/>
                <w:tab w:val="left" w:pos="3742"/>
                <w:tab w:val="left" w:pos="4366"/>
              </w:tabs>
              <w:spacing w:after="120"/>
              <w:ind w:left="457"/>
              <w:rPr>
                <w:sz w:val="18"/>
                <w:szCs w:val="18"/>
              </w:rPr>
            </w:pPr>
            <w:r w:rsidRPr="000A00D3">
              <w:rPr>
                <w:bCs/>
                <w:sz w:val="18"/>
                <w:szCs w:val="18"/>
              </w:rPr>
              <w:t>5</w:t>
            </w:r>
            <w:r w:rsidR="00C845A2" w:rsidRPr="000A00D3">
              <w:rPr>
                <w:bCs/>
                <w:sz w:val="18"/>
                <w:szCs w:val="18"/>
              </w:rPr>
              <w:t>1</w:t>
            </w:r>
            <w:r w:rsidRPr="000A00D3">
              <w:rPr>
                <w:bCs/>
                <w:sz w:val="18"/>
                <w:szCs w:val="18"/>
              </w:rPr>
              <w:t xml:space="preserve"> </w:t>
            </w:r>
            <w:r w:rsidR="00845805" w:rsidRPr="000A00D3">
              <w:rPr>
                <w:bCs/>
                <w:sz w:val="18"/>
                <w:szCs w:val="18"/>
              </w:rPr>
              <w:t>parties</w:t>
            </w:r>
            <w:r w:rsidR="00FE5739" w:rsidRPr="000A00D3">
              <w:rPr>
                <w:bCs/>
                <w:sz w:val="18"/>
                <w:szCs w:val="18"/>
              </w:rPr>
              <w:t xml:space="preserve"> (all developing country parties) </w:t>
            </w:r>
            <w:r w:rsidR="00B83826" w:rsidRPr="000A00D3">
              <w:rPr>
                <w:bCs/>
                <w:sz w:val="18"/>
                <w:szCs w:val="18"/>
              </w:rPr>
              <w:t>and 4 non-parties</w:t>
            </w:r>
            <w:r w:rsidR="00845805" w:rsidRPr="000A00D3">
              <w:rPr>
                <w:bCs/>
                <w:sz w:val="18"/>
                <w:szCs w:val="18"/>
              </w:rPr>
              <w:t xml:space="preserve"> reported that they had determined and notified the secretariat that artisanal and small-scale gold mining and processing within its territory was more than insignificant</w:t>
            </w:r>
            <w:r w:rsidR="00A57ECC" w:rsidRPr="000A00D3">
              <w:rPr>
                <w:bCs/>
                <w:sz w:val="18"/>
                <w:szCs w:val="18"/>
              </w:rPr>
              <w:t>.</w:t>
            </w:r>
          </w:p>
        </w:tc>
      </w:tr>
      <w:tr w:rsidR="006B4F47" w:rsidRPr="006B4F47" w14:paraId="7E09D60B" w14:textId="77777777" w:rsidTr="000A00D3">
        <w:trPr>
          <w:trHeight w:val="2126"/>
        </w:trPr>
        <w:tc>
          <w:tcPr>
            <w:tcW w:w="3242" w:type="dxa"/>
          </w:tcPr>
          <w:p w14:paraId="0E05EA6D" w14:textId="23EB3C90" w:rsidR="00623C2D" w:rsidRPr="000A00D3" w:rsidRDefault="00C6237A"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For a party that determines that artisanal and small-scale gold mining and processing in its territory is more than insignificant, submit a national action plan to the secretariat no later than three years after the date of entry into force for the party or three years after the party notifies the secretariat of its determination, whichever is later</w:t>
            </w:r>
            <w:r w:rsidR="00272882" w:rsidRPr="000A00D3">
              <w:rPr>
                <w:rFonts w:asciiTheme="majorBidi" w:hAnsiTheme="majorBidi" w:cstheme="majorBidi"/>
                <w:b w:val="0"/>
                <w:bCs w:val="0"/>
                <w:sz w:val="18"/>
                <w:szCs w:val="18"/>
              </w:rPr>
              <w:t>. (Para. 3 (a), (b))</w:t>
            </w:r>
          </w:p>
        </w:tc>
        <w:tc>
          <w:tcPr>
            <w:tcW w:w="1294" w:type="dxa"/>
          </w:tcPr>
          <w:p w14:paraId="48ADB4EC" w14:textId="642717FC" w:rsidR="00030E72" w:rsidRPr="000A00D3" w:rsidRDefault="00271A7D"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w:t>
            </w:r>
            <w:r w:rsidR="00C6237A" w:rsidRPr="000A00D3">
              <w:rPr>
                <w:rFonts w:asciiTheme="majorBidi" w:hAnsiTheme="majorBidi" w:cstheme="majorBidi"/>
                <w:b w:val="0"/>
                <w:bCs w:val="0"/>
                <w:sz w:val="18"/>
                <w:szCs w:val="18"/>
              </w:rPr>
              <w:t>+3 years</w:t>
            </w:r>
          </w:p>
          <w:p w14:paraId="13FF15DE" w14:textId="30B2A0FF" w:rsidR="00623C2D" w:rsidRPr="000A00D3" w:rsidRDefault="00623C2D" w:rsidP="008B48D5">
            <w:pPr>
              <w:pStyle w:val="ZZAnxtitle"/>
              <w:spacing w:before="0"/>
              <w:ind w:left="0"/>
              <w:rPr>
                <w:rFonts w:asciiTheme="majorBidi" w:hAnsiTheme="majorBidi" w:cstheme="majorBidi"/>
                <w:b w:val="0"/>
                <w:bCs w:val="0"/>
                <w:sz w:val="18"/>
                <w:szCs w:val="18"/>
              </w:rPr>
            </w:pPr>
          </w:p>
        </w:tc>
        <w:tc>
          <w:tcPr>
            <w:tcW w:w="3686" w:type="dxa"/>
          </w:tcPr>
          <w:p w14:paraId="51764E79" w14:textId="0B50D9E7" w:rsidR="00030E72" w:rsidRPr="000A00D3" w:rsidRDefault="00512738"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Based on the register of National Action Plans on </w:t>
            </w:r>
            <w:r w:rsidRPr="000A00D3">
              <w:rPr>
                <w:rFonts w:asciiTheme="majorBidi" w:hAnsiTheme="majorBidi" w:cstheme="majorBidi"/>
                <w:b w:val="0"/>
                <w:bCs w:val="0"/>
                <w:sz w:val="18"/>
                <w:szCs w:val="18"/>
                <w:lang w:val="en-GB"/>
              </w:rPr>
              <w:t xml:space="preserve">artisanal and small-scale gold mining </w:t>
            </w:r>
            <w:r w:rsidRPr="000A00D3">
              <w:rPr>
                <w:rFonts w:asciiTheme="majorBidi" w:hAnsiTheme="majorBidi" w:cstheme="majorBidi"/>
                <w:b w:val="0"/>
                <w:bCs w:val="0"/>
                <w:sz w:val="18"/>
                <w:szCs w:val="18"/>
              </w:rPr>
              <w:t>under the Minamata Convention on Mercury</w:t>
            </w:r>
            <w:r w:rsidRPr="000A00D3">
              <w:rPr>
                <w:rStyle w:val="FootnoteReference"/>
                <w:rFonts w:cstheme="majorBidi"/>
                <w:b w:val="0"/>
                <w:bCs w:val="0"/>
                <w:sz w:val="18"/>
              </w:rPr>
              <w:footnoteReference w:id="15"/>
            </w:r>
            <w:r w:rsidRPr="000A00D3">
              <w:rPr>
                <w:rFonts w:asciiTheme="majorBidi" w:hAnsiTheme="majorBidi" w:cstheme="majorBidi"/>
                <w:b w:val="0"/>
                <w:bCs w:val="0"/>
                <w:sz w:val="18"/>
                <w:szCs w:val="18"/>
              </w:rPr>
              <w:t>, as of 31 August 2025</w:t>
            </w:r>
            <w:r w:rsidR="00B34394" w:rsidRPr="000A00D3">
              <w:rPr>
                <w:rFonts w:asciiTheme="majorBidi" w:hAnsiTheme="majorBidi" w:cstheme="majorBidi"/>
                <w:b w:val="0"/>
                <w:bCs w:val="0"/>
                <w:sz w:val="18"/>
                <w:szCs w:val="18"/>
              </w:rPr>
              <w:t>,</w:t>
            </w:r>
          </w:p>
          <w:p w14:paraId="3BF696F4" w14:textId="7E76409F" w:rsidR="00623C2D" w:rsidRPr="000A00D3" w:rsidRDefault="0026432F" w:rsidP="005B369A">
            <w:pPr>
              <w:pStyle w:val="ZZAnxtitle"/>
              <w:numPr>
                <w:ilvl w:val="0"/>
                <w:numId w:val="43"/>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lang w:val="en-GB"/>
              </w:rPr>
              <w:t xml:space="preserve">out </w:t>
            </w:r>
            <w:r w:rsidR="00585E46" w:rsidRPr="000A00D3">
              <w:rPr>
                <w:rFonts w:asciiTheme="majorBidi" w:hAnsiTheme="majorBidi" w:cstheme="majorBidi"/>
                <w:b w:val="0"/>
                <w:bCs w:val="0"/>
                <w:sz w:val="18"/>
                <w:szCs w:val="18"/>
                <w:lang w:val="en-GB"/>
              </w:rPr>
              <w:t xml:space="preserve">of the 50 </w:t>
            </w:r>
            <w:r w:rsidR="00F92951" w:rsidRPr="000A00D3">
              <w:rPr>
                <w:rFonts w:asciiTheme="majorBidi" w:hAnsiTheme="majorBidi" w:cstheme="majorBidi"/>
                <w:b w:val="0"/>
                <w:bCs w:val="0"/>
                <w:sz w:val="18"/>
                <w:szCs w:val="18"/>
                <w:lang w:val="en-GB"/>
              </w:rPr>
              <w:t xml:space="preserve">national action </w:t>
            </w:r>
            <w:r w:rsidR="00585E46" w:rsidRPr="000A00D3">
              <w:rPr>
                <w:rFonts w:asciiTheme="majorBidi" w:hAnsiTheme="majorBidi" w:cstheme="majorBidi"/>
                <w:b w:val="0"/>
                <w:bCs w:val="0"/>
                <w:sz w:val="18"/>
                <w:szCs w:val="18"/>
                <w:lang w:val="en-GB"/>
              </w:rPr>
              <w:t xml:space="preserve">plans supported by the Global Environment Facility, </w:t>
            </w:r>
            <w:r w:rsidR="00D87A25" w:rsidRPr="000A00D3">
              <w:rPr>
                <w:rFonts w:asciiTheme="majorBidi" w:hAnsiTheme="majorBidi" w:cstheme="majorBidi"/>
                <w:b w:val="0"/>
                <w:bCs w:val="0"/>
                <w:sz w:val="18"/>
                <w:szCs w:val="18"/>
              </w:rPr>
              <w:t>37</w:t>
            </w:r>
            <w:r w:rsidR="00A87C32" w:rsidRPr="000A00D3">
              <w:rPr>
                <w:rFonts w:asciiTheme="majorBidi" w:hAnsiTheme="majorBidi" w:cstheme="majorBidi"/>
                <w:b w:val="0"/>
                <w:bCs w:val="0"/>
                <w:sz w:val="18"/>
                <w:szCs w:val="18"/>
              </w:rPr>
              <w:t xml:space="preserve"> </w:t>
            </w:r>
            <w:r w:rsidR="00E23FA1" w:rsidRPr="000A00D3">
              <w:rPr>
                <w:rFonts w:asciiTheme="majorBidi" w:hAnsiTheme="majorBidi" w:cstheme="majorBidi"/>
                <w:b w:val="0"/>
                <w:bCs w:val="0"/>
                <w:sz w:val="18"/>
                <w:szCs w:val="18"/>
              </w:rPr>
              <w:t>p</w:t>
            </w:r>
            <w:r w:rsidR="00A87C32" w:rsidRPr="000A00D3">
              <w:rPr>
                <w:rFonts w:asciiTheme="majorBidi" w:hAnsiTheme="majorBidi" w:cstheme="majorBidi"/>
                <w:b w:val="0"/>
                <w:bCs w:val="0"/>
                <w:sz w:val="18"/>
                <w:szCs w:val="18"/>
              </w:rPr>
              <w:t xml:space="preserve">arties (all developing country </w:t>
            </w:r>
            <w:r w:rsidR="00E23FA1" w:rsidRPr="000A00D3">
              <w:rPr>
                <w:rFonts w:asciiTheme="majorBidi" w:hAnsiTheme="majorBidi" w:cstheme="majorBidi"/>
                <w:b w:val="0"/>
                <w:bCs w:val="0"/>
                <w:sz w:val="18"/>
                <w:szCs w:val="18"/>
              </w:rPr>
              <w:t>p</w:t>
            </w:r>
            <w:r w:rsidR="00A87C32" w:rsidRPr="000A00D3">
              <w:rPr>
                <w:rFonts w:asciiTheme="majorBidi" w:hAnsiTheme="majorBidi" w:cstheme="majorBidi"/>
                <w:b w:val="0"/>
                <w:bCs w:val="0"/>
                <w:sz w:val="18"/>
                <w:szCs w:val="18"/>
              </w:rPr>
              <w:t xml:space="preserve">arties) </w:t>
            </w:r>
            <w:r w:rsidR="004B4D5B" w:rsidRPr="000A00D3">
              <w:rPr>
                <w:rFonts w:asciiTheme="majorBidi" w:hAnsiTheme="majorBidi" w:cstheme="majorBidi"/>
                <w:b w:val="0"/>
                <w:bCs w:val="0"/>
                <w:sz w:val="18"/>
                <w:szCs w:val="18"/>
              </w:rPr>
              <w:t xml:space="preserve">submitted such </w:t>
            </w:r>
            <w:r w:rsidR="00D87A25" w:rsidRPr="000A00D3">
              <w:rPr>
                <w:rFonts w:asciiTheme="majorBidi" w:hAnsiTheme="majorBidi" w:cstheme="majorBidi"/>
                <w:b w:val="0"/>
                <w:bCs w:val="0"/>
                <w:sz w:val="18"/>
                <w:szCs w:val="18"/>
              </w:rPr>
              <w:t>plans</w:t>
            </w:r>
            <w:r w:rsidR="00223C7C" w:rsidRPr="000A00D3">
              <w:rPr>
                <w:rFonts w:asciiTheme="majorBidi" w:hAnsiTheme="majorBidi" w:cstheme="majorBidi"/>
                <w:b w:val="0"/>
                <w:bCs w:val="0"/>
                <w:sz w:val="18"/>
                <w:szCs w:val="18"/>
              </w:rPr>
              <w:t xml:space="preserve"> to the </w:t>
            </w:r>
            <w:r w:rsidR="00643288" w:rsidRPr="000A00D3">
              <w:rPr>
                <w:rFonts w:asciiTheme="majorBidi" w:hAnsiTheme="majorBidi" w:cstheme="majorBidi"/>
                <w:b w:val="0"/>
                <w:bCs w:val="0"/>
                <w:sz w:val="18"/>
                <w:szCs w:val="18"/>
              </w:rPr>
              <w:t>s</w:t>
            </w:r>
            <w:r w:rsidR="00D87A25" w:rsidRPr="000A00D3">
              <w:rPr>
                <w:rFonts w:asciiTheme="majorBidi" w:hAnsiTheme="majorBidi" w:cstheme="majorBidi"/>
                <w:b w:val="0"/>
                <w:bCs w:val="0"/>
                <w:sz w:val="18"/>
                <w:szCs w:val="18"/>
              </w:rPr>
              <w:t>ecretariat</w:t>
            </w:r>
            <w:r w:rsidR="00845805" w:rsidRPr="000A00D3">
              <w:rPr>
                <w:rFonts w:asciiTheme="majorBidi" w:hAnsiTheme="majorBidi" w:cstheme="majorBidi"/>
                <w:b w:val="0"/>
                <w:bCs w:val="0"/>
                <w:sz w:val="18"/>
                <w:szCs w:val="18"/>
              </w:rPr>
              <w:t>.</w:t>
            </w:r>
          </w:p>
        </w:tc>
      </w:tr>
      <w:tr w:rsidR="006B4F47" w:rsidRPr="006B4F47" w14:paraId="1979AD49" w14:textId="77777777" w:rsidTr="000A00D3">
        <w:trPr>
          <w:trHeight w:val="1324"/>
        </w:trPr>
        <w:tc>
          <w:tcPr>
            <w:tcW w:w="3242" w:type="dxa"/>
          </w:tcPr>
          <w:p w14:paraId="671536E2" w14:textId="3B14D4A1" w:rsidR="00A97B9D" w:rsidRPr="000A00D3" w:rsidRDefault="00192CDD" w:rsidP="00192CDD">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lastRenderedPageBreak/>
              <w:t xml:space="preserve">For a party that determines that artisanal and small-scale gold mining and processing in its territory is more than insignificant, provide a review of progress in meeting its obligations under </w:t>
            </w:r>
            <w:r w:rsidR="00D60CCE" w:rsidRPr="000A00D3">
              <w:rPr>
                <w:rFonts w:asciiTheme="majorBidi" w:hAnsiTheme="majorBidi" w:cstheme="majorBidi"/>
                <w:b w:val="0"/>
                <w:bCs w:val="0"/>
                <w:sz w:val="18"/>
                <w:szCs w:val="18"/>
              </w:rPr>
              <w:t>a</w:t>
            </w:r>
            <w:r w:rsidRPr="000A00D3">
              <w:rPr>
                <w:rFonts w:asciiTheme="majorBidi" w:hAnsiTheme="majorBidi" w:cstheme="majorBidi"/>
                <w:b w:val="0"/>
                <w:bCs w:val="0"/>
                <w:sz w:val="18"/>
                <w:szCs w:val="18"/>
              </w:rPr>
              <w:t>rticle 7.</w:t>
            </w:r>
            <w:r w:rsidR="00161089" w:rsidRPr="000A00D3">
              <w:rPr>
                <w:rFonts w:asciiTheme="majorBidi" w:hAnsiTheme="majorBidi" w:cstheme="majorBidi"/>
                <w:b w:val="0"/>
                <w:bCs w:val="0"/>
                <w:sz w:val="18"/>
                <w:szCs w:val="18"/>
              </w:rPr>
              <w:t xml:space="preserve"> </w:t>
            </w:r>
            <w:r w:rsidR="008C5771" w:rsidRPr="000A00D3">
              <w:rPr>
                <w:rFonts w:asciiTheme="majorBidi" w:hAnsiTheme="majorBidi" w:cstheme="majorBidi"/>
                <w:b w:val="0"/>
                <w:bCs w:val="0"/>
                <w:sz w:val="18"/>
                <w:szCs w:val="18"/>
              </w:rPr>
              <w:t xml:space="preserve">(Para. 3 (c)) </w:t>
            </w:r>
          </w:p>
          <w:p w14:paraId="3084F0DA" w14:textId="0C20F2F4" w:rsidR="00B63713" w:rsidRPr="000A00D3" w:rsidRDefault="00161089" w:rsidP="00192CDD">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i/>
                <w:iCs/>
                <w:sz w:val="18"/>
                <w:szCs w:val="18"/>
              </w:rPr>
              <w:t>NOTE: this is an obligation recurring every three years.</w:t>
            </w:r>
            <w:r w:rsidR="00880F3D" w:rsidRPr="000A00D3">
              <w:rPr>
                <w:rFonts w:asciiTheme="majorBidi" w:hAnsiTheme="majorBidi" w:cstheme="majorBidi"/>
                <w:b w:val="0"/>
                <w:bCs w:val="0"/>
                <w:sz w:val="18"/>
                <w:szCs w:val="18"/>
              </w:rPr>
              <w:t xml:space="preserve"> </w:t>
            </w:r>
          </w:p>
        </w:tc>
        <w:tc>
          <w:tcPr>
            <w:tcW w:w="1294" w:type="dxa"/>
          </w:tcPr>
          <w:p w14:paraId="3967479C" w14:textId="435A98A9" w:rsidR="00192CDD" w:rsidRPr="000A00D3" w:rsidRDefault="00271A7D" w:rsidP="00192CDD">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w:t>
            </w:r>
            <w:r w:rsidR="00192CDD" w:rsidRPr="000A00D3">
              <w:rPr>
                <w:rFonts w:asciiTheme="majorBidi" w:hAnsiTheme="majorBidi" w:cstheme="majorBidi"/>
                <w:b w:val="0"/>
                <w:bCs w:val="0"/>
                <w:sz w:val="18"/>
                <w:szCs w:val="18"/>
              </w:rPr>
              <w:t>+6 years</w:t>
            </w:r>
          </w:p>
          <w:p w14:paraId="7718B6E8" w14:textId="41798D01" w:rsidR="00B63713" w:rsidRPr="000A00D3" w:rsidRDefault="00B63713" w:rsidP="00C37811">
            <w:pPr>
              <w:pStyle w:val="ZZAnxtitle"/>
              <w:spacing w:before="0"/>
              <w:ind w:left="0"/>
              <w:rPr>
                <w:rFonts w:asciiTheme="majorBidi" w:hAnsiTheme="majorBidi" w:cstheme="majorBidi"/>
                <w:b w:val="0"/>
                <w:bCs w:val="0"/>
                <w:sz w:val="18"/>
                <w:szCs w:val="18"/>
              </w:rPr>
            </w:pPr>
          </w:p>
        </w:tc>
        <w:tc>
          <w:tcPr>
            <w:tcW w:w="3686" w:type="dxa"/>
          </w:tcPr>
          <w:p w14:paraId="314216F5" w14:textId="3A47933D" w:rsidR="001F2CCE" w:rsidRPr="000A00D3" w:rsidRDefault="001F2CCE" w:rsidP="00192CDD">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Based on the </w:t>
            </w:r>
            <w:r w:rsidR="009F182D" w:rsidRPr="000A00D3">
              <w:rPr>
                <w:rFonts w:asciiTheme="majorBidi" w:hAnsiTheme="majorBidi" w:cstheme="majorBidi"/>
                <w:b w:val="0"/>
                <w:bCs w:val="0"/>
                <w:sz w:val="18"/>
                <w:szCs w:val="18"/>
              </w:rPr>
              <w:t xml:space="preserve">register of National Action Plans on </w:t>
            </w:r>
            <w:r w:rsidR="009F182D" w:rsidRPr="000A00D3">
              <w:rPr>
                <w:rFonts w:asciiTheme="majorBidi" w:hAnsiTheme="majorBidi" w:cstheme="majorBidi"/>
                <w:b w:val="0"/>
                <w:bCs w:val="0"/>
                <w:sz w:val="18"/>
                <w:szCs w:val="18"/>
                <w:lang w:val="en-GB"/>
              </w:rPr>
              <w:t xml:space="preserve">artisanal and small-scale gold mining </w:t>
            </w:r>
            <w:r w:rsidR="009F182D" w:rsidRPr="000A00D3">
              <w:rPr>
                <w:rFonts w:asciiTheme="majorBidi" w:hAnsiTheme="majorBidi" w:cstheme="majorBidi"/>
                <w:b w:val="0"/>
                <w:bCs w:val="0"/>
                <w:sz w:val="18"/>
                <w:szCs w:val="18"/>
              </w:rPr>
              <w:t>under the Minamata Convention on Mercury, as of 31 August 2025</w:t>
            </w:r>
            <w:r w:rsidRPr="000A00D3">
              <w:rPr>
                <w:rFonts w:asciiTheme="majorBidi" w:hAnsiTheme="majorBidi" w:cstheme="majorBidi"/>
                <w:b w:val="0"/>
                <w:bCs w:val="0"/>
                <w:sz w:val="18"/>
                <w:szCs w:val="18"/>
              </w:rPr>
              <w:t>,</w:t>
            </w:r>
          </w:p>
          <w:p w14:paraId="5CD95A20" w14:textId="4FD9FF7A" w:rsidR="0094536C" w:rsidRPr="000A00D3" w:rsidRDefault="0094536C" w:rsidP="005B369A">
            <w:pPr>
              <w:pStyle w:val="ZZAnxtitle"/>
              <w:numPr>
                <w:ilvl w:val="0"/>
                <w:numId w:val="42"/>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4 </w:t>
            </w:r>
            <w:r w:rsidR="00346648" w:rsidRPr="000A00D3">
              <w:rPr>
                <w:rFonts w:asciiTheme="majorBidi" w:hAnsiTheme="majorBidi" w:cstheme="majorBidi"/>
                <w:b w:val="0"/>
                <w:bCs w:val="0"/>
                <w:sz w:val="18"/>
                <w:szCs w:val="18"/>
              </w:rPr>
              <w:t xml:space="preserve">developing </w:t>
            </w:r>
            <w:r w:rsidR="0095287A" w:rsidRPr="000A00D3">
              <w:rPr>
                <w:rFonts w:asciiTheme="majorBidi" w:hAnsiTheme="majorBidi" w:cstheme="majorBidi"/>
                <w:b w:val="0"/>
                <w:bCs w:val="0"/>
                <w:sz w:val="18"/>
                <w:szCs w:val="18"/>
              </w:rPr>
              <w:t xml:space="preserve">country </w:t>
            </w:r>
            <w:r w:rsidRPr="000A00D3">
              <w:rPr>
                <w:rFonts w:asciiTheme="majorBidi" w:hAnsiTheme="majorBidi" w:cstheme="majorBidi"/>
                <w:b w:val="0"/>
                <w:bCs w:val="0"/>
                <w:sz w:val="18"/>
                <w:szCs w:val="18"/>
              </w:rPr>
              <w:t xml:space="preserve">parties submitted their national report documents related to the review of </w:t>
            </w:r>
            <w:r w:rsidR="0051572E" w:rsidRPr="000A00D3">
              <w:rPr>
                <w:rFonts w:asciiTheme="majorBidi" w:hAnsiTheme="majorBidi" w:cstheme="majorBidi"/>
                <w:b w:val="0"/>
                <w:bCs w:val="0"/>
                <w:sz w:val="18"/>
                <w:szCs w:val="18"/>
              </w:rPr>
              <w:t>a</w:t>
            </w:r>
            <w:r w:rsidRPr="000A00D3">
              <w:rPr>
                <w:rFonts w:asciiTheme="majorBidi" w:hAnsiTheme="majorBidi" w:cstheme="majorBidi"/>
                <w:b w:val="0"/>
                <w:bCs w:val="0"/>
                <w:sz w:val="18"/>
                <w:szCs w:val="18"/>
              </w:rPr>
              <w:t>rticle 7 implementation</w:t>
            </w:r>
            <w:r w:rsidR="00C702A1" w:rsidRPr="000A00D3">
              <w:rPr>
                <w:rFonts w:asciiTheme="majorBidi" w:hAnsiTheme="majorBidi" w:cstheme="majorBidi"/>
                <w:b w:val="0"/>
                <w:bCs w:val="0"/>
                <w:sz w:val="18"/>
                <w:szCs w:val="18"/>
              </w:rPr>
              <w:t xml:space="preserve"> to the </w:t>
            </w:r>
            <w:proofErr w:type="gramStart"/>
            <w:r w:rsidR="00C702A1" w:rsidRPr="000A00D3">
              <w:rPr>
                <w:rFonts w:asciiTheme="majorBidi" w:hAnsiTheme="majorBidi" w:cstheme="majorBidi"/>
                <w:b w:val="0"/>
                <w:bCs w:val="0"/>
                <w:sz w:val="18"/>
                <w:szCs w:val="18"/>
              </w:rPr>
              <w:t>secretariat</w:t>
            </w:r>
            <w:r w:rsidR="00794555" w:rsidRPr="000A00D3">
              <w:rPr>
                <w:rFonts w:asciiTheme="majorBidi" w:hAnsiTheme="majorBidi" w:cstheme="majorBidi"/>
                <w:b w:val="0"/>
                <w:bCs w:val="0"/>
                <w:sz w:val="18"/>
                <w:szCs w:val="18"/>
              </w:rPr>
              <w:t>;</w:t>
            </w:r>
            <w:proofErr w:type="gramEnd"/>
          </w:p>
          <w:p w14:paraId="0A2DC8B6" w14:textId="6BB3F724" w:rsidR="00B63713" w:rsidRPr="000A00D3" w:rsidRDefault="0002289B" w:rsidP="005B369A">
            <w:pPr>
              <w:pStyle w:val="ZZAnxtitle"/>
              <w:numPr>
                <w:ilvl w:val="0"/>
                <w:numId w:val="42"/>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No party </w:t>
            </w:r>
            <w:r w:rsidR="003C28AB" w:rsidRPr="000A00D3">
              <w:rPr>
                <w:rFonts w:asciiTheme="majorBidi" w:hAnsiTheme="majorBidi" w:cstheme="majorBidi"/>
                <w:b w:val="0"/>
                <w:bCs w:val="0"/>
                <w:sz w:val="18"/>
                <w:szCs w:val="18"/>
              </w:rPr>
              <w:t xml:space="preserve">provided </w:t>
            </w:r>
            <w:r w:rsidR="00333843" w:rsidRPr="000A00D3">
              <w:rPr>
                <w:rFonts w:asciiTheme="majorBidi" w:hAnsiTheme="majorBidi" w:cstheme="majorBidi"/>
                <w:b w:val="0"/>
                <w:bCs w:val="0"/>
                <w:sz w:val="18"/>
                <w:szCs w:val="18"/>
              </w:rPr>
              <w:t>a review of its national action plan</w:t>
            </w:r>
            <w:r w:rsidR="009462E4" w:rsidRPr="000A00D3">
              <w:rPr>
                <w:rFonts w:asciiTheme="majorBidi" w:hAnsiTheme="majorBidi" w:cstheme="majorBidi"/>
                <w:b w:val="0"/>
                <w:bCs w:val="0"/>
                <w:sz w:val="18"/>
                <w:szCs w:val="18"/>
              </w:rPr>
              <w:t xml:space="preserve"> </w:t>
            </w:r>
            <w:r w:rsidR="008D537A" w:rsidRPr="000A00D3">
              <w:rPr>
                <w:rFonts w:asciiTheme="majorBidi" w:hAnsiTheme="majorBidi" w:cstheme="majorBidi"/>
                <w:b w:val="0"/>
                <w:bCs w:val="0"/>
                <w:sz w:val="18"/>
                <w:szCs w:val="18"/>
              </w:rPr>
              <w:t xml:space="preserve">in line with the review under the </w:t>
            </w:r>
            <w:r w:rsidR="00630676" w:rsidRPr="000A00D3">
              <w:rPr>
                <w:rFonts w:asciiTheme="majorBidi" w:hAnsiTheme="majorBidi" w:cstheme="majorBidi"/>
                <w:b w:val="0"/>
                <w:bCs w:val="0"/>
                <w:sz w:val="18"/>
                <w:szCs w:val="18"/>
              </w:rPr>
              <w:t>Guidance document</w:t>
            </w:r>
            <w:r w:rsidR="003B551E" w:rsidRPr="000A00D3">
              <w:rPr>
                <w:rFonts w:asciiTheme="majorBidi" w:hAnsiTheme="majorBidi" w:cstheme="majorBidi"/>
                <w:b w:val="0"/>
                <w:bCs w:val="0"/>
                <w:sz w:val="18"/>
                <w:szCs w:val="18"/>
              </w:rPr>
              <w:t xml:space="preserve"> “Developing a National Action Plan to Reduce and, Where Feasible, Eliminate Mercury Use in Artisanal and Small-Scale Gold Mining”</w:t>
            </w:r>
            <w:r w:rsidR="00333843" w:rsidRPr="000A00D3">
              <w:rPr>
                <w:rFonts w:asciiTheme="majorBidi" w:hAnsiTheme="majorBidi" w:cstheme="majorBidi"/>
                <w:b w:val="0"/>
                <w:bCs w:val="0"/>
                <w:sz w:val="18"/>
                <w:szCs w:val="18"/>
              </w:rPr>
              <w:t>.</w:t>
            </w:r>
          </w:p>
        </w:tc>
      </w:tr>
    </w:tbl>
    <w:p w14:paraId="6C82848C" w14:textId="5DFEE21F" w:rsidR="00C60570" w:rsidRDefault="00C60570" w:rsidP="000A00D3">
      <w:pPr>
        <w:keepNext/>
        <w:tabs>
          <w:tab w:val="clear" w:pos="1247"/>
          <w:tab w:val="clear" w:pos="1814"/>
          <w:tab w:val="clear" w:pos="2381"/>
          <w:tab w:val="clear" w:pos="2948"/>
          <w:tab w:val="clear" w:pos="3515"/>
        </w:tabs>
        <w:spacing w:before="240" w:after="120" w:line="259" w:lineRule="auto"/>
        <w:ind w:left="1247"/>
        <w:rPr>
          <w:b/>
          <w:bCs/>
        </w:rPr>
      </w:pPr>
      <w:r w:rsidRPr="000A00D3">
        <w:lastRenderedPageBreak/>
        <w:t>Table 5</w:t>
      </w:r>
      <w:r w:rsidR="009E52E7" w:rsidRPr="000A00D3">
        <w:t>.</w:t>
      </w:r>
      <w:r>
        <w:rPr>
          <w:b/>
          <w:bCs/>
        </w:rPr>
        <w:t xml:space="preserve"> </w:t>
      </w:r>
      <w:r w:rsidR="00B61894">
        <w:rPr>
          <w:b/>
          <w:bCs/>
        </w:rPr>
        <w:t>A</w:t>
      </w:r>
      <w:r>
        <w:rPr>
          <w:b/>
          <w:bCs/>
        </w:rPr>
        <w:t>rticle 8</w:t>
      </w:r>
      <w:r w:rsidR="00B61894">
        <w:rPr>
          <w:b/>
          <w:bCs/>
        </w:rPr>
        <w:t>:</w:t>
      </w:r>
      <w:r>
        <w:rPr>
          <w:b/>
          <w:bCs/>
        </w:rPr>
        <w:t xml:space="preserve"> emissions</w:t>
      </w:r>
    </w:p>
    <w:tbl>
      <w:tblPr>
        <w:tblStyle w:val="TableGrid"/>
        <w:tblW w:w="8222" w:type="dxa"/>
        <w:tblInd w:w="1271" w:type="dxa"/>
        <w:tblLook w:val="04A0" w:firstRow="1" w:lastRow="0" w:firstColumn="1" w:lastColumn="0" w:noHBand="0" w:noVBand="1"/>
      </w:tblPr>
      <w:tblGrid>
        <w:gridCol w:w="3260"/>
        <w:gridCol w:w="1276"/>
        <w:gridCol w:w="3686"/>
      </w:tblGrid>
      <w:tr w:rsidR="0019237B" w:rsidRPr="0019237B" w14:paraId="54B74260" w14:textId="77777777" w:rsidTr="0019237B">
        <w:trPr>
          <w:trHeight w:val="494"/>
          <w:tblHeader/>
        </w:trPr>
        <w:tc>
          <w:tcPr>
            <w:tcW w:w="3260" w:type="dxa"/>
          </w:tcPr>
          <w:p w14:paraId="29E01B5E" w14:textId="33ACE02B" w:rsidR="00C60570" w:rsidRPr="000A00D3" w:rsidRDefault="00C60570" w:rsidP="000A00D3">
            <w:pPr>
              <w:keepNext/>
              <w:tabs>
                <w:tab w:val="left" w:pos="624"/>
                <w:tab w:val="left" w:pos="1871"/>
                <w:tab w:val="left" w:pos="2495"/>
                <w:tab w:val="left" w:pos="3119"/>
                <w:tab w:val="left" w:pos="3742"/>
                <w:tab w:val="left" w:pos="4366"/>
              </w:tabs>
              <w:spacing w:before="120"/>
              <w:jc w:val="center"/>
              <w:rPr>
                <w:b/>
                <w:sz w:val="18"/>
                <w:szCs w:val="18"/>
                <w:lang w:val="en-US"/>
              </w:rPr>
            </w:pPr>
            <w:r w:rsidRPr="000A00D3">
              <w:rPr>
                <w:b/>
                <w:sz w:val="18"/>
                <w:szCs w:val="18"/>
                <w:lang w:val="en-US"/>
              </w:rPr>
              <w:t xml:space="preserve">Description of obligations in article </w:t>
            </w:r>
            <w:r w:rsidR="000E1F0A" w:rsidRPr="000A00D3">
              <w:rPr>
                <w:b/>
                <w:sz w:val="18"/>
                <w:szCs w:val="18"/>
                <w:lang w:val="en-US"/>
              </w:rPr>
              <w:t>8</w:t>
            </w:r>
          </w:p>
        </w:tc>
        <w:tc>
          <w:tcPr>
            <w:tcW w:w="1276" w:type="dxa"/>
          </w:tcPr>
          <w:p w14:paraId="1586BDB7" w14:textId="77777777" w:rsidR="00C60570" w:rsidRPr="000A00D3" w:rsidRDefault="00C60570" w:rsidP="000A00D3">
            <w:pPr>
              <w:keepNext/>
              <w:tabs>
                <w:tab w:val="left" w:pos="624"/>
                <w:tab w:val="left" w:pos="1871"/>
                <w:tab w:val="left" w:pos="2495"/>
                <w:tab w:val="left" w:pos="3119"/>
                <w:tab w:val="left" w:pos="3742"/>
                <w:tab w:val="left" w:pos="4366"/>
              </w:tabs>
              <w:spacing w:before="120"/>
              <w:jc w:val="center"/>
              <w:rPr>
                <w:b/>
                <w:sz w:val="18"/>
                <w:szCs w:val="18"/>
              </w:rPr>
            </w:pPr>
            <w:r w:rsidRPr="000A00D3">
              <w:rPr>
                <w:b/>
                <w:sz w:val="18"/>
                <w:szCs w:val="18"/>
              </w:rPr>
              <w:t>Deadline</w:t>
            </w:r>
          </w:p>
        </w:tc>
        <w:tc>
          <w:tcPr>
            <w:tcW w:w="3686" w:type="dxa"/>
          </w:tcPr>
          <w:p w14:paraId="6D28E3C7" w14:textId="4358F2CF" w:rsidR="00C60570" w:rsidRPr="000A00D3" w:rsidRDefault="00B848BF" w:rsidP="000A00D3">
            <w:pPr>
              <w:keepNext/>
              <w:tabs>
                <w:tab w:val="left" w:pos="624"/>
                <w:tab w:val="left" w:pos="1871"/>
                <w:tab w:val="left" w:pos="2495"/>
                <w:tab w:val="left" w:pos="3119"/>
                <w:tab w:val="left" w:pos="3742"/>
                <w:tab w:val="left" w:pos="4366"/>
              </w:tabs>
              <w:spacing w:before="120"/>
              <w:jc w:val="center"/>
              <w:rPr>
                <w:b/>
                <w:sz w:val="18"/>
                <w:szCs w:val="18"/>
              </w:rPr>
            </w:pPr>
            <w:r w:rsidRPr="000A00D3">
              <w:rPr>
                <w:b/>
                <w:sz w:val="18"/>
                <w:szCs w:val="18"/>
              </w:rPr>
              <w:t>S</w:t>
            </w:r>
            <w:r w:rsidR="00C60570" w:rsidRPr="000A00D3">
              <w:rPr>
                <w:b/>
                <w:sz w:val="18"/>
                <w:szCs w:val="18"/>
              </w:rPr>
              <w:t>tatus</w:t>
            </w:r>
            <w:r w:rsidRPr="000A00D3">
              <w:rPr>
                <w:b/>
                <w:sz w:val="18"/>
                <w:szCs w:val="18"/>
              </w:rPr>
              <w:t xml:space="preserve"> of progress</w:t>
            </w:r>
          </w:p>
        </w:tc>
      </w:tr>
      <w:tr w:rsidR="00224323" w:rsidRPr="006B4F47" w14:paraId="397DCB1D" w14:textId="77777777" w:rsidTr="000A00D3">
        <w:trPr>
          <w:trHeight w:val="76"/>
        </w:trPr>
        <w:tc>
          <w:tcPr>
            <w:tcW w:w="8222" w:type="dxa"/>
            <w:gridSpan w:val="3"/>
            <w:shd w:val="clear" w:color="auto" w:fill="D9D9D9" w:themeFill="background1" w:themeFillShade="D9"/>
          </w:tcPr>
          <w:p w14:paraId="3B940B2F" w14:textId="164346A2" w:rsidR="00224323" w:rsidRPr="000A00D3" w:rsidRDefault="00224323" w:rsidP="000A00D3">
            <w:pPr>
              <w:pStyle w:val="ZZAnxtitle"/>
              <w:keepNext/>
              <w:spacing w:before="0"/>
              <w:ind w:left="0"/>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Para. 3</w:t>
            </w:r>
          </w:p>
        </w:tc>
      </w:tr>
      <w:tr w:rsidR="0019237B" w:rsidRPr="0019237B" w14:paraId="18563A22" w14:textId="77777777" w:rsidTr="0019237B">
        <w:trPr>
          <w:trHeight w:val="2493"/>
        </w:trPr>
        <w:tc>
          <w:tcPr>
            <w:tcW w:w="3260" w:type="dxa"/>
          </w:tcPr>
          <w:p w14:paraId="157A4B19" w14:textId="35FCAF58" w:rsidR="003A3894" w:rsidRPr="000A00D3" w:rsidRDefault="000F65AB" w:rsidP="000A00D3">
            <w:pPr>
              <w:keepNext/>
              <w:tabs>
                <w:tab w:val="left" w:pos="624"/>
                <w:tab w:val="left" w:pos="1871"/>
                <w:tab w:val="left" w:pos="2495"/>
                <w:tab w:val="left" w:pos="3119"/>
                <w:tab w:val="left" w:pos="3742"/>
                <w:tab w:val="left" w:pos="4366"/>
              </w:tabs>
              <w:spacing w:after="120"/>
              <w:rPr>
                <w:bCs/>
                <w:sz w:val="18"/>
                <w:szCs w:val="18"/>
              </w:rPr>
            </w:pPr>
            <w:r w:rsidRPr="000A00D3">
              <w:rPr>
                <w:bCs/>
                <w:sz w:val="18"/>
                <w:szCs w:val="18"/>
              </w:rPr>
              <w:t>Take measures to control emissions from annex D sources, and s</w:t>
            </w:r>
            <w:r w:rsidRPr="000A00D3">
              <w:rPr>
                <w:rFonts w:asciiTheme="majorBidi" w:hAnsiTheme="majorBidi" w:cstheme="majorBidi"/>
                <w:sz w:val="18"/>
                <w:szCs w:val="18"/>
              </w:rPr>
              <w:t xml:space="preserve">ubmit such a national plan regarding emissions, if one has been developed, to the Conference of the Parties within four years of the date of entry into force for the party. </w:t>
            </w:r>
          </w:p>
        </w:tc>
        <w:tc>
          <w:tcPr>
            <w:tcW w:w="1276" w:type="dxa"/>
          </w:tcPr>
          <w:p w14:paraId="0F9FB8FB" w14:textId="3530A167" w:rsidR="00C60570" w:rsidRPr="000A00D3" w:rsidRDefault="00CD35E3" w:rsidP="000A00D3">
            <w:pPr>
              <w:pStyle w:val="ZZAnxtitle"/>
              <w:keepNext/>
              <w:spacing w:before="0"/>
              <w:ind w:left="0"/>
              <w:rPr>
                <w:rFonts w:asciiTheme="majorBidi" w:hAnsiTheme="majorBidi" w:cstheme="majorBidi"/>
                <w:b w:val="0"/>
                <w:sz w:val="18"/>
                <w:szCs w:val="18"/>
              </w:rPr>
            </w:pPr>
            <w:r w:rsidRPr="000A00D3">
              <w:rPr>
                <w:rFonts w:asciiTheme="majorBidi" w:hAnsiTheme="majorBidi" w:cstheme="majorBidi"/>
                <w:b w:val="0"/>
                <w:sz w:val="18"/>
                <w:szCs w:val="18"/>
              </w:rPr>
              <w:t>Entry into force</w:t>
            </w:r>
            <w:r w:rsidR="000F65AB" w:rsidRPr="000A00D3">
              <w:rPr>
                <w:rFonts w:asciiTheme="majorBidi" w:hAnsiTheme="majorBidi" w:cstheme="majorBidi"/>
                <w:b w:val="0"/>
                <w:bCs w:val="0"/>
                <w:sz w:val="18"/>
                <w:szCs w:val="18"/>
              </w:rPr>
              <w:t xml:space="preserve"> +4 years</w:t>
            </w:r>
          </w:p>
        </w:tc>
        <w:tc>
          <w:tcPr>
            <w:tcW w:w="3686" w:type="dxa"/>
          </w:tcPr>
          <w:p w14:paraId="02AB9160" w14:textId="32D20850" w:rsidR="000F65AB" w:rsidRPr="000A00D3" w:rsidRDefault="000F65AB"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521ED5" w:rsidRPr="000A00D3">
              <w:rPr>
                <w:rFonts w:asciiTheme="majorBidi" w:hAnsiTheme="majorBidi" w:cstheme="majorBidi"/>
                <w:b w:val="0"/>
                <w:bCs w:val="0"/>
                <w:sz w:val="18"/>
                <w:szCs w:val="18"/>
              </w:rPr>
              <w:t xml:space="preserve"> (deadline has not passed at the time of the reporting)</w:t>
            </w:r>
            <w:r w:rsidRPr="000A00D3">
              <w:rPr>
                <w:rFonts w:asciiTheme="majorBidi" w:hAnsiTheme="majorBidi" w:cstheme="majorBidi"/>
                <w:b w:val="0"/>
                <w:bCs w:val="0"/>
                <w:sz w:val="18"/>
                <w:szCs w:val="18"/>
              </w:rPr>
              <w:t>,</w:t>
            </w:r>
          </w:p>
          <w:p w14:paraId="0AF4CF31" w14:textId="77777777" w:rsidR="000F65AB" w:rsidRPr="000A00D3" w:rsidRDefault="000F65AB" w:rsidP="005B369A">
            <w:pPr>
              <w:pStyle w:val="ZZAnxtitle"/>
              <w:keepNext/>
              <w:numPr>
                <w:ilvl w:val="0"/>
                <w:numId w:val="41"/>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29 parties (including </w:t>
            </w:r>
            <w:r w:rsidRPr="000A00D3">
              <w:rPr>
                <w:rFonts w:asciiTheme="majorBidi" w:hAnsiTheme="majorBidi" w:cstheme="majorBidi"/>
                <w:b w:val="0"/>
                <w:sz w:val="18"/>
                <w:szCs w:val="18"/>
              </w:rPr>
              <w:t>27</w:t>
            </w:r>
            <w:r w:rsidRPr="000A00D3">
              <w:rPr>
                <w:rFonts w:asciiTheme="majorBidi" w:hAnsiTheme="majorBidi" w:cstheme="majorBidi"/>
                <w:b w:val="0"/>
                <w:bCs w:val="0"/>
                <w:sz w:val="18"/>
                <w:szCs w:val="18"/>
              </w:rPr>
              <w:t xml:space="preserve"> developing country parties) reported that they had prepared such a national </w:t>
            </w:r>
            <w:proofErr w:type="gramStart"/>
            <w:r w:rsidRPr="000A00D3">
              <w:rPr>
                <w:rFonts w:asciiTheme="majorBidi" w:hAnsiTheme="majorBidi" w:cstheme="majorBidi"/>
                <w:b w:val="0"/>
                <w:bCs w:val="0"/>
                <w:sz w:val="18"/>
                <w:szCs w:val="18"/>
              </w:rPr>
              <w:t>plan;</w:t>
            </w:r>
            <w:proofErr w:type="gramEnd"/>
          </w:p>
          <w:p w14:paraId="585CFC67" w14:textId="08AB2AD6" w:rsidR="00DB6738" w:rsidRPr="000A00D3" w:rsidRDefault="000F65AB" w:rsidP="005B369A">
            <w:pPr>
              <w:pStyle w:val="ZZAnxtitle"/>
              <w:keepNext/>
              <w:numPr>
                <w:ilvl w:val="0"/>
                <w:numId w:val="41"/>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84 parties (including </w:t>
            </w:r>
            <w:r w:rsidRPr="000A00D3">
              <w:rPr>
                <w:rFonts w:asciiTheme="majorBidi" w:hAnsiTheme="majorBidi" w:cstheme="majorBidi"/>
                <w:b w:val="0"/>
                <w:sz w:val="18"/>
                <w:szCs w:val="18"/>
              </w:rPr>
              <w:t>50</w:t>
            </w:r>
            <w:r w:rsidRPr="000A00D3">
              <w:rPr>
                <w:rFonts w:asciiTheme="majorBidi" w:hAnsiTheme="majorBidi" w:cstheme="majorBidi"/>
                <w:b w:val="0"/>
                <w:bCs w:val="0"/>
                <w:sz w:val="18"/>
                <w:szCs w:val="18"/>
              </w:rPr>
              <w:t xml:space="preserve"> developing country parties) reported that they had not prepared such a national plan</w:t>
            </w:r>
            <w:r w:rsidR="00DB6738" w:rsidRPr="000A00D3">
              <w:rPr>
                <w:rFonts w:asciiTheme="majorBidi" w:hAnsiTheme="majorBidi" w:cstheme="majorBidi"/>
                <w:b w:val="0"/>
                <w:bCs w:val="0"/>
                <w:sz w:val="18"/>
                <w:szCs w:val="18"/>
              </w:rPr>
              <w:t>.</w:t>
            </w:r>
          </w:p>
          <w:p w14:paraId="6BA611AE" w14:textId="0792CB96" w:rsidR="00DB6738" w:rsidRPr="000A00D3" w:rsidRDefault="00DB6738"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Based on the register of National </w:t>
            </w:r>
            <w:r w:rsidR="003C7793" w:rsidRPr="000A00D3">
              <w:rPr>
                <w:rFonts w:asciiTheme="majorBidi" w:hAnsiTheme="majorBidi" w:cstheme="majorBidi"/>
                <w:b w:val="0"/>
                <w:bCs w:val="0"/>
                <w:sz w:val="18"/>
                <w:szCs w:val="18"/>
              </w:rPr>
              <w:t>Implementation</w:t>
            </w:r>
            <w:r w:rsidRPr="000A00D3">
              <w:rPr>
                <w:rFonts w:asciiTheme="majorBidi" w:hAnsiTheme="majorBidi" w:cstheme="majorBidi"/>
                <w:b w:val="0"/>
                <w:bCs w:val="0"/>
                <w:sz w:val="18"/>
                <w:szCs w:val="18"/>
              </w:rPr>
              <w:t xml:space="preserve"> Plans under the Minamata Convention on Mercury</w:t>
            </w:r>
            <w:r w:rsidR="003C7793" w:rsidRPr="000A00D3">
              <w:rPr>
                <w:rStyle w:val="FootnoteReference"/>
                <w:rFonts w:cstheme="majorBidi"/>
                <w:b w:val="0"/>
                <w:bCs w:val="0"/>
                <w:sz w:val="18"/>
              </w:rPr>
              <w:footnoteReference w:id="16"/>
            </w:r>
            <w:r w:rsidRPr="000A00D3">
              <w:rPr>
                <w:rFonts w:asciiTheme="majorBidi" w:hAnsiTheme="majorBidi" w:cstheme="majorBidi"/>
                <w:b w:val="0"/>
                <w:bCs w:val="0"/>
                <w:sz w:val="18"/>
                <w:szCs w:val="18"/>
              </w:rPr>
              <w:t>, as of 31 August 2025,</w:t>
            </w:r>
          </w:p>
          <w:p w14:paraId="13B816FA" w14:textId="4F644676" w:rsidR="00C60570" w:rsidRPr="000A00D3" w:rsidRDefault="00675511" w:rsidP="005B369A">
            <w:pPr>
              <w:pStyle w:val="ZZAnxtitle"/>
              <w:keepNext/>
              <w:numPr>
                <w:ilvl w:val="0"/>
                <w:numId w:val="40"/>
              </w:numPr>
              <w:tabs>
                <w:tab w:val="clear" w:pos="624"/>
              </w:tabs>
              <w:spacing w:before="0"/>
              <w:ind w:left="457"/>
              <w:rPr>
                <w:rFonts w:asciiTheme="majorBidi" w:hAnsiTheme="majorBidi" w:cstheme="majorBidi"/>
                <w:b w:val="0"/>
                <w:bCs w:val="0"/>
                <w:sz w:val="18"/>
                <w:szCs w:val="18"/>
                <w:lang w:val="en-GB"/>
              </w:rPr>
            </w:pPr>
            <w:r w:rsidRPr="000A00D3">
              <w:rPr>
                <w:rFonts w:asciiTheme="majorBidi" w:hAnsiTheme="majorBidi" w:cstheme="majorBidi"/>
                <w:b w:val="0"/>
                <w:sz w:val="18"/>
                <w:szCs w:val="18"/>
              </w:rPr>
              <w:t xml:space="preserve">4 </w:t>
            </w:r>
            <w:r w:rsidR="000F65AB" w:rsidRPr="000A00D3">
              <w:rPr>
                <w:rFonts w:asciiTheme="majorBidi" w:hAnsiTheme="majorBidi" w:cstheme="majorBidi"/>
                <w:b w:val="0"/>
                <w:sz w:val="18"/>
                <w:szCs w:val="18"/>
              </w:rPr>
              <w:t>parties</w:t>
            </w:r>
            <w:r w:rsidR="000F65AB" w:rsidRPr="000A00D3">
              <w:rPr>
                <w:rFonts w:asciiTheme="majorBidi" w:hAnsiTheme="majorBidi" w:cstheme="majorBidi"/>
                <w:b w:val="0"/>
                <w:bCs w:val="0"/>
                <w:sz w:val="18"/>
                <w:szCs w:val="18"/>
              </w:rPr>
              <w:t xml:space="preserve"> (including 2 developing country parties) submitted </w:t>
            </w:r>
            <w:r w:rsidR="00401DB2" w:rsidRPr="000A00D3">
              <w:rPr>
                <w:rFonts w:asciiTheme="majorBidi" w:hAnsiTheme="majorBidi" w:cstheme="majorBidi"/>
                <w:b w:val="0"/>
                <w:bCs w:val="0"/>
                <w:sz w:val="18"/>
                <w:szCs w:val="18"/>
              </w:rPr>
              <w:t xml:space="preserve">their </w:t>
            </w:r>
            <w:r w:rsidR="000F65AB" w:rsidRPr="000A00D3">
              <w:rPr>
                <w:rFonts w:asciiTheme="majorBidi" w:hAnsiTheme="majorBidi" w:cstheme="majorBidi"/>
                <w:b w:val="0"/>
                <w:bCs w:val="0"/>
                <w:sz w:val="18"/>
                <w:szCs w:val="18"/>
              </w:rPr>
              <w:t>national plans</w:t>
            </w:r>
            <w:r w:rsidR="00401DB2" w:rsidRPr="000A00D3">
              <w:rPr>
                <w:rFonts w:asciiTheme="majorBidi" w:hAnsiTheme="majorBidi" w:cstheme="majorBidi"/>
                <w:b w:val="0"/>
                <w:bCs w:val="0"/>
                <w:sz w:val="18"/>
                <w:szCs w:val="18"/>
              </w:rPr>
              <w:t xml:space="preserve"> to the </w:t>
            </w:r>
            <w:r w:rsidR="00D41C21" w:rsidRPr="000A00D3">
              <w:rPr>
                <w:rFonts w:asciiTheme="majorBidi" w:hAnsiTheme="majorBidi" w:cstheme="majorBidi"/>
                <w:b w:val="0"/>
                <w:bCs w:val="0"/>
                <w:sz w:val="18"/>
                <w:szCs w:val="18"/>
              </w:rPr>
              <w:t>s</w:t>
            </w:r>
            <w:r w:rsidR="00401DB2" w:rsidRPr="000A00D3">
              <w:rPr>
                <w:rFonts w:asciiTheme="majorBidi" w:hAnsiTheme="majorBidi" w:cstheme="majorBidi"/>
                <w:b w:val="0"/>
                <w:bCs w:val="0"/>
                <w:sz w:val="18"/>
                <w:szCs w:val="18"/>
              </w:rPr>
              <w:t>ecretariat</w:t>
            </w:r>
            <w:r w:rsidR="000F65AB" w:rsidRPr="000A00D3">
              <w:rPr>
                <w:rFonts w:asciiTheme="majorBidi" w:hAnsiTheme="majorBidi" w:cstheme="majorBidi"/>
                <w:b w:val="0"/>
                <w:bCs w:val="0"/>
                <w:sz w:val="18"/>
                <w:szCs w:val="18"/>
              </w:rPr>
              <w:t>.</w:t>
            </w:r>
          </w:p>
        </w:tc>
      </w:tr>
      <w:tr w:rsidR="00304BF2" w:rsidRPr="006B4F47" w14:paraId="03DE096F" w14:textId="77777777" w:rsidTr="000A00D3">
        <w:trPr>
          <w:trHeight w:val="301"/>
        </w:trPr>
        <w:tc>
          <w:tcPr>
            <w:tcW w:w="8222" w:type="dxa"/>
            <w:gridSpan w:val="3"/>
            <w:shd w:val="clear" w:color="auto" w:fill="D9D9D9" w:themeFill="background1" w:themeFillShade="D9"/>
          </w:tcPr>
          <w:p w14:paraId="0A629AEC" w14:textId="40C5E550" w:rsidR="00304BF2" w:rsidRPr="000A00D3" w:rsidRDefault="00304BF2"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Para. 4</w:t>
            </w:r>
          </w:p>
        </w:tc>
      </w:tr>
      <w:tr w:rsidR="0019237B" w:rsidRPr="0019237B" w14:paraId="342CC3A8" w14:textId="77777777" w:rsidTr="0019237B">
        <w:trPr>
          <w:trHeight w:val="1324"/>
        </w:trPr>
        <w:tc>
          <w:tcPr>
            <w:tcW w:w="3260" w:type="dxa"/>
          </w:tcPr>
          <w:p w14:paraId="56C6D674" w14:textId="45B58B79" w:rsidR="00144172" w:rsidRPr="000A00D3" w:rsidRDefault="00144172"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For new sources, require the use of best available techniques and best environmental practices </w:t>
            </w:r>
            <w:r w:rsidR="256569F1" w:rsidRPr="000A00D3">
              <w:rPr>
                <w:rFonts w:asciiTheme="majorBidi" w:hAnsiTheme="majorBidi" w:cstheme="majorBidi"/>
                <w:b w:val="0"/>
                <w:bCs w:val="0"/>
                <w:sz w:val="18"/>
                <w:szCs w:val="18"/>
              </w:rPr>
              <w:t xml:space="preserve">as soon as </w:t>
            </w:r>
            <w:r w:rsidR="00A82EC0" w:rsidRPr="000A00D3">
              <w:rPr>
                <w:rFonts w:asciiTheme="majorBidi" w:hAnsiTheme="majorBidi" w:cstheme="majorBidi"/>
                <w:b w:val="0"/>
                <w:bCs w:val="0"/>
                <w:sz w:val="18"/>
                <w:szCs w:val="18"/>
              </w:rPr>
              <w:t>practicable</w:t>
            </w:r>
            <w:r w:rsidR="256569F1" w:rsidRPr="000A00D3">
              <w:rPr>
                <w:rFonts w:asciiTheme="majorBidi" w:hAnsiTheme="majorBidi" w:cstheme="majorBidi"/>
                <w:b w:val="0"/>
                <w:bCs w:val="0"/>
                <w:sz w:val="18"/>
                <w:szCs w:val="18"/>
              </w:rPr>
              <w:t xml:space="preserve"> but </w:t>
            </w:r>
            <w:r w:rsidRPr="000A00D3">
              <w:rPr>
                <w:rFonts w:asciiTheme="majorBidi" w:hAnsiTheme="majorBidi" w:cstheme="majorBidi"/>
                <w:b w:val="0"/>
                <w:bCs w:val="0"/>
                <w:sz w:val="18"/>
                <w:szCs w:val="18"/>
              </w:rPr>
              <w:t>no later than five years after the date of entry into force for the party.</w:t>
            </w:r>
            <w:r w:rsidR="00B54F00" w:rsidRPr="000A00D3">
              <w:rPr>
                <w:rFonts w:asciiTheme="majorBidi" w:hAnsiTheme="majorBidi" w:cstheme="majorBidi"/>
                <w:b w:val="0"/>
                <w:bCs w:val="0"/>
                <w:sz w:val="18"/>
                <w:szCs w:val="18"/>
              </w:rPr>
              <w:t xml:space="preserve"> </w:t>
            </w:r>
          </w:p>
        </w:tc>
        <w:tc>
          <w:tcPr>
            <w:tcW w:w="1276" w:type="dxa"/>
          </w:tcPr>
          <w:p w14:paraId="145E8150" w14:textId="5EDB7F9E" w:rsidR="00144172" w:rsidRPr="000A00D3" w:rsidRDefault="00271A7D"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w:t>
            </w:r>
            <w:r w:rsidR="00144172" w:rsidRPr="000A00D3">
              <w:rPr>
                <w:rFonts w:asciiTheme="majorBidi" w:hAnsiTheme="majorBidi" w:cstheme="majorBidi"/>
                <w:b w:val="0"/>
                <w:bCs w:val="0"/>
                <w:sz w:val="18"/>
                <w:szCs w:val="18"/>
              </w:rPr>
              <w:t>+</w:t>
            </w:r>
            <w:r w:rsidR="00C53298" w:rsidRPr="000A00D3">
              <w:rPr>
                <w:rFonts w:asciiTheme="majorBidi" w:hAnsiTheme="majorBidi" w:cstheme="majorBidi"/>
                <w:b w:val="0"/>
                <w:bCs w:val="0"/>
                <w:sz w:val="18"/>
                <w:szCs w:val="18"/>
              </w:rPr>
              <w:t xml:space="preserve"> </w:t>
            </w:r>
            <w:r w:rsidR="00144172" w:rsidRPr="000A00D3">
              <w:rPr>
                <w:rFonts w:asciiTheme="majorBidi" w:hAnsiTheme="majorBidi" w:cstheme="majorBidi"/>
                <w:b w:val="0"/>
                <w:bCs w:val="0"/>
                <w:sz w:val="18"/>
                <w:szCs w:val="18"/>
              </w:rPr>
              <w:t>5 years</w:t>
            </w:r>
          </w:p>
          <w:p w14:paraId="251E0525" w14:textId="7ADE2E7A" w:rsidR="00144172" w:rsidRPr="000A00D3" w:rsidRDefault="00144172" w:rsidP="000A00D3">
            <w:pPr>
              <w:pStyle w:val="ZZAnxtitle"/>
              <w:keepNext/>
              <w:spacing w:before="0"/>
              <w:ind w:left="0"/>
              <w:rPr>
                <w:rFonts w:asciiTheme="majorBidi" w:hAnsiTheme="majorBidi" w:cstheme="majorBidi"/>
                <w:b w:val="0"/>
                <w:bCs w:val="0"/>
                <w:sz w:val="18"/>
                <w:szCs w:val="18"/>
              </w:rPr>
            </w:pPr>
          </w:p>
        </w:tc>
        <w:tc>
          <w:tcPr>
            <w:tcW w:w="3686" w:type="dxa"/>
          </w:tcPr>
          <w:p w14:paraId="70D3BC68" w14:textId="3DB1443F" w:rsidR="0044330B" w:rsidRPr="000A00D3" w:rsidRDefault="004E2552"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5866A9" w:rsidRPr="000A00D3">
              <w:rPr>
                <w:rFonts w:asciiTheme="majorBidi" w:hAnsiTheme="majorBidi" w:cstheme="majorBidi"/>
                <w:b w:val="0"/>
                <w:bCs w:val="0"/>
                <w:sz w:val="18"/>
                <w:szCs w:val="18"/>
              </w:rPr>
              <w:t xml:space="preserve"> (deadline has not passed at the time of reporting)</w:t>
            </w:r>
            <w:r w:rsidR="0044330B" w:rsidRPr="000A00D3">
              <w:rPr>
                <w:rFonts w:asciiTheme="majorBidi" w:hAnsiTheme="majorBidi" w:cstheme="majorBidi"/>
                <w:b w:val="0"/>
                <w:bCs w:val="0"/>
                <w:sz w:val="18"/>
                <w:szCs w:val="18"/>
              </w:rPr>
              <w:t>,</w:t>
            </w:r>
          </w:p>
          <w:p w14:paraId="601C31F4" w14:textId="5B5C1586" w:rsidR="00144172" w:rsidRPr="000A00D3" w:rsidRDefault="00CD35E3" w:rsidP="005B369A">
            <w:pPr>
              <w:pStyle w:val="ZZAnxtitle"/>
              <w:keepNext/>
              <w:numPr>
                <w:ilvl w:val="0"/>
                <w:numId w:val="39"/>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4</w:t>
            </w:r>
            <w:r w:rsidR="00EE6C1B" w:rsidRPr="000A00D3">
              <w:rPr>
                <w:rFonts w:asciiTheme="majorBidi" w:hAnsiTheme="majorBidi" w:cstheme="majorBidi"/>
                <w:b w:val="0"/>
                <w:bCs w:val="0"/>
                <w:sz w:val="18"/>
                <w:szCs w:val="18"/>
              </w:rPr>
              <w:t>3</w:t>
            </w:r>
            <w:r w:rsidR="004D1E50" w:rsidRPr="000A00D3">
              <w:rPr>
                <w:rFonts w:asciiTheme="majorBidi" w:hAnsiTheme="majorBidi" w:cstheme="majorBidi"/>
                <w:b w:val="0"/>
                <w:bCs w:val="0"/>
                <w:sz w:val="18"/>
                <w:szCs w:val="18"/>
              </w:rPr>
              <w:t xml:space="preserve"> </w:t>
            </w:r>
            <w:r w:rsidR="004E2552" w:rsidRPr="000A00D3">
              <w:rPr>
                <w:rFonts w:asciiTheme="majorBidi" w:hAnsiTheme="majorBidi" w:cstheme="majorBidi"/>
                <w:b w:val="0"/>
                <w:bCs w:val="0"/>
                <w:sz w:val="18"/>
                <w:szCs w:val="18"/>
              </w:rPr>
              <w:t>p</w:t>
            </w:r>
            <w:r w:rsidR="004D1E50" w:rsidRPr="000A00D3">
              <w:rPr>
                <w:rFonts w:asciiTheme="majorBidi" w:hAnsiTheme="majorBidi" w:cstheme="majorBidi"/>
                <w:b w:val="0"/>
                <w:bCs w:val="0"/>
                <w:sz w:val="18"/>
                <w:szCs w:val="18"/>
              </w:rPr>
              <w:t>arties (including</w:t>
            </w:r>
            <w:r w:rsidR="00AF138E" w:rsidRPr="000A00D3">
              <w:rPr>
                <w:rFonts w:asciiTheme="majorBidi" w:hAnsiTheme="majorBidi" w:cstheme="majorBidi"/>
                <w:b w:val="0"/>
                <w:bCs w:val="0"/>
                <w:sz w:val="18"/>
                <w:szCs w:val="18"/>
              </w:rPr>
              <w:t xml:space="preserve"> 27 developing country </w:t>
            </w:r>
            <w:r w:rsidR="004E2552" w:rsidRPr="000A00D3">
              <w:rPr>
                <w:rFonts w:asciiTheme="majorBidi" w:hAnsiTheme="majorBidi" w:cstheme="majorBidi"/>
                <w:b w:val="0"/>
                <w:bCs w:val="0"/>
                <w:sz w:val="18"/>
                <w:szCs w:val="18"/>
              </w:rPr>
              <w:t>p</w:t>
            </w:r>
            <w:r w:rsidR="00AF138E" w:rsidRPr="000A00D3">
              <w:rPr>
                <w:rFonts w:asciiTheme="majorBidi" w:hAnsiTheme="majorBidi" w:cstheme="majorBidi"/>
                <w:b w:val="0"/>
                <w:bCs w:val="0"/>
                <w:sz w:val="18"/>
                <w:szCs w:val="18"/>
              </w:rPr>
              <w:t>arties</w:t>
            </w:r>
            <w:r w:rsidR="004D1E50" w:rsidRPr="000A00D3">
              <w:rPr>
                <w:rFonts w:asciiTheme="majorBidi" w:hAnsiTheme="majorBidi" w:cstheme="majorBidi"/>
                <w:b w:val="0"/>
                <w:bCs w:val="0"/>
                <w:sz w:val="18"/>
                <w:szCs w:val="18"/>
              </w:rPr>
              <w:t xml:space="preserve">) reported that they </w:t>
            </w:r>
            <w:r w:rsidR="004E2552" w:rsidRPr="000A00D3">
              <w:rPr>
                <w:rFonts w:asciiTheme="majorBidi" w:hAnsiTheme="majorBidi" w:cstheme="majorBidi"/>
                <w:b w:val="0"/>
                <w:bCs w:val="0"/>
                <w:sz w:val="18"/>
                <w:szCs w:val="18"/>
              </w:rPr>
              <w:t xml:space="preserve">had </w:t>
            </w:r>
            <w:r w:rsidR="004D1E50" w:rsidRPr="000A00D3">
              <w:rPr>
                <w:rFonts w:asciiTheme="majorBidi" w:hAnsiTheme="majorBidi" w:cstheme="majorBidi"/>
                <w:b w:val="0"/>
                <w:bCs w:val="0"/>
                <w:sz w:val="18"/>
                <w:szCs w:val="18"/>
              </w:rPr>
              <w:t xml:space="preserve">required the use of BAT and </w:t>
            </w:r>
            <w:proofErr w:type="gramStart"/>
            <w:r w:rsidR="004D1E50" w:rsidRPr="000A00D3">
              <w:rPr>
                <w:rFonts w:asciiTheme="majorBidi" w:hAnsiTheme="majorBidi" w:cstheme="majorBidi"/>
                <w:b w:val="0"/>
                <w:bCs w:val="0"/>
                <w:sz w:val="18"/>
                <w:szCs w:val="18"/>
              </w:rPr>
              <w:t>BEP</w:t>
            </w:r>
            <w:r w:rsidR="00225A08" w:rsidRPr="000A00D3">
              <w:rPr>
                <w:rFonts w:asciiTheme="majorBidi" w:hAnsiTheme="majorBidi" w:cstheme="majorBidi"/>
                <w:b w:val="0"/>
                <w:bCs w:val="0"/>
                <w:sz w:val="18"/>
                <w:szCs w:val="18"/>
              </w:rPr>
              <w:t>;</w:t>
            </w:r>
            <w:proofErr w:type="gramEnd"/>
          </w:p>
          <w:p w14:paraId="0BB83097" w14:textId="498F4DDF" w:rsidR="00B24B7A" w:rsidRPr="000A00D3" w:rsidRDefault="00CD35E3" w:rsidP="005B369A">
            <w:pPr>
              <w:pStyle w:val="ZZAnxtitle"/>
              <w:keepNext/>
              <w:numPr>
                <w:ilvl w:val="0"/>
                <w:numId w:val="39"/>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7</w:t>
            </w:r>
            <w:r w:rsidR="00EE6C1B" w:rsidRPr="000A00D3">
              <w:rPr>
                <w:rFonts w:asciiTheme="majorBidi" w:hAnsiTheme="majorBidi" w:cstheme="majorBidi"/>
                <w:b w:val="0"/>
                <w:bCs w:val="0"/>
                <w:sz w:val="18"/>
                <w:szCs w:val="18"/>
              </w:rPr>
              <w:t>1</w:t>
            </w:r>
            <w:r w:rsidR="00B24B7A" w:rsidRPr="000A00D3">
              <w:rPr>
                <w:rFonts w:asciiTheme="majorBidi" w:hAnsiTheme="majorBidi" w:cstheme="majorBidi"/>
                <w:b w:val="0"/>
                <w:bCs w:val="0"/>
                <w:sz w:val="18"/>
                <w:szCs w:val="18"/>
              </w:rPr>
              <w:t xml:space="preserve"> </w:t>
            </w:r>
            <w:r w:rsidR="000669BA" w:rsidRPr="000A00D3">
              <w:rPr>
                <w:rFonts w:asciiTheme="majorBidi" w:hAnsiTheme="majorBidi" w:cstheme="majorBidi"/>
                <w:b w:val="0"/>
                <w:bCs w:val="0"/>
                <w:sz w:val="18"/>
                <w:szCs w:val="18"/>
              </w:rPr>
              <w:t>p</w:t>
            </w:r>
            <w:r w:rsidR="00B24B7A" w:rsidRPr="000A00D3">
              <w:rPr>
                <w:rFonts w:asciiTheme="majorBidi" w:hAnsiTheme="majorBidi" w:cstheme="majorBidi"/>
                <w:b w:val="0"/>
                <w:bCs w:val="0"/>
                <w:sz w:val="18"/>
                <w:szCs w:val="18"/>
              </w:rPr>
              <w:t xml:space="preserve">arties (including </w:t>
            </w:r>
            <w:r w:rsidR="0056144F" w:rsidRPr="000A00D3">
              <w:rPr>
                <w:rFonts w:asciiTheme="majorBidi" w:hAnsiTheme="majorBidi" w:cstheme="majorBidi"/>
                <w:b w:val="0"/>
                <w:bCs w:val="0"/>
                <w:sz w:val="18"/>
                <w:szCs w:val="18"/>
              </w:rPr>
              <w:t>51</w:t>
            </w:r>
            <w:r w:rsidR="00B24B7A" w:rsidRPr="000A00D3">
              <w:rPr>
                <w:rFonts w:asciiTheme="majorBidi" w:hAnsiTheme="majorBidi" w:cstheme="majorBidi"/>
                <w:b w:val="0"/>
                <w:bCs w:val="0"/>
                <w:sz w:val="18"/>
                <w:szCs w:val="18"/>
              </w:rPr>
              <w:t xml:space="preserve"> developing country </w:t>
            </w:r>
            <w:r w:rsidR="000669BA" w:rsidRPr="000A00D3">
              <w:rPr>
                <w:rFonts w:asciiTheme="majorBidi" w:hAnsiTheme="majorBidi" w:cstheme="majorBidi"/>
                <w:b w:val="0"/>
                <w:bCs w:val="0"/>
                <w:sz w:val="18"/>
                <w:szCs w:val="18"/>
              </w:rPr>
              <w:t>p</w:t>
            </w:r>
            <w:r w:rsidR="00B24B7A" w:rsidRPr="000A00D3">
              <w:rPr>
                <w:rFonts w:asciiTheme="majorBidi" w:hAnsiTheme="majorBidi" w:cstheme="majorBidi"/>
                <w:b w:val="0"/>
                <w:bCs w:val="0"/>
                <w:sz w:val="18"/>
                <w:szCs w:val="18"/>
              </w:rPr>
              <w:t xml:space="preserve">arties) reported that they </w:t>
            </w:r>
            <w:r w:rsidR="000669BA" w:rsidRPr="000A00D3">
              <w:rPr>
                <w:rFonts w:asciiTheme="majorBidi" w:hAnsiTheme="majorBidi" w:cstheme="majorBidi"/>
                <w:b w:val="0"/>
                <w:bCs w:val="0"/>
                <w:sz w:val="18"/>
                <w:szCs w:val="18"/>
              </w:rPr>
              <w:t xml:space="preserve">had </w:t>
            </w:r>
            <w:r w:rsidR="00B24B7A" w:rsidRPr="000A00D3">
              <w:rPr>
                <w:rFonts w:asciiTheme="majorBidi" w:hAnsiTheme="majorBidi" w:cstheme="majorBidi"/>
                <w:b w:val="0"/>
                <w:bCs w:val="0"/>
                <w:sz w:val="18"/>
                <w:szCs w:val="18"/>
              </w:rPr>
              <w:t>not require</w:t>
            </w:r>
            <w:r w:rsidR="000669BA" w:rsidRPr="000A00D3">
              <w:rPr>
                <w:rFonts w:asciiTheme="majorBidi" w:hAnsiTheme="majorBidi" w:cstheme="majorBidi"/>
                <w:b w:val="0"/>
                <w:bCs w:val="0"/>
                <w:sz w:val="18"/>
                <w:szCs w:val="18"/>
              </w:rPr>
              <w:t>d</w:t>
            </w:r>
            <w:r w:rsidR="00B24B7A" w:rsidRPr="000A00D3">
              <w:rPr>
                <w:rFonts w:asciiTheme="majorBidi" w:hAnsiTheme="majorBidi" w:cstheme="majorBidi"/>
                <w:b w:val="0"/>
                <w:bCs w:val="0"/>
                <w:sz w:val="18"/>
                <w:szCs w:val="18"/>
              </w:rPr>
              <w:t xml:space="preserve"> the use of BAT and BEP</w:t>
            </w:r>
            <w:r w:rsidR="00140541" w:rsidRPr="000A00D3">
              <w:rPr>
                <w:rFonts w:asciiTheme="majorBidi" w:hAnsiTheme="majorBidi" w:cstheme="majorBidi"/>
                <w:b w:val="0"/>
                <w:bCs w:val="0"/>
                <w:sz w:val="18"/>
                <w:szCs w:val="18"/>
              </w:rPr>
              <w:t>.</w:t>
            </w:r>
          </w:p>
        </w:tc>
      </w:tr>
      <w:tr w:rsidR="00304BF2" w:rsidRPr="006B4F47" w14:paraId="3C96BE70" w14:textId="77777777" w:rsidTr="000A00D3">
        <w:trPr>
          <w:trHeight w:val="215"/>
        </w:trPr>
        <w:tc>
          <w:tcPr>
            <w:tcW w:w="8222" w:type="dxa"/>
            <w:gridSpan w:val="3"/>
            <w:shd w:val="clear" w:color="auto" w:fill="E7E6E6" w:themeFill="background2"/>
          </w:tcPr>
          <w:p w14:paraId="2612DC36" w14:textId="6A650203" w:rsidR="00304BF2" w:rsidRPr="000A00D3" w:rsidRDefault="00304BF2"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Para. 5</w:t>
            </w:r>
          </w:p>
        </w:tc>
      </w:tr>
      <w:tr w:rsidR="0019237B" w:rsidRPr="0019237B" w14:paraId="5D3732DC" w14:textId="77777777" w:rsidTr="0019237B">
        <w:trPr>
          <w:trHeight w:val="1324"/>
        </w:trPr>
        <w:tc>
          <w:tcPr>
            <w:tcW w:w="3260" w:type="dxa"/>
          </w:tcPr>
          <w:p w14:paraId="44252FF4" w14:textId="1691651D" w:rsidR="00FE4E9D" w:rsidRPr="000A00D3" w:rsidRDefault="00FE4E9D"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Implement control measures for existing facilities </w:t>
            </w:r>
            <w:r w:rsidR="00810212" w:rsidRPr="000A00D3">
              <w:rPr>
                <w:rFonts w:asciiTheme="majorBidi" w:hAnsiTheme="majorBidi" w:cstheme="majorBidi"/>
                <w:b w:val="0"/>
                <w:bCs w:val="0"/>
                <w:sz w:val="18"/>
                <w:szCs w:val="18"/>
              </w:rPr>
              <w:t xml:space="preserve">as soon as practicable but </w:t>
            </w:r>
            <w:r w:rsidRPr="000A00D3">
              <w:rPr>
                <w:rFonts w:asciiTheme="majorBidi" w:hAnsiTheme="majorBidi" w:cstheme="majorBidi"/>
                <w:b w:val="0"/>
                <w:bCs w:val="0"/>
                <w:sz w:val="18"/>
                <w:szCs w:val="18"/>
              </w:rPr>
              <w:t>no more than 10 years after the date of entry into force for the party.</w:t>
            </w:r>
          </w:p>
        </w:tc>
        <w:tc>
          <w:tcPr>
            <w:tcW w:w="1276" w:type="dxa"/>
          </w:tcPr>
          <w:p w14:paraId="3199B050" w14:textId="77777777" w:rsidR="00FE4E9D" w:rsidRPr="000A00D3" w:rsidRDefault="00FE4E9D"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+10 years</w:t>
            </w:r>
          </w:p>
          <w:p w14:paraId="61AD8A37" w14:textId="53ACC23A" w:rsidR="00FE4E9D" w:rsidRPr="000A00D3" w:rsidRDefault="00FE4E9D" w:rsidP="000A00D3">
            <w:pPr>
              <w:pStyle w:val="ZZAnxtitle"/>
              <w:keepNext/>
              <w:spacing w:before="0"/>
              <w:ind w:left="0"/>
              <w:rPr>
                <w:rFonts w:asciiTheme="majorBidi" w:hAnsiTheme="majorBidi" w:cstheme="majorBidi"/>
                <w:b w:val="0"/>
                <w:sz w:val="18"/>
                <w:szCs w:val="18"/>
              </w:rPr>
            </w:pPr>
          </w:p>
        </w:tc>
        <w:tc>
          <w:tcPr>
            <w:tcW w:w="3686" w:type="dxa"/>
          </w:tcPr>
          <w:p w14:paraId="57DA0886" w14:textId="3809458E" w:rsidR="00FE4E9D" w:rsidRPr="000A00D3" w:rsidRDefault="00FE4E9D"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5866A9" w:rsidRPr="000A00D3">
              <w:rPr>
                <w:rFonts w:asciiTheme="majorBidi" w:hAnsiTheme="majorBidi" w:cstheme="majorBidi"/>
                <w:b w:val="0"/>
                <w:bCs w:val="0"/>
                <w:sz w:val="18"/>
                <w:szCs w:val="18"/>
              </w:rPr>
              <w:t xml:space="preserve"> (deadline has not passed at the time of the reporting)</w:t>
            </w:r>
            <w:r w:rsidR="00332ECA" w:rsidRPr="000A00D3">
              <w:rPr>
                <w:rFonts w:asciiTheme="majorBidi" w:hAnsiTheme="majorBidi" w:cstheme="majorBidi"/>
                <w:b w:val="0"/>
                <w:bCs w:val="0"/>
                <w:sz w:val="18"/>
                <w:szCs w:val="18"/>
              </w:rPr>
              <w:t>,</w:t>
            </w:r>
          </w:p>
          <w:p w14:paraId="6285EFB1" w14:textId="601951DE" w:rsidR="00FE4E9D" w:rsidRPr="000A00D3" w:rsidRDefault="00FE4E9D" w:rsidP="005B369A">
            <w:pPr>
              <w:pStyle w:val="ZZAnxtitle"/>
              <w:keepNext/>
              <w:numPr>
                <w:ilvl w:val="0"/>
                <w:numId w:val="38"/>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6</w:t>
            </w:r>
            <w:r w:rsidR="00A318F3" w:rsidRPr="000A00D3">
              <w:rPr>
                <w:rFonts w:asciiTheme="majorBidi" w:hAnsiTheme="majorBidi" w:cstheme="majorBidi"/>
                <w:b w:val="0"/>
                <w:bCs w:val="0"/>
                <w:sz w:val="18"/>
                <w:szCs w:val="18"/>
              </w:rPr>
              <w:t>5</w:t>
            </w:r>
            <w:r w:rsidRPr="000A00D3">
              <w:rPr>
                <w:rFonts w:asciiTheme="majorBidi" w:hAnsiTheme="majorBidi" w:cstheme="majorBidi"/>
                <w:b w:val="0"/>
                <w:bCs w:val="0"/>
                <w:sz w:val="18"/>
                <w:szCs w:val="18"/>
              </w:rPr>
              <w:t xml:space="preserve"> parties (including 3</w:t>
            </w:r>
            <w:r w:rsidR="00B73946" w:rsidRPr="000A00D3">
              <w:rPr>
                <w:rFonts w:asciiTheme="majorBidi" w:hAnsiTheme="majorBidi" w:cstheme="majorBidi"/>
                <w:b w:val="0"/>
                <w:bCs w:val="0"/>
                <w:sz w:val="18"/>
                <w:szCs w:val="18"/>
              </w:rPr>
              <w:t>0</w:t>
            </w:r>
            <w:r w:rsidRPr="000A00D3">
              <w:rPr>
                <w:rFonts w:asciiTheme="majorBidi" w:hAnsiTheme="majorBidi" w:cstheme="majorBidi"/>
                <w:b w:val="0"/>
                <w:bCs w:val="0"/>
                <w:sz w:val="18"/>
                <w:szCs w:val="18"/>
              </w:rPr>
              <w:t xml:space="preserve"> developing country parties) reported that they had implemented control measures for existing </w:t>
            </w:r>
            <w:proofErr w:type="gramStart"/>
            <w:r w:rsidRPr="000A00D3">
              <w:rPr>
                <w:rFonts w:asciiTheme="majorBidi" w:hAnsiTheme="majorBidi" w:cstheme="majorBidi"/>
                <w:b w:val="0"/>
                <w:bCs w:val="0"/>
                <w:sz w:val="18"/>
                <w:szCs w:val="18"/>
              </w:rPr>
              <w:t>facilities</w:t>
            </w:r>
            <w:r w:rsidR="00332ECA" w:rsidRPr="000A00D3">
              <w:rPr>
                <w:rFonts w:asciiTheme="majorBidi" w:hAnsiTheme="majorBidi" w:cstheme="majorBidi"/>
                <w:b w:val="0"/>
                <w:bCs w:val="0"/>
                <w:sz w:val="18"/>
                <w:szCs w:val="18"/>
              </w:rPr>
              <w:t>;</w:t>
            </w:r>
            <w:proofErr w:type="gramEnd"/>
          </w:p>
          <w:p w14:paraId="599C535E" w14:textId="00814C58" w:rsidR="00FE4E9D" w:rsidRPr="000A00D3" w:rsidRDefault="00A318F3" w:rsidP="005B369A">
            <w:pPr>
              <w:pStyle w:val="ZZAnxtitle"/>
              <w:keepNext/>
              <w:numPr>
                <w:ilvl w:val="0"/>
                <w:numId w:val="38"/>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48</w:t>
            </w:r>
            <w:r w:rsidR="00FE4E9D" w:rsidRPr="000A00D3">
              <w:rPr>
                <w:rFonts w:asciiTheme="majorBidi" w:hAnsiTheme="majorBidi" w:cstheme="majorBidi"/>
                <w:b w:val="0"/>
                <w:bCs w:val="0"/>
                <w:sz w:val="18"/>
                <w:szCs w:val="18"/>
              </w:rPr>
              <w:t xml:space="preserve"> Parties (</w:t>
            </w:r>
            <w:r w:rsidR="00470BCF" w:rsidRPr="000A00D3">
              <w:rPr>
                <w:rFonts w:asciiTheme="majorBidi" w:hAnsiTheme="majorBidi" w:cstheme="majorBidi"/>
                <w:b w:val="0"/>
                <w:bCs w:val="0"/>
                <w:sz w:val="18"/>
                <w:szCs w:val="18"/>
              </w:rPr>
              <w:t xml:space="preserve">including </w:t>
            </w:r>
            <w:r w:rsidR="001B51BF" w:rsidRPr="000A00D3">
              <w:rPr>
                <w:rFonts w:asciiTheme="majorBidi" w:hAnsiTheme="majorBidi" w:cstheme="majorBidi"/>
                <w:b w:val="0"/>
                <w:bCs w:val="0"/>
                <w:sz w:val="18"/>
                <w:szCs w:val="18"/>
              </w:rPr>
              <w:t xml:space="preserve">47 </w:t>
            </w:r>
            <w:r w:rsidR="00FE4E9D" w:rsidRPr="000A00D3">
              <w:rPr>
                <w:rFonts w:asciiTheme="majorBidi" w:hAnsiTheme="majorBidi" w:cstheme="majorBidi"/>
                <w:b w:val="0"/>
                <w:bCs w:val="0"/>
                <w:sz w:val="18"/>
                <w:szCs w:val="18"/>
              </w:rPr>
              <w:t>developing country parties) reported that they had not implemented control measures for existing facilities</w:t>
            </w:r>
            <w:r w:rsidR="00332ECA" w:rsidRPr="000A00D3">
              <w:rPr>
                <w:rFonts w:asciiTheme="majorBidi" w:hAnsiTheme="majorBidi" w:cstheme="majorBidi"/>
                <w:b w:val="0"/>
                <w:bCs w:val="0"/>
                <w:sz w:val="18"/>
                <w:szCs w:val="18"/>
              </w:rPr>
              <w:t>.</w:t>
            </w:r>
          </w:p>
        </w:tc>
      </w:tr>
      <w:tr w:rsidR="00304BF2" w:rsidRPr="006B4F47" w14:paraId="7C3B447F" w14:textId="77777777" w:rsidTr="000A00D3">
        <w:trPr>
          <w:trHeight w:val="157"/>
        </w:trPr>
        <w:tc>
          <w:tcPr>
            <w:tcW w:w="8222" w:type="dxa"/>
            <w:gridSpan w:val="3"/>
            <w:shd w:val="clear" w:color="auto" w:fill="E7E6E6" w:themeFill="background2"/>
          </w:tcPr>
          <w:p w14:paraId="5DF0DC2B" w14:textId="00B93313" w:rsidR="00304BF2" w:rsidRPr="000A00D3" w:rsidRDefault="00304BF2"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Para. 7</w:t>
            </w:r>
          </w:p>
        </w:tc>
      </w:tr>
      <w:tr w:rsidR="0019237B" w:rsidRPr="0019237B" w14:paraId="68BB4A12" w14:textId="77777777" w:rsidTr="0019237B">
        <w:trPr>
          <w:trHeight w:val="1059"/>
        </w:trPr>
        <w:tc>
          <w:tcPr>
            <w:tcW w:w="3260" w:type="dxa"/>
          </w:tcPr>
          <w:p w14:paraId="4EA74BA4" w14:textId="64CF601C" w:rsidR="007D5108" w:rsidRPr="000A00D3" w:rsidRDefault="007D5108"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Establish and maintain an inventory of emissions sources no later than five years after the date of entry into force for the party.</w:t>
            </w:r>
            <w:r w:rsidR="00B54F00" w:rsidRPr="000A00D3">
              <w:rPr>
                <w:rFonts w:asciiTheme="majorBidi" w:hAnsiTheme="majorBidi" w:cstheme="majorBidi"/>
                <w:b w:val="0"/>
                <w:bCs w:val="0"/>
                <w:sz w:val="18"/>
                <w:szCs w:val="18"/>
              </w:rPr>
              <w:t xml:space="preserve"> </w:t>
            </w:r>
          </w:p>
        </w:tc>
        <w:tc>
          <w:tcPr>
            <w:tcW w:w="1276" w:type="dxa"/>
          </w:tcPr>
          <w:p w14:paraId="6B356941" w14:textId="5C530CC2" w:rsidR="00D93BFD" w:rsidRPr="000A00D3" w:rsidRDefault="00271A7D"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w:t>
            </w:r>
            <w:r w:rsidR="00D93BFD" w:rsidRPr="000A00D3">
              <w:rPr>
                <w:rFonts w:asciiTheme="majorBidi" w:hAnsiTheme="majorBidi" w:cstheme="majorBidi"/>
                <w:b w:val="0"/>
                <w:bCs w:val="0"/>
                <w:sz w:val="18"/>
                <w:szCs w:val="18"/>
              </w:rPr>
              <w:t>+5 years</w:t>
            </w:r>
          </w:p>
          <w:p w14:paraId="030DC23A" w14:textId="5B2C1DDC" w:rsidR="007D5108" w:rsidRPr="000A00D3" w:rsidRDefault="007D5108" w:rsidP="000A00D3">
            <w:pPr>
              <w:pStyle w:val="ZZAnxtitle"/>
              <w:keepNext/>
              <w:spacing w:before="0"/>
              <w:ind w:left="0"/>
              <w:rPr>
                <w:rFonts w:asciiTheme="majorBidi" w:hAnsiTheme="majorBidi" w:cstheme="majorBidi"/>
                <w:b w:val="0"/>
                <w:bCs w:val="0"/>
                <w:sz w:val="18"/>
                <w:szCs w:val="18"/>
              </w:rPr>
            </w:pPr>
          </w:p>
        </w:tc>
        <w:tc>
          <w:tcPr>
            <w:tcW w:w="3686" w:type="dxa"/>
          </w:tcPr>
          <w:p w14:paraId="2AD3B3D5" w14:textId="4AC5E43D" w:rsidR="003F2C8B" w:rsidRPr="000A00D3" w:rsidRDefault="003F2C8B"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C91D7F" w:rsidRPr="000A00D3">
              <w:rPr>
                <w:rFonts w:asciiTheme="majorBidi" w:hAnsiTheme="majorBidi" w:cstheme="majorBidi"/>
                <w:b w:val="0"/>
                <w:bCs w:val="0"/>
                <w:sz w:val="18"/>
                <w:szCs w:val="18"/>
              </w:rPr>
              <w:t xml:space="preserve"> (deadline has not passed at the time of the reporting)</w:t>
            </w:r>
            <w:r w:rsidR="00CB79C2" w:rsidRPr="000A00D3">
              <w:rPr>
                <w:rFonts w:asciiTheme="majorBidi" w:hAnsiTheme="majorBidi" w:cstheme="majorBidi"/>
                <w:b w:val="0"/>
                <w:bCs w:val="0"/>
                <w:sz w:val="18"/>
                <w:szCs w:val="18"/>
              </w:rPr>
              <w:t>,</w:t>
            </w:r>
          </w:p>
          <w:p w14:paraId="283526F5" w14:textId="6622A9AC" w:rsidR="007D5108" w:rsidRPr="000A00D3" w:rsidRDefault="00FE4E9D" w:rsidP="005B369A">
            <w:pPr>
              <w:pStyle w:val="ZZAnxtitle"/>
              <w:keepNext/>
              <w:numPr>
                <w:ilvl w:val="0"/>
                <w:numId w:val="37"/>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6</w:t>
            </w:r>
            <w:r w:rsidR="00A318F3" w:rsidRPr="000A00D3">
              <w:rPr>
                <w:rFonts w:asciiTheme="majorBidi" w:hAnsiTheme="majorBidi" w:cstheme="majorBidi"/>
                <w:b w:val="0"/>
                <w:bCs w:val="0"/>
                <w:sz w:val="18"/>
                <w:szCs w:val="18"/>
              </w:rPr>
              <w:t>5</w:t>
            </w:r>
            <w:r w:rsidR="00E04D4F" w:rsidRPr="000A00D3">
              <w:rPr>
                <w:rFonts w:asciiTheme="majorBidi" w:hAnsiTheme="majorBidi" w:cstheme="majorBidi"/>
                <w:b w:val="0"/>
                <w:bCs w:val="0"/>
                <w:sz w:val="18"/>
                <w:szCs w:val="18"/>
              </w:rPr>
              <w:t xml:space="preserve"> </w:t>
            </w:r>
            <w:r w:rsidR="005C6847" w:rsidRPr="000A00D3">
              <w:rPr>
                <w:rFonts w:asciiTheme="majorBidi" w:hAnsiTheme="majorBidi" w:cstheme="majorBidi"/>
                <w:b w:val="0"/>
                <w:bCs w:val="0"/>
                <w:sz w:val="18"/>
                <w:szCs w:val="18"/>
              </w:rPr>
              <w:t>p</w:t>
            </w:r>
            <w:r w:rsidR="00E04D4F" w:rsidRPr="000A00D3">
              <w:rPr>
                <w:rFonts w:asciiTheme="majorBidi" w:hAnsiTheme="majorBidi" w:cstheme="majorBidi"/>
                <w:b w:val="0"/>
                <w:bCs w:val="0"/>
                <w:sz w:val="18"/>
                <w:szCs w:val="18"/>
              </w:rPr>
              <w:t xml:space="preserve">arties (including </w:t>
            </w:r>
            <w:r w:rsidR="009357D4" w:rsidRPr="000A00D3">
              <w:rPr>
                <w:rFonts w:asciiTheme="majorBidi" w:hAnsiTheme="majorBidi" w:cstheme="majorBidi"/>
                <w:b w:val="0"/>
                <w:bCs w:val="0"/>
                <w:sz w:val="18"/>
                <w:szCs w:val="18"/>
              </w:rPr>
              <w:t>36</w:t>
            </w:r>
            <w:r w:rsidR="00E04D4F" w:rsidRPr="000A00D3">
              <w:rPr>
                <w:rFonts w:asciiTheme="majorBidi" w:hAnsiTheme="majorBidi" w:cstheme="majorBidi"/>
                <w:b w:val="0"/>
                <w:bCs w:val="0"/>
                <w:sz w:val="18"/>
                <w:szCs w:val="18"/>
              </w:rPr>
              <w:t xml:space="preserve"> developing country </w:t>
            </w:r>
            <w:r w:rsidR="005C6847" w:rsidRPr="000A00D3">
              <w:rPr>
                <w:rFonts w:asciiTheme="majorBidi" w:hAnsiTheme="majorBidi" w:cstheme="majorBidi"/>
                <w:b w:val="0"/>
                <w:bCs w:val="0"/>
                <w:sz w:val="18"/>
                <w:szCs w:val="18"/>
              </w:rPr>
              <w:t>p</w:t>
            </w:r>
            <w:r w:rsidR="00E04D4F" w:rsidRPr="000A00D3">
              <w:rPr>
                <w:rFonts w:asciiTheme="majorBidi" w:hAnsiTheme="majorBidi" w:cstheme="majorBidi"/>
                <w:b w:val="0"/>
                <w:bCs w:val="0"/>
                <w:sz w:val="18"/>
                <w:szCs w:val="18"/>
              </w:rPr>
              <w:t xml:space="preserve">arties) reported that they </w:t>
            </w:r>
            <w:r w:rsidR="005C6847" w:rsidRPr="000A00D3">
              <w:rPr>
                <w:rFonts w:asciiTheme="majorBidi" w:hAnsiTheme="majorBidi" w:cstheme="majorBidi"/>
                <w:b w:val="0"/>
                <w:bCs w:val="0"/>
                <w:sz w:val="18"/>
                <w:szCs w:val="18"/>
              </w:rPr>
              <w:t xml:space="preserve">had </w:t>
            </w:r>
            <w:r w:rsidR="00E04D4F" w:rsidRPr="000A00D3">
              <w:rPr>
                <w:rFonts w:asciiTheme="majorBidi" w:hAnsiTheme="majorBidi" w:cstheme="majorBidi"/>
                <w:b w:val="0"/>
                <w:bCs w:val="0"/>
                <w:sz w:val="18"/>
                <w:szCs w:val="18"/>
              </w:rPr>
              <w:t xml:space="preserve">established </w:t>
            </w:r>
            <w:r w:rsidR="005575C8" w:rsidRPr="000A00D3">
              <w:rPr>
                <w:rFonts w:asciiTheme="majorBidi" w:hAnsiTheme="majorBidi" w:cstheme="majorBidi"/>
                <w:b w:val="0"/>
                <w:bCs w:val="0"/>
                <w:sz w:val="18"/>
                <w:szCs w:val="18"/>
              </w:rPr>
              <w:t xml:space="preserve">an </w:t>
            </w:r>
            <w:proofErr w:type="gramStart"/>
            <w:r w:rsidR="005575C8" w:rsidRPr="000A00D3">
              <w:rPr>
                <w:rFonts w:asciiTheme="majorBidi" w:hAnsiTheme="majorBidi" w:cstheme="majorBidi"/>
                <w:b w:val="0"/>
                <w:bCs w:val="0"/>
                <w:sz w:val="18"/>
                <w:szCs w:val="18"/>
              </w:rPr>
              <w:t>inventory</w:t>
            </w:r>
            <w:r w:rsidR="00CB79C2" w:rsidRPr="000A00D3">
              <w:rPr>
                <w:rFonts w:asciiTheme="majorBidi" w:hAnsiTheme="majorBidi" w:cstheme="majorBidi"/>
                <w:b w:val="0"/>
                <w:bCs w:val="0"/>
                <w:sz w:val="18"/>
                <w:szCs w:val="18"/>
              </w:rPr>
              <w:t>;</w:t>
            </w:r>
            <w:proofErr w:type="gramEnd"/>
          </w:p>
          <w:p w14:paraId="5B794944" w14:textId="390B4374" w:rsidR="002871C7" w:rsidRPr="000A00D3" w:rsidRDefault="00FE4E9D" w:rsidP="005B369A">
            <w:pPr>
              <w:pStyle w:val="ZZAnxtitle"/>
              <w:keepNext/>
              <w:numPr>
                <w:ilvl w:val="0"/>
                <w:numId w:val="37"/>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1</w:t>
            </w:r>
            <w:r w:rsidR="00A318F3" w:rsidRPr="000A00D3">
              <w:rPr>
                <w:rFonts w:asciiTheme="majorBidi" w:hAnsiTheme="majorBidi" w:cstheme="majorBidi"/>
                <w:b w:val="0"/>
                <w:bCs w:val="0"/>
                <w:sz w:val="18"/>
                <w:szCs w:val="18"/>
              </w:rPr>
              <w:t>6</w:t>
            </w:r>
            <w:r w:rsidR="002871C7" w:rsidRPr="000A00D3">
              <w:rPr>
                <w:rFonts w:asciiTheme="majorBidi" w:hAnsiTheme="majorBidi" w:cstheme="majorBidi"/>
                <w:b w:val="0"/>
                <w:bCs w:val="0"/>
                <w:sz w:val="18"/>
                <w:szCs w:val="18"/>
              </w:rPr>
              <w:t xml:space="preserve"> </w:t>
            </w:r>
            <w:r w:rsidR="005C6847" w:rsidRPr="000A00D3">
              <w:rPr>
                <w:rFonts w:asciiTheme="majorBidi" w:hAnsiTheme="majorBidi" w:cstheme="majorBidi"/>
                <w:b w:val="0"/>
                <w:bCs w:val="0"/>
                <w:sz w:val="18"/>
                <w:szCs w:val="18"/>
              </w:rPr>
              <w:t>p</w:t>
            </w:r>
            <w:r w:rsidR="002871C7" w:rsidRPr="000A00D3">
              <w:rPr>
                <w:rFonts w:asciiTheme="majorBidi" w:hAnsiTheme="majorBidi" w:cstheme="majorBidi"/>
                <w:b w:val="0"/>
                <w:bCs w:val="0"/>
                <w:sz w:val="18"/>
                <w:szCs w:val="18"/>
              </w:rPr>
              <w:t xml:space="preserve">arties (including </w:t>
            </w:r>
            <w:r w:rsidRPr="000A00D3">
              <w:rPr>
                <w:rFonts w:asciiTheme="majorBidi" w:hAnsiTheme="majorBidi" w:cstheme="majorBidi"/>
                <w:b w:val="0"/>
                <w:bCs w:val="0"/>
                <w:sz w:val="18"/>
                <w:szCs w:val="18"/>
              </w:rPr>
              <w:t>1</w:t>
            </w:r>
            <w:r w:rsidR="00B212DD" w:rsidRPr="000A00D3">
              <w:rPr>
                <w:rFonts w:asciiTheme="majorBidi" w:hAnsiTheme="majorBidi" w:cstheme="majorBidi"/>
                <w:b w:val="0"/>
                <w:bCs w:val="0"/>
                <w:sz w:val="18"/>
                <w:szCs w:val="18"/>
              </w:rPr>
              <w:t>4</w:t>
            </w:r>
            <w:r w:rsidR="002871C7" w:rsidRPr="000A00D3">
              <w:rPr>
                <w:rFonts w:asciiTheme="majorBidi" w:hAnsiTheme="majorBidi" w:cstheme="majorBidi"/>
                <w:b w:val="0"/>
                <w:bCs w:val="0"/>
                <w:sz w:val="18"/>
                <w:szCs w:val="18"/>
              </w:rPr>
              <w:t xml:space="preserve"> developing country </w:t>
            </w:r>
            <w:r w:rsidR="005C6847" w:rsidRPr="000A00D3">
              <w:rPr>
                <w:rFonts w:asciiTheme="majorBidi" w:hAnsiTheme="majorBidi" w:cstheme="majorBidi"/>
                <w:b w:val="0"/>
                <w:bCs w:val="0"/>
                <w:sz w:val="18"/>
                <w:szCs w:val="18"/>
              </w:rPr>
              <w:t>p</w:t>
            </w:r>
            <w:r w:rsidR="002871C7" w:rsidRPr="000A00D3">
              <w:rPr>
                <w:rFonts w:asciiTheme="majorBidi" w:hAnsiTheme="majorBidi" w:cstheme="majorBidi"/>
                <w:b w:val="0"/>
                <w:bCs w:val="0"/>
                <w:sz w:val="18"/>
                <w:szCs w:val="18"/>
              </w:rPr>
              <w:t>arties) reported that they</w:t>
            </w:r>
            <w:r w:rsidR="00D75956" w:rsidRPr="000A00D3">
              <w:rPr>
                <w:rFonts w:asciiTheme="majorBidi" w:hAnsiTheme="majorBidi" w:cstheme="majorBidi"/>
                <w:b w:val="0"/>
                <w:bCs w:val="0"/>
                <w:sz w:val="18"/>
                <w:szCs w:val="18"/>
              </w:rPr>
              <w:t xml:space="preserve"> </w:t>
            </w:r>
            <w:r w:rsidR="005C6847" w:rsidRPr="000A00D3">
              <w:rPr>
                <w:rFonts w:asciiTheme="majorBidi" w:hAnsiTheme="majorBidi" w:cstheme="majorBidi"/>
                <w:b w:val="0"/>
                <w:bCs w:val="0"/>
                <w:sz w:val="18"/>
                <w:szCs w:val="18"/>
              </w:rPr>
              <w:t xml:space="preserve">had </w:t>
            </w:r>
            <w:r w:rsidR="00D75956" w:rsidRPr="000A00D3">
              <w:rPr>
                <w:rFonts w:asciiTheme="majorBidi" w:hAnsiTheme="majorBidi" w:cstheme="majorBidi"/>
                <w:b w:val="0"/>
                <w:bCs w:val="0"/>
                <w:sz w:val="18"/>
                <w:szCs w:val="18"/>
              </w:rPr>
              <w:t>not</w:t>
            </w:r>
            <w:r w:rsidR="002871C7" w:rsidRPr="000A00D3">
              <w:rPr>
                <w:rFonts w:asciiTheme="majorBidi" w:hAnsiTheme="majorBidi" w:cstheme="majorBidi"/>
                <w:b w:val="0"/>
                <w:bCs w:val="0"/>
                <w:sz w:val="18"/>
                <w:szCs w:val="18"/>
              </w:rPr>
              <w:t xml:space="preserve"> establish</w:t>
            </w:r>
            <w:r w:rsidR="005C6847" w:rsidRPr="000A00D3">
              <w:rPr>
                <w:rFonts w:asciiTheme="majorBidi" w:hAnsiTheme="majorBidi" w:cstheme="majorBidi"/>
                <w:b w:val="0"/>
                <w:bCs w:val="0"/>
                <w:sz w:val="18"/>
                <w:szCs w:val="18"/>
              </w:rPr>
              <w:t>ed</w:t>
            </w:r>
            <w:r w:rsidR="002871C7" w:rsidRPr="000A00D3">
              <w:rPr>
                <w:rFonts w:asciiTheme="majorBidi" w:hAnsiTheme="majorBidi" w:cstheme="majorBidi"/>
                <w:b w:val="0"/>
                <w:bCs w:val="0"/>
                <w:sz w:val="18"/>
                <w:szCs w:val="18"/>
              </w:rPr>
              <w:t xml:space="preserve"> an inventory</w:t>
            </w:r>
            <w:r w:rsidR="00A318F3" w:rsidRPr="000A00D3">
              <w:rPr>
                <w:rFonts w:asciiTheme="majorBidi" w:hAnsiTheme="majorBidi" w:cstheme="majorBidi"/>
                <w:b w:val="0"/>
                <w:bCs w:val="0"/>
                <w:sz w:val="18"/>
                <w:szCs w:val="18"/>
              </w:rPr>
              <w:t>;</w:t>
            </w:r>
            <w:r w:rsidR="001C5575" w:rsidRPr="000A00D3">
              <w:rPr>
                <w:rFonts w:asciiTheme="majorBidi" w:hAnsiTheme="majorBidi" w:cstheme="majorBidi"/>
                <w:b w:val="0"/>
                <w:bCs w:val="0"/>
                <w:sz w:val="18"/>
                <w:szCs w:val="18"/>
              </w:rPr>
              <w:t xml:space="preserve"> and</w:t>
            </w:r>
          </w:p>
          <w:p w14:paraId="41E0D0E9" w14:textId="0E70AE90" w:rsidR="008038E5" w:rsidRPr="000A00D3" w:rsidRDefault="00FE4E9D" w:rsidP="005B369A">
            <w:pPr>
              <w:pStyle w:val="ZZAnxtitle"/>
              <w:keepNext/>
              <w:numPr>
                <w:ilvl w:val="0"/>
                <w:numId w:val="37"/>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3</w:t>
            </w:r>
            <w:r w:rsidR="00A318F3" w:rsidRPr="000A00D3">
              <w:rPr>
                <w:rFonts w:asciiTheme="majorBidi" w:hAnsiTheme="majorBidi" w:cstheme="majorBidi"/>
                <w:b w:val="0"/>
                <w:bCs w:val="0"/>
                <w:sz w:val="18"/>
                <w:szCs w:val="18"/>
              </w:rPr>
              <w:t>2</w:t>
            </w:r>
            <w:r w:rsidR="008038E5" w:rsidRPr="000A00D3">
              <w:rPr>
                <w:rFonts w:asciiTheme="majorBidi" w:hAnsiTheme="majorBidi" w:cstheme="majorBidi"/>
                <w:b w:val="0"/>
                <w:bCs w:val="0"/>
                <w:sz w:val="18"/>
                <w:szCs w:val="18"/>
              </w:rPr>
              <w:t xml:space="preserve"> </w:t>
            </w:r>
            <w:r w:rsidR="001F48E3" w:rsidRPr="000A00D3">
              <w:rPr>
                <w:rFonts w:asciiTheme="majorBidi" w:hAnsiTheme="majorBidi" w:cstheme="majorBidi"/>
                <w:b w:val="0"/>
                <w:bCs w:val="0"/>
                <w:sz w:val="18"/>
                <w:szCs w:val="18"/>
              </w:rPr>
              <w:t>p</w:t>
            </w:r>
            <w:r w:rsidR="008038E5" w:rsidRPr="000A00D3">
              <w:rPr>
                <w:rFonts w:asciiTheme="majorBidi" w:hAnsiTheme="majorBidi" w:cstheme="majorBidi"/>
                <w:b w:val="0"/>
                <w:bCs w:val="0"/>
                <w:sz w:val="18"/>
                <w:szCs w:val="18"/>
              </w:rPr>
              <w:t>arties</w:t>
            </w:r>
            <w:r w:rsidR="0092427C" w:rsidRPr="000A00D3">
              <w:rPr>
                <w:rFonts w:asciiTheme="majorBidi" w:hAnsiTheme="majorBidi" w:cstheme="majorBidi"/>
                <w:b w:val="0"/>
                <w:bCs w:val="0"/>
                <w:sz w:val="18"/>
                <w:szCs w:val="18"/>
              </w:rPr>
              <w:t xml:space="preserve"> (including </w:t>
            </w:r>
            <w:r w:rsidR="00762A0D" w:rsidRPr="000A00D3">
              <w:rPr>
                <w:rFonts w:asciiTheme="majorBidi" w:hAnsiTheme="majorBidi" w:cstheme="majorBidi"/>
                <w:b w:val="0"/>
                <w:sz w:val="18"/>
                <w:szCs w:val="18"/>
              </w:rPr>
              <w:t>27</w:t>
            </w:r>
            <w:r w:rsidR="0092427C" w:rsidRPr="000A00D3">
              <w:rPr>
                <w:rFonts w:asciiTheme="majorBidi" w:hAnsiTheme="majorBidi" w:cstheme="majorBidi"/>
                <w:b w:val="0"/>
                <w:bCs w:val="0"/>
                <w:sz w:val="18"/>
                <w:szCs w:val="18"/>
              </w:rPr>
              <w:t xml:space="preserve"> developing country </w:t>
            </w:r>
            <w:r w:rsidR="001F48E3" w:rsidRPr="000A00D3">
              <w:rPr>
                <w:rFonts w:asciiTheme="majorBidi" w:hAnsiTheme="majorBidi" w:cstheme="majorBidi"/>
                <w:b w:val="0"/>
                <w:bCs w:val="0"/>
                <w:sz w:val="18"/>
                <w:szCs w:val="18"/>
              </w:rPr>
              <w:t>p</w:t>
            </w:r>
            <w:r w:rsidR="0092427C" w:rsidRPr="000A00D3">
              <w:rPr>
                <w:rFonts w:asciiTheme="majorBidi" w:hAnsiTheme="majorBidi" w:cstheme="majorBidi"/>
                <w:b w:val="0"/>
                <w:bCs w:val="0"/>
                <w:sz w:val="18"/>
                <w:szCs w:val="18"/>
              </w:rPr>
              <w:t>arties)</w:t>
            </w:r>
            <w:r w:rsidR="008038E5" w:rsidRPr="000A00D3">
              <w:rPr>
                <w:rFonts w:asciiTheme="majorBidi" w:hAnsiTheme="majorBidi" w:cstheme="majorBidi"/>
                <w:b w:val="0"/>
                <w:bCs w:val="0"/>
                <w:sz w:val="18"/>
                <w:szCs w:val="18"/>
              </w:rPr>
              <w:t xml:space="preserve"> </w:t>
            </w:r>
            <w:r w:rsidR="000A2313" w:rsidRPr="000A00D3">
              <w:rPr>
                <w:rFonts w:asciiTheme="majorBidi" w:hAnsiTheme="majorBidi" w:cstheme="majorBidi"/>
                <w:b w:val="0"/>
                <w:bCs w:val="0"/>
                <w:sz w:val="18"/>
                <w:szCs w:val="18"/>
              </w:rPr>
              <w:t>reported “</w:t>
            </w:r>
            <w:r w:rsidR="007404B9" w:rsidRPr="000A00D3">
              <w:rPr>
                <w:rFonts w:asciiTheme="majorBidi" w:hAnsiTheme="majorBidi" w:cstheme="majorBidi"/>
                <w:b w:val="0"/>
                <w:bCs w:val="0"/>
                <w:sz w:val="18"/>
                <w:szCs w:val="18"/>
              </w:rPr>
              <w:t>have not been</w:t>
            </w:r>
            <w:r w:rsidR="000A2313" w:rsidRPr="000A00D3">
              <w:rPr>
                <w:rFonts w:asciiTheme="majorBidi" w:hAnsiTheme="majorBidi" w:cstheme="majorBidi"/>
                <w:b w:val="0"/>
                <w:bCs w:val="0"/>
                <w:sz w:val="18"/>
                <w:szCs w:val="18"/>
              </w:rPr>
              <w:t xml:space="preserve"> party for 5 years</w:t>
            </w:r>
            <w:r w:rsidRPr="000A00D3">
              <w:rPr>
                <w:rFonts w:asciiTheme="majorBidi" w:hAnsiTheme="majorBidi" w:cstheme="majorBidi"/>
                <w:b w:val="0"/>
                <w:bCs w:val="0"/>
                <w:sz w:val="18"/>
                <w:szCs w:val="18"/>
              </w:rPr>
              <w:t>”</w:t>
            </w:r>
            <w:r w:rsidR="00A318F3" w:rsidRPr="000A00D3">
              <w:rPr>
                <w:rFonts w:asciiTheme="majorBidi" w:hAnsiTheme="majorBidi" w:cstheme="majorBidi"/>
                <w:b w:val="0"/>
                <w:bCs w:val="0"/>
                <w:sz w:val="18"/>
                <w:szCs w:val="18"/>
              </w:rPr>
              <w:t>.</w:t>
            </w:r>
          </w:p>
        </w:tc>
      </w:tr>
    </w:tbl>
    <w:p w14:paraId="22395F71" w14:textId="77777777" w:rsidR="0019237B" w:rsidRDefault="0019237B" w:rsidP="0019237B">
      <w:pPr>
        <w:keepNext/>
      </w:pPr>
    </w:p>
    <w:p w14:paraId="4BB54BEF" w14:textId="77777777" w:rsidR="0019237B" w:rsidRDefault="0019237B" w:rsidP="0019237B">
      <w:pPr>
        <w:keepNext/>
      </w:pPr>
    </w:p>
    <w:p w14:paraId="10C3C1A1" w14:textId="77777777" w:rsidR="0019237B" w:rsidRDefault="0019237B" w:rsidP="0019237B">
      <w:pPr>
        <w:keepNext/>
      </w:pPr>
    </w:p>
    <w:p w14:paraId="7CFA3BC5" w14:textId="77777777" w:rsidR="0019237B" w:rsidRDefault="0019237B" w:rsidP="0019237B">
      <w:pPr>
        <w:keepNext/>
      </w:pPr>
    </w:p>
    <w:p w14:paraId="100937EE" w14:textId="77777777" w:rsidR="0019237B" w:rsidRDefault="0019237B" w:rsidP="000A00D3">
      <w:pPr>
        <w:keepNext/>
      </w:pPr>
    </w:p>
    <w:p w14:paraId="2A0328F5" w14:textId="77777777" w:rsidR="007723A3" w:rsidRDefault="007723A3" w:rsidP="000A00D3">
      <w:pPr>
        <w:keepNext/>
      </w:pPr>
    </w:p>
    <w:p w14:paraId="4F32698E" w14:textId="5ABBC738" w:rsidR="00C457FB" w:rsidRDefault="00C457FB" w:rsidP="000A00D3">
      <w:pPr>
        <w:keepNext/>
        <w:tabs>
          <w:tab w:val="clear" w:pos="1247"/>
          <w:tab w:val="clear" w:pos="1814"/>
          <w:tab w:val="clear" w:pos="2381"/>
          <w:tab w:val="clear" w:pos="2948"/>
          <w:tab w:val="clear" w:pos="3515"/>
        </w:tabs>
        <w:spacing w:before="240" w:after="120" w:line="259" w:lineRule="auto"/>
        <w:ind w:left="1247"/>
        <w:rPr>
          <w:rFonts w:asciiTheme="majorBidi" w:hAnsiTheme="majorBidi" w:cstheme="majorBidi"/>
          <w:b/>
          <w:bCs/>
        </w:rPr>
      </w:pPr>
      <w:r w:rsidRPr="000A00D3">
        <w:lastRenderedPageBreak/>
        <w:t>Table 6</w:t>
      </w:r>
      <w:r w:rsidR="009E52E7" w:rsidRPr="000A00D3">
        <w:t>.</w:t>
      </w:r>
      <w:r w:rsidRPr="0005097D">
        <w:rPr>
          <w:b/>
          <w:bCs/>
        </w:rPr>
        <w:t xml:space="preserve"> </w:t>
      </w:r>
      <w:r w:rsidR="00B61894">
        <w:rPr>
          <w:b/>
          <w:bCs/>
        </w:rPr>
        <w:t>Art</w:t>
      </w:r>
      <w:r w:rsidR="000472E6">
        <w:rPr>
          <w:b/>
          <w:bCs/>
        </w:rPr>
        <w:t>icle 8:</w:t>
      </w:r>
      <w:r w:rsidR="00461B91" w:rsidRPr="0005097D">
        <w:rPr>
          <w:b/>
          <w:bCs/>
        </w:rPr>
        <w:t xml:space="preserve"> </w:t>
      </w:r>
      <w:r w:rsidR="00E779F5">
        <w:rPr>
          <w:rFonts w:asciiTheme="majorBidi" w:hAnsiTheme="majorBidi" w:cstheme="majorBidi"/>
          <w:b/>
          <w:bCs/>
        </w:rPr>
        <w:t>a</w:t>
      </w:r>
      <w:r w:rsidR="00080126" w:rsidRPr="00080126">
        <w:rPr>
          <w:rFonts w:asciiTheme="majorBidi" w:hAnsiTheme="majorBidi" w:cstheme="majorBidi"/>
          <w:b/>
          <w:bCs/>
        </w:rPr>
        <w:t>nnex D sources to be identified pursuant to paragraph 2 (c)</w:t>
      </w:r>
    </w:p>
    <w:tbl>
      <w:tblPr>
        <w:tblStyle w:val="TableGrid"/>
        <w:tblW w:w="0" w:type="auto"/>
        <w:tblInd w:w="1271" w:type="dxa"/>
        <w:tblLook w:val="04A0" w:firstRow="1" w:lastRow="0" w:firstColumn="1" w:lastColumn="0" w:noHBand="0" w:noVBand="1"/>
      </w:tblPr>
      <w:tblGrid>
        <w:gridCol w:w="1957"/>
        <w:gridCol w:w="1183"/>
        <w:gridCol w:w="1183"/>
        <w:gridCol w:w="1356"/>
        <w:gridCol w:w="1306"/>
        <w:gridCol w:w="1231"/>
      </w:tblGrid>
      <w:tr w:rsidR="004E2B72" w:rsidRPr="00B31587" w14:paraId="5CC2FABC" w14:textId="77777777" w:rsidTr="00FC1A70">
        <w:trPr>
          <w:trHeight w:val="206"/>
          <w:tblHeader/>
        </w:trPr>
        <w:tc>
          <w:tcPr>
            <w:tcW w:w="0" w:type="auto"/>
            <w:vMerge w:val="restart"/>
            <w:vAlign w:val="center"/>
          </w:tcPr>
          <w:p w14:paraId="7AA8BCC1" w14:textId="7C5BA385" w:rsidR="004E2B72" w:rsidRPr="000A00D3" w:rsidRDefault="00F50D0B" w:rsidP="00FC1A70">
            <w:pPr>
              <w:keepNext/>
              <w:tabs>
                <w:tab w:val="left" w:pos="624"/>
                <w:tab w:val="left" w:pos="1871"/>
                <w:tab w:val="left" w:pos="2495"/>
                <w:tab w:val="left" w:pos="3119"/>
                <w:tab w:val="left" w:pos="3742"/>
                <w:tab w:val="left" w:pos="4366"/>
              </w:tabs>
              <w:spacing w:before="120" w:after="240"/>
              <w:jc w:val="center"/>
              <w:rPr>
                <w:b/>
                <w:sz w:val="18"/>
                <w:szCs w:val="18"/>
                <w:lang w:val="en-US"/>
              </w:rPr>
            </w:pPr>
            <w:r w:rsidRPr="000A00D3">
              <w:rPr>
                <w:b/>
                <w:sz w:val="18"/>
                <w:szCs w:val="18"/>
                <w:lang w:val="en-US"/>
              </w:rPr>
              <w:t xml:space="preserve">First full national reports </w:t>
            </w:r>
            <w:r w:rsidR="007839A8" w:rsidRPr="000A00D3">
              <w:rPr>
                <w:b/>
                <w:sz w:val="18"/>
                <w:szCs w:val="18"/>
                <w:lang w:val="en-US"/>
              </w:rPr>
              <w:t>question</w:t>
            </w:r>
            <w:r w:rsidR="00360B9B" w:rsidRPr="000A00D3">
              <w:rPr>
                <w:b/>
                <w:sz w:val="18"/>
                <w:szCs w:val="18"/>
                <w:lang w:val="en-US"/>
              </w:rPr>
              <w:t xml:space="preserve"> 8.2</w:t>
            </w:r>
          </w:p>
        </w:tc>
        <w:tc>
          <w:tcPr>
            <w:tcW w:w="0" w:type="auto"/>
            <w:gridSpan w:val="5"/>
          </w:tcPr>
          <w:p w14:paraId="53CC3967" w14:textId="34951845" w:rsidR="004E2B72" w:rsidRPr="000A00D3" w:rsidRDefault="00426718" w:rsidP="00FC1A70">
            <w:pPr>
              <w:keepNext/>
              <w:tabs>
                <w:tab w:val="left" w:pos="624"/>
                <w:tab w:val="left" w:pos="1871"/>
                <w:tab w:val="left" w:pos="2495"/>
                <w:tab w:val="left" w:pos="3119"/>
                <w:tab w:val="left" w:pos="3742"/>
                <w:tab w:val="left" w:pos="4366"/>
              </w:tabs>
              <w:spacing w:before="120" w:after="120"/>
              <w:jc w:val="center"/>
              <w:rPr>
                <w:b/>
                <w:sz w:val="18"/>
                <w:szCs w:val="18"/>
              </w:rPr>
            </w:pPr>
            <w:r>
              <w:rPr>
                <w:b/>
                <w:sz w:val="18"/>
                <w:szCs w:val="18"/>
                <w:lang w:val="en-US"/>
              </w:rPr>
              <w:t>S</w:t>
            </w:r>
            <w:r w:rsidR="00D66AE1" w:rsidRPr="000A00D3">
              <w:rPr>
                <w:b/>
                <w:sz w:val="18"/>
                <w:szCs w:val="18"/>
                <w:lang w:val="en-US"/>
              </w:rPr>
              <w:t>ources</w:t>
            </w:r>
          </w:p>
        </w:tc>
      </w:tr>
      <w:tr w:rsidR="00B31587" w:rsidRPr="00B31587" w14:paraId="547FA616" w14:textId="77777777" w:rsidTr="0019237B">
        <w:trPr>
          <w:trHeight w:val="736"/>
          <w:tblHeader/>
        </w:trPr>
        <w:tc>
          <w:tcPr>
            <w:tcW w:w="0" w:type="auto"/>
            <w:vMerge/>
            <w:vAlign w:val="center"/>
          </w:tcPr>
          <w:p w14:paraId="077B5E29" w14:textId="77777777" w:rsidR="004E2B72" w:rsidRPr="000A00D3" w:rsidRDefault="004E2B72" w:rsidP="000A00D3">
            <w:pPr>
              <w:keepNext/>
              <w:tabs>
                <w:tab w:val="left" w:pos="624"/>
                <w:tab w:val="left" w:pos="1871"/>
                <w:tab w:val="left" w:pos="2495"/>
                <w:tab w:val="left" w:pos="3119"/>
                <w:tab w:val="left" w:pos="3742"/>
                <w:tab w:val="left" w:pos="4366"/>
              </w:tabs>
              <w:spacing w:before="120"/>
              <w:jc w:val="center"/>
              <w:rPr>
                <w:b/>
                <w:sz w:val="18"/>
                <w:szCs w:val="18"/>
                <w:lang w:val="en-US"/>
              </w:rPr>
            </w:pPr>
          </w:p>
        </w:tc>
        <w:tc>
          <w:tcPr>
            <w:tcW w:w="0" w:type="auto"/>
            <w:vAlign w:val="center"/>
          </w:tcPr>
          <w:p w14:paraId="584E33DC" w14:textId="4DF192BA" w:rsidR="004E2B72" w:rsidRPr="000A00D3" w:rsidRDefault="00BB2BDF" w:rsidP="000A00D3">
            <w:pPr>
              <w:keepNext/>
              <w:tabs>
                <w:tab w:val="left" w:pos="624"/>
                <w:tab w:val="left" w:pos="1871"/>
                <w:tab w:val="left" w:pos="2495"/>
                <w:tab w:val="left" w:pos="3119"/>
                <w:tab w:val="left" w:pos="3742"/>
                <w:tab w:val="left" w:pos="4366"/>
              </w:tabs>
              <w:spacing w:before="120"/>
              <w:jc w:val="center"/>
              <w:rPr>
                <w:b/>
                <w:bCs/>
                <w:sz w:val="18"/>
                <w:szCs w:val="18"/>
              </w:rPr>
            </w:pPr>
            <w:r w:rsidRPr="000A00D3">
              <w:rPr>
                <w:rFonts w:asciiTheme="majorBidi" w:eastAsia="Calibri Light" w:hAnsiTheme="majorBidi" w:cstheme="majorBidi"/>
                <w:b/>
                <w:bCs/>
                <w:sz w:val="18"/>
                <w:szCs w:val="18"/>
              </w:rPr>
              <w:t>Coal-fired power plants</w:t>
            </w:r>
          </w:p>
        </w:tc>
        <w:tc>
          <w:tcPr>
            <w:tcW w:w="0" w:type="auto"/>
            <w:vAlign w:val="center"/>
          </w:tcPr>
          <w:p w14:paraId="4B286ECA" w14:textId="1C639A45" w:rsidR="004E2B72" w:rsidRPr="000A00D3" w:rsidRDefault="00BB2BDF" w:rsidP="000A00D3">
            <w:pPr>
              <w:keepNext/>
              <w:tabs>
                <w:tab w:val="left" w:pos="624"/>
                <w:tab w:val="left" w:pos="1871"/>
                <w:tab w:val="left" w:pos="2495"/>
                <w:tab w:val="left" w:pos="3119"/>
                <w:tab w:val="left" w:pos="3742"/>
                <w:tab w:val="left" w:pos="4366"/>
              </w:tabs>
              <w:spacing w:before="120"/>
              <w:jc w:val="center"/>
              <w:rPr>
                <w:b/>
                <w:bCs/>
                <w:sz w:val="18"/>
                <w:szCs w:val="18"/>
              </w:rPr>
            </w:pPr>
            <w:r w:rsidRPr="000A00D3">
              <w:rPr>
                <w:rFonts w:asciiTheme="majorBidi" w:hAnsiTheme="majorBidi" w:cstheme="majorBidi"/>
                <w:b/>
                <w:bCs/>
                <w:sz w:val="18"/>
                <w:szCs w:val="18"/>
              </w:rPr>
              <w:t>Coal-fired industrial boilers</w:t>
            </w:r>
          </w:p>
        </w:tc>
        <w:tc>
          <w:tcPr>
            <w:tcW w:w="0" w:type="auto"/>
            <w:vAlign w:val="center"/>
          </w:tcPr>
          <w:p w14:paraId="692F1C7D" w14:textId="3542FD20" w:rsidR="004E2B72" w:rsidRPr="000A00D3" w:rsidRDefault="00BB2BDF" w:rsidP="00FC1A70">
            <w:pPr>
              <w:keepNext/>
              <w:tabs>
                <w:tab w:val="left" w:pos="624"/>
                <w:tab w:val="left" w:pos="1871"/>
                <w:tab w:val="left" w:pos="2495"/>
                <w:tab w:val="left" w:pos="3119"/>
                <w:tab w:val="left" w:pos="3742"/>
                <w:tab w:val="left" w:pos="4366"/>
              </w:tabs>
              <w:spacing w:before="120" w:after="120"/>
              <w:jc w:val="center"/>
              <w:rPr>
                <w:b/>
                <w:bCs/>
                <w:sz w:val="18"/>
                <w:szCs w:val="18"/>
              </w:rPr>
            </w:pPr>
            <w:r w:rsidRPr="000A00D3">
              <w:rPr>
                <w:rFonts w:asciiTheme="majorBidi" w:hAnsiTheme="majorBidi" w:cstheme="majorBidi"/>
                <w:b/>
                <w:bCs/>
                <w:sz w:val="18"/>
                <w:szCs w:val="18"/>
              </w:rPr>
              <w:t>Smelting and roasting processes used in the production of non-ferrous metals</w:t>
            </w:r>
          </w:p>
        </w:tc>
        <w:tc>
          <w:tcPr>
            <w:tcW w:w="0" w:type="auto"/>
            <w:vAlign w:val="center"/>
          </w:tcPr>
          <w:p w14:paraId="4F64D0D5" w14:textId="5A4953D1" w:rsidR="004E2B72" w:rsidRPr="000A00D3" w:rsidRDefault="00BB2BDF" w:rsidP="000A00D3">
            <w:pPr>
              <w:keepNext/>
              <w:tabs>
                <w:tab w:val="left" w:pos="624"/>
                <w:tab w:val="left" w:pos="1871"/>
                <w:tab w:val="left" w:pos="2495"/>
                <w:tab w:val="left" w:pos="3119"/>
                <w:tab w:val="left" w:pos="3742"/>
                <w:tab w:val="left" w:pos="4366"/>
              </w:tabs>
              <w:spacing w:before="120"/>
              <w:jc w:val="center"/>
              <w:rPr>
                <w:b/>
                <w:bCs/>
                <w:sz w:val="18"/>
                <w:szCs w:val="18"/>
              </w:rPr>
            </w:pPr>
            <w:r w:rsidRPr="000A00D3">
              <w:rPr>
                <w:rFonts w:asciiTheme="majorBidi" w:hAnsiTheme="majorBidi" w:cstheme="majorBidi"/>
                <w:b/>
                <w:bCs/>
                <w:sz w:val="18"/>
                <w:szCs w:val="18"/>
              </w:rPr>
              <w:t>Waste incineration facilities</w:t>
            </w:r>
          </w:p>
        </w:tc>
        <w:tc>
          <w:tcPr>
            <w:tcW w:w="0" w:type="auto"/>
            <w:vAlign w:val="center"/>
          </w:tcPr>
          <w:p w14:paraId="22D8068A" w14:textId="3A6E7806" w:rsidR="004E2B72" w:rsidRPr="000A00D3" w:rsidRDefault="00BB2BDF" w:rsidP="000A00D3">
            <w:pPr>
              <w:keepNext/>
              <w:tabs>
                <w:tab w:val="left" w:pos="624"/>
                <w:tab w:val="left" w:pos="1871"/>
                <w:tab w:val="left" w:pos="2495"/>
                <w:tab w:val="left" w:pos="3119"/>
                <w:tab w:val="left" w:pos="3742"/>
                <w:tab w:val="left" w:pos="4366"/>
              </w:tabs>
              <w:spacing w:before="120"/>
              <w:jc w:val="center"/>
              <w:rPr>
                <w:b/>
                <w:bCs/>
                <w:sz w:val="18"/>
                <w:szCs w:val="18"/>
              </w:rPr>
            </w:pPr>
            <w:r w:rsidRPr="000A00D3">
              <w:rPr>
                <w:rFonts w:asciiTheme="majorBidi" w:hAnsiTheme="majorBidi" w:cstheme="majorBidi"/>
                <w:b/>
                <w:bCs/>
                <w:sz w:val="18"/>
                <w:szCs w:val="18"/>
              </w:rPr>
              <w:t>Cement clinker production facilities</w:t>
            </w:r>
          </w:p>
        </w:tc>
      </w:tr>
      <w:tr w:rsidR="00081567" w:rsidRPr="00B31587" w14:paraId="318AE63D" w14:textId="77777777" w:rsidTr="000A00D3">
        <w:trPr>
          <w:trHeight w:val="76"/>
        </w:trPr>
        <w:tc>
          <w:tcPr>
            <w:tcW w:w="0" w:type="auto"/>
          </w:tcPr>
          <w:p w14:paraId="3F19E1BA" w14:textId="3AC4BCBF" w:rsidR="00081567" w:rsidRPr="000A00D3" w:rsidRDefault="00E27FC6">
            <w:pPr>
              <w:tabs>
                <w:tab w:val="left" w:pos="624"/>
                <w:tab w:val="left" w:pos="1871"/>
                <w:tab w:val="left" w:pos="2495"/>
                <w:tab w:val="left" w:pos="3119"/>
                <w:tab w:val="left" w:pos="3742"/>
                <w:tab w:val="left" w:pos="4366"/>
              </w:tabs>
              <w:spacing w:after="120"/>
              <w:rPr>
                <w:bCs/>
                <w:sz w:val="18"/>
                <w:szCs w:val="18"/>
                <w:lang w:val="en-US"/>
              </w:rPr>
            </w:pPr>
            <w:r w:rsidRPr="000A00D3">
              <w:rPr>
                <w:rFonts w:asciiTheme="majorBidi" w:hAnsiTheme="majorBidi" w:cstheme="majorBidi"/>
                <w:sz w:val="18"/>
                <w:szCs w:val="18"/>
              </w:rPr>
              <w:t xml:space="preserve">Identify any annex D source categories for which there are </w:t>
            </w:r>
            <w:r w:rsidRPr="000A00D3">
              <w:rPr>
                <w:rFonts w:asciiTheme="majorBidi" w:hAnsiTheme="majorBidi" w:cstheme="majorBidi"/>
                <w:b/>
                <w:bCs/>
                <w:sz w:val="18"/>
                <w:szCs w:val="18"/>
              </w:rPr>
              <w:t>new sources</w:t>
            </w:r>
            <w:r w:rsidRPr="000A00D3">
              <w:rPr>
                <w:rFonts w:asciiTheme="majorBidi" w:hAnsiTheme="majorBidi" w:cstheme="majorBidi"/>
                <w:sz w:val="18"/>
                <w:szCs w:val="18"/>
              </w:rPr>
              <w:t xml:space="preserve"> of emissions of mercury or mercury compounds </w:t>
            </w:r>
            <w:r w:rsidR="00EB070D" w:rsidRPr="000A00D3">
              <w:rPr>
                <w:rFonts w:asciiTheme="majorBidi" w:hAnsiTheme="majorBidi" w:cstheme="majorBidi"/>
                <w:sz w:val="18"/>
                <w:szCs w:val="18"/>
              </w:rPr>
              <w:t>(</w:t>
            </w:r>
            <w:r w:rsidRPr="000A00D3">
              <w:rPr>
                <w:rFonts w:asciiTheme="majorBidi" w:hAnsiTheme="majorBidi" w:cstheme="majorBidi"/>
                <w:sz w:val="18"/>
                <w:szCs w:val="18"/>
              </w:rPr>
              <w:t>as defined in paragraph 2 (c) of article 8</w:t>
            </w:r>
            <w:r w:rsidR="00EB070D" w:rsidRPr="000A00D3">
              <w:rPr>
                <w:rFonts w:asciiTheme="majorBidi" w:hAnsiTheme="majorBidi" w:cstheme="majorBidi"/>
                <w:sz w:val="18"/>
                <w:szCs w:val="18"/>
              </w:rPr>
              <w:t>)</w:t>
            </w:r>
            <w:r w:rsidR="008B3E42" w:rsidRPr="000A00D3">
              <w:rPr>
                <w:rFonts w:asciiTheme="majorBidi" w:hAnsiTheme="majorBidi" w:cstheme="majorBidi"/>
                <w:sz w:val="18"/>
                <w:szCs w:val="18"/>
              </w:rPr>
              <w:t xml:space="preserve"> </w:t>
            </w:r>
            <w:r w:rsidR="008B3E42" w:rsidRPr="000A00D3">
              <w:rPr>
                <w:rFonts w:asciiTheme="majorBidi" w:hAnsiTheme="majorBidi" w:cstheme="majorBidi"/>
                <w:i/>
                <w:iCs/>
                <w:sz w:val="18"/>
                <w:szCs w:val="18"/>
              </w:rPr>
              <w:t xml:space="preserve">(number of </w:t>
            </w:r>
            <w:r w:rsidR="007A7353" w:rsidRPr="000A00D3">
              <w:rPr>
                <w:rFonts w:asciiTheme="majorBidi" w:hAnsiTheme="majorBidi" w:cstheme="majorBidi"/>
                <w:i/>
                <w:iCs/>
                <w:sz w:val="18"/>
                <w:szCs w:val="18"/>
              </w:rPr>
              <w:t>parties</w:t>
            </w:r>
            <w:r w:rsidR="008B3E42" w:rsidRPr="000A00D3">
              <w:rPr>
                <w:rFonts w:asciiTheme="majorBidi" w:hAnsiTheme="majorBidi" w:cstheme="majorBidi"/>
                <w:i/>
                <w:iCs/>
                <w:sz w:val="18"/>
                <w:szCs w:val="18"/>
              </w:rPr>
              <w:t xml:space="preserve"> </w:t>
            </w:r>
            <w:r w:rsidR="0017016D" w:rsidRPr="000A00D3">
              <w:rPr>
                <w:rFonts w:asciiTheme="majorBidi" w:hAnsiTheme="majorBidi" w:cstheme="majorBidi"/>
                <w:i/>
                <w:iCs/>
                <w:sz w:val="18"/>
                <w:szCs w:val="18"/>
              </w:rPr>
              <w:t xml:space="preserve">that identified </w:t>
            </w:r>
            <w:r w:rsidR="00BF16D1" w:rsidRPr="000A00D3">
              <w:rPr>
                <w:rFonts w:asciiTheme="majorBidi" w:hAnsiTheme="majorBidi" w:cstheme="majorBidi"/>
                <w:i/>
                <w:iCs/>
                <w:sz w:val="18"/>
                <w:szCs w:val="18"/>
              </w:rPr>
              <w:t xml:space="preserve">such sources and </w:t>
            </w:r>
            <w:r w:rsidR="008B3E42" w:rsidRPr="000A00D3">
              <w:rPr>
                <w:rFonts w:asciiTheme="majorBidi" w:hAnsiTheme="majorBidi" w:cstheme="majorBidi"/>
                <w:i/>
                <w:iCs/>
                <w:sz w:val="18"/>
                <w:szCs w:val="18"/>
              </w:rPr>
              <w:t>reported</w:t>
            </w:r>
            <w:r w:rsidR="00BF16D1" w:rsidRPr="000A00D3">
              <w:rPr>
                <w:rFonts w:asciiTheme="majorBidi" w:hAnsiTheme="majorBidi" w:cstheme="majorBidi"/>
                <w:i/>
                <w:iCs/>
                <w:sz w:val="18"/>
                <w:szCs w:val="18"/>
              </w:rPr>
              <w:t xml:space="preserve"> on them</w:t>
            </w:r>
            <w:r w:rsidR="008B3E42" w:rsidRPr="000A00D3">
              <w:rPr>
                <w:rFonts w:asciiTheme="majorBidi" w:hAnsiTheme="majorBidi" w:cstheme="majorBidi"/>
                <w:i/>
                <w:iCs/>
                <w:sz w:val="18"/>
                <w:szCs w:val="18"/>
              </w:rPr>
              <w:t>)</w:t>
            </w:r>
          </w:p>
        </w:tc>
        <w:tc>
          <w:tcPr>
            <w:tcW w:w="0" w:type="auto"/>
            <w:vAlign w:val="center"/>
          </w:tcPr>
          <w:p w14:paraId="41C154AB" w14:textId="246E1044" w:rsidR="00081567" w:rsidRPr="000A00D3" w:rsidRDefault="00C40779" w:rsidP="004A5727">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28 parties (including 21 developing country parties)</w:t>
            </w:r>
          </w:p>
        </w:tc>
        <w:tc>
          <w:tcPr>
            <w:tcW w:w="0" w:type="auto"/>
            <w:vAlign w:val="center"/>
          </w:tcPr>
          <w:p w14:paraId="30DA0B00" w14:textId="078C4137" w:rsidR="00081567" w:rsidRPr="000A00D3" w:rsidRDefault="00C40779" w:rsidP="004A5727">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26 parties (including 19 </w:t>
            </w:r>
            <w:r w:rsidRPr="000A00D3">
              <w:rPr>
                <w:rFonts w:asciiTheme="majorBidi" w:eastAsia="Calibri Light" w:hAnsiTheme="majorBidi" w:cstheme="majorBidi"/>
                <w:b w:val="0"/>
                <w:bCs w:val="0"/>
                <w:sz w:val="18"/>
                <w:szCs w:val="18"/>
                <w:lang w:val="en-GB"/>
              </w:rPr>
              <w:t>developing country parties)</w:t>
            </w:r>
          </w:p>
        </w:tc>
        <w:tc>
          <w:tcPr>
            <w:tcW w:w="0" w:type="auto"/>
            <w:vAlign w:val="center"/>
          </w:tcPr>
          <w:p w14:paraId="37E4C18A" w14:textId="0F49DEFE" w:rsidR="00081567" w:rsidRPr="000A00D3" w:rsidRDefault="00C40779" w:rsidP="004A5727">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24 parties (including 17 </w:t>
            </w:r>
            <w:r w:rsidRPr="000A00D3">
              <w:rPr>
                <w:rFonts w:asciiTheme="majorBidi" w:eastAsia="Calibri Light" w:hAnsiTheme="majorBidi" w:cstheme="majorBidi"/>
                <w:b w:val="0"/>
                <w:bCs w:val="0"/>
                <w:sz w:val="18"/>
                <w:szCs w:val="18"/>
                <w:lang w:val="en-GB"/>
              </w:rPr>
              <w:t>developing country parties)</w:t>
            </w:r>
          </w:p>
        </w:tc>
        <w:tc>
          <w:tcPr>
            <w:tcW w:w="0" w:type="auto"/>
            <w:vAlign w:val="center"/>
          </w:tcPr>
          <w:p w14:paraId="5DE189FF" w14:textId="0764AEDA" w:rsidR="00081567" w:rsidRPr="000A00D3" w:rsidRDefault="00C40779" w:rsidP="004A5727">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47 parties (including 36 </w:t>
            </w:r>
            <w:r w:rsidRPr="000A00D3">
              <w:rPr>
                <w:rFonts w:asciiTheme="majorBidi" w:eastAsia="Calibri Light" w:hAnsiTheme="majorBidi" w:cstheme="majorBidi"/>
                <w:b w:val="0"/>
                <w:bCs w:val="0"/>
                <w:sz w:val="18"/>
                <w:szCs w:val="18"/>
                <w:lang w:val="en-GB"/>
              </w:rPr>
              <w:t>developing country parties)</w:t>
            </w:r>
          </w:p>
        </w:tc>
        <w:tc>
          <w:tcPr>
            <w:tcW w:w="0" w:type="auto"/>
            <w:vAlign w:val="center"/>
          </w:tcPr>
          <w:p w14:paraId="0A03095D" w14:textId="0D6B9A75" w:rsidR="00081567" w:rsidRPr="000A00D3" w:rsidRDefault="00C40779" w:rsidP="004A5727">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35 parties (including 28 </w:t>
            </w:r>
            <w:r w:rsidRPr="000A00D3">
              <w:rPr>
                <w:rFonts w:asciiTheme="majorBidi" w:eastAsia="Calibri Light" w:hAnsiTheme="majorBidi" w:cstheme="majorBidi"/>
                <w:b w:val="0"/>
                <w:bCs w:val="0"/>
                <w:sz w:val="18"/>
                <w:szCs w:val="18"/>
                <w:lang w:val="en-GB"/>
              </w:rPr>
              <w:t>developing country parties)</w:t>
            </w:r>
          </w:p>
        </w:tc>
      </w:tr>
    </w:tbl>
    <w:p w14:paraId="7CA4CC3D" w14:textId="51CB8FF2" w:rsidR="009D4EA3" w:rsidRDefault="009D4EA3" w:rsidP="000A00D3">
      <w:pPr>
        <w:keepNext/>
        <w:tabs>
          <w:tab w:val="clear" w:pos="1247"/>
          <w:tab w:val="clear" w:pos="1814"/>
          <w:tab w:val="clear" w:pos="2381"/>
          <w:tab w:val="clear" w:pos="2948"/>
          <w:tab w:val="clear" w:pos="3515"/>
        </w:tabs>
        <w:spacing w:before="240" w:after="120" w:line="259" w:lineRule="auto"/>
        <w:ind w:left="1247"/>
      </w:pPr>
      <w:r w:rsidRPr="000A00D3">
        <w:t xml:space="preserve">Table </w:t>
      </w:r>
      <w:r w:rsidR="00AE7018" w:rsidRPr="000A00D3">
        <w:t>7</w:t>
      </w:r>
      <w:r w:rsidRPr="000A00D3">
        <w:t>.</w:t>
      </w:r>
      <w:r w:rsidRPr="0005097D">
        <w:rPr>
          <w:b/>
          <w:bCs/>
        </w:rPr>
        <w:t xml:space="preserve"> </w:t>
      </w:r>
      <w:r>
        <w:rPr>
          <w:b/>
          <w:bCs/>
        </w:rPr>
        <w:t>Article 8:</w:t>
      </w:r>
      <w:r w:rsidRPr="0005097D">
        <w:rPr>
          <w:b/>
          <w:bCs/>
        </w:rPr>
        <w:t xml:space="preserve"> </w:t>
      </w:r>
      <w:r w:rsidR="00E779F5">
        <w:rPr>
          <w:rFonts w:asciiTheme="majorBidi" w:hAnsiTheme="majorBidi" w:cstheme="majorBidi"/>
          <w:b/>
          <w:bCs/>
        </w:rPr>
        <w:t>a</w:t>
      </w:r>
      <w:r w:rsidRPr="00080126">
        <w:rPr>
          <w:rFonts w:asciiTheme="majorBidi" w:hAnsiTheme="majorBidi" w:cstheme="majorBidi"/>
          <w:b/>
          <w:bCs/>
        </w:rPr>
        <w:t xml:space="preserve">nnex D sources to be identified </w:t>
      </w:r>
      <w:r w:rsidR="003F578F">
        <w:rPr>
          <w:rFonts w:asciiTheme="majorBidi" w:hAnsiTheme="majorBidi" w:cstheme="majorBidi"/>
          <w:b/>
          <w:bCs/>
        </w:rPr>
        <w:t xml:space="preserve">and related </w:t>
      </w:r>
      <w:r w:rsidR="003F578F" w:rsidRPr="000532E3">
        <w:rPr>
          <w:rFonts w:asciiTheme="majorBidi" w:hAnsiTheme="majorBidi" w:cstheme="majorBidi"/>
          <w:b/>
          <w:bCs/>
        </w:rPr>
        <w:t xml:space="preserve">measures </w:t>
      </w:r>
      <w:r w:rsidR="003F578F">
        <w:rPr>
          <w:rFonts w:asciiTheme="majorBidi" w:hAnsiTheme="majorBidi" w:cstheme="majorBidi"/>
          <w:b/>
          <w:bCs/>
        </w:rPr>
        <w:t xml:space="preserve">implemented </w:t>
      </w:r>
      <w:r w:rsidRPr="00080126">
        <w:rPr>
          <w:rFonts w:asciiTheme="majorBidi" w:hAnsiTheme="majorBidi" w:cstheme="majorBidi"/>
          <w:b/>
          <w:bCs/>
        </w:rPr>
        <w:t>pursuant to paragraph</w:t>
      </w:r>
      <w:r w:rsidR="003F578F">
        <w:rPr>
          <w:rFonts w:asciiTheme="majorBidi" w:hAnsiTheme="majorBidi" w:cstheme="majorBidi"/>
          <w:b/>
          <w:bCs/>
        </w:rPr>
        <w:t>s</w:t>
      </w:r>
      <w:r w:rsidRPr="00080126">
        <w:rPr>
          <w:rFonts w:asciiTheme="majorBidi" w:hAnsiTheme="majorBidi" w:cstheme="majorBidi"/>
          <w:b/>
          <w:bCs/>
        </w:rPr>
        <w:t xml:space="preserve"> 2 (e)</w:t>
      </w:r>
      <w:r w:rsidR="000532E3">
        <w:rPr>
          <w:rFonts w:asciiTheme="majorBidi" w:hAnsiTheme="majorBidi" w:cstheme="majorBidi"/>
          <w:b/>
          <w:bCs/>
        </w:rPr>
        <w:t xml:space="preserve"> </w:t>
      </w:r>
      <w:r w:rsidR="003F578F">
        <w:rPr>
          <w:rFonts w:asciiTheme="majorBidi" w:hAnsiTheme="majorBidi" w:cstheme="majorBidi"/>
          <w:b/>
          <w:bCs/>
        </w:rPr>
        <w:t xml:space="preserve">and </w:t>
      </w:r>
      <w:r w:rsidR="000532E3" w:rsidRPr="000532E3">
        <w:rPr>
          <w:rFonts w:asciiTheme="majorBidi" w:hAnsiTheme="majorBidi" w:cstheme="majorBidi"/>
          <w:b/>
          <w:bCs/>
        </w:rPr>
        <w:t>5</w:t>
      </w:r>
    </w:p>
    <w:tbl>
      <w:tblPr>
        <w:tblStyle w:val="TableGrid"/>
        <w:tblW w:w="8222" w:type="dxa"/>
        <w:tblInd w:w="1271" w:type="dxa"/>
        <w:tblLook w:val="04A0" w:firstRow="1" w:lastRow="0" w:firstColumn="1" w:lastColumn="0" w:noHBand="0" w:noVBand="1"/>
      </w:tblPr>
      <w:tblGrid>
        <w:gridCol w:w="1534"/>
        <w:gridCol w:w="1399"/>
        <w:gridCol w:w="1399"/>
        <w:gridCol w:w="1406"/>
        <w:gridCol w:w="1417"/>
        <w:gridCol w:w="1067"/>
      </w:tblGrid>
      <w:tr w:rsidR="00081567" w:rsidRPr="00B31587" w14:paraId="27C1C5F7" w14:textId="77777777" w:rsidTr="000A00D3">
        <w:trPr>
          <w:trHeight w:val="836"/>
          <w:tblHeader/>
        </w:trPr>
        <w:tc>
          <w:tcPr>
            <w:tcW w:w="8222" w:type="dxa"/>
            <w:gridSpan w:val="6"/>
          </w:tcPr>
          <w:p w14:paraId="54D26D8E" w14:textId="703CFD71" w:rsidR="00081567" w:rsidRPr="000A00D3" w:rsidRDefault="00517E90" w:rsidP="000A00D3">
            <w:pPr>
              <w:keepNext/>
              <w:tabs>
                <w:tab w:val="left" w:pos="624"/>
                <w:tab w:val="left" w:pos="1871"/>
                <w:tab w:val="left" w:pos="2495"/>
                <w:tab w:val="left" w:pos="3119"/>
                <w:tab w:val="left" w:pos="3742"/>
                <w:tab w:val="left" w:pos="4366"/>
              </w:tabs>
              <w:spacing w:after="120"/>
              <w:rPr>
                <w:rFonts w:asciiTheme="majorBidi" w:hAnsiTheme="majorBidi" w:cstheme="majorBidi"/>
                <w:b/>
                <w:sz w:val="18"/>
                <w:szCs w:val="18"/>
                <w:lang w:val="en-US"/>
              </w:rPr>
            </w:pPr>
            <w:r w:rsidRPr="000A00D3">
              <w:rPr>
                <w:b/>
                <w:sz w:val="18"/>
                <w:szCs w:val="18"/>
                <w:lang w:val="en-US"/>
              </w:rPr>
              <w:t xml:space="preserve">First full national reports question 8.2: </w:t>
            </w:r>
            <w:r w:rsidRPr="000A00D3">
              <w:rPr>
                <w:rFonts w:asciiTheme="majorBidi" w:hAnsiTheme="majorBidi" w:cstheme="majorBidi"/>
                <w:sz w:val="18"/>
                <w:szCs w:val="18"/>
              </w:rPr>
              <w:t xml:space="preserve">Identify any annex D source categories for which there are existing sources of emissions of mercury or mercury compounds (as defined in paragraph 2 (e) of article 8) and provide information on implementation of measures </w:t>
            </w:r>
            <w:r w:rsidR="00264EE5" w:rsidRPr="000A00D3">
              <w:rPr>
                <w:rFonts w:asciiTheme="majorBidi" w:hAnsiTheme="majorBidi" w:cstheme="majorBidi"/>
                <w:sz w:val="18"/>
                <w:szCs w:val="18"/>
              </w:rPr>
              <w:t xml:space="preserve">set out in paragraph 5 of article 8 </w:t>
            </w:r>
            <w:r w:rsidRPr="000A00D3">
              <w:rPr>
                <w:rFonts w:asciiTheme="majorBidi" w:hAnsiTheme="majorBidi" w:cstheme="majorBidi"/>
                <w:sz w:val="18"/>
                <w:szCs w:val="18"/>
              </w:rPr>
              <w:t xml:space="preserve">(several measures could be implemented by a party) </w:t>
            </w:r>
            <w:r w:rsidRPr="000A00D3">
              <w:rPr>
                <w:rFonts w:asciiTheme="majorBidi" w:hAnsiTheme="majorBidi" w:cstheme="majorBidi"/>
                <w:i/>
                <w:iCs/>
                <w:sz w:val="18"/>
                <w:szCs w:val="18"/>
              </w:rPr>
              <w:t xml:space="preserve">(number of parties </w:t>
            </w:r>
            <w:r w:rsidR="00B65674" w:rsidRPr="000A00D3">
              <w:rPr>
                <w:rFonts w:asciiTheme="majorBidi" w:hAnsiTheme="majorBidi" w:cstheme="majorBidi"/>
                <w:i/>
                <w:iCs/>
                <w:sz w:val="18"/>
                <w:szCs w:val="18"/>
              </w:rPr>
              <w:t>that identified such sources and reported on them</w:t>
            </w:r>
            <w:r w:rsidR="00244C1F" w:rsidRPr="000A00D3">
              <w:rPr>
                <w:rFonts w:asciiTheme="majorBidi" w:hAnsiTheme="majorBidi" w:cstheme="majorBidi"/>
                <w:i/>
                <w:iCs/>
                <w:sz w:val="18"/>
                <w:szCs w:val="18"/>
              </w:rPr>
              <w:t xml:space="preserve"> and related measures</w:t>
            </w:r>
            <w:r w:rsidRPr="000A00D3">
              <w:rPr>
                <w:rFonts w:asciiTheme="majorBidi" w:hAnsiTheme="majorBidi" w:cstheme="majorBidi"/>
                <w:i/>
                <w:iCs/>
                <w:sz w:val="18"/>
                <w:szCs w:val="18"/>
              </w:rPr>
              <w:t>)</w:t>
            </w:r>
            <w:r w:rsidRPr="000A00D3">
              <w:rPr>
                <w:rFonts w:asciiTheme="majorBidi" w:hAnsiTheme="majorBidi" w:cstheme="majorBidi"/>
                <w:sz w:val="18"/>
                <w:szCs w:val="18"/>
              </w:rPr>
              <w:t>:</w:t>
            </w:r>
          </w:p>
        </w:tc>
      </w:tr>
      <w:tr w:rsidR="007C3B5B" w:rsidRPr="00B31587" w14:paraId="74ED3198" w14:textId="77777777" w:rsidTr="000A00D3">
        <w:trPr>
          <w:trHeight w:val="50"/>
          <w:tblHeader/>
        </w:trPr>
        <w:tc>
          <w:tcPr>
            <w:tcW w:w="1620" w:type="dxa"/>
            <w:vMerge w:val="restart"/>
            <w:vAlign w:val="center"/>
          </w:tcPr>
          <w:p w14:paraId="641E6F3D" w14:textId="43228275" w:rsidR="007C3B5B" w:rsidRPr="000A00D3" w:rsidRDefault="007C3B5B" w:rsidP="000A00D3">
            <w:pPr>
              <w:keepNext/>
              <w:tabs>
                <w:tab w:val="left" w:pos="624"/>
                <w:tab w:val="left" w:pos="1871"/>
                <w:tab w:val="left" w:pos="2495"/>
                <w:tab w:val="left" w:pos="3119"/>
                <w:tab w:val="left" w:pos="3742"/>
                <w:tab w:val="left" w:pos="4366"/>
              </w:tabs>
              <w:spacing w:after="120"/>
              <w:jc w:val="center"/>
              <w:rPr>
                <w:rFonts w:asciiTheme="majorBidi" w:hAnsiTheme="majorBidi" w:cstheme="majorBidi"/>
                <w:b/>
                <w:bCs/>
                <w:sz w:val="18"/>
                <w:szCs w:val="18"/>
              </w:rPr>
            </w:pPr>
            <w:r w:rsidRPr="000A00D3">
              <w:rPr>
                <w:rFonts w:asciiTheme="majorBidi" w:hAnsiTheme="majorBidi" w:cstheme="majorBidi"/>
                <w:b/>
                <w:bCs/>
                <w:sz w:val="18"/>
                <w:szCs w:val="18"/>
              </w:rPr>
              <w:t>Measures</w:t>
            </w:r>
          </w:p>
        </w:tc>
        <w:tc>
          <w:tcPr>
            <w:tcW w:w="6602" w:type="dxa"/>
            <w:gridSpan w:val="5"/>
            <w:shd w:val="clear" w:color="auto" w:fill="FFFFFF" w:themeFill="background1"/>
            <w:vAlign w:val="center"/>
          </w:tcPr>
          <w:p w14:paraId="4EECFE86" w14:textId="5DBAF8CA" w:rsidR="007C3B5B" w:rsidRPr="000A00D3" w:rsidRDefault="000C6692" w:rsidP="000A00D3">
            <w:pPr>
              <w:pStyle w:val="ZZAnxtitle"/>
              <w:keepNext/>
              <w:spacing w:before="0"/>
              <w:ind w:left="0"/>
              <w:jc w:val="center"/>
              <w:rPr>
                <w:rFonts w:asciiTheme="majorBidi" w:hAnsiTheme="majorBidi" w:cstheme="majorBidi"/>
                <w:sz w:val="18"/>
                <w:szCs w:val="18"/>
                <w:lang w:val="en-GB"/>
              </w:rPr>
            </w:pPr>
            <w:r>
              <w:rPr>
                <w:rFonts w:asciiTheme="majorBidi" w:hAnsiTheme="majorBidi" w:cstheme="majorBidi"/>
                <w:sz w:val="18"/>
                <w:szCs w:val="18"/>
                <w:lang w:val="en-GB"/>
              </w:rPr>
              <w:t>S</w:t>
            </w:r>
            <w:r w:rsidR="007C3B5B" w:rsidRPr="000A00D3">
              <w:rPr>
                <w:rFonts w:asciiTheme="majorBidi" w:hAnsiTheme="majorBidi" w:cstheme="majorBidi"/>
                <w:sz w:val="18"/>
                <w:szCs w:val="18"/>
                <w:lang w:val="en-GB"/>
              </w:rPr>
              <w:t>ources</w:t>
            </w:r>
          </w:p>
        </w:tc>
      </w:tr>
      <w:tr w:rsidR="00517E90" w:rsidRPr="00B31587" w14:paraId="45A43CEF" w14:textId="77777777" w:rsidTr="000A00D3">
        <w:trPr>
          <w:trHeight w:val="50"/>
          <w:tblHeader/>
        </w:trPr>
        <w:tc>
          <w:tcPr>
            <w:tcW w:w="1620" w:type="dxa"/>
            <w:vMerge/>
          </w:tcPr>
          <w:p w14:paraId="55FACBF9" w14:textId="0F28EE1A" w:rsidR="00517E90" w:rsidRPr="000A00D3" w:rsidRDefault="00517E90" w:rsidP="000A00D3">
            <w:pPr>
              <w:keepNext/>
              <w:tabs>
                <w:tab w:val="left" w:pos="624"/>
                <w:tab w:val="left" w:pos="1871"/>
                <w:tab w:val="left" w:pos="2495"/>
                <w:tab w:val="left" w:pos="3119"/>
                <w:tab w:val="left" w:pos="3742"/>
                <w:tab w:val="left" w:pos="4366"/>
              </w:tabs>
              <w:spacing w:after="120"/>
              <w:rPr>
                <w:rFonts w:asciiTheme="majorBidi" w:hAnsiTheme="majorBidi" w:cstheme="majorBidi"/>
                <w:sz w:val="18"/>
                <w:szCs w:val="18"/>
              </w:rPr>
            </w:pPr>
          </w:p>
        </w:tc>
        <w:tc>
          <w:tcPr>
            <w:tcW w:w="1462" w:type="dxa"/>
            <w:shd w:val="clear" w:color="auto" w:fill="FFFFFF" w:themeFill="background1"/>
            <w:vAlign w:val="center"/>
          </w:tcPr>
          <w:p w14:paraId="116FF80F" w14:textId="654F9505" w:rsidR="00517E90" w:rsidRPr="000A00D3" w:rsidRDefault="00517E90" w:rsidP="000A00D3">
            <w:pPr>
              <w:pStyle w:val="ZZAnxtitle"/>
              <w:keepNext/>
              <w:spacing w:before="0"/>
              <w:ind w:left="0"/>
              <w:rPr>
                <w:rFonts w:asciiTheme="majorBidi" w:hAnsiTheme="majorBidi" w:cstheme="majorBidi"/>
                <w:b w:val="0"/>
                <w:bCs w:val="0"/>
                <w:sz w:val="18"/>
                <w:szCs w:val="18"/>
                <w:lang w:val="en-GB"/>
              </w:rPr>
            </w:pPr>
            <w:r w:rsidRPr="000A00D3">
              <w:rPr>
                <w:rFonts w:asciiTheme="majorBidi" w:eastAsia="Calibri Light" w:hAnsiTheme="majorBidi" w:cstheme="majorBidi"/>
                <w:sz w:val="18"/>
                <w:szCs w:val="18"/>
              </w:rPr>
              <w:t>Coal-fired power plants</w:t>
            </w:r>
          </w:p>
        </w:tc>
        <w:tc>
          <w:tcPr>
            <w:tcW w:w="1462" w:type="dxa"/>
            <w:shd w:val="clear" w:color="auto" w:fill="FFFFFF" w:themeFill="background1"/>
            <w:vAlign w:val="center"/>
          </w:tcPr>
          <w:p w14:paraId="0F8C20CF" w14:textId="3914BC9B" w:rsidR="00517E90" w:rsidRPr="000A00D3" w:rsidRDefault="00517E90" w:rsidP="000A00D3">
            <w:pPr>
              <w:pStyle w:val="ZZAnxtitle"/>
              <w:keepNext/>
              <w:spacing w:before="0"/>
              <w:ind w:left="0"/>
              <w:rPr>
                <w:rFonts w:asciiTheme="majorBidi" w:hAnsiTheme="majorBidi" w:cstheme="majorBidi"/>
                <w:b w:val="0"/>
                <w:bCs w:val="0"/>
                <w:sz w:val="18"/>
                <w:szCs w:val="18"/>
                <w:lang w:val="en-GB"/>
              </w:rPr>
            </w:pPr>
            <w:r w:rsidRPr="000A00D3">
              <w:rPr>
                <w:rFonts w:asciiTheme="majorBidi" w:hAnsiTheme="majorBidi" w:cstheme="majorBidi"/>
                <w:sz w:val="18"/>
                <w:szCs w:val="18"/>
              </w:rPr>
              <w:t>Coal-fired industrial boilers</w:t>
            </w:r>
          </w:p>
        </w:tc>
        <w:tc>
          <w:tcPr>
            <w:tcW w:w="1462" w:type="dxa"/>
            <w:shd w:val="clear" w:color="auto" w:fill="FFFFFF" w:themeFill="background1"/>
            <w:vAlign w:val="center"/>
          </w:tcPr>
          <w:p w14:paraId="0DD35202" w14:textId="6B944D57" w:rsidR="00517E90" w:rsidRPr="000A00D3" w:rsidRDefault="00517E90" w:rsidP="000A00D3">
            <w:pPr>
              <w:pStyle w:val="ZZAnxtitle"/>
              <w:keepNext/>
              <w:spacing w:before="0"/>
              <w:ind w:left="0"/>
              <w:rPr>
                <w:rFonts w:asciiTheme="majorBidi" w:hAnsiTheme="majorBidi" w:cstheme="majorBidi"/>
                <w:b w:val="0"/>
                <w:bCs w:val="0"/>
                <w:sz w:val="18"/>
                <w:szCs w:val="18"/>
                <w:lang w:val="en-GB"/>
              </w:rPr>
            </w:pPr>
            <w:r w:rsidRPr="000A00D3">
              <w:rPr>
                <w:rFonts w:asciiTheme="majorBidi" w:hAnsiTheme="majorBidi" w:cstheme="majorBidi"/>
                <w:sz w:val="18"/>
                <w:szCs w:val="18"/>
              </w:rPr>
              <w:t>Smelting and roasting processes used in the production of non-ferrous metals</w:t>
            </w:r>
          </w:p>
        </w:tc>
        <w:tc>
          <w:tcPr>
            <w:tcW w:w="1462" w:type="dxa"/>
            <w:shd w:val="clear" w:color="auto" w:fill="FFFFFF" w:themeFill="background1"/>
            <w:vAlign w:val="center"/>
          </w:tcPr>
          <w:p w14:paraId="7EFDE207" w14:textId="3367E3F0" w:rsidR="00517E90" w:rsidRPr="000A00D3" w:rsidRDefault="00517E90" w:rsidP="000A00D3">
            <w:pPr>
              <w:pStyle w:val="ZZAnxtitle"/>
              <w:keepNext/>
              <w:spacing w:before="0"/>
              <w:ind w:left="0"/>
              <w:rPr>
                <w:rFonts w:asciiTheme="majorBidi" w:hAnsiTheme="majorBidi" w:cstheme="majorBidi"/>
                <w:b w:val="0"/>
                <w:bCs w:val="0"/>
                <w:sz w:val="18"/>
                <w:szCs w:val="18"/>
                <w:lang w:val="en-GB"/>
              </w:rPr>
            </w:pPr>
            <w:r w:rsidRPr="000A00D3">
              <w:rPr>
                <w:rFonts w:asciiTheme="majorBidi" w:hAnsiTheme="majorBidi" w:cstheme="majorBidi"/>
                <w:sz w:val="18"/>
                <w:szCs w:val="18"/>
              </w:rPr>
              <w:t>Waste incineration facilities</w:t>
            </w:r>
          </w:p>
        </w:tc>
        <w:tc>
          <w:tcPr>
            <w:tcW w:w="754" w:type="dxa"/>
            <w:shd w:val="clear" w:color="auto" w:fill="FFFFFF" w:themeFill="background1"/>
            <w:vAlign w:val="center"/>
          </w:tcPr>
          <w:p w14:paraId="6CD5156F" w14:textId="33A0463B" w:rsidR="00517E90" w:rsidRPr="000A00D3" w:rsidRDefault="00517E90" w:rsidP="000A00D3">
            <w:pPr>
              <w:pStyle w:val="ZZAnxtitle"/>
              <w:keepNext/>
              <w:spacing w:before="0"/>
              <w:ind w:left="0"/>
              <w:rPr>
                <w:rFonts w:asciiTheme="majorBidi" w:hAnsiTheme="majorBidi" w:cstheme="majorBidi"/>
                <w:b w:val="0"/>
                <w:bCs w:val="0"/>
                <w:sz w:val="18"/>
                <w:szCs w:val="18"/>
                <w:lang w:val="en-GB"/>
              </w:rPr>
            </w:pPr>
            <w:r w:rsidRPr="000A00D3">
              <w:rPr>
                <w:rFonts w:asciiTheme="majorBidi" w:hAnsiTheme="majorBidi" w:cstheme="majorBidi"/>
                <w:sz w:val="18"/>
                <w:szCs w:val="18"/>
              </w:rPr>
              <w:t>Cement clinker production facilities</w:t>
            </w:r>
          </w:p>
        </w:tc>
      </w:tr>
      <w:tr w:rsidR="005E226C" w:rsidRPr="00B31587" w14:paraId="373E5C4B" w14:textId="77777777" w:rsidTr="000A00D3">
        <w:trPr>
          <w:trHeight w:val="1005"/>
        </w:trPr>
        <w:tc>
          <w:tcPr>
            <w:tcW w:w="1620" w:type="dxa"/>
          </w:tcPr>
          <w:p w14:paraId="727FAE52" w14:textId="3D558ACB" w:rsidR="005E226C" w:rsidRPr="000A00D3" w:rsidRDefault="005E7EBC" w:rsidP="000A00D3">
            <w:pPr>
              <w:keepNext/>
              <w:tabs>
                <w:tab w:val="left" w:pos="624"/>
                <w:tab w:val="left" w:pos="1871"/>
                <w:tab w:val="left" w:pos="2495"/>
                <w:tab w:val="left" w:pos="3119"/>
                <w:tab w:val="left" w:pos="3742"/>
                <w:tab w:val="left" w:pos="4366"/>
              </w:tabs>
              <w:spacing w:after="120"/>
              <w:rPr>
                <w:rFonts w:asciiTheme="majorBidi" w:hAnsiTheme="majorBidi" w:cstheme="majorBidi"/>
                <w:sz w:val="18"/>
                <w:szCs w:val="18"/>
              </w:rPr>
            </w:pPr>
            <w:r w:rsidRPr="000A00D3">
              <w:rPr>
                <w:rFonts w:asciiTheme="majorBidi" w:hAnsiTheme="majorBidi" w:cstheme="majorBidi"/>
                <w:i/>
                <w:iCs/>
                <w:sz w:val="18"/>
                <w:szCs w:val="18"/>
              </w:rPr>
              <w:t xml:space="preserve">Measure </w:t>
            </w:r>
            <w:r w:rsidR="005E226C" w:rsidRPr="000A00D3">
              <w:rPr>
                <w:rFonts w:asciiTheme="majorBidi" w:hAnsiTheme="majorBidi" w:cstheme="majorBidi"/>
                <w:i/>
                <w:iCs/>
                <w:sz w:val="18"/>
                <w:szCs w:val="18"/>
              </w:rPr>
              <w:t>(a) a quantified goal for controlling and, where feasible, reducing emissions from relevant sources;</w:t>
            </w:r>
          </w:p>
        </w:tc>
        <w:tc>
          <w:tcPr>
            <w:tcW w:w="1462" w:type="dxa"/>
            <w:vAlign w:val="center"/>
          </w:tcPr>
          <w:p w14:paraId="274F653E" w14:textId="3F4138D8" w:rsidR="005E226C" w:rsidRPr="000A00D3" w:rsidRDefault="005E226C" w:rsidP="000A00D3">
            <w:pPr>
              <w:pStyle w:val="ZZAnxtitle"/>
              <w:keepNext/>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15 parties (including 9 developing country parties)</w:t>
            </w:r>
          </w:p>
        </w:tc>
        <w:tc>
          <w:tcPr>
            <w:tcW w:w="1462" w:type="dxa"/>
            <w:vAlign w:val="center"/>
          </w:tcPr>
          <w:p w14:paraId="2BEBD344" w14:textId="3EED9C1A" w:rsidR="005E226C" w:rsidRPr="000A00D3" w:rsidRDefault="005E226C" w:rsidP="000A00D3">
            <w:pPr>
              <w:pStyle w:val="ZZAnxtitle"/>
              <w:keepNext/>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10 parties (including 6 developing country parties)</w:t>
            </w:r>
          </w:p>
        </w:tc>
        <w:tc>
          <w:tcPr>
            <w:tcW w:w="1462" w:type="dxa"/>
            <w:vAlign w:val="center"/>
          </w:tcPr>
          <w:p w14:paraId="1114A615" w14:textId="1DED443D" w:rsidR="005E226C" w:rsidRPr="000A00D3" w:rsidRDefault="005E226C" w:rsidP="000A00D3">
            <w:pPr>
              <w:pStyle w:val="ZZAnxtitle"/>
              <w:keepNext/>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12 parties (including 7 developing country parties)</w:t>
            </w:r>
          </w:p>
        </w:tc>
        <w:tc>
          <w:tcPr>
            <w:tcW w:w="1462" w:type="dxa"/>
            <w:vAlign w:val="center"/>
          </w:tcPr>
          <w:p w14:paraId="603426F4" w14:textId="24E49BD6" w:rsidR="005E226C" w:rsidRPr="000A00D3" w:rsidRDefault="005E226C" w:rsidP="000A00D3">
            <w:pPr>
              <w:pStyle w:val="ZZAnxtitle"/>
              <w:keepNext/>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18 parties (including 7 developing country parties)</w:t>
            </w:r>
          </w:p>
        </w:tc>
        <w:tc>
          <w:tcPr>
            <w:tcW w:w="754" w:type="dxa"/>
            <w:vAlign w:val="center"/>
          </w:tcPr>
          <w:p w14:paraId="4BC748BD" w14:textId="57B1A706" w:rsidR="005E226C" w:rsidRPr="000A00D3" w:rsidRDefault="005E226C" w:rsidP="000A00D3">
            <w:pPr>
              <w:pStyle w:val="ZZAnxtitle"/>
              <w:keepNext/>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16 parties (including 6 developing country parties)</w:t>
            </w:r>
          </w:p>
        </w:tc>
      </w:tr>
      <w:tr w:rsidR="007B3071" w:rsidRPr="00B31587" w14:paraId="4E5F7402" w14:textId="77777777" w:rsidTr="000A00D3">
        <w:trPr>
          <w:trHeight w:val="1024"/>
        </w:trPr>
        <w:tc>
          <w:tcPr>
            <w:tcW w:w="1620" w:type="dxa"/>
          </w:tcPr>
          <w:p w14:paraId="53313840" w14:textId="19D1FB09" w:rsidR="007B3071" w:rsidRPr="000A00D3" w:rsidRDefault="005E7EBC" w:rsidP="007B3071">
            <w:pPr>
              <w:tabs>
                <w:tab w:val="left" w:pos="624"/>
                <w:tab w:val="left" w:pos="1871"/>
                <w:tab w:val="left" w:pos="2495"/>
                <w:tab w:val="left" w:pos="3119"/>
                <w:tab w:val="left" w:pos="3742"/>
                <w:tab w:val="left" w:pos="4366"/>
              </w:tabs>
              <w:spacing w:after="120"/>
              <w:rPr>
                <w:rFonts w:asciiTheme="majorBidi" w:hAnsiTheme="majorBidi" w:cstheme="majorBidi"/>
                <w:i/>
                <w:iCs/>
                <w:sz w:val="18"/>
                <w:szCs w:val="18"/>
              </w:rPr>
            </w:pPr>
            <w:r w:rsidRPr="000A00D3">
              <w:rPr>
                <w:rFonts w:asciiTheme="majorBidi" w:hAnsiTheme="majorBidi" w:cstheme="majorBidi"/>
                <w:i/>
                <w:iCs/>
                <w:sz w:val="18"/>
                <w:szCs w:val="18"/>
              </w:rPr>
              <w:t xml:space="preserve">Measure </w:t>
            </w:r>
            <w:r w:rsidR="007B3071" w:rsidRPr="000A00D3">
              <w:rPr>
                <w:rFonts w:asciiTheme="majorBidi" w:hAnsiTheme="majorBidi" w:cstheme="majorBidi"/>
                <w:i/>
                <w:iCs/>
                <w:sz w:val="18"/>
                <w:szCs w:val="18"/>
              </w:rPr>
              <w:t>(b) emission limit values for controlling and, where feasible, reducing emissions from relevant sources;</w:t>
            </w:r>
          </w:p>
        </w:tc>
        <w:tc>
          <w:tcPr>
            <w:tcW w:w="1462" w:type="dxa"/>
            <w:vAlign w:val="center"/>
          </w:tcPr>
          <w:p w14:paraId="2247DE25" w14:textId="067735E3" w:rsidR="007B3071" w:rsidRPr="000A00D3" w:rsidRDefault="007B3071"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33 parties (including 15 developing</w:t>
            </w:r>
            <w:r w:rsidR="0078663F" w:rsidRPr="000A00D3">
              <w:rPr>
                <w:rFonts w:asciiTheme="majorBidi" w:hAnsiTheme="majorBidi" w:cstheme="majorBidi"/>
                <w:b w:val="0"/>
                <w:bCs w:val="0"/>
                <w:sz w:val="18"/>
                <w:szCs w:val="18"/>
                <w:lang w:val="en-GB"/>
              </w:rPr>
              <w:t xml:space="preserve"> country parties)</w:t>
            </w:r>
          </w:p>
        </w:tc>
        <w:tc>
          <w:tcPr>
            <w:tcW w:w="1462" w:type="dxa"/>
            <w:vAlign w:val="center"/>
          </w:tcPr>
          <w:p w14:paraId="3A2204B0" w14:textId="10545CAF" w:rsidR="007B3071" w:rsidRPr="000A00D3" w:rsidRDefault="007B3071"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25 parties (including 12 developing </w:t>
            </w:r>
            <w:r w:rsidR="0078663F" w:rsidRPr="000A00D3">
              <w:rPr>
                <w:rFonts w:asciiTheme="majorBidi" w:hAnsiTheme="majorBidi" w:cstheme="majorBidi"/>
                <w:b w:val="0"/>
                <w:bCs w:val="0"/>
                <w:sz w:val="18"/>
                <w:szCs w:val="18"/>
                <w:lang w:val="en-GB"/>
              </w:rPr>
              <w:t>country parties)</w:t>
            </w:r>
          </w:p>
        </w:tc>
        <w:tc>
          <w:tcPr>
            <w:tcW w:w="1462" w:type="dxa"/>
            <w:vAlign w:val="center"/>
          </w:tcPr>
          <w:p w14:paraId="461AA635" w14:textId="55D7899C" w:rsidR="007B3071" w:rsidRPr="000A00D3" w:rsidRDefault="007B3071"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29 parties (including 13 developing </w:t>
            </w:r>
            <w:r w:rsidR="0078663F" w:rsidRPr="000A00D3">
              <w:rPr>
                <w:rFonts w:asciiTheme="majorBidi" w:hAnsiTheme="majorBidi" w:cstheme="majorBidi"/>
                <w:b w:val="0"/>
                <w:bCs w:val="0"/>
                <w:sz w:val="18"/>
                <w:szCs w:val="18"/>
                <w:lang w:val="en-GB"/>
              </w:rPr>
              <w:t>country parties)</w:t>
            </w:r>
          </w:p>
        </w:tc>
        <w:tc>
          <w:tcPr>
            <w:tcW w:w="1462" w:type="dxa"/>
            <w:vAlign w:val="center"/>
          </w:tcPr>
          <w:p w14:paraId="07672A08" w14:textId="0B599AEC" w:rsidR="007B3071" w:rsidRPr="000A00D3" w:rsidRDefault="007B3071"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46 parties (including 18 developing </w:t>
            </w:r>
            <w:r w:rsidR="0078663F" w:rsidRPr="000A00D3">
              <w:rPr>
                <w:rFonts w:asciiTheme="majorBidi" w:hAnsiTheme="majorBidi" w:cstheme="majorBidi"/>
                <w:b w:val="0"/>
                <w:bCs w:val="0"/>
                <w:sz w:val="18"/>
                <w:szCs w:val="18"/>
                <w:lang w:val="en-GB"/>
              </w:rPr>
              <w:t>country parties)</w:t>
            </w:r>
          </w:p>
        </w:tc>
        <w:tc>
          <w:tcPr>
            <w:tcW w:w="754" w:type="dxa"/>
            <w:vAlign w:val="center"/>
          </w:tcPr>
          <w:p w14:paraId="1BC4222A" w14:textId="5279E8B0" w:rsidR="007B3071" w:rsidRPr="000A00D3" w:rsidRDefault="007B3071"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 xml:space="preserve">45 parties (including 21 developing </w:t>
            </w:r>
            <w:r w:rsidR="0078663F" w:rsidRPr="000A00D3">
              <w:rPr>
                <w:rFonts w:asciiTheme="majorBidi" w:hAnsiTheme="majorBidi" w:cstheme="majorBidi"/>
                <w:b w:val="0"/>
                <w:bCs w:val="0"/>
                <w:sz w:val="18"/>
                <w:szCs w:val="18"/>
                <w:lang w:val="en-GB"/>
              </w:rPr>
              <w:t>country parties)</w:t>
            </w:r>
          </w:p>
        </w:tc>
      </w:tr>
      <w:tr w:rsidR="007B3071" w:rsidRPr="00B31587" w14:paraId="27735805" w14:textId="77777777" w:rsidTr="000A00D3">
        <w:trPr>
          <w:trHeight w:val="763"/>
        </w:trPr>
        <w:tc>
          <w:tcPr>
            <w:tcW w:w="1620" w:type="dxa"/>
          </w:tcPr>
          <w:p w14:paraId="5CEFFC9E" w14:textId="10752FC2" w:rsidR="007B3071" w:rsidRPr="000A00D3" w:rsidRDefault="005E7EBC" w:rsidP="007B3071">
            <w:pPr>
              <w:tabs>
                <w:tab w:val="left" w:pos="624"/>
                <w:tab w:val="left" w:pos="1871"/>
                <w:tab w:val="left" w:pos="2495"/>
                <w:tab w:val="left" w:pos="3119"/>
                <w:tab w:val="left" w:pos="3742"/>
                <w:tab w:val="left" w:pos="4366"/>
              </w:tabs>
              <w:spacing w:after="120"/>
              <w:rPr>
                <w:rFonts w:asciiTheme="majorBidi" w:hAnsiTheme="majorBidi" w:cstheme="majorBidi"/>
                <w:i/>
                <w:iCs/>
                <w:sz w:val="18"/>
                <w:szCs w:val="18"/>
              </w:rPr>
            </w:pPr>
            <w:r w:rsidRPr="000A00D3">
              <w:rPr>
                <w:rFonts w:asciiTheme="majorBidi" w:hAnsiTheme="majorBidi" w:cstheme="majorBidi"/>
                <w:i/>
                <w:iCs/>
                <w:sz w:val="18"/>
                <w:szCs w:val="18"/>
              </w:rPr>
              <w:t xml:space="preserve">Measure </w:t>
            </w:r>
            <w:r w:rsidR="007B3071" w:rsidRPr="000A00D3">
              <w:rPr>
                <w:rFonts w:asciiTheme="majorBidi" w:hAnsiTheme="majorBidi" w:cstheme="majorBidi"/>
                <w:i/>
                <w:iCs/>
                <w:sz w:val="18"/>
                <w:szCs w:val="18"/>
              </w:rPr>
              <w:t>(c) BAT/BEP to control emissions from relevant sources;</w:t>
            </w:r>
          </w:p>
        </w:tc>
        <w:tc>
          <w:tcPr>
            <w:tcW w:w="1462" w:type="dxa"/>
            <w:vAlign w:val="center"/>
          </w:tcPr>
          <w:p w14:paraId="7DBB115C" w14:textId="6494546B" w:rsidR="007B3071" w:rsidRPr="000A00D3" w:rsidRDefault="000045B5"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33 parties (including 16 developing country parties)</w:t>
            </w:r>
          </w:p>
        </w:tc>
        <w:tc>
          <w:tcPr>
            <w:tcW w:w="1462" w:type="dxa"/>
            <w:vAlign w:val="center"/>
          </w:tcPr>
          <w:p w14:paraId="0C960012" w14:textId="3C68B0E2" w:rsidR="007B3071" w:rsidRPr="000A00D3" w:rsidRDefault="000045B5"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21 parties (including 10 developing country parties)</w:t>
            </w:r>
          </w:p>
        </w:tc>
        <w:tc>
          <w:tcPr>
            <w:tcW w:w="1462" w:type="dxa"/>
            <w:vAlign w:val="center"/>
          </w:tcPr>
          <w:p w14:paraId="718D5993" w14:textId="6795043C" w:rsidR="007B3071" w:rsidRPr="000A00D3" w:rsidRDefault="000045B5"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28 parties (including 11 developing country parties)</w:t>
            </w:r>
          </w:p>
        </w:tc>
        <w:tc>
          <w:tcPr>
            <w:tcW w:w="1462" w:type="dxa"/>
            <w:vAlign w:val="center"/>
          </w:tcPr>
          <w:p w14:paraId="56B24E98" w14:textId="4472BA7C" w:rsidR="007B3071" w:rsidRPr="000A00D3" w:rsidRDefault="000045B5"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46 parties (including 20 developing country parties)</w:t>
            </w:r>
          </w:p>
        </w:tc>
        <w:tc>
          <w:tcPr>
            <w:tcW w:w="754" w:type="dxa"/>
            <w:vAlign w:val="center"/>
          </w:tcPr>
          <w:p w14:paraId="117DF02B" w14:textId="78FD1745" w:rsidR="007B3071" w:rsidRPr="000A00D3" w:rsidRDefault="000045B5"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43 parties (including 17 developing country parties)</w:t>
            </w:r>
          </w:p>
        </w:tc>
      </w:tr>
      <w:tr w:rsidR="007B3071" w:rsidRPr="00B31587" w14:paraId="5668E715" w14:textId="77777777" w:rsidTr="000A00D3">
        <w:trPr>
          <w:trHeight w:val="956"/>
        </w:trPr>
        <w:tc>
          <w:tcPr>
            <w:tcW w:w="1620" w:type="dxa"/>
          </w:tcPr>
          <w:p w14:paraId="12171F16" w14:textId="021FE6A9" w:rsidR="007B3071" w:rsidRPr="000A00D3" w:rsidRDefault="005E7EBC" w:rsidP="007B3071">
            <w:pPr>
              <w:tabs>
                <w:tab w:val="left" w:pos="624"/>
                <w:tab w:val="left" w:pos="1871"/>
                <w:tab w:val="left" w:pos="2495"/>
                <w:tab w:val="left" w:pos="3119"/>
                <w:tab w:val="left" w:pos="3742"/>
                <w:tab w:val="left" w:pos="4366"/>
              </w:tabs>
              <w:spacing w:after="120"/>
              <w:rPr>
                <w:rFonts w:asciiTheme="majorBidi" w:hAnsiTheme="majorBidi" w:cstheme="majorBidi"/>
                <w:i/>
                <w:iCs/>
                <w:sz w:val="18"/>
                <w:szCs w:val="18"/>
              </w:rPr>
            </w:pPr>
            <w:r w:rsidRPr="000A00D3">
              <w:rPr>
                <w:rFonts w:asciiTheme="majorBidi" w:hAnsiTheme="majorBidi" w:cstheme="majorBidi"/>
                <w:i/>
                <w:iCs/>
                <w:sz w:val="18"/>
                <w:szCs w:val="18"/>
              </w:rPr>
              <w:lastRenderedPageBreak/>
              <w:t xml:space="preserve">Measure </w:t>
            </w:r>
            <w:r w:rsidR="007B3071" w:rsidRPr="000A00D3">
              <w:rPr>
                <w:rFonts w:asciiTheme="majorBidi" w:hAnsiTheme="majorBidi" w:cstheme="majorBidi"/>
                <w:i/>
                <w:iCs/>
                <w:sz w:val="18"/>
                <w:szCs w:val="18"/>
              </w:rPr>
              <w:t>(d) multi-pollutant control strategy that would deliver co-benefits for control of mercury emissions;</w:t>
            </w:r>
          </w:p>
        </w:tc>
        <w:tc>
          <w:tcPr>
            <w:tcW w:w="1462" w:type="dxa"/>
            <w:vAlign w:val="center"/>
          </w:tcPr>
          <w:p w14:paraId="1C103F66" w14:textId="53BC5E41" w:rsidR="007B3071" w:rsidRPr="000A00D3" w:rsidRDefault="00042A53"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16 parties (including 8 developing country parties)</w:t>
            </w:r>
          </w:p>
        </w:tc>
        <w:tc>
          <w:tcPr>
            <w:tcW w:w="1462" w:type="dxa"/>
            <w:vAlign w:val="center"/>
          </w:tcPr>
          <w:p w14:paraId="365CEC92" w14:textId="3F9B25A2" w:rsidR="007B3071" w:rsidRPr="000A00D3" w:rsidRDefault="00042A53"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13 parties (including 7 developing country parties)</w:t>
            </w:r>
          </w:p>
        </w:tc>
        <w:tc>
          <w:tcPr>
            <w:tcW w:w="1462" w:type="dxa"/>
            <w:vAlign w:val="center"/>
          </w:tcPr>
          <w:p w14:paraId="25EC5F94" w14:textId="42320A83" w:rsidR="007B3071" w:rsidRPr="000A00D3" w:rsidRDefault="00042A53"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12 parties (including 5 developing country parties)</w:t>
            </w:r>
          </w:p>
        </w:tc>
        <w:tc>
          <w:tcPr>
            <w:tcW w:w="1462" w:type="dxa"/>
            <w:vAlign w:val="center"/>
          </w:tcPr>
          <w:p w14:paraId="781B6FA1" w14:textId="293A802E" w:rsidR="007B3071" w:rsidRPr="000A00D3" w:rsidRDefault="00042A53"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19 parties (including 8 developing country parties)</w:t>
            </w:r>
          </w:p>
        </w:tc>
        <w:tc>
          <w:tcPr>
            <w:tcW w:w="754" w:type="dxa"/>
            <w:vAlign w:val="center"/>
          </w:tcPr>
          <w:p w14:paraId="4F965C8A" w14:textId="423F884E" w:rsidR="007B3071" w:rsidRPr="000A00D3" w:rsidRDefault="00042A53" w:rsidP="0015148F">
            <w:pPr>
              <w:pStyle w:val="ZZAnxtitle"/>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17 parties (including 6 developing country parties)</w:t>
            </w:r>
          </w:p>
        </w:tc>
      </w:tr>
      <w:tr w:rsidR="007B3071" w:rsidRPr="00B31587" w14:paraId="0882300C" w14:textId="77777777" w:rsidTr="000A00D3">
        <w:trPr>
          <w:trHeight w:val="418"/>
        </w:trPr>
        <w:tc>
          <w:tcPr>
            <w:tcW w:w="1620" w:type="dxa"/>
          </w:tcPr>
          <w:p w14:paraId="3F2EEECB" w14:textId="311996BE" w:rsidR="007B3071" w:rsidRPr="000A00D3" w:rsidRDefault="005E7EBC" w:rsidP="000A00D3">
            <w:pPr>
              <w:tabs>
                <w:tab w:val="left" w:pos="624"/>
                <w:tab w:val="left" w:pos="1871"/>
                <w:tab w:val="left" w:pos="2495"/>
                <w:tab w:val="left" w:pos="3119"/>
                <w:tab w:val="left" w:pos="3742"/>
                <w:tab w:val="left" w:pos="4366"/>
              </w:tabs>
              <w:snapToGrid w:val="0"/>
              <w:spacing w:after="120"/>
              <w:rPr>
                <w:rFonts w:asciiTheme="majorBidi" w:hAnsiTheme="majorBidi" w:cstheme="majorBidi"/>
                <w:i/>
                <w:iCs/>
                <w:sz w:val="18"/>
                <w:szCs w:val="18"/>
              </w:rPr>
            </w:pPr>
            <w:r w:rsidRPr="000A00D3">
              <w:rPr>
                <w:rFonts w:asciiTheme="majorBidi" w:hAnsiTheme="majorBidi" w:cstheme="majorBidi"/>
                <w:i/>
                <w:iCs/>
                <w:sz w:val="18"/>
                <w:szCs w:val="18"/>
              </w:rPr>
              <w:t xml:space="preserve">Measure </w:t>
            </w:r>
            <w:r w:rsidR="007B3071" w:rsidRPr="000A00D3">
              <w:rPr>
                <w:rFonts w:asciiTheme="majorBidi" w:hAnsiTheme="majorBidi" w:cstheme="majorBidi"/>
                <w:i/>
                <w:iCs/>
                <w:sz w:val="18"/>
                <w:szCs w:val="18"/>
              </w:rPr>
              <w:t>(e) alternative measures to reduce emissions from relevant sources</w:t>
            </w:r>
            <w:r w:rsidR="00F75244" w:rsidRPr="000A00D3">
              <w:rPr>
                <w:rFonts w:asciiTheme="majorBidi" w:hAnsiTheme="majorBidi" w:cstheme="majorBidi"/>
                <w:i/>
                <w:iCs/>
                <w:sz w:val="18"/>
                <w:szCs w:val="18"/>
              </w:rPr>
              <w:t>.</w:t>
            </w:r>
          </w:p>
        </w:tc>
        <w:tc>
          <w:tcPr>
            <w:tcW w:w="1462" w:type="dxa"/>
            <w:vAlign w:val="center"/>
          </w:tcPr>
          <w:p w14:paraId="068BB119" w14:textId="46B4C76A" w:rsidR="007B3071" w:rsidRPr="000A00D3" w:rsidRDefault="009732D7" w:rsidP="000A00D3">
            <w:pPr>
              <w:pStyle w:val="ZZAnxtitle"/>
              <w:snapToGrid w:val="0"/>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11 parties (including 7 developing country parties)</w:t>
            </w:r>
          </w:p>
        </w:tc>
        <w:tc>
          <w:tcPr>
            <w:tcW w:w="1462" w:type="dxa"/>
            <w:vAlign w:val="center"/>
          </w:tcPr>
          <w:p w14:paraId="3815CD45" w14:textId="1B0E0589" w:rsidR="007B3071" w:rsidRPr="000A00D3" w:rsidRDefault="009732D7" w:rsidP="000A00D3">
            <w:pPr>
              <w:pStyle w:val="ZZAnxtitle"/>
              <w:snapToGrid w:val="0"/>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7 parties (including 5 developing country parties)</w:t>
            </w:r>
          </w:p>
        </w:tc>
        <w:tc>
          <w:tcPr>
            <w:tcW w:w="1462" w:type="dxa"/>
            <w:vAlign w:val="center"/>
          </w:tcPr>
          <w:p w14:paraId="3770AAF5" w14:textId="45899FDB" w:rsidR="007B3071" w:rsidRPr="000A00D3" w:rsidRDefault="009732D7" w:rsidP="000A00D3">
            <w:pPr>
              <w:pStyle w:val="ZZAnxtitle"/>
              <w:snapToGrid w:val="0"/>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7 parties (including 5 developing country parties)</w:t>
            </w:r>
          </w:p>
        </w:tc>
        <w:tc>
          <w:tcPr>
            <w:tcW w:w="1462" w:type="dxa"/>
            <w:vAlign w:val="center"/>
          </w:tcPr>
          <w:p w14:paraId="785B3924" w14:textId="1FB45E68" w:rsidR="007B3071" w:rsidRPr="000A00D3" w:rsidRDefault="00AD5C18" w:rsidP="000A00D3">
            <w:pPr>
              <w:pStyle w:val="ZZAnxtitle"/>
              <w:snapToGrid w:val="0"/>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15 parties (including 11 developing country parties)</w:t>
            </w:r>
          </w:p>
        </w:tc>
        <w:tc>
          <w:tcPr>
            <w:tcW w:w="754" w:type="dxa"/>
            <w:vAlign w:val="center"/>
          </w:tcPr>
          <w:p w14:paraId="5EAC067F" w14:textId="0DBF7A89" w:rsidR="007B3071" w:rsidRPr="000A00D3" w:rsidRDefault="00192185" w:rsidP="000A00D3">
            <w:pPr>
              <w:pStyle w:val="ZZAnxtitle"/>
              <w:snapToGrid w:val="0"/>
              <w:spacing w:before="0"/>
              <w:ind w:left="0"/>
              <w:jc w:val="center"/>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lang w:val="en-GB"/>
              </w:rPr>
              <w:t>11 parties (including 8 developing country parties)</w:t>
            </w:r>
          </w:p>
        </w:tc>
      </w:tr>
    </w:tbl>
    <w:p w14:paraId="5C3802FF" w14:textId="75F1BFCE" w:rsidR="009A5202" w:rsidRPr="000D2B70" w:rsidRDefault="009A5202" w:rsidP="000A00D3">
      <w:pPr>
        <w:keepNext/>
        <w:tabs>
          <w:tab w:val="clear" w:pos="1247"/>
          <w:tab w:val="clear" w:pos="1814"/>
          <w:tab w:val="clear" w:pos="2381"/>
          <w:tab w:val="clear" w:pos="2948"/>
          <w:tab w:val="clear" w:pos="3515"/>
        </w:tabs>
        <w:spacing w:before="240" w:after="120" w:line="259" w:lineRule="auto"/>
        <w:ind w:left="1247"/>
        <w:rPr>
          <w:b/>
          <w:bCs/>
        </w:rPr>
      </w:pPr>
      <w:r w:rsidRPr="000A00D3">
        <w:t xml:space="preserve">Table </w:t>
      </w:r>
      <w:r w:rsidR="001D08BD" w:rsidRPr="000A00D3">
        <w:t>8</w:t>
      </w:r>
      <w:r w:rsidR="009E52E7" w:rsidRPr="000A00D3">
        <w:t>.</w:t>
      </w:r>
      <w:r w:rsidRPr="000A00D3">
        <w:t xml:space="preserve"> </w:t>
      </w:r>
      <w:r w:rsidR="00B61894" w:rsidRPr="000D2B70">
        <w:rPr>
          <w:b/>
          <w:bCs/>
        </w:rPr>
        <w:t>A</w:t>
      </w:r>
      <w:r w:rsidRPr="000D2B70">
        <w:rPr>
          <w:b/>
          <w:bCs/>
        </w:rPr>
        <w:t xml:space="preserve">rticle </w:t>
      </w:r>
      <w:r w:rsidR="00093D25" w:rsidRPr="000D2B70">
        <w:rPr>
          <w:b/>
          <w:bCs/>
        </w:rPr>
        <w:t>9</w:t>
      </w:r>
      <w:r w:rsidR="00B61894" w:rsidRPr="000D2B70">
        <w:rPr>
          <w:b/>
          <w:bCs/>
        </w:rPr>
        <w:t>:</w:t>
      </w:r>
      <w:r w:rsidR="009E52E7" w:rsidRPr="000D2B70">
        <w:rPr>
          <w:b/>
          <w:bCs/>
        </w:rPr>
        <w:t xml:space="preserve"> </w:t>
      </w:r>
      <w:r w:rsidR="00841589" w:rsidRPr="000D2B70">
        <w:rPr>
          <w:b/>
          <w:bCs/>
        </w:rPr>
        <w:t>releases</w:t>
      </w:r>
      <w:r w:rsidRPr="000D2B70">
        <w:rPr>
          <w:b/>
          <w:bCs/>
        </w:rPr>
        <w:t xml:space="preserve"> </w:t>
      </w:r>
    </w:p>
    <w:tbl>
      <w:tblPr>
        <w:tblStyle w:val="TableGrid"/>
        <w:tblW w:w="8222" w:type="dxa"/>
        <w:tblInd w:w="1271" w:type="dxa"/>
        <w:tblLook w:val="04A0" w:firstRow="1" w:lastRow="0" w:firstColumn="1" w:lastColumn="0" w:noHBand="0" w:noVBand="1"/>
      </w:tblPr>
      <w:tblGrid>
        <w:gridCol w:w="3119"/>
        <w:gridCol w:w="1417"/>
        <w:gridCol w:w="3686"/>
      </w:tblGrid>
      <w:tr w:rsidR="00B31587" w:rsidRPr="00B31587" w14:paraId="235F9F9D" w14:textId="77777777" w:rsidTr="000A00D3">
        <w:trPr>
          <w:trHeight w:val="494"/>
          <w:tblHeader/>
        </w:trPr>
        <w:tc>
          <w:tcPr>
            <w:tcW w:w="3119" w:type="dxa"/>
          </w:tcPr>
          <w:p w14:paraId="17E20F33" w14:textId="29219968" w:rsidR="00093D25" w:rsidRPr="000A00D3" w:rsidRDefault="00093D25" w:rsidP="000A00D3">
            <w:pPr>
              <w:keepNext/>
              <w:tabs>
                <w:tab w:val="left" w:pos="624"/>
                <w:tab w:val="left" w:pos="1871"/>
                <w:tab w:val="left" w:pos="2495"/>
                <w:tab w:val="left" w:pos="3119"/>
                <w:tab w:val="left" w:pos="3742"/>
                <w:tab w:val="left" w:pos="4366"/>
              </w:tabs>
              <w:spacing w:before="120"/>
              <w:jc w:val="center"/>
              <w:rPr>
                <w:b/>
                <w:sz w:val="18"/>
                <w:szCs w:val="18"/>
                <w:lang w:val="en-US"/>
              </w:rPr>
            </w:pPr>
            <w:r w:rsidRPr="000A00D3">
              <w:rPr>
                <w:b/>
                <w:sz w:val="18"/>
                <w:szCs w:val="18"/>
                <w:lang w:val="en-US"/>
              </w:rPr>
              <w:t>Description of obligations in article 9</w:t>
            </w:r>
          </w:p>
        </w:tc>
        <w:tc>
          <w:tcPr>
            <w:tcW w:w="1417" w:type="dxa"/>
          </w:tcPr>
          <w:p w14:paraId="566DE514" w14:textId="77777777" w:rsidR="00093D25" w:rsidRPr="000A00D3" w:rsidRDefault="00093D25" w:rsidP="000A00D3">
            <w:pPr>
              <w:keepNext/>
              <w:tabs>
                <w:tab w:val="left" w:pos="624"/>
                <w:tab w:val="left" w:pos="1871"/>
                <w:tab w:val="left" w:pos="2495"/>
                <w:tab w:val="left" w:pos="3119"/>
                <w:tab w:val="left" w:pos="3742"/>
                <w:tab w:val="left" w:pos="4366"/>
              </w:tabs>
              <w:spacing w:before="120"/>
              <w:jc w:val="center"/>
              <w:rPr>
                <w:b/>
                <w:sz w:val="18"/>
                <w:szCs w:val="18"/>
              </w:rPr>
            </w:pPr>
            <w:r w:rsidRPr="000A00D3">
              <w:rPr>
                <w:b/>
                <w:sz w:val="18"/>
                <w:szCs w:val="18"/>
              </w:rPr>
              <w:t>Deadline</w:t>
            </w:r>
          </w:p>
        </w:tc>
        <w:tc>
          <w:tcPr>
            <w:tcW w:w="3686" w:type="dxa"/>
          </w:tcPr>
          <w:p w14:paraId="50FA0A07" w14:textId="69E8511E" w:rsidR="00093D25" w:rsidRPr="000A00D3" w:rsidRDefault="001D08BD" w:rsidP="000A00D3">
            <w:pPr>
              <w:keepNext/>
              <w:tabs>
                <w:tab w:val="left" w:pos="624"/>
                <w:tab w:val="left" w:pos="1871"/>
                <w:tab w:val="left" w:pos="2495"/>
                <w:tab w:val="left" w:pos="3119"/>
                <w:tab w:val="left" w:pos="3742"/>
                <w:tab w:val="left" w:pos="4366"/>
              </w:tabs>
              <w:spacing w:before="120"/>
              <w:jc w:val="center"/>
              <w:rPr>
                <w:b/>
                <w:sz w:val="18"/>
                <w:szCs w:val="18"/>
              </w:rPr>
            </w:pPr>
            <w:r w:rsidRPr="000A00D3">
              <w:rPr>
                <w:b/>
                <w:sz w:val="18"/>
                <w:szCs w:val="18"/>
              </w:rPr>
              <w:t>S</w:t>
            </w:r>
            <w:r w:rsidR="00093D25" w:rsidRPr="000A00D3">
              <w:rPr>
                <w:b/>
                <w:sz w:val="18"/>
                <w:szCs w:val="18"/>
              </w:rPr>
              <w:t>tatus</w:t>
            </w:r>
            <w:r w:rsidRPr="000A00D3">
              <w:rPr>
                <w:b/>
                <w:sz w:val="18"/>
                <w:szCs w:val="18"/>
              </w:rPr>
              <w:t xml:space="preserve"> of progress</w:t>
            </w:r>
          </w:p>
        </w:tc>
      </w:tr>
      <w:tr w:rsidR="00F263C8" w:rsidRPr="00B31587" w14:paraId="729AEEBA" w14:textId="77777777" w:rsidTr="000A00D3">
        <w:trPr>
          <w:trHeight w:val="76"/>
        </w:trPr>
        <w:tc>
          <w:tcPr>
            <w:tcW w:w="8222" w:type="dxa"/>
            <w:gridSpan w:val="3"/>
            <w:shd w:val="clear" w:color="auto" w:fill="D9D9D9" w:themeFill="background1" w:themeFillShade="D9"/>
          </w:tcPr>
          <w:p w14:paraId="3002B307" w14:textId="27695848" w:rsidR="00F263C8" w:rsidRPr="000A00D3" w:rsidRDefault="00F263C8" w:rsidP="000A00D3">
            <w:pPr>
              <w:pStyle w:val="ZZAnxtitle"/>
              <w:keepNext/>
              <w:spacing w:before="0"/>
              <w:ind w:left="0"/>
              <w:rPr>
                <w:rFonts w:asciiTheme="majorBidi" w:hAnsiTheme="majorBidi" w:cstheme="majorBidi"/>
                <w:sz w:val="18"/>
                <w:szCs w:val="18"/>
              </w:rPr>
            </w:pPr>
            <w:r w:rsidRPr="000A00D3">
              <w:rPr>
                <w:rFonts w:asciiTheme="majorBidi" w:hAnsiTheme="majorBidi" w:cstheme="majorBidi"/>
                <w:sz w:val="18"/>
                <w:szCs w:val="18"/>
              </w:rPr>
              <w:t>Para. 3</w:t>
            </w:r>
          </w:p>
        </w:tc>
      </w:tr>
      <w:tr w:rsidR="00B31587" w:rsidRPr="00B31587" w14:paraId="6536E118" w14:textId="77777777" w:rsidTr="000A00D3">
        <w:trPr>
          <w:trHeight w:val="76"/>
        </w:trPr>
        <w:tc>
          <w:tcPr>
            <w:tcW w:w="3119" w:type="dxa"/>
          </w:tcPr>
          <w:p w14:paraId="267B012F" w14:textId="17A0A228" w:rsidR="00093D25" w:rsidRPr="000A00D3" w:rsidRDefault="00093D25" w:rsidP="000A00D3">
            <w:pPr>
              <w:keepNext/>
              <w:tabs>
                <w:tab w:val="left" w:pos="624"/>
                <w:tab w:val="left" w:pos="1871"/>
                <w:tab w:val="left" w:pos="2495"/>
                <w:tab w:val="left" w:pos="3119"/>
                <w:tab w:val="left" w:pos="3742"/>
                <w:tab w:val="left" w:pos="4366"/>
              </w:tabs>
              <w:spacing w:after="120"/>
              <w:rPr>
                <w:bCs/>
                <w:sz w:val="18"/>
                <w:szCs w:val="18"/>
              </w:rPr>
            </w:pPr>
            <w:r w:rsidRPr="000A00D3">
              <w:rPr>
                <w:sz w:val="18"/>
                <w:szCs w:val="18"/>
              </w:rPr>
              <w:t xml:space="preserve">Identify relevant </w:t>
            </w:r>
            <w:r w:rsidR="003C432A" w:rsidRPr="000A00D3">
              <w:rPr>
                <w:sz w:val="18"/>
                <w:szCs w:val="18"/>
              </w:rPr>
              <w:t xml:space="preserve">release </w:t>
            </w:r>
            <w:r w:rsidRPr="000A00D3">
              <w:rPr>
                <w:sz w:val="18"/>
                <w:szCs w:val="18"/>
              </w:rPr>
              <w:t>point source categories no later than three years after the date of entry into force for the party.</w:t>
            </w:r>
            <w:r w:rsidR="00591EDA" w:rsidRPr="000A00D3">
              <w:rPr>
                <w:rFonts w:asciiTheme="majorBidi" w:hAnsiTheme="majorBidi" w:cstheme="majorBidi"/>
                <w:sz w:val="18"/>
                <w:szCs w:val="18"/>
              </w:rPr>
              <w:t xml:space="preserve"> </w:t>
            </w:r>
          </w:p>
        </w:tc>
        <w:tc>
          <w:tcPr>
            <w:tcW w:w="1417" w:type="dxa"/>
          </w:tcPr>
          <w:p w14:paraId="57E935EC" w14:textId="61621E9E" w:rsidR="00093D25" w:rsidRPr="000A00D3" w:rsidRDefault="00093D25"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+3 years</w:t>
            </w:r>
          </w:p>
        </w:tc>
        <w:tc>
          <w:tcPr>
            <w:tcW w:w="3686" w:type="dxa"/>
          </w:tcPr>
          <w:p w14:paraId="5CD02CA6" w14:textId="77777777" w:rsidR="00093D25" w:rsidRPr="000A00D3" w:rsidRDefault="00093D25"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p>
          <w:p w14:paraId="394DC7C1" w14:textId="5BD080B6" w:rsidR="00093D25" w:rsidRPr="000A00D3" w:rsidRDefault="00D72F7E" w:rsidP="005B369A">
            <w:pPr>
              <w:pStyle w:val="ZZAnxtitle"/>
              <w:keepNext/>
              <w:numPr>
                <w:ilvl w:val="0"/>
                <w:numId w:val="36"/>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35</w:t>
            </w:r>
            <w:r w:rsidR="00093D25" w:rsidRPr="000A00D3">
              <w:rPr>
                <w:rFonts w:asciiTheme="majorBidi" w:hAnsiTheme="majorBidi" w:cstheme="majorBidi"/>
                <w:b w:val="0"/>
                <w:bCs w:val="0"/>
                <w:sz w:val="18"/>
                <w:szCs w:val="18"/>
              </w:rPr>
              <w:t xml:space="preserve"> parties (including 2</w:t>
            </w:r>
            <w:r w:rsidR="00F22E07" w:rsidRPr="000A00D3">
              <w:rPr>
                <w:rFonts w:asciiTheme="majorBidi" w:hAnsiTheme="majorBidi" w:cstheme="majorBidi"/>
                <w:b w:val="0"/>
                <w:bCs w:val="0"/>
                <w:sz w:val="18"/>
                <w:szCs w:val="18"/>
              </w:rPr>
              <w:t>3</w:t>
            </w:r>
            <w:r w:rsidR="00093D25" w:rsidRPr="000A00D3">
              <w:rPr>
                <w:rFonts w:asciiTheme="majorBidi" w:hAnsiTheme="majorBidi" w:cstheme="majorBidi"/>
                <w:b w:val="0"/>
                <w:bCs w:val="0"/>
                <w:sz w:val="18"/>
                <w:szCs w:val="18"/>
              </w:rPr>
              <w:t xml:space="preserve"> developing country parties) reported on relevant sources of releases being identified within their </w:t>
            </w:r>
            <w:proofErr w:type="gramStart"/>
            <w:r w:rsidR="00093D25" w:rsidRPr="000A00D3">
              <w:rPr>
                <w:rFonts w:asciiTheme="majorBidi" w:hAnsiTheme="majorBidi" w:cstheme="majorBidi"/>
                <w:b w:val="0"/>
                <w:bCs w:val="0"/>
                <w:sz w:val="18"/>
                <w:szCs w:val="18"/>
              </w:rPr>
              <w:t>territory</w:t>
            </w:r>
            <w:r w:rsidR="00530BF6" w:rsidRPr="000A00D3">
              <w:rPr>
                <w:rFonts w:asciiTheme="majorBidi" w:hAnsiTheme="majorBidi" w:cstheme="majorBidi"/>
                <w:b w:val="0"/>
                <w:bCs w:val="0"/>
                <w:sz w:val="18"/>
                <w:szCs w:val="18"/>
              </w:rPr>
              <w:t>;</w:t>
            </w:r>
            <w:proofErr w:type="gramEnd"/>
          </w:p>
          <w:p w14:paraId="77F4FCB8" w14:textId="695B1529" w:rsidR="00093D25" w:rsidRPr="000A00D3" w:rsidRDefault="00093D25" w:rsidP="005B369A">
            <w:pPr>
              <w:pStyle w:val="ZZAnxtitle"/>
              <w:keepNext/>
              <w:numPr>
                <w:ilvl w:val="0"/>
                <w:numId w:val="36"/>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6</w:t>
            </w:r>
            <w:r w:rsidR="00D72F7E" w:rsidRPr="000A00D3">
              <w:rPr>
                <w:rFonts w:asciiTheme="majorBidi" w:hAnsiTheme="majorBidi" w:cstheme="majorBidi"/>
                <w:b w:val="0"/>
                <w:bCs w:val="0"/>
                <w:sz w:val="18"/>
                <w:szCs w:val="18"/>
              </w:rPr>
              <w:t>7</w:t>
            </w:r>
            <w:r w:rsidRPr="000A00D3">
              <w:rPr>
                <w:rFonts w:asciiTheme="majorBidi" w:hAnsiTheme="majorBidi" w:cstheme="majorBidi"/>
                <w:b w:val="0"/>
                <w:bCs w:val="0"/>
                <w:sz w:val="18"/>
                <w:szCs w:val="18"/>
              </w:rPr>
              <w:t xml:space="preserve"> parties </w:t>
            </w:r>
            <w:r w:rsidR="00530BF6" w:rsidRPr="000A00D3">
              <w:rPr>
                <w:rFonts w:asciiTheme="majorBidi" w:hAnsiTheme="majorBidi" w:cstheme="majorBidi"/>
                <w:b w:val="0"/>
                <w:bCs w:val="0"/>
                <w:sz w:val="18"/>
                <w:szCs w:val="18"/>
              </w:rPr>
              <w:t>(</w:t>
            </w:r>
            <w:r w:rsidR="00D24F93" w:rsidRPr="000A00D3">
              <w:rPr>
                <w:rFonts w:asciiTheme="majorBidi" w:hAnsiTheme="majorBidi" w:cstheme="majorBidi"/>
                <w:b w:val="0"/>
                <w:bCs w:val="0"/>
                <w:sz w:val="18"/>
                <w:szCs w:val="18"/>
              </w:rPr>
              <w:t xml:space="preserve">including 46 developing country parties) </w:t>
            </w:r>
            <w:r w:rsidRPr="000A00D3">
              <w:rPr>
                <w:rFonts w:asciiTheme="majorBidi" w:hAnsiTheme="majorBidi" w:cstheme="majorBidi"/>
                <w:b w:val="0"/>
                <w:bCs w:val="0"/>
                <w:sz w:val="18"/>
                <w:szCs w:val="18"/>
              </w:rPr>
              <w:t>reported that they had not had relevant sources of releases being identified within their territory</w:t>
            </w:r>
            <w:r w:rsidR="00530BF6" w:rsidRPr="000A00D3">
              <w:rPr>
                <w:rFonts w:asciiTheme="majorBidi" w:hAnsiTheme="majorBidi" w:cstheme="majorBidi"/>
                <w:b w:val="0"/>
                <w:bCs w:val="0"/>
                <w:sz w:val="18"/>
                <w:szCs w:val="18"/>
              </w:rPr>
              <w:t>;</w:t>
            </w:r>
            <w:r w:rsidR="007B62A3" w:rsidRPr="000A00D3">
              <w:rPr>
                <w:rFonts w:asciiTheme="majorBidi" w:hAnsiTheme="majorBidi" w:cstheme="majorBidi"/>
                <w:b w:val="0"/>
                <w:bCs w:val="0"/>
                <w:sz w:val="18"/>
                <w:szCs w:val="18"/>
              </w:rPr>
              <w:t xml:space="preserve"> and</w:t>
            </w:r>
          </w:p>
          <w:p w14:paraId="28C69460" w14:textId="72F6A794" w:rsidR="00093D25" w:rsidRPr="000A00D3" w:rsidRDefault="00093D25" w:rsidP="005B369A">
            <w:pPr>
              <w:pStyle w:val="ZZAnxtitle"/>
              <w:keepNext/>
              <w:numPr>
                <w:ilvl w:val="0"/>
                <w:numId w:val="36"/>
              </w:numPr>
              <w:tabs>
                <w:tab w:val="clear" w:pos="624"/>
              </w:tabs>
              <w:spacing w:before="0"/>
              <w:ind w:left="457"/>
              <w:rPr>
                <w:rFonts w:asciiTheme="majorBidi" w:hAnsiTheme="majorBidi" w:cstheme="majorBidi"/>
                <w:b w:val="0"/>
                <w:bCs w:val="0"/>
                <w:sz w:val="18"/>
                <w:szCs w:val="18"/>
                <w:lang w:val="en-GB"/>
              </w:rPr>
            </w:pPr>
            <w:r w:rsidRPr="000A00D3">
              <w:rPr>
                <w:rFonts w:asciiTheme="majorBidi" w:hAnsiTheme="majorBidi" w:cstheme="majorBidi"/>
                <w:b w:val="0"/>
                <w:bCs w:val="0"/>
                <w:sz w:val="18"/>
                <w:szCs w:val="18"/>
              </w:rPr>
              <w:t>12 parties (including 1</w:t>
            </w:r>
            <w:r w:rsidR="00DD3CE5" w:rsidRPr="000A00D3">
              <w:rPr>
                <w:rFonts w:asciiTheme="majorBidi" w:hAnsiTheme="majorBidi" w:cstheme="majorBidi"/>
                <w:b w:val="0"/>
                <w:bCs w:val="0"/>
                <w:sz w:val="18"/>
                <w:szCs w:val="18"/>
              </w:rPr>
              <w:t>0</w:t>
            </w:r>
            <w:r w:rsidRPr="000A00D3">
              <w:rPr>
                <w:rFonts w:asciiTheme="majorBidi" w:hAnsiTheme="majorBidi" w:cstheme="majorBidi"/>
                <w:b w:val="0"/>
                <w:bCs w:val="0"/>
                <w:sz w:val="18"/>
                <w:szCs w:val="18"/>
              </w:rPr>
              <w:t xml:space="preserve"> developing country parties) reported that they had not known about such sources within their territory</w:t>
            </w:r>
            <w:r w:rsidR="00530BF6" w:rsidRPr="000A00D3">
              <w:rPr>
                <w:rFonts w:asciiTheme="majorBidi" w:hAnsiTheme="majorBidi" w:cstheme="majorBidi"/>
                <w:b w:val="0"/>
                <w:bCs w:val="0"/>
                <w:sz w:val="18"/>
                <w:szCs w:val="18"/>
              </w:rPr>
              <w:t>.</w:t>
            </w:r>
          </w:p>
        </w:tc>
      </w:tr>
      <w:tr w:rsidR="00F263C8" w:rsidRPr="00B31587" w14:paraId="07209C55" w14:textId="77777777" w:rsidTr="000A00D3">
        <w:trPr>
          <w:trHeight w:val="135"/>
        </w:trPr>
        <w:tc>
          <w:tcPr>
            <w:tcW w:w="8222" w:type="dxa"/>
            <w:gridSpan w:val="3"/>
            <w:shd w:val="clear" w:color="auto" w:fill="E7E6E6" w:themeFill="background2"/>
          </w:tcPr>
          <w:p w14:paraId="71814428" w14:textId="2C45C9A1" w:rsidR="00F263C8" w:rsidRPr="000A00D3" w:rsidRDefault="00252381" w:rsidP="00093D25">
            <w:pPr>
              <w:pStyle w:val="ZZAnxtitle"/>
              <w:spacing w:before="0"/>
              <w:ind w:left="0"/>
              <w:rPr>
                <w:rFonts w:asciiTheme="majorBidi" w:hAnsiTheme="majorBidi" w:cstheme="majorBidi"/>
                <w:b w:val="0"/>
                <w:bCs w:val="0"/>
                <w:sz w:val="18"/>
                <w:szCs w:val="18"/>
                <w:lang w:val="en-GB"/>
              </w:rPr>
            </w:pPr>
            <w:r w:rsidRPr="000A00D3">
              <w:rPr>
                <w:rFonts w:asciiTheme="majorBidi" w:hAnsiTheme="majorBidi" w:cstheme="majorBidi"/>
                <w:sz w:val="18"/>
                <w:szCs w:val="18"/>
              </w:rPr>
              <w:t>Para. 4</w:t>
            </w:r>
          </w:p>
        </w:tc>
      </w:tr>
      <w:tr w:rsidR="00B31587" w:rsidRPr="00B31587" w14:paraId="4814EBAC" w14:textId="77777777" w:rsidTr="000A00D3">
        <w:trPr>
          <w:trHeight w:val="1189"/>
        </w:trPr>
        <w:tc>
          <w:tcPr>
            <w:tcW w:w="3119" w:type="dxa"/>
          </w:tcPr>
          <w:p w14:paraId="48BB5FF8" w14:textId="4EC5EABB" w:rsidR="0065048D" w:rsidRPr="000A00D3" w:rsidRDefault="00DC6D27" w:rsidP="001F68E7">
            <w:pPr>
              <w:tabs>
                <w:tab w:val="left" w:pos="624"/>
                <w:tab w:val="left" w:pos="1871"/>
                <w:tab w:val="left" w:pos="2495"/>
                <w:tab w:val="left" w:pos="3119"/>
                <w:tab w:val="left" w:pos="3742"/>
                <w:tab w:val="left" w:pos="4366"/>
              </w:tabs>
              <w:spacing w:after="120"/>
              <w:rPr>
                <w:sz w:val="18"/>
                <w:szCs w:val="18"/>
              </w:rPr>
            </w:pPr>
            <w:r w:rsidRPr="000A00D3">
              <w:rPr>
                <w:sz w:val="18"/>
                <w:szCs w:val="18"/>
              </w:rPr>
              <w:t>Take measures to control releases</w:t>
            </w:r>
            <w:r w:rsidR="00D52AC0" w:rsidRPr="000A00D3">
              <w:rPr>
                <w:sz w:val="18"/>
                <w:szCs w:val="18"/>
              </w:rPr>
              <w:t xml:space="preserve"> and s</w:t>
            </w:r>
            <w:r w:rsidRPr="000A00D3">
              <w:rPr>
                <w:sz w:val="18"/>
                <w:szCs w:val="18"/>
              </w:rPr>
              <w:t xml:space="preserve">ubmit a national plan regarding releases, if one has been developed, </w:t>
            </w:r>
            <w:r w:rsidR="00D52AC0" w:rsidRPr="000A00D3">
              <w:rPr>
                <w:sz w:val="18"/>
                <w:szCs w:val="18"/>
              </w:rPr>
              <w:t xml:space="preserve">to the Conference of the Parties </w:t>
            </w:r>
            <w:r w:rsidRPr="000A00D3">
              <w:rPr>
                <w:sz w:val="18"/>
                <w:szCs w:val="18"/>
              </w:rPr>
              <w:t xml:space="preserve">within four years of the date of entry into force for the party. </w:t>
            </w:r>
          </w:p>
        </w:tc>
        <w:tc>
          <w:tcPr>
            <w:tcW w:w="1417" w:type="dxa"/>
          </w:tcPr>
          <w:p w14:paraId="575D91CC" w14:textId="71AC8461" w:rsidR="0065048D" w:rsidRPr="000A00D3" w:rsidRDefault="00801D61" w:rsidP="00093D25">
            <w:pPr>
              <w:pStyle w:val="ZZAnxtitle"/>
              <w:spacing w:before="0"/>
              <w:ind w:left="0"/>
              <w:rPr>
                <w:rFonts w:asciiTheme="majorBidi" w:hAnsiTheme="majorBidi" w:cstheme="majorBidi"/>
                <w:b w:val="0"/>
                <w:sz w:val="18"/>
                <w:szCs w:val="18"/>
              </w:rPr>
            </w:pPr>
            <w:r w:rsidRPr="000A00D3">
              <w:rPr>
                <w:rFonts w:asciiTheme="majorBidi" w:hAnsiTheme="majorBidi" w:cstheme="majorBidi"/>
                <w:b w:val="0"/>
                <w:sz w:val="18"/>
                <w:szCs w:val="18"/>
              </w:rPr>
              <w:t>Entry into force</w:t>
            </w:r>
            <w:r w:rsidR="00DC6D27" w:rsidRPr="000A00D3">
              <w:rPr>
                <w:rFonts w:asciiTheme="majorBidi" w:hAnsiTheme="majorBidi" w:cstheme="majorBidi"/>
                <w:b w:val="0"/>
                <w:bCs w:val="0"/>
                <w:sz w:val="18"/>
                <w:szCs w:val="18"/>
              </w:rPr>
              <w:t xml:space="preserve"> +4 years</w:t>
            </w:r>
          </w:p>
        </w:tc>
        <w:tc>
          <w:tcPr>
            <w:tcW w:w="3686" w:type="dxa"/>
          </w:tcPr>
          <w:p w14:paraId="54EA71EC" w14:textId="7495CAAA" w:rsidR="00DC6D27" w:rsidRPr="000A00D3" w:rsidRDefault="00DC6D27" w:rsidP="00FA41DD">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No submissions received</w:t>
            </w:r>
            <w:r w:rsidR="00861A3F" w:rsidRPr="000A00D3">
              <w:rPr>
                <w:rFonts w:asciiTheme="majorBidi" w:hAnsiTheme="majorBidi" w:cstheme="majorBidi"/>
                <w:b w:val="0"/>
                <w:bCs w:val="0"/>
                <w:sz w:val="18"/>
                <w:szCs w:val="18"/>
              </w:rPr>
              <w:t xml:space="preserve"> (</w:t>
            </w:r>
            <w:r w:rsidR="000B1F20" w:rsidRPr="000A00D3">
              <w:rPr>
                <w:rFonts w:asciiTheme="majorBidi" w:hAnsiTheme="majorBidi" w:cstheme="majorBidi"/>
                <w:b w:val="0"/>
                <w:bCs w:val="0"/>
                <w:sz w:val="18"/>
                <w:szCs w:val="18"/>
              </w:rPr>
              <w:t>deadline has not passed at the time of reporting)</w:t>
            </w:r>
            <w:r w:rsidRPr="000A00D3">
              <w:rPr>
                <w:rFonts w:asciiTheme="majorBidi" w:hAnsiTheme="majorBidi" w:cstheme="majorBidi"/>
                <w:b w:val="0"/>
                <w:bCs w:val="0"/>
                <w:sz w:val="18"/>
                <w:szCs w:val="18"/>
              </w:rPr>
              <w:t>.</w:t>
            </w:r>
          </w:p>
          <w:p w14:paraId="3BAF1DBF" w14:textId="0268979F" w:rsidR="0065048D" w:rsidRPr="000A00D3" w:rsidRDefault="0065048D" w:rsidP="00322853">
            <w:pPr>
              <w:pStyle w:val="ZZAnxtitle"/>
              <w:spacing w:before="0"/>
              <w:ind w:left="0"/>
              <w:jc w:val="center"/>
              <w:rPr>
                <w:rFonts w:asciiTheme="majorBidi" w:hAnsiTheme="majorBidi" w:cstheme="majorBidi"/>
                <w:b w:val="0"/>
                <w:bCs w:val="0"/>
                <w:sz w:val="18"/>
                <w:szCs w:val="18"/>
              </w:rPr>
            </w:pPr>
          </w:p>
        </w:tc>
      </w:tr>
      <w:tr w:rsidR="00F263C8" w:rsidRPr="00B31587" w14:paraId="1C0FB947" w14:textId="77777777" w:rsidTr="000A00D3">
        <w:trPr>
          <w:trHeight w:val="219"/>
        </w:trPr>
        <w:tc>
          <w:tcPr>
            <w:tcW w:w="8222" w:type="dxa"/>
            <w:gridSpan w:val="3"/>
            <w:shd w:val="clear" w:color="auto" w:fill="E7E6E6" w:themeFill="background2"/>
          </w:tcPr>
          <w:p w14:paraId="012FA669" w14:textId="4A03909F" w:rsidR="00F263C8" w:rsidRPr="000A00D3" w:rsidRDefault="00252381" w:rsidP="00A00BEE">
            <w:pPr>
              <w:pStyle w:val="ZZAnxtitle"/>
              <w:spacing w:before="0"/>
              <w:ind w:left="0"/>
              <w:rPr>
                <w:rFonts w:asciiTheme="majorBidi" w:hAnsiTheme="majorBidi" w:cstheme="majorBidi"/>
                <w:sz w:val="18"/>
                <w:szCs w:val="18"/>
              </w:rPr>
            </w:pPr>
            <w:r w:rsidRPr="000A00D3">
              <w:rPr>
                <w:rFonts w:asciiTheme="majorBidi" w:hAnsiTheme="majorBidi" w:cstheme="majorBidi"/>
                <w:sz w:val="18"/>
                <w:szCs w:val="18"/>
              </w:rPr>
              <w:t>Para. 6</w:t>
            </w:r>
          </w:p>
        </w:tc>
      </w:tr>
      <w:tr w:rsidR="00B31587" w:rsidRPr="00B31587" w14:paraId="7D14201B" w14:textId="77777777" w:rsidTr="000A00D3">
        <w:trPr>
          <w:trHeight w:val="482"/>
        </w:trPr>
        <w:tc>
          <w:tcPr>
            <w:tcW w:w="3119" w:type="dxa"/>
          </w:tcPr>
          <w:p w14:paraId="62BD0C39" w14:textId="76DE0123" w:rsidR="005655C0" w:rsidRPr="000A00D3" w:rsidRDefault="00EC4E5D" w:rsidP="001F68E7">
            <w:pPr>
              <w:tabs>
                <w:tab w:val="left" w:pos="624"/>
                <w:tab w:val="left" w:pos="1871"/>
                <w:tab w:val="left" w:pos="2495"/>
                <w:tab w:val="left" w:pos="3119"/>
                <w:tab w:val="left" w:pos="3742"/>
                <w:tab w:val="left" w:pos="4366"/>
              </w:tabs>
              <w:spacing w:after="120"/>
              <w:rPr>
                <w:rFonts w:asciiTheme="majorBidi" w:hAnsiTheme="majorBidi" w:cstheme="majorBidi"/>
                <w:b/>
                <w:bCs/>
                <w:sz w:val="18"/>
                <w:szCs w:val="18"/>
              </w:rPr>
            </w:pPr>
            <w:r w:rsidRPr="000A00D3">
              <w:rPr>
                <w:sz w:val="18"/>
                <w:szCs w:val="18"/>
              </w:rPr>
              <w:t>Establish and maintain an inventory of release sources no later than five years after the date of entry into force for the party.</w:t>
            </w:r>
            <w:r w:rsidR="00591EDA" w:rsidRPr="000A00D3">
              <w:rPr>
                <w:rFonts w:asciiTheme="majorBidi" w:hAnsiTheme="majorBidi" w:cstheme="majorBidi"/>
                <w:b/>
                <w:bCs/>
                <w:sz w:val="18"/>
                <w:szCs w:val="18"/>
              </w:rPr>
              <w:t xml:space="preserve"> </w:t>
            </w:r>
          </w:p>
        </w:tc>
        <w:tc>
          <w:tcPr>
            <w:tcW w:w="1417" w:type="dxa"/>
          </w:tcPr>
          <w:p w14:paraId="098ABFA7" w14:textId="3DE1B606" w:rsidR="00EC4E5D" w:rsidRPr="000A00D3" w:rsidRDefault="00271A7D" w:rsidP="00030E72">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sz w:val="18"/>
                <w:szCs w:val="18"/>
              </w:rPr>
              <w:t>Entry into force</w:t>
            </w:r>
            <w:r w:rsidRPr="000A00D3">
              <w:rPr>
                <w:rFonts w:asciiTheme="majorBidi" w:hAnsiTheme="majorBidi" w:cstheme="majorBidi"/>
                <w:b w:val="0"/>
                <w:bCs w:val="0"/>
                <w:sz w:val="18"/>
                <w:szCs w:val="18"/>
              </w:rPr>
              <w:t xml:space="preserve"> </w:t>
            </w:r>
            <w:r w:rsidR="00EC4E5D" w:rsidRPr="000A00D3">
              <w:rPr>
                <w:rFonts w:asciiTheme="majorBidi" w:hAnsiTheme="majorBidi" w:cstheme="majorBidi"/>
                <w:b w:val="0"/>
                <w:bCs w:val="0"/>
                <w:sz w:val="18"/>
                <w:szCs w:val="18"/>
              </w:rPr>
              <w:t>+5 years</w:t>
            </w:r>
          </w:p>
        </w:tc>
        <w:tc>
          <w:tcPr>
            <w:tcW w:w="3686" w:type="dxa"/>
          </w:tcPr>
          <w:p w14:paraId="5E8078BC" w14:textId="7AB19C54" w:rsidR="00A00BEE" w:rsidRPr="000A00D3" w:rsidRDefault="0058616C" w:rsidP="00A00BEE">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F95438" w:rsidRPr="000A00D3">
              <w:rPr>
                <w:rFonts w:asciiTheme="majorBidi" w:hAnsiTheme="majorBidi" w:cstheme="majorBidi"/>
                <w:b w:val="0"/>
                <w:bCs w:val="0"/>
                <w:sz w:val="18"/>
                <w:szCs w:val="18"/>
              </w:rPr>
              <w:t xml:space="preserve"> (deadline has not passed at the time of reporting)</w:t>
            </w:r>
            <w:r w:rsidR="00A00BEE" w:rsidRPr="000A00D3">
              <w:rPr>
                <w:rFonts w:asciiTheme="majorBidi" w:hAnsiTheme="majorBidi" w:cstheme="majorBidi"/>
                <w:b w:val="0"/>
                <w:bCs w:val="0"/>
                <w:sz w:val="18"/>
                <w:szCs w:val="18"/>
              </w:rPr>
              <w:t>,</w:t>
            </w:r>
          </w:p>
          <w:p w14:paraId="7F9D5C95" w14:textId="4D2698C3" w:rsidR="005655C0" w:rsidRPr="000A00D3" w:rsidRDefault="00FC6027" w:rsidP="005B369A">
            <w:pPr>
              <w:pStyle w:val="ZZAnxtitle"/>
              <w:numPr>
                <w:ilvl w:val="0"/>
                <w:numId w:val="35"/>
              </w:numPr>
              <w:tabs>
                <w:tab w:val="clear" w:pos="624"/>
              </w:tabs>
              <w:spacing w:before="0" w:after="0"/>
              <w:ind w:left="457"/>
              <w:rPr>
                <w:rFonts w:asciiTheme="majorBidi" w:hAnsiTheme="majorBidi" w:cstheme="majorBidi"/>
                <w:b w:val="0"/>
                <w:bCs w:val="0"/>
                <w:sz w:val="18"/>
                <w:szCs w:val="18"/>
              </w:rPr>
            </w:pPr>
            <w:r w:rsidRPr="000A00D3" w:rsidDel="00867791">
              <w:rPr>
                <w:rFonts w:asciiTheme="majorBidi" w:hAnsiTheme="majorBidi" w:cstheme="majorBidi"/>
                <w:b w:val="0"/>
                <w:bCs w:val="0"/>
                <w:sz w:val="18"/>
                <w:szCs w:val="18"/>
              </w:rPr>
              <w:t>38</w:t>
            </w:r>
            <w:r w:rsidRPr="000A00D3">
              <w:rPr>
                <w:rFonts w:asciiTheme="majorBidi" w:hAnsiTheme="majorBidi" w:cstheme="majorBidi"/>
                <w:b w:val="0"/>
                <w:bCs w:val="0"/>
                <w:sz w:val="18"/>
                <w:szCs w:val="18"/>
              </w:rPr>
              <w:t xml:space="preserve"> </w:t>
            </w:r>
            <w:r w:rsidR="00A00BEE" w:rsidRPr="000A00D3">
              <w:rPr>
                <w:rFonts w:asciiTheme="majorBidi" w:hAnsiTheme="majorBidi" w:cstheme="majorBidi"/>
                <w:b w:val="0"/>
                <w:bCs w:val="0"/>
                <w:sz w:val="18"/>
                <w:szCs w:val="18"/>
              </w:rPr>
              <w:t>p</w:t>
            </w:r>
            <w:r w:rsidRPr="000A00D3">
              <w:rPr>
                <w:rFonts w:asciiTheme="majorBidi" w:hAnsiTheme="majorBidi" w:cstheme="majorBidi"/>
                <w:b w:val="0"/>
                <w:bCs w:val="0"/>
                <w:sz w:val="18"/>
                <w:szCs w:val="18"/>
              </w:rPr>
              <w:t xml:space="preserve">arties (including 27 developing country </w:t>
            </w:r>
            <w:r w:rsidR="00A00BEE" w:rsidRPr="000A00D3">
              <w:rPr>
                <w:rFonts w:asciiTheme="majorBidi" w:hAnsiTheme="majorBidi" w:cstheme="majorBidi"/>
                <w:b w:val="0"/>
                <w:bCs w:val="0"/>
                <w:sz w:val="18"/>
                <w:szCs w:val="18"/>
              </w:rPr>
              <w:t>p</w:t>
            </w:r>
            <w:r w:rsidRPr="000A00D3">
              <w:rPr>
                <w:rFonts w:asciiTheme="majorBidi" w:hAnsiTheme="majorBidi" w:cstheme="majorBidi"/>
                <w:b w:val="0"/>
                <w:bCs w:val="0"/>
                <w:sz w:val="18"/>
                <w:szCs w:val="18"/>
              </w:rPr>
              <w:t>arties</w:t>
            </w:r>
            <w:r w:rsidR="00DB0668" w:rsidRPr="000A00D3">
              <w:rPr>
                <w:rFonts w:asciiTheme="majorBidi" w:hAnsiTheme="majorBidi" w:cstheme="majorBidi"/>
                <w:b w:val="0"/>
                <w:bCs w:val="0"/>
                <w:sz w:val="18"/>
                <w:szCs w:val="18"/>
              </w:rPr>
              <w:t>)</w:t>
            </w:r>
            <w:r w:rsidR="007353D8" w:rsidRPr="000A00D3">
              <w:rPr>
                <w:rFonts w:asciiTheme="majorBidi" w:hAnsiTheme="majorBidi" w:cstheme="majorBidi"/>
                <w:b w:val="0"/>
                <w:bCs w:val="0"/>
                <w:sz w:val="18"/>
                <w:szCs w:val="18"/>
              </w:rPr>
              <w:t xml:space="preserve"> reported that they </w:t>
            </w:r>
            <w:r w:rsidR="00A00BEE" w:rsidRPr="000A00D3">
              <w:rPr>
                <w:rFonts w:asciiTheme="majorBidi" w:hAnsiTheme="majorBidi" w:cstheme="majorBidi"/>
                <w:b w:val="0"/>
                <w:bCs w:val="0"/>
                <w:sz w:val="18"/>
                <w:szCs w:val="18"/>
              </w:rPr>
              <w:t>had</w:t>
            </w:r>
            <w:r w:rsidR="007353D8" w:rsidRPr="000A00D3">
              <w:rPr>
                <w:rFonts w:asciiTheme="majorBidi" w:hAnsiTheme="majorBidi" w:cstheme="majorBidi"/>
                <w:b w:val="0"/>
                <w:bCs w:val="0"/>
                <w:sz w:val="18"/>
                <w:szCs w:val="18"/>
              </w:rPr>
              <w:t xml:space="preserve"> </w:t>
            </w:r>
            <w:r w:rsidR="00C96085" w:rsidRPr="000A00D3">
              <w:rPr>
                <w:rFonts w:asciiTheme="majorBidi" w:hAnsiTheme="majorBidi" w:cstheme="majorBidi"/>
                <w:b w:val="0"/>
                <w:bCs w:val="0"/>
                <w:sz w:val="18"/>
                <w:szCs w:val="18"/>
              </w:rPr>
              <w:t xml:space="preserve">established such an </w:t>
            </w:r>
            <w:proofErr w:type="gramStart"/>
            <w:r w:rsidR="00C96085" w:rsidRPr="000A00D3">
              <w:rPr>
                <w:rFonts w:asciiTheme="majorBidi" w:hAnsiTheme="majorBidi" w:cstheme="majorBidi"/>
                <w:b w:val="0"/>
                <w:bCs w:val="0"/>
                <w:sz w:val="18"/>
                <w:szCs w:val="18"/>
              </w:rPr>
              <w:t>inventory</w:t>
            </w:r>
            <w:r w:rsidR="005502E8" w:rsidRPr="000A00D3">
              <w:rPr>
                <w:rFonts w:asciiTheme="majorBidi" w:hAnsiTheme="majorBidi" w:cstheme="majorBidi"/>
                <w:b w:val="0"/>
                <w:bCs w:val="0"/>
                <w:sz w:val="18"/>
                <w:szCs w:val="18"/>
              </w:rPr>
              <w:t>;</w:t>
            </w:r>
            <w:proofErr w:type="gramEnd"/>
          </w:p>
          <w:p w14:paraId="39F6A578" w14:textId="61174431" w:rsidR="00C96085" w:rsidRPr="000A00D3" w:rsidRDefault="005A6164" w:rsidP="005B369A">
            <w:pPr>
              <w:pStyle w:val="ZZAnxtitle"/>
              <w:numPr>
                <w:ilvl w:val="0"/>
                <w:numId w:val="35"/>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lastRenderedPageBreak/>
              <w:t>14</w:t>
            </w:r>
            <w:r w:rsidR="00C96085" w:rsidRPr="000A00D3">
              <w:rPr>
                <w:rFonts w:asciiTheme="majorBidi" w:hAnsiTheme="majorBidi" w:cstheme="majorBidi"/>
                <w:b w:val="0"/>
                <w:bCs w:val="0"/>
                <w:sz w:val="18"/>
                <w:szCs w:val="18"/>
              </w:rPr>
              <w:t xml:space="preserve"> </w:t>
            </w:r>
            <w:r w:rsidR="0023161C" w:rsidRPr="000A00D3">
              <w:rPr>
                <w:rFonts w:asciiTheme="majorBidi" w:hAnsiTheme="majorBidi" w:cstheme="majorBidi"/>
                <w:b w:val="0"/>
                <w:bCs w:val="0"/>
                <w:sz w:val="18"/>
                <w:szCs w:val="18"/>
              </w:rPr>
              <w:t>p</w:t>
            </w:r>
            <w:r w:rsidR="00C96085" w:rsidRPr="000A00D3">
              <w:rPr>
                <w:rFonts w:asciiTheme="majorBidi" w:hAnsiTheme="majorBidi" w:cstheme="majorBidi"/>
                <w:b w:val="0"/>
                <w:bCs w:val="0"/>
                <w:sz w:val="18"/>
                <w:szCs w:val="18"/>
              </w:rPr>
              <w:t xml:space="preserve">arties (including </w:t>
            </w:r>
            <w:r w:rsidR="00033E2E" w:rsidRPr="000A00D3">
              <w:rPr>
                <w:rFonts w:asciiTheme="majorBidi" w:hAnsiTheme="majorBidi" w:cstheme="majorBidi"/>
                <w:b w:val="0"/>
                <w:bCs w:val="0"/>
                <w:sz w:val="18"/>
                <w:szCs w:val="18"/>
              </w:rPr>
              <w:t>12</w:t>
            </w:r>
            <w:r w:rsidR="00C96085" w:rsidRPr="000A00D3">
              <w:rPr>
                <w:rFonts w:asciiTheme="majorBidi" w:hAnsiTheme="majorBidi" w:cstheme="majorBidi"/>
                <w:b w:val="0"/>
                <w:bCs w:val="0"/>
                <w:sz w:val="18"/>
                <w:szCs w:val="18"/>
              </w:rPr>
              <w:t xml:space="preserve"> developing country </w:t>
            </w:r>
            <w:r w:rsidR="0023161C" w:rsidRPr="000A00D3">
              <w:rPr>
                <w:rFonts w:asciiTheme="majorBidi" w:hAnsiTheme="majorBidi" w:cstheme="majorBidi"/>
                <w:b w:val="0"/>
                <w:bCs w:val="0"/>
                <w:sz w:val="18"/>
                <w:szCs w:val="18"/>
              </w:rPr>
              <w:t>p</w:t>
            </w:r>
            <w:r w:rsidR="00C96085" w:rsidRPr="000A00D3">
              <w:rPr>
                <w:rFonts w:asciiTheme="majorBidi" w:hAnsiTheme="majorBidi" w:cstheme="majorBidi"/>
                <w:b w:val="0"/>
                <w:bCs w:val="0"/>
                <w:sz w:val="18"/>
                <w:szCs w:val="18"/>
              </w:rPr>
              <w:t>arties)</w:t>
            </w:r>
            <w:r w:rsidR="00DD0D78" w:rsidRPr="000A00D3">
              <w:rPr>
                <w:rFonts w:asciiTheme="majorBidi" w:hAnsiTheme="majorBidi" w:cstheme="majorBidi"/>
                <w:b w:val="0"/>
                <w:bCs w:val="0"/>
                <w:sz w:val="18"/>
                <w:szCs w:val="18"/>
              </w:rPr>
              <w:t xml:space="preserve"> reported that they </w:t>
            </w:r>
            <w:r w:rsidR="00374953" w:rsidRPr="000A00D3">
              <w:rPr>
                <w:rFonts w:asciiTheme="majorBidi" w:hAnsiTheme="majorBidi" w:cstheme="majorBidi"/>
                <w:b w:val="0"/>
                <w:bCs w:val="0"/>
                <w:sz w:val="18"/>
                <w:szCs w:val="18"/>
              </w:rPr>
              <w:t xml:space="preserve">had </w:t>
            </w:r>
            <w:r w:rsidR="00DD0D78" w:rsidRPr="000A00D3">
              <w:rPr>
                <w:rFonts w:asciiTheme="majorBidi" w:hAnsiTheme="majorBidi" w:cstheme="majorBidi"/>
                <w:b w:val="0"/>
                <w:bCs w:val="0"/>
                <w:sz w:val="18"/>
                <w:szCs w:val="18"/>
              </w:rPr>
              <w:t xml:space="preserve">not established such an </w:t>
            </w:r>
            <w:proofErr w:type="gramStart"/>
            <w:r w:rsidR="00DD0D78" w:rsidRPr="000A00D3">
              <w:rPr>
                <w:rFonts w:asciiTheme="majorBidi" w:hAnsiTheme="majorBidi" w:cstheme="majorBidi"/>
                <w:b w:val="0"/>
                <w:bCs w:val="0"/>
                <w:sz w:val="18"/>
                <w:szCs w:val="18"/>
              </w:rPr>
              <w:t>inventory</w:t>
            </w:r>
            <w:r w:rsidR="005502E8" w:rsidRPr="000A00D3">
              <w:rPr>
                <w:rFonts w:asciiTheme="majorBidi" w:hAnsiTheme="majorBidi" w:cstheme="majorBidi"/>
                <w:b w:val="0"/>
                <w:bCs w:val="0"/>
                <w:sz w:val="18"/>
                <w:szCs w:val="18"/>
              </w:rPr>
              <w:t>;</w:t>
            </w:r>
            <w:proofErr w:type="gramEnd"/>
          </w:p>
          <w:p w14:paraId="4F58E6EF" w14:textId="08ACEC58" w:rsidR="00521995" w:rsidRPr="000A00D3" w:rsidRDefault="00521995" w:rsidP="005B369A">
            <w:pPr>
              <w:pStyle w:val="ZZAnxtitle"/>
              <w:numPr>
                <w:ilvl w:val="0"/>
                <w:numId w:val="35"/>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34 </w:t>
            </w:r>
            <w:r w:rsidR="00374953" w:rsidRPr="000A00D3">
              <w:rPr>
                <w:rFonts w:asciiTheme="majorBidi" w:hAnsiTheme="majorBidi" w:cstheme="majorBidi"/>
                <w:b w:val="0"/>
                <w:bCs w:val="0"/>
                <w:sz w:val="18"/>
                <w:szCs w:val="18"/>
              </w:rPr>
              <w:t>p</w:t>
            </w:r>
            <w:r w:rsidRPr="000A00D3">
              <w:rPr>
                <w:rFonts w:asciiTheme="majorBidi" w:hAnsiTheme="majorBidi" w:cstheme="majorBidi"/>
                <w:b w:val="0"/>
                <w:bCs w:val="0"/>
                <w:sz w:val="18"/>
                <w:szCs w:val="18"/>
              </w:rPr>
              <w:t xml:space="preserve">arties </w:t>
            </w:r>
            <w:r w:rsidR="00911FEB" w:rsidRPr="000A00D3">
              <w:rPr>
                <w:rFonts w:asciiTheme="majorBidi" w:hAnsiTheme="majorBidi" w:cstheme="majorBidi"/>
                <w:b w:val="0"/>
                <w:bCs w:val="0"/>
                <w:sz w:val="18"/>
                <w:szCs w:val="18"/>
              </w:rPr>
              <w:t xml:space="preserve">(including </w:t>
            </w:r>
            <w:r w:rsidR="0088396D" w:rsidRPr="000A00D3">
              <w:rPr>
                <w:rFonts w:asciiTheme="majorBidi" w:hAnsiTheme="majorBidi" w:cstheme="majorBidi"/>
                <w:b w:val="0"/>
                <w:bCs w:val="0"/>
                <w:sz w:val="18"/>
                <w:szCs w:val="18"/>
              </w:rPr>
              <w:t>16</w:t>
            </w:r>
            <w:r w:rsidR="00911FEB" w:rsidRPr="000A00D3">
              <w:rPr>
                <w:rFonts w:asciiTheme="majorBidi" w:hAnsiTheme="majorBidi" w:cstheme="majorBidi"/>
                <w:b w:val="0"/>
                <w:bCs w:val="0"/>
                <w:sz w:val="18"/>
                <w:szCs w:val="18"/>
              </w:rPr>
              <w:t xml:space="preserve"> developing country </w:t>
            </w:r>
            <w:r w:rsidR="00374953" w:rsidRPr="000A00D3">
              <w:rPr>
                <w:rFonts w:asciiTheme="majorBidi" w:hAnsiTheme="majorBidi" w:cstheme="majorBidi"/>
                <w:b w:val="0"/>
                <w:bCs w:val="0"/>
                <w:sz w:val="18"/>
                <w:szCs w:val="18"/>
              </w:rPr>
              <w:t>p</w:t>
            </w:r>
            <w:r w:rsidR="00911FEB" w:rsidRPr="000A00D3">
              <w:rPr>
                <w:rFonts w:asciiTheme="majorBidi" w:hAnsiTheme="majorBidi" w:cstheme="majorBidi"/>
                <w:b w:val="0"/>
                <w:bCs w:val="0"/>
                <w:sz w:val="18"/>
                <w:szCs w:val="18"/>
              </w:rPr>
              <w:t xml:space="preserve">arties) </w:t>
            </w:r>
            <w:r w:rsidRPr="000A00D3">
              <w:rPr>
                <w:rFonts w:asciiTheme="majorBidi" w:hAnsiTheme="majorBidi" w:cstheme="majorBidi"/>
                <w:b w:val="0"/>
                <w:bCs w:val="0"/>
                <w:sz w:val="18"/>
                <w:szCs w:val="18"/>
              </w:rPr>
              <w:t>reported that such sources did not exist in their territory</w:t>
            </w:r>
            <w:r w:rsidR="005502E8" w:rsidRPr="000A00D3">
              <w:rPr>
                <w:rFonts w:asciiTheme="majorBidi" w:hAnsiTheme="majorBidi" w:cstheme="majorBidi"/>
                <w:b w:val="0"/>
                <w:bCs w:val="0"/>
                <w:sz w:val="18"/>
                <w:szCs w:val="18"/>
              </w:rPr>
              <w:t>;</w:t>
            </w:r>
            <w:r w:rsidR="00E543BD" w:rsidRPr="000A00D3">
              <w:rPr>
                <w:rFonts w:asciiTheme="majorBidi" w:hAnsiTheme="majorBidi" w:cstheme="majorBidi"/>
                <w:b w:val="0"/>
                <w:bCs w:val="0"/>
                <w:sz w:val="18"/>
                <w:szCs w:val="18"/>
              </w:rPr>
              <w:t xml:space="preserve"> and</w:t>
            </w:r>
          </w:p>
          <w:p w14:paraId="2AE70E16" w14:textId="58735076" w:rsidR="0065750B" w:rsidRPr="000A00D3" w:rsidRDefault="005A6164" w:rsidP="005B369A">
            <w:pPr>
              <w:pStyle w:val="ZZAnxtitle"/>
              <w:numPr>
                <w:ilvl w:val="0"/>
                <w:numId w:val="35"/>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27</w:t>
            </w:r>
            <w:r w:rsidR="00093D25" w:rsidRPr="000A00D3">
              <w:rPr>
                <w:rFonts w:asciiTheme="majorBidi" w:hAnsiTheme="majorBidi" w:cstheme="majorBidi"/>
                <w:b w:val="0"/>
                <w:bCs w:val="0"/>
                <w:sz w:val="18"/>
                <w:szCs w:val="18"/>
              </w:rPr>
              <w:t xml:space="preserve"> </w:t>
            </w:r>
            <w:r w:rsidR="00904E5B" w:rsidRPr="000A00D3">
              <w:rPr>
                <w:rFonts w:asciiTheme="majorBidi" w:hAnsiTheme="majorBidi" w:cstheme="majorBidi"/>
                <w:b w:val="0"/>
                <w:bCs w:val="0"/>
                <w:sz w:val="18"/>
                <w:szCs w:val="18"/>
              </w:rPr>
              <w:t>p</w:t>
            </w:r>
            <w:r w:rsidR="00E654DA" w:rsidRPr="000A00D3">
              <w:rPr>
                <w:rFonts w:asciiTheme="majorBidi" w:hAnsiTheme="majorBidi" w:cstheme="majorBidi"/>
                <w:b w:val="0"/>
                <w:bCs w:val="0"/>
                <w:sz w:val="18"/>
                <w:szCs w:val="18"/>
              </w:rPr>
              <w:t>arties</w:t>
            </w:r>
            <w:r w:rsidR="006666D9" w:rsidRPr="000A00D3">
              <w:rPr>
                <w:rFonts w:asciiTheme="majorBidi" w:hAnsiTheme="majorBidi" w:cstheme="majorBidi"/>
                <w:b w:val="0"/>
                <w:bCs w:val="0"/>
                <w:sz w:val="18"/>
                <w:szCs w:val="18"/>
              </w:rPr>
              <w:t xml:space="preserve"> (including</w:t>
            </w:r>
            <w:r w:rsidR="001D4C30" w:rsidRPr="000A00D3">
              <w:rPr>
                <w:rFonts w:asciiTheme="majorBidi" w:hAnsiTheme="majorBidi" w:cstheme="majorBidi"/>
                <w:b w:val="0"/>
                <w:bCs w:val="0"/>
                <w:sz w:val="18"/>
                <w:szCs w:val="18"/>
              </w:rPr>
              <w:t xml:space="preserve"> </w:t>
            </w:r>
            <w:r w:rsidR="009866EE" w:rsidRPr="000A00D3">
              <w:rPr>
                <w:rFonts w:asciiTheme="majorBidi" w:hAnsiTheme="majorBidi" w:cstheme="majorBidi"/>
                <w:b w:val="0"/>
                <w:bCs w:val="0"/>
                <w:sz w:val="18"/>
                <w:szCs w:val="18"/>
              </w:rPr>
              <w:t>22</w:t>
            </w:r>
            <w:r w:rsidR="001D4C30" w:rsidRPr="000A00D3">
              <w:rPr>
                <w:rFonts w:asciiTheme="majorBidi" w:hAnsiTheme="majorBidi" w:cstheme="majorBidi"/>
                <w:b w:val="0"/>
                <w:bCs w:val="0"/>
                <w:sz w:val="18"/>
                <w:szCs w:val="18"/>
              </w:rPr>
              <w:t xml:space="preserve"> developing country </w:t>
            </w:r>
            <w:r w:rsidR="00904E5B" w:rsidRPr="000A00D3">
              <w:rPr>
                <w:rFonts w:asciiTheme="majorBidi" w:hAnsiTheme="majorBidi" w:cstheme="majorBidi"/>
                <w:b w:val="0"/>
                <w:bCs w:val="0"/>
                <w:sz w:val="18"/>
                <w:szCs w:val="18"/>
              </w:rPr>
              <w:t>p</w:t>
            </w:r>
            <w:r w:rsidR="001D4C30" w:rsidRPr="000A00D3">
              <w:rPr>
                <w:rFonts w:asciiTheme="majorBidi" w:hAnsiTheme="majorBidi" w:cstheme="majorBidi"/>
                <w:b w:val="0"/>
                <w:bCs w:val="0"/>
                <w:sz w:val="18"/>
                <w:szCs w:val="18"/>
              </w:rPr>
              <w:t xml:space="preserve">arties) </w:t>
            </w:r>
            <w:r w:rsidR="00E40C71" w:rsidRPr="000A00D3">
              <w:rPr>
                <w:rFonts w:asciiTheme="majorBidi" w:hAnsiTheme="majorBidi" w:cstheme="majorBidi"/>
                <w:b w:val="0"/>
                <w:bCs w:val="0"/>
                <w:sz w:val="18"/>
                <w:szCs w:val="18"/>
              </w:rPr>
              <w:t xml:space="preserve">reported </w:t>
            </w:r>
            <w:r w:rsidR="00440904" w:rsidRPr="000A00D3">
              <w:rPr>
                <w:rFonts w:asciiTheme="majorBidi" w:hAnsiTheme="majorBidi" w:cstheme="majorBidi"/>
                <w:b w:val="0"/>
                <w:bCs w:val="0"/>
                <w:sz w:val="18"/>
                <w:szCs w:val="18"/>
              </w:rPr>
              <w:t xml:space="preserve">as </w:t>
            </w:r>
            <w:r w:rsidR="00C92358" w:rsidRPr="000A00D3">
              <w:rPr>
                <w:rFonts w:asciiTheme="majorBidi" w:hAnsiTheme="majorBidi" w:cstheme="majorBidi"/>
                <w:b w:val="0"/>
                <w:bCs w:val="0"/>
                <w:sz w:val="18"/>
                <w:szCs w:val="18"/>
              </w:rPr>
              <w:t>“</w:t>
            </w:r>
            <w:r w:rsidR="00E654DA" w:rsidRPr="000A00D3">
              <w:rPr>
                <w:rFonts w:asciiTheme="majorBidi" w:hAnsiTheme="majorBidi" w:cstheme="majorBidi"/>
                <w:b w:val="0"/>
                <w:bCs w:val="0"/>
                <w:sz w:val="18"/>
                <w:szCs w:val="18"/>
              </w:rPr>
              <w:t>have not been party for 5 years</w:t>
            </w:r>
            <w:r w:rsidR="00093D25" w:rsidRPr="000A00D3">
              <w:rPr>
                <w:rFonts w:asciiTheme="majorBidi" w:hAnsiTheme="majorBidi" w:cstheme="majorBidi"/>
                <w:b w:val="0"/>
                <w:bCs w:val="0"/>
                <w:sz w:val="18"/>
                <w:szCs w:val="18"/>
              </w:rPr>
              <w:t>”</w:t>
            </w:r>
            <w:r w:rsidR="005502E8" w:rsidRPr="000A00D3">
              <w:rPr>
                <w:rFonts w:asciiTheme="majorBidi" w:hAnsiTheme="majorBidi" w:cstheme="majorBidi"/>
                <w:b w:val="0"/>
                <w:bCs w:val="0"/>
                <w:sz w:val="18"/>
                <w:szCs w:val="18"/>
              </w:rPr>
              <w:t>.</w:t>
            </w:r>
          </w:p>
        </w:tc>
      </w:tr>
    </w:tbl>
    <w:p w14:paraId="713D32D6" w14:textId="197510F4" w:rsidR="009A34CC" w:rsidRPr="009407D1" w:rsidRDefault="009A34CC" w:rsidP="000A00D3">
      <w:pPr>
        <w:keepNext/>
        <w:tabs>
          <w:tab w:val="clear" w:pos="1247"/>
          <w:tab w:val="clear" w:pos="1814"/>
          <w:tab w:val="clear" w:pos="2381"/>
          <w:tab w:val="clear" w:pos="2948"/>
          <w:tab w:val="clear" w:pos="3515"/>
        </w:tabs>
        <w:spacing w:before="240" w:after="120" w:line="259" w:lineRule="auto"/>
        <w:ind w:left="1247"/>
        <w:rPr>
          <w:b/>
          <w:bCs/>
        </w:rPr>
      </w:pPr>
      <w:r w:rsidRPr="000A00D3">
        <w:lastRenderedPageBreak/>
        <w:t xml:space="preserve">Table </w:t>
      </w:r>
      <w:r w:rsidR="00F90D09" w:rsidRPr="000A00D3">
        <w:t>9</w:t>
      </w:r>
      <w:r w:rsidRPr="000A00D3">
        <w:t xml:space="preserve">: </w:t>
      </w:r>
      <w:r w:rsidRPr="009407D1">
        <w:rPr>
          <w:rFonts w:asciiTheme="majorBidi" w:hAnsiTheme="majorBidi" w:cstheme="majorBidi"/>
          <w:b/>
          <w:bCs/>
        </w:rPr>
        <w:t>List of obligations that have a deadline from the date of entry into force</w:t>
      </w:r>
    </w:p>
    <w:tbl>
      <w:tblPr>
        <w:tblStyle w:val="TableGrid"/>
        <w:tblW w:w="8222" w:type="dxa"/>
        <w:tblInd w:w="1271" w:type="dxa"/>
        <w:tblLook w:val="04A0" w:firstRow="1" w:lastRow="0" w:firstColumn="1" w:lastColumn="0" w:noHBand="0" w:noVBand="1"/>
      </w:tblPr>
      <w:tblGrid>
        <w:gridCol w:w="1701"/>
        <w:gridCol w:w="2693"/>
        <w:gridCol w:w="3828"/>
      </w:tblGrid>
      <w:tr w:rsidR="00B31587" w:rsidRPr="00B31587" w14:paraId="73F364B8" w14:textId="77777777" w:rsidTr="000A00D3">
        <w:trPr>
          <w:trHeight w:val="370"/>
          <w:tblHeader/>
        </w:trPr>
        <w:tc>
          <w:tcPr>
            <w:tcW w:w="1701" w:type="dxa"/>
            <w:vAlign w:val="center"/>
          </w:tcPr>
          <w:p w14:paraId="2070DBEC" w14:textId="77777777" w:rsidR="007D03ED" w:rsidRPr="000A00D3" w:rsidRDefault="007D03ED" w:rsidP="000A00D3">
            <w:pPr>
              <w:pStyle w:val="ZZAnxtitle"/>
              <w:keepNext/>
              <w:ind w:left="0"/>
              <w:jc w:val="center"/>
              <w:rPr>
                <w:rFonts w:asciiTheme="majorBidi" w:hAnsiTheme="majorBidi" w:cstheme="majorBidi"/>
                <w:sz w:val="18"/>
                <w:szCs w:val="18"/>
              </w:rPr>
            </w:pPr>
            <w:r w:rsidRPr="000A00D3">
              <w:rPr>
                <w:rFonts w:asciiTheme="majorBidi" w:hAnsiTheme="majorBidi" w:cstheme="majorBidi"/>
                <w:sz w:val="18"/>
                <w:szCs w:val="18"/>
              </w:rPr>
              <w:t>Article</w:t>
            </w:r>
          </w:p>
        </w:tc>
        <w:tc>
          <w:tcPr>
            <w:tcW w:w="2693" w:type="dxa"/>
            <w:vAlign w:val="center"/>
          </w:tcPr>
          <w:p w14:paraId="24B1BC2A" w14:textId="77777777" w:rsidR="007D03ED" w:rsidRPr="000A00D3" w:rsidRDefault="007D03ED" w:rsidP="000A00D3">
            <w:pPr>
              <w:pStyle w:val="ZZAnxtitle"/>
              <w:keepNext/>
              <w:ind w:left="0"/>
              <w:jc w:val="center"/>
              <w:rPr>
                <w:rFonts w:asciiTheme="majorBidi" w:hAnsiTheme="majorBidi" w:cstheme="majorBidi"/>
                <w:sz w:val="18"/>
                <w:szCs w:val="18"/>
              </w:rPr>
            </w:pPr>
            <w:r w:rsidRPr="000A00D3">
              <w:rPr>
                <w:rFonts w:asciiTheme="majorBidi" w:hAnsiTheme="majorBidi" w:cstheme="majorBidi"/>
                <w:sz w:val="18"/>
                <w:szCs w:val="18"/>
              </w:rPr>
              <w:t>Description of obligation</w:t>
            </w:r>
          </w:p>
        </w:tc>
        <w:tc>
          <w:tcPr>
            <w:tcW w:w="3828" w:type="dxa"/>
            <w:vAlign w:val="center"/>
          </w:tcPr>
          <w:p w14:paraId="0EE7F6CA" w14:textId="236CB9DC" w:rsidR="007D03ED" w:rsidRPr="000A00D3" w:rsidRDefault="00AB222A" w:rsidP="000A00D3">
            <w:pPr>
              <w:pStyle w:val="ZZAnxtitle"/>
              <w:keepNext/>
              <w:ind w:left="0"/>
              <w:jc w:val="center"/>
              <w:rPr>
                <w:rFonts w:asciiTheme="majorBidi" w:hAnsiTheme="majorBidi" w:cstheme="majorBidi"/>
                <w:sz w:val="18"/>
                <w:szCs w:val="18"/>
              </w:rPr>
            </w:pPr>
            <w:r w:rsidRPr="000A00D3">
              <w:rPr>
                <w:rFonts w:asciiTheme="majorBidi" w:hAnsiTheme="majorBidi" w:cstheme="majorBidi"/>
                <w:sz w:val="18"/>
                <w:szCs w:val="18"/>
              </w:rPr>
              <w:t>S</w:t>
            </w:r>
            <w:r w:rsidR="007D03ED" w:rsidRPr="000A00D3">
              <w:rPr>
                <w:rFonts w:asciiTheme="majorBidi" w:hAnsiTheme="majorBidi" w:cstheme="majorBidi"/>
                <w:sz w:val="18"/>
                <w:szCs w:val="18"/>
              </w:rPr>
              <w:t>tatus</w:t>
            </w:r>
            <w:r w:rsidRPr="000A00D3">
              <w:rPr>
                <w:rFonts w:asciiTheme="majorBidi" w:hAnsiTheme="majorBidi" w:cstheme="majorBidi"/>
                <w:sz w:val="18"/>
                <w:szCs w:val="18"/>
              </w:rPr>
              <w:t xml:space="preserve"> of progress</w:t>
            </w:r>
          </w:p>
        </w:tc>
      </w:tr>
      <w:tr w:rsidR="00B31587" w:rsidRPr="00B31587" w14:paraId="525F2E13" w14:textId="77777777" w:rsidTr="00B31587">
        <w:trPr>
          <w:trHeight w:val="550"/>
        </w:trPr>
        <w:tc>
          <w:tcPr>
            <w:tcW w:w="1701" w:type="dxa"/>
          </w:tcPr>
          <w:p w14:paraId="4B2AB39E" w14:textId="245CBCA8" w:rsidR="007E551E" w:rsidRPr="000A00D3" w:rsidRDefault="007E551E"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10: </w:t>
            </w:r>
            <w:bookmarkStart w:id="9" w:name="_Hlk207076069"/>
            <w:r w:rsidR="00C836CB" w:rsidRPr="000A00D3">
              <w:rPr>
                <w:rFonts w:asciiTheme="majorBidi" w:hAnsiTheme="majorBidi" w:cstheme="majorBidi"/>
                <w:b w:val="0"/>
                <w:bCs w:val="0"/>
                <w:sz w:val="18"/>
                <w:szCs w:val="18"/>
              </w:rPr>
              <w:t>Environmentally sound interim storage of mercury, other than waste mercury</w:t>
            </w:r>
            <w:bookmarkEnd w:id="9"/>
          </w:p>
        </w:tc>
        <w:tc>
          <w:tcPr>
            <w:tcW w:w="2693" w:type="dxa"/>
          </w:tcPr>
          <w:p w14:paraId="40398399" w14:textId="51FEA33C" w:rsidR="007E551E" w:rsidRPr="000A00D3" w:rsidRDefault="008A4172" w:rsidP="000A00D3">
            <w:pPr>
              <w:pStyle w:val="ZZAnxtitle"/>
              <w:keepNext/>
              <w:spacing w:before="0"/>
              <w:ind w:left="0"/>
              <w:rPr>
                <w:rFonts w:asciiTheme="majorBidi" w:hAnsiTheme="majorBidi" w:cstheme="majorBidi"/>
                <w:b w:val="0"/>
                <w:bCs w:val="0"/>
                <w:sz w:val="18"/>
                <w:szCs w:val="18"/>
                <w:highlight w:val="yellow"/>
              </w:rPr>
            </w:pPr>
            <w:r w:rsidRPr="000A00D3">
              <w:rPr>
                <w:rFonts w:asciiTheme="majorBidi" w:hAnsiTheme="majorBidi" w:cstheme="majorBidi"/>
                <w:b w:val="0"/>
                <w:bCs w:val="0"/>
                <w:sz w:val="18"/>
                <w:szCs w:val="18"/>
              </w:rPr>
              <w:t>Shall t</w:t>
            </w:r>
            <w:r w:rsidR="00C45FE3" w:rsidRPr="000A00D3">
              <w:rPr>
                <w:rFonts w:asciiTheme="majorBidi" w:hAnsiTheme="majorBidi" w:cstheme="majorBidi"/>
                <w:b w:val="0"/>
                <w:bCs w:val="0"/>
                <w:sz w:val="18"/>
                <w:szCs w:val="18"/>
              </w:rPr>
              <w:t>ake measures to ensure that the interim storage of mercury and mercury compounds is undertaken in an environmentally sound manner</w:t>
            </w:r>
            <w:r w:rsidR="00311AB0" w:rsidRPr="000A00D3">
              <w:rPr>
                <w:rFonts w:asciiTheme="majorBidi" w:hAnsiTheme="majorBidi" w:cstheme="majorBidi"/>
                <w:b w:val="0"/>
                <w:bCs w:val="0"/>
                <w:sz w:val="18"/>
                <w:szCs w:val="18"/>
              </w:rPr>
              <w:t>.</w:t>
            </w:r>
            <w:r w:rsidR="00F263C8" w:rsidRPr="000A00D3">
              <w:rPr>
                <w:rFonts w:asciiTheme="majorBidi" w:hAnsiTheme="majorBidi" w:cstheme="majorBidi"/>
                <w:b w:val="0"/>
                <w:bCs w:val="0"/>
                <w:sz w:val="18"/>
                <w:szCs w:val="18"/>
              </w:rPr>
              <w:t xml:space="preserve"> (Para. 2)</w:t>
            </w:r>
          </w:p>
        </w:tc>
        <w:tc>
          <w:tcPr>
            <w:tcW w:w="3828" w:type="dxa"/>
          </w:tcPr>
          <w:p w14:paraId="4A918B16" w14:textId="7094DBF2" w:rsidR="00C7188A" w:rsidRPr="000A00D3" w:rsidRDefault="005B668B"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C7188A" w:rsidRPr="000A00D3">
              <w:rPr>
                <w:rFonts w:asciiTheme="majorBidi" w:hAnsiTheme="majorBidi" w:cstheme="majorBidi"/>
                <w:b w:val="0"/>
                <w:bCs w:val="0"/>
                <w:sz w:val="18"/>
                <w:szCs w:val="18"/>
              </w:rPr>
              <w:t>,</w:t>
            </w:r>
          </w:p>
          <w:p w14:paraId="02B3A3DD" w14:textId="15A4B42D" w:rsidR="00552633" w:rsidRPr="000A00D3" w:rsidRDefault="0031435B" w:rsidP="005B369A">
            <w:pPr>
              <w:pStyle w:val="ZZAnxtitle"/>
              <w:keepNext/>
              <w:numPr>
                <w:ilvl w:val="0"/>
                <w:numId w:val="34"/>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53</w:t>
            </w:r>
            <w:r w:rsidR="00552633" w:rsidRPr="000A00D3">
              <w:rPr>
                <w:rFonts w:asciiTheme="majorBidi" w:hAnsiTheme="majorBidi" w:cstheme="majorBidi"/>
                <w:b w:val="0"/>
                <w:bCs w:val="0"/>
                <w:sz w:val="18"/>
                <w:szCs w:val="18"/>
              </w:rPr>
              <w:t xml:space="preserve"> </w:t>
            </w:r>
            <w:r w:rsidR="00C7188A" w:rsidRPr="000A00D3">
              <w:rPr>
                <w:rFonts w:asciiTheme="majorBidi" w:hAnsiTheme="majorBidi" w:cstheme="majorBidi"/>
                <w:b w:val="0"/>
                <w:bCs w:val="0"/>
                <w:sz w:val="18"/>
                <w:szCs w:val="18"/>
              </w:rPr>
              <w:t>p</w:t>
            </w:r>
            <w:r w:rsidR="00552633" w:rsidRPr="000A00D3">
              <w:rPr>
                <w:rFonts w:asciiTheme="majorBidi" w:hAnsiTheme="majorBidi" w:cstheme="majorBidi"/>
                <w:b w:val="0"/>
                <w:bCs w:val="0"/>
                <w:sz w:val="18"/>
                <w:szCs w:val="18"/>
              </w:rPr>
              <w:t xml:space="preserve">arties (including </w:t>
            </w:r>
            <w:r w:rsidR="00F66C8E" w:rsidRPr="000A00D3">
              <w:rPr>
                <w:rFonts w:asciiTheme="majorBidi" w:hAnsiTheme="majorBidi" w:cstheme="majorBidi"/>
                <w:b w:val="0"/>
                <w:sz w:val="18"/>
                <w:szCs w:val="18"/>
              </w:rPr>
              <w:t>30</w:t>
            </w:r>
            <w:r w:rsidR="00552633" w:rsidRPr="000A00D3">
              <w:rPr>
                <w:rFonts w:asciiTheme="majorBidi" w:hAnsiTheme="majorBidi" w:cstheme="majorBidi"/>
                <w:b w:val="0"/>
                <w:bCs w:val="0"/>
                <w:sz w:val="18"/>
                <w:szCs w:val="18"/>
              </w:rPr>
              <w:t xml:space="preserve"> developing country </w:t>
            </w:r>
            <w:r w:rsidR="00C7188A" w:rsidRPr="000A00D3">
              <w:rPr>
                <w:rFonts w:asciiTheme="majorBidi" w:hAnsiTheme="majorBidi" w:cstheme="majorBidi"/>
                <w:b w:val="0"/>
                <w:bCs w:val="0"/>
                <w:sz w:val="18"/>
                <w:szCs w:val="18"/>
              </w:rPr>
              <w:t>p</w:t>
            </w:r>
            <w:r w:rsidR="00552633" w:rsidRPr="000A00D3">
              <w:rPr>
                <w:rFonts w:asciiTheme="majorBidi" w:hAnsiTheme="majorBidi" w:cstheme="majorBidi"/>
                <w:b w:val="0"/>
                <w:bCs w:val="0"/>
                <w:sz w:val="18"/>
                <w:szCs w:val="18"/>
              </w:rPr>
              <w:t xml:space="preserve">arties) reported </w:t>
            </w:r>
            <w:r w:rsidR="00674663" w:rsidRPr="000A00D3">
              <w:rPr>
                <w:rFonts w:asciiTheme="majorBidi" w:hAnsiTheme="majorBidi" w:cstheme="majorBidi"/>
                <w:b w:val="0"/>
                <w:bCs w:val="0"/>
                <w:sz w:val="18"/>
                <w:szCs w:val="18"/>
              </w:rPr>
              <w:t xml:space="preserve">that they </w:t>
            </w:r>
            <w:r w:rsidR="00C7188A" w:rsidRPr="000A00D3">
              <w:rPr>
                <w:rFonts w:asciiTheme="majorBidi" w:hAnsiTheme="majorBidi" w:cstheme="majorBidi"/>
                <w:b w:val="0"/>
                <w:bCs w:val="0"/>
                <w:sz w:val="18"/>
                <w:szCs w:val="18"/>
              </w:rPr>
              <w:t xml:space="preserve">had </w:t>
            </w:r>
            <w:r w:rsidR="00674663" w:rsidRPr="000A00D3">
              <w:rPr>
                <w:rFonts w:asciiTheme="majorBidi" w:hAnsiTheme="majorBidi" w:cstheme="majorBidi"/>
                <w:b w:val="0"/>
                <w:bCs w:val="0"/>
                <w:sz w:val="18"/>
                <w:szCs w:val="18"/>
              </w:rPr>
              <w:t>t</w:t>
            </w:r>
            <w:r w:rsidR="00C7188A" w:rsidRPr="000A00D3">
              <w:rPr>
                <w:rFonts w:asciiTheme="majorBidi" w:hAnsiTheme="majorBidi" w:cstheme="majorBidi"/>
                <w:b w:val="0"/>
                <w:bCs w:val="0"/>
                <w:sz w:val="18"/>
                <w:szCs w:val="18"/>
              </w:rPr>
              <w:t xml:space="preserve">aken </w:t>
            </w:r>
            <w:r w:rsidR="00674663" w:rsidRPr="000A00D3">
              <w:rPr>
                <w:rFonts w:asciiTheme="majorBidi" w:hAnsiTheme="majorBidi" w:cstheme="majorBidi"/>
                <w:b w:val="0"/>
                <w:bCs w:val="0"/>
                <w:sz w:val="18"/>
                <w:szCs w:val="18"/>
              </w:rPr>
              <w:t xml:space="preserve">such </w:t>
            </w:r>
            <w:proofErr w:type="gramStart"/>
            <w:r w:rsidR="00674663" w:rsidRPr="000A00D3">
              <w:rPr>
                <w:rFonts w:asciiTheme="majorBidi" w:hAnsiTheme="majorBidi" w:cstheme="majorBidi"/>
                <w:b w:val="0"/>
                <w:bCs w:val="0"/>
                <w:sz w:val="18"/>
                <w:szCs w:val="18"/>
              </w:rPr>
              <w:t>measures</w:t>
            </w:r>
            <w:r w:rsidR="00311AB0" w:rsidRPr="000A00D3">
              <w:rPr>
                <w:rFonts w:asciiTheme="majorBidi" w:hAnsiTheme="majorBidi" w:cstheme="majorBidi"/>
                <w:b w:val="0"/>
                <w:bCs w:val="0"/>
                <w:sz w:val="18"/>
                <w:szCs w:val="18"/>
              </w:rPr>
              <w:t>;</w:t>
            </w:r>
            <w:proofErr w:type="gramEnd"/>
          </w:p>
          <w:p w14:paraId="667C874B" w14:textId="36C55737" w:rsidR="007E551E" w:rsidRPr="000A00D3" w:rsidRDefault="001C7D36" w:rsidP="005B369A">
            <w:pPr>
              <w:pStyle w:val="ZZAnxtitle"/>
              <w:keepNext/>
              <w:numPr>
                <w:ilvl w:val="0"/>
                <w:numId w:val="34"/>
              </w:numPr>
              <w:tabs>
                <w:tab w:val="clear" w:pos="624"/>
              </w:tabs>
              <w:spacing w:before="0"/>
              <w:ind w:left="457"/>
              <w:rPr>
                <w:rFonts w:asciiTheme="majorBidi" w:hAnsiTheme="majorBidi" w:cstheme="majorBidi"/>
                <w:b w:val="0"/>
                <w:sz w:val="18"/>
                <w:szCs w:val="18"/>
              </w:rPr>
            </w:pPr>
            <w:r w:rsidRPr="000A00D3">
              <w:rPr>
                <w:rFonts w:asciiTheme="majorBidi" w:hAnsiTheme="majorBidi" w:cstheme="majorBidi"/>
                <w:b w:val="0"/>
                <w:bCs w:val="0"/>
                <w:sz w:val="18"/>
                <w:szCs w:val="18"/>
              </w:rPr>
              <w:t>5</w:t>
            </w:r>
            <w:r w:rsidR="0031435B" w:rsidRPr="000A00D3">
              <w:rPr>
                <w:rFonts w:asciiTheme="majorBidi" w:hAnsiTheme="majorBidi" w:cstheme="majorBidi"/>
                <w:b w:val="0"/>
                <w:bCs w:val="0"/>
                <w:sz w:val="18"/>
                <w:szCs w:val="18"/>
              </w:rPr>
              <w:t>1</w:t>
            </w:r>
            <w:r w:rsidR="00552633" w:rsidRPr="000A00D3">
              <w:rPr>
                <w:rFonts w:asciiTheme="majorBidi" w:hAnsiTheme="majorBidi" w:cstheme="majorBidi"/>
                <w:b w:val="0"/>
                <w:bCs w:val="0"/>
                <w:sz w:val="18"/>
                <w:szCs w:val="18"/>
              </w:rPr>
              <w:t xml:space="preserve"> </w:t>
            </w:r>
            <w:r w:rsidR="00C7188A" w:rsidRPr="000A00D3">
              <w:rPr>
                <w:rFonts w:asciiTheme="majorBidi" w:hAnsiTheme="majorBidi" w:cstheme="majorBidi"/>
                <w:b w:val="0"/>
                <w:bCs w:val="0"/>
                <w:sz w:val="18"/>
                <w:szCs w:val="18"/>
              </w:rPr>
              <w:t xml:space="preserve">parties </w:t>
            </w:r>
            <w:r w:rsidR="001A0E3C" w:rsidRPr="000A00D3">
              <w:rPr>
                <w:rFonts w:asciiTheme="majorBidi" w:hAnsiTheme="majorBidi" w:cstheme="majorBidi"/>
                <w:b w:val="0"/>
                <w:bCs w:val="0"/>
                <w:sz w:val="18"/>
                <w:szCs w:val="18"/>
              </w:rPr>
              <w:t xml:space="preserve">(including </w:t>
            </w:r>
            <w:r w:rsidR="004F7B29" w:rsidRPr="000A00D3">
              <w:rPr>
                <w:rFonts w:asciiTheme="majorBidi" w:hAnsiTheme="majorBidi" w:cstheme="majorBidi"/>
                <w:b w:val="0"/>
                <w:sz w:val="18"/>
                <w:szCs w:val="18"/>
              </w:rPr>
              <w:t>40</w:t>
            </w:r>
            <w:r w:rsidR="001A0E3C" w:rsidRPr="000A00D3">
              <w:rPr>
                <w:rFonts w:asciiTheme="majorBidi" w:hAnsiTheme="majorBidi" w:cstheme="majorBidi"/>
                <w:b w:val="0"/>
                <w:bCs w:val="0"/>
                <w:sz w:val="18"/>
                <w:szCs w:val="18"/>
              </w:rPr>
              <w:t xml:space="preserve"> developing country </w:t>
            </w:r>
            <w:r w:rsidR="00C7188A" w:rsidRPr="000A00D3">
              <w:rPr>
                <w:rFonts w:asciiTheme="majorBidi" w:hAnsiTheme="majorBidi" w:cstheme="majorBidi"/>
                <w:b w:val="0"/>
                <w:bCs w:val="0"/>
                <w:sz w:val="18"/>
                <w:szCs w:val="18"/>
              </w:rPr>
              <w:t>p</w:t>
            </w:r>
            <w:r w:rsidR="001A0E3C" w:rsidRPr="000A00D3">
              <w:rPr>
                <w:rFonts w:asciiTheme="majorBidi" w:hAnsiTheme="majorBidi" w:cstheme="majorBidi"/>
                <w:b w:val="0"/>
                <w:bCs w:val="0"/>
                <w:sz w:val="18"/>
                <w:szCs w:val="18"/>
              </w:rPr>
              <w:t xml:space="preserve">arties) </w:t>
            </w:r>
            <w:r w:rsidR="00552633" w:rsidRPr="000A00D3">
              <w:rPr>
                <w:rFonts w:asciiTheme="majorBidi" w:hAnsiTheme="majorBidi" w:cstheme="majorBidi"/>
                <w:b w:val="0"/>
                <w:bCs w:val="0"/>
                <w:sz w:val="18"/>
                <w:szCs w:val="18"/>
              </w:rPr>
              <w:t xml:space="preserve">reported </w:t>
            </w:r>
            <w:r w:rsidR="006F2CB8" w:rsidRPr="000A00D3">
              <w:rPr>
                <w:rFonts w:asciiTheme="majorBidi" w:hAnsiTheme="majorBidi" w:cstheme="majorBidi"/>
                <w:b w:val="0"/>
                <w:bCs w:val="0"/>
                <w:sz w:val="18"/>
                <w:szCs w:val="18"/>
              </w:rPr>
              <w:t xml:space="preserve">that they had </w:t>
            </w:r>
            <w:r w:rsidR="00552633" w:rsidRPr="000A00D3">
              <w:rPr>
                <w:rFonts w:asciiTheme="majorBidi" w:hAnsiTheme="majorBidi" w:cstheme="majorBidi"/>
                <w:b w:val="0"/>
                <w:bCs w:val="0"/>
                <w:sz w:val="18"/>
                <w:szCs w:val="18"/>
              </w:rPr>
              <w:t>no</w:t>
            </w:r>
            <w:r w:rsidR="00465EB8" w:rsidRPr="000A00D3">
              <w:rPr>
                <w:rFonts w:asciiTheme="majorBidi" w:hAnsiTheme="majorBidi" w:cstheme="majorBidi"/>
                <w:b w:val="0"/>
                <w:bCs w:val="0"/>
                <w:sz w:val="18"/>
                <w:szCs w:val="18"/>
              </w:rPr>
              <w:t>t had</w:t>
            </w:r>
            <w:r w:rsidR="00552633" w:rsidRPr="000A00D3">
              <w:rPr>
                <w:rFonts w:asciiTheme="majorBidi" w:hAnsiTheme="majorBidi" w:cstheme="majorBidi"/>
                <w:b w:val="0"/>
                <w:bCs w:val="0"/>
                <w:sz w:val="18"/>
                <w:szCs w:val="18"/>
              </w:rPr>
              <w:t xml:space="preserve"> relevant sources of releases being identified within </w:t>
            </w:r>
            <w:r w:rsidR="00712568" w:rsidRPr="000A00D3">
              <w:rPr>
                <w:rFonts w:asciiTheme="majorBidi" w:hAnsiTheme="majorBidi" w:cstheme="majorBidi"/>
                <w:b w:val="0"/>
                <w:bCs w:val="0"/>
                <w:sz w:val="18"/>
                <w:szCs w:val="18"/>
              </w:rPr>
              <w:t>their</w:t>
            </w:r>
            <w:r w:rsidR="00552633" w:rsidRPr="000A00D3">
              <w:rPr>
                <w:rFonts w:asciiTheme="majorBidi" w:hAnsiTheme="majorBidi" w:cstheme="majorBidi"/>
                <w:b w:val="0"/>
                <w:bCs w:val="0"/>
                <w:sz w:val="18"/>
                <w:szCs w:val="18"/>
              </w:rPr>
              <w:t xml:space="preserve"> territory</w:t>
            </w:r>
            <w:r w:rsidR="00311AB0" w:rsidRPr="000A00D3">
              <w:rPr>
                <w:rFonts w:asciiTheme="majorBidi" w:hAnsiTheme="majorBidi" w:cstheme="majorBidi"/>
                <w:b w:val="0"/>
                <w:bCs w:val="0"/>
                <w:sz w:val="18"/>
                <w:szCs w:val="18"/>
              </w:rPr>
              <w:t>.</w:t>
            </w:r>
          </w:p>
        </w:tc>
      </w:tr>
      <w:tr w:rsidR="00B31587" w:rsidRPr="00B31587" w14:paraId="412AC88F" w14:textId="77777777" w:rsidTr="00B31587">
        <w:trPr>
          <w:trHeight w:val="550"/>
        </w:trPr>
        <w:tc>
          <w:tcPr>
            <w:tcW w:w="1701" w:type="dxa"/>
          </w:tcPr>
          <w:p w14:paraId="797C8247" w14:textId="746003C8" w:rsidR="00DE3C17" w:rsidRPr="000A00D3" w:rsidRDefault="00DE3C17"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11: </w:t>
            </w:r>
            <w:bookmarkStart w:id="10" w:name="_Hlk207076085"/>
            <w:r w:rsidR="00AE4D5F" w:rsidRPr="000A00D3">
              <w:rPr>
                <w:rFonts w:asciiTheme="majorBidi" w:hAnsiTheme="majorBidi" w:cstheme="majorBidi"/>
                <w:b w:val="0"/>
                <w:bCs w:val="0"/>
                <w:sz w:val="18"/>
                <w:szCs w:val="18"/>
              </w:rPr>
              <w:t>Mercury wastes</w:t>
            </w:r>
            <w:bookmarkEnd w:id="10"/>
          </w:p>
        </w:tc>
        <w:tc>
          <w:tcPr>
            <w:tcW w:w="2693" w:type="dxa"/>
          </w:tcPr>
          <w:p w14:paraId="389EE5CA" w14:textId="0E6CB126" w:rsidR="00DE3C17" w:rsidRPr="000A00D3" w:rsidRDefault="005E76F6"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Shall t</w:t>
            </w:r>
            <w:r w:rsidR="005B72FE" w:rsidRPr="000A00D3">
              <w:rPr>
                <w:rFonts w:asciiTheme="majorBidi" w:hAnsiTheme="majorBidi" w:cstheme="majorBidi"/>
                <w:b w:val="0"/>
                <w:bCs w:val="0"/>
                <w:sz w:val="18"/>
                <w:szCs w:val="18"/>
              </w:rPr>
              <w:t>ake appropriate measures for the management, recovery, final disposal and transport across international boundaries</w:t>
            </w:r>
            <w:r w:rsidR="00C949A8" w:rsidRPr="000A00D3">
              <w:rPr>
                <w:rFonts w:asciiTheme="majorBidi" w:hAnsiTheme="majorBidi" w:cstheme="majorBidi"/>
                <w:b w:val="0"/>
                <w:bCs w:val="0"/>
                <w:sz w:val="18"/>
                <w:szCs w:val="18"/>
              </w:rPr>
              <w:t>.</w:t>
            </w:r>
            <w:r w:rsidR="00F263C8" w:rsidRPr="000A00D3">
              <w:rPr>
                <w:rFonts w:asciiTheme="majorBidi" w:hAnsiTheme="majorBidi" w:cstheme="majorBidi"/>
                <w:b w:val="0"/>
                <w:bCs w:val="0"/>
                <w:sz w:val="18"/>
                <w:szCs w:val="18"/>
              </w:rPr>
              <w:t xml:space="preserve"> (Para. 3)</w:t>
            </w:r>
          </w:p>
        </w:tc>
        <w:tc>
          <w:tcPr>
            <w:tcW w:w="3828" w:type="dxa"/>
          </w:tcPr>
          <w:p w14:paraId="4799CF91" w14:textId="3694352F" w:rsidR="006060A2" w:rsidRPr="000A00D3" w:rsidRDefault="00D7395F" w:rsidP="000A00D3">
            <w:pPr>
              <w:pStyle w:val="ZZAnxtitle"/>
              <w:keepNext/>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r w:rsidR="006060A2" w:rsidRPr="000A00D3">
              <w:rPr>
                <w:rFonts w:asciiTheme="majorBidi" w:hAnsiTheme="majorBidi" w:cstheme="majorBidi"/>
                <w:b w:val="0"/>
                <w:bCs w:val="0"/>
                <w:sz w:val="18"/>
                <w:szCs w:val="18"/>
              </w:rPr>
              <w:t>,</w:t>
            </w:r>
          </w:p>
          <w:p w14:paraId="37D40896" w14:textId="5561FF25" w:rsidR="00DD2619" w:rsidRPr="000A00D3" w:rsidRDefault="00AA756C" w:rsidP="005B369A">
            <w:pPr>
              <w:pStyle w:val="ZZAnxtitle"/>
              <w:keepNext/>
              <w:numPr>
                <w:ilvl w:val="0"/>
                <w:numId w:val="33"/>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81</w:t>
            </w:r>
            <w:r w:rsidR="00DD2619" w:rsidRPr="000A00D3">
              <w:rPr>
                <w:rFonts w:asciiTheme="majorBidi" w:hAnsiTheme="majorBidi" w:cstheme="majorBidi"/>
                <w:b w:val="0"/>
                <w:bCs w:val="0"/>
                <w:sz w:val="18"/>
                <w:szCs w:val="18"/>
              </w:rPr>
              <w:t xml:space="preserve"> </w:t>
            </w:r>
            <w:r w:rsidR="00C803C1" w:rsidRPr="000A00D3">
              <w:rPr>
                <w:rFonts w:asciiTheme="majorBidi" w:hAnsiTheme="majorBidi" w:cstheme="majorBidi"/>
                <w:b w:val="0"/>
                <w:bCs w:val="0"/>
                <w:sz w:val="18"/>
                <w:szCs w:val="18"/>
              </w:rPr>
              <w:t>p</w:t>
            </w:r>
            <w:r w:rsidR="00DD2619" w:rsidRPr="000A00D3">
              <w:rPr>
                <w:rFonts w:asciiTheme="majorBidi" w:hAnsiTheme="majorBidi" w:cstheme="majorBidi"/>
                <w:b w:val="0"/>
                <w:bCs w:val="0"/>
                <w:sz w:val="18"/>
                <w:szCs w:val="18"/>
              </w:rPr>
              <w:t xml:space="preserve">arties (including </w:t>
            </w:r>
            <w:r w:rsidR="00AB52C1" w:rsidRPr="000A00D3">
              <w:rPr>
                <w:rFonts w:asciiTheme="majorBidi" w:hAnsiTheme="majorBidi" w:cstheme="majorBidi"/>
                <w:b w:val="0"/>
                <w:bCs w:val="0"/>
                <w:sz w:val="18"/>
                <w:szCs w:val="18"/>
              </w:rPr>
              <w:t>47</w:t>
            </w:r>
            <w:r w:rsidR="00DD2619" w:rsidRPr="000A00D3">
              <w:rPr>
                <w:rFonts w:asciiTheme="majorBidi" w:hAnsiTheme="majorBidi" w:cstheme="majorBidi"/>
                <w:b w:val="0"/>
                <w:bCs w:val="0"/>
                <w:sz w:val="18"/>
                <w:szCs w:val="18"/>
              </w:rPr>
              <w:t xml:space="preserve"> developing country </w:t>
            </w:r>
            <w:r w:rsidR="00C803C1" w:rsidRPr="000A00D3">
              <w:rPr>
                <w:rFonts w:asciiTheme="majorBidi" w:hAnsiTheme="majorBidi" w:cstheme="majorBidi"/>
                <w:b w:val="0"/>
                <w:bCs w:val="0"/>
                <w:sz w:val="18"/>
                <w:szCs w:val="18"/>
              </w:rPr>
              <w:t>p</w:t>
            </w:r>
            <w:r w:rsidR="00DD2619" w:rsidRPr="000A00D3">
              <w:rPr>
                <w:rFonts w:asciiTheme="majorBidi" w:hAnsiTheme="majorBidi" w:cstheme="majorBidi"/>
                <w:b w:val="0"/>
                <w:bCs w:val="0"/>
                <w:sz w:val="18"/>
                <w:szCs w:val="18"/>
              </w:rPr>
              <w:t xml:space="preserve">arties) reported that they </w:t>
            </w:r>
            <w:r w:rsidR="006060A2" w:rsidRPr="000A00D3">
              <w:rPr>
                <w:rFonts w:asciiTheme="majorBidi" w:hAnsiTheme="majorBidi" w:cstheme="majorBidi"/>
                <w:b w:val="0"/>
                <w:bCs w:val="0"/>
                <w:sz w:val="18"/>
                <w:szCs w:val="18"/>
              </w:rPr>
              <w:t xml:space="preserve">had </w:t>
            </w:r>
            <w:r w:rsidR="00DD2619" w:rsidRPr="000A00D3">
              <w:rPr>
                <w:rFonts w:asciiTheme="majorBidi" w:hAnsiTheme="majorBidi" w:cstheme="majorBidi"/>
                <w:b w:val="0"/>
                <w:bCs w:val="0"/>
                <w:sz w:val="18"/>
                <w:szCs w:val="18"/>
              </w:rPr>
              <w:t>t</w:t>
            </w:r>
            <w:r w:rsidR="006060A2" w:rsidRPr="000A00D3">
              <w:rPr>
                <w:rFonts w:asciiTheme="majorBidi" w:hAnsiTheme="majorBidi" w:cstheme="majorBidi"/>
                <w:b w:val="0"/>
                <w:bCs w:val="0"/>
                <w:sz w:val="18"/>
                <w:szCs w:val="18"/>
              </w:rPr>
              <w:t>aken</w:t>
            </w:r>
            <w:r w:rsidR="00DD2619" w:rsidRPr="000A00D3">
              <w:rPr>
                <w:rFonts w:asciiTheme="majorBidi" w:hAnsiTheme="majorBidi" w:cstheme="majorBidi"/>
                <w:b w:val="0"/>
                <w:bCs w:val="0"/>
                <w:sz w:val="18"/>
                <w:szCs w:val="18"/>
              </w:rPr>
              <w:t xml:space="preserve"> such </w:t>
            </w:r>
            <w:proofErr w:type="gramStart"/>
            <w:r w:rsidR="00DD2619" w:rsidRPr="000A00D3">
              <w:rPr>
                <w:rFonts w:asciiTheme="majorBidi" w:hAnsiTheme="majorBidi" w:cstheme="majorBidi"/>
                <w:b w:val="0"/>
                <w:bCs w:val="0"/>
                <w:sz w:val="18"/>
                <w:szCs w:val="18"/>
              </w:rPr>
              <w:t>measures</w:t>
            </w:r>
            <w:r w:rsidR="00C949A8" w:rsidRPr="000A00D3">
              <w:rPr>
                <w:rFonts w:asciiTheme="majorBidi" w:hAnsiTheme="majorBidi" w:cstheme="majorBidi"/>
                <w:b w:val="0"/>
                <w:bCs w:val="0"/>
                <w:sz w:val="18"/>
                <w:szCs w:val="18"/>
              </w:rPr>
              <w:t>;</w:t>
            </w:r>
            <w:proofErr w:type="gramEnd"/>
          </w:p>
          <w:p w14:paraId="7D550196" w14:textId="13D5709D" w:rsidR="00DE3C17" w:rsidRPr="000A00D3" w:rsidRDefault="00AA756C" w:rsidP="005B369A">
            <w:pPr>
              <w:pStyle w:val="ZZAnxtitle"/>
              <w:keepNext/>
              <w:numPr>
                <w:ilvl w:val="0"/>
                <w:numId w:val="33"/>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32</w:t>
            </w:r>
            <w:r w:rsidR="00DD2619" w:rsidRPr="000A00D3">
              <w:rPr>
                <w:rFonts w:asciiTheme="majorBidi" w:hAnsiTheme="majorBidi" w:cstheme="majorBidi"/>
                <w:b w:val="0"/>
                <w:bCs w:val="0"/>
                <w:sz w:val="18"/>
                <w:szCs w:val="18"/>
              </w:rPr>
              <w:t xml:space="preserve"> (including </w:t>
            </w:r>
            <w:r w:rsidRPr="000A00D3">
              <w:rPr>
                <w:rFonts w:asciiTheme="majorBidi" w:hAnsiTheme="majorBidi" w:cstheme="majorBidi"/>
                <w:b w:val="0"/>
                <w:bCs w:val="0"/>
                <w:sz w:val="18"/>
                <w:szCs w:val="18"/>
              </w:rPr>
              <w:t>30</w:t>
            </w:r>
            <w:r w:rsidR="00DD2619" w:rsidRPr="000A00D3">
              <w:rPr>
                <w:rFonts w:asciiTheme="majorBidi" w:hAnsiTheme="majorBidi" w:cstheme="majorBidi"/>
                <w:b w:val="0"/>
                <w:bCs w:val="0"/>
                <w:sz w:val="18"/>
                <w:szCs w:val="18"/>
              </w:rPr>
              <w:t xml:space="preserve"> developing country </w:t>
            </w:r>
            <w:r w:rsidR="00BE5B17" w:rsidRPr="000A00D3">
              <w:rPr>
                <w:rFonts w:asciiTheme="majorBidi" w:hAnsiTheme="majorBidi" w:cstheme="majorBidi"/>
                <w:b w:val="0"/>
                <w:bCs w:val="0"/>
                <w:sz w:val="18"/>
                <w:szCs w:val="18"/>
              </w:rPr>
              <w:t>p</w:t>
            </w:r>
            <w:r w:rsidR="00DD2619" w:rsidRPr="000A00D3">
              <w:rPr>
                <w:rFonts w:asciiTheme="majorBidi" w:hAnsiTheme="majorBidi" w:cstheme="majorBidi"/>
                <w:b w:val="0"/>
                <w:bCs w:val="0"/>
                <w:sz w:val="18"/>
                <w:szCs w:val="18"/>
              </w:rPr>
              <w:t xml:space="preserve">arties) reported </w:t>
            </w:r>
            <w:r w:rsidR="00A079BF" w:rsidRPr="000A00D3">
              <w:rPr>
                <w:rFonts w:asciiTheme="majorBidi" w:hAnsiTheme="majorBidi" w:cstheme="majorBidi"/>
                <w:b w:val="0"/>
                <w:bCs w:val="0"/>
                <w:sz w:val="18"/>
                <w:szCs w:val="18"/>
              </w:rPr>
              <w:t xml:space="preserve">that they </w:t>
            </w:r>
            <w:r w:rsidR="00BE5B17" w:rsidRPr="000A00D3">
              <w:rPr>
                <w:rFonts w:asciiTheme="majorBidi" w:hAnsiTheme="majorBidi" w:cstheme="majorBidi"/>
                <w:b w:val="0"/>
                <w:bCs w:val="0"/>
                <w:sz w:val="18"/>
                <w:szCs w:val="18"/>
              </w:rPr>
              <w:t xml:space="preserve">had </w:t>
            </w:r>
            <w:r w:rsidR="00A079BF" w:rsidRPr="000A00D3">
              <w:rPr>
                <w:rFonts w:asciiTheme="majorBidi" w:hAnsiTheme="majorBidi" w:cstheme="majorBidi"/>
                <w:b w:val="0"/>
                <w:bCs w:val="0"/>
                <w:sz w:val="18"/>
                <w:szCs w:val="18"/>
              </w:rPr>
              <w:t>not take</w:t>
            </w:r>
            <w:r w:rsidR="00BE5B17" w:rsidRPr="000A00D3">
              <w:rPr>
                <w:rFonts w:asciiTheme="majorBidi" w:hAnsiTheme="majorBidi" w:cstheme="majorBidi"/>
                <w:b w:val="0"/>
                <w:bCs w:val="0"/>
                <w:sz w:val="18"/>
                <w:szCs w:val="18"/>
              </w:rPr>
              <w:t>n</w:t>
            </w:r>
            <w:r w:rsidR="00A079BF" w:rsidRPr="000A00D3">
              <w:rPr>
                <w:rFonts w:asciiTheme="majorBidi" w:hAnsiTheme="majorBidi" w:cstheme="majorBidi"/>
                <w:b w:val="0"/>
                <w:bCs w:val="0"/>
                <w:sz w:val="18"/>
                <w:szCs w:val="18"/>
              </w:rPr>
              <w:t xml:space="preserve"> such measures</w:t>
            </w:r>
            <w:r w:rsidR="00C949A8" w:rsidRPr="000A00D3">
              <w:rPr>
                <w:rFonts w:asciiTheme="majorBidi" w:hAnsiTheme="majorBidi" w:cstheme="majorBidi"/>
                <w:b w:val="0"/>
                <w:bCs w:val="0"/>
                <w:sz w:val="18"/>
                <w:szCs w:val="18"/>
              </w:rPr>
              <w:t>.</w:t>
            </w:r>
          </w:p>
        </w:tc>
      </w:tr>
      <w:tr w:rsidR="00B31587" w:rsidRPr="00B31587" w14:paraId="547BDE46" w14:textId="77777777" w:rsidTr="00B31587">
        <w:trPr>
          <w:trHeight w:val="550"/>
        </w:trPr>
        <w:tc>
          <w:tcPr>
            <w:tcW w:w="1701" w:type="dxa"/>
          </w:tcPr>
          <w:p w14:paraId="0F1C66D7" w14:textId="22E2E833" w:rsidR="001F1D26" w:rsidRPr="000A00D3" w:rsidRDefault="001F1D26"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12: </w:t>
            </w:r>
            <w:r w:rsidR="002B75C4" w:rsidRPr="000A00D3">
              <w:rPr>
                <w:rFonts w:asciiTheme="majorBidi" w:hAnsiTheme="majorBidi" w:cstheme="majorBidi"/>
                <w:b w:val="0"/>
                <w:bCs w:val="0"/>
                <w:sz w:val="18"/>
                <w:szCs w:val="18"/>
              </w:rPr>
              <w:t>Contaminated sites</w:t>
            </w:r>
          </w:p>
        </w:tc>
        <w:tc>
          <w:tcPr>
            <w:tcW w:w="2693" w:type="dxa"/>
          </w:tcPr>
          <w:p w14:paraId="4FA20379" w14:textId="15D0DE9C" w:rsidR="001F1D26" w:rsidRPr="000A00D3" w:rsidRDefault="00DE7B26"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Shall </w:t>
            </w:r>
            <w:proofErr w:type="spellStart"/>
            <w:r w:rsidRPr="000A00D3">
              <w:rPr>
                <w:rFonts w:asciiTheme="majorBidi" w:hAnsiTheme="majorBidi" w:cstheme="majorBidi"/>
                <w:b w:val="0"/>
                <w:bCs w:val="0"/>
                <w:sz w:val="18"/>
                <w:szCs w:val="18"/>
              </w:rPr>
              <w:t>e</w:t>
            </w:r>
            <w:r w:rsidR="00221D48" w:rsidRPr="000A00D3">
              <w:rPr>
                <w:rFonts w:asciiTheme="majorBidi" w:hAnsiTheme="majorBidi" w:cstheme="majorBidi"/>
                <w:b w:val="0"/>
                <w:bCs w:val="0"/>
                <w:sz w:val="18"/>
                <w:szCs w:val="18"/>
              </w:rPr>
              <w:t>ndeavour</w:t>
            </w:r>
            <w:proofErr w:type="spellEnd"/>
            <w:r w:rsidR="00221D48" w:rsidRPr="000A00D3">
              <w:rPr>
                <w:rFonts w:asciiTheme="majorBidi" w:hAnsiTheme="majorBidi" w:cstheme="majorBidi"/>
                <w:b w:val="0"/>
                <w:bCs w:val="0"/>
                <w:sz w:val="18"/>
                <w:szCs w:val="18"/>
              </w:rPr>
              <w:t xml:space="preserve"> to develop appropriate strategies for identifying and assessing sites contaminated by mercury or mercury compounds; actions to reduce risks to be performed in an environmentally sound manner</w:t>
            </w:r>
            <w:r w:rsidR="00143742" w:rsidRPr="000A00D3">
              <w:rPr>
                <w:rFonts w:asciiTheme="majorBidi" w:hAnsiTheme="majorBidi" w:cstheme="majorBidi"/>
                <w:b w:val="0"/>
                <w:bCs w:val="0"/>
                <w:sz w:val="18"/>
                <w:szCs w:val="18"/>
              </w:rPr>
              <w:t>.</w:t>
            </w:r>
            <w:r w:rsidR="00F263C8" w:rsidRPr="000A00D3">
              <w:rPr>
                <w:rFonts w:asciiTheme="majorBidi" w:hAnsiTheme="majorBidi" w:cstheme="majorBidi"/>
                <w:b w:val="0"/>
                <w:bCs w:val="0"/>
                <w:sz w:val="18"/>
                <w:szCs w:val="18"/>
              </w:rPr>
              <w:t xml:space="preserve"> (Paras. 1 and 2)</w:t>
            </w:r>
          </w:p>
        </w:tc>
        <w:tc>
          <w:tcPr>
            <w:tcW w:w="3828" w:type="dxa"/>
          </w:tcPr>
          <w:p w14:paraId="039F6C81" w14:textId="7988F130" w:rsidR="001A779F" w:rsidRPr="000A00D3" w:rsidRDefault="001A779F" w:rsidP="00F51008">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Based on the first full national reports,</w:t>
            </w:r>
          </w:p>
          <w:p w14:paraId="539FA1BA" w14:textId="43AA2F55" w:rsidR="00F51008" w:rsidRPr="000A00D3" w:rsidRDefault="00A163FA" w:rsidP="005B369A">
            <w:pPr>
              <w:pStyle w:val="ZZAnxtitle"/>
              <w:numPr>
                <w:ilvl w:val="0"/>
                <w:numId w:val="32"/>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69</w:t>
            </w:r>
            <w:r w:rsidR="00F51008" w:rsidRPr="000A00D3">
              <w:rPr>
                <w:rFonts w:asciiTheme="majorBidi" w:hAnsiTheme="majorBidi" w:cstheme="majorBidi"/>
                <w:b w:val="0"/>
                <w:bCs w:val="0"/>
                <w:sz w:val="18"/>
                <w:szCs w:val="18"/>
              </w:rPr>
              <w:t xml:space="preserve"> </w:t>
            </w:r>
            <w:r w:rsidR="00007DE6" w:rsidRPr="000A00D3">
              <w:rPr>
                <w:rFonts w:asciiTheme="majorBidi" w:hAnsiTheme="majorBidi" w:cstheme="majorBidi"/>
                <w:b w:val="0"/>
                <w:bCs w:val="0"/>
                <w:sz w:val="18"/>
                <w:szCs w:val="18"/>
              </w:rPr>
              <w:t>p</w:t>
            </w:r>
            <w:r w:rsidR="00F51008" w:rsidRPr="000A00D3">
              <w:rPr>
                <w:rFonts w:asciiTheme="majorBidi" w:hAnsiTheme="majorBidi" w:cstheme="majorBidi"/>
                <w:b w:val="0"/>
                <w:bCs w:val="0"/>
                <w:sz w:val="18"/>
                <w:szCs w:val="18"/>
              </w:rPr>
              <w:t xml:space="preserve">arties (including </w:t>
            </w:r>
            <w:r w:rsidR="00AA422A" w:rsidRPr="000A00D3">
              <w:rPr>
                <w:rFonts w:asciiTheme="majorBidi" w:hAnsiTheme="majorBidi" w:cstheme="majorBidi"/>
                <w:b w:val="0"/>
                <w:bCs w:val="0"/>
                <w:sz w:val="18"/>
                <w:szCs w:val="18"/>
              </w:rPr>
              <w:t>39</w:t>
            </w:r>
            <w:r w:rsidR="00F51008" w:rsidRPr="000A00D3">
              <w:rPr>
                <w:rFonts w:asciiTheme="majorBidi" w:hAnsiTheme="majorBidi" w:cstheme="majorBidi"/>
                <w:b w:val="0"/>
                <w:bCs w:val="0"/>
                <w:sz w:val="18"/>
                <w:szCs w:val="18"/>
              </w:rPr>
              <w:t xml:space="preserve"> developing country </w:t>
            </w:r>
            <w:r w:rsidR="00007DE6" w:rsidRPr="000A00D3">
              <w:rPr>
                <w:rFonts w:asciiTheme="majorBidi" w:hAnsiTheme="majorBidi" w:cstheme="majorBidi"/>
                <w:b w:val="0"/>
                <w:bCs w:val="0"/>
                <w:sz w:val="18"/>
                <w:szCs w:val="18"/>
              </w:rPr>
              <w:t>p</w:t>
            </w:r>
            <w:r w:rsidR="00F51008" w:rsidRPr="000A00D3">
              <w:rPr>
                <w:rFonts w:asciiTheme="majorBidi" w:hAnsiTheme="majorBidi" w:cstheme="majorBidi"/>
                <w:b w:val="0"/>
                <w:bCs w:val="0"/>
                <w:sz w:val="18"/>
                <w:szCs w:val="18"/>
              </w:rPr>
              <w:t xml:space="preserve">arties) reported that they </w:t>
            </w:r>
            <w:r w:rsidR="00007DE6" w:rsidRPr="000A00D3">
              <w:rPr>
                <w:rFonts w:asciiTheme="majorBidi" w:hAnsiTheme="majorBidi" w:cstheme="majorBidi"/>
                <w:b w:val="0"/>
                <w:bCs w:val="0"/>
                <w:sz w:val="18"/>
                <w:szCs w:val="18"/>
              </w:rPr>
              <w:t xml:space="preserve">had </w:t>
            </w:r>
            <w:r w:rsidR="00630799" w:rsidRPr="000A00D3">
              <w:rPr>
                <w:rFonts w:asciiTheme="majorBidi" w:hAnsiTheme="majorBidi" w:cstheme="majorBidi"/>
                <w:b w:val="0"/>
                <w:bCs w:val="0"/>
                <w:sz w:val="18"/>
                <w:szCs w:val="18"/>
              </w:rPr>
              <w:t xml:space="preserve">performed </w:t>
            </w:r>
            <w:r w:rsidR="00F51008" w:rsidRPr="000A00D3">
              <w:rPr>
                <w:rFonts w:asciiTheme="majorBidi" w:hAnsiTheme="majorBidi" w:cstheme="majorBidi"/>
                <w:b w:val="0"/>
                <w:bCs w:val="0"/>
                <w:sz w:val="18"/>
                <w:szCs w:val="18"/>
              </w:rPr>
              <w:t xml:space="preserve">such </w:t>
            </w:r>
            <w:proofErr w:type="gramStart"/>
            <w:r w:rsidR="00630799" w:rsidRPr="000A00D3">
              <w:rPr>
                <w:rFonts w:asciiTheme="majorBidi" w:hAnsiTheme="majorBidi" w:cstheme="majorBidi"/>
                <w:b w:val="0"/>
                <w:bCs w:val="0"/>
                <w:sz w:val="18"/>
                <w:szCs w:val="18"/>
              </w:rPr>
              <w:t>activities</w:t>
            </w:r>
            <w:r w:rsidR="00143742" w:rsidRPr="000A00D3">
              <w:rPr>
                <w:rFonts w:asciiTheme="majorBidi" w:hAnsiTheme="majorBidi" w:cstheme="majorBidi"/>
                <w:b w:val="0"/>
                <w:bCs w:val="0"/>
                <w:sz w:val="18"/>
                <w:szCs w:val="18"/>
              </w:rPr>
              <w:t>;</w:t>
            </w:r>
            <w:proofErr w:type="gramEnd"/>
          </w:p>
          <w:p w14:paraId="6CBE1D6D" w14:textId="0B03AF6B" w:rsidR="001F1D26" w:rsidRPr="000A00D3" w:rsidRDefault="00A163FA" w:rsidP="005B369A">
            <w:pPr>
              <w:pStyle w:val="ZZAnxtitle"/>
              <w:numPr>
                <w:ilvl w:val="0"/>
                <w:numId w:val="32"/>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44</w:t>
            </w:r>
            <w:r w:rsidR="00F51008" w:rsidRPr="000A00D3">
              <w:rPr>
                <w:rFonts w:asciiTheme="majorBidi" w:hAnsiTheme="majorBidi" w:cstheme="majorBidi"/>
                <w:b w:val="0"/>
                <w:bCs w:val="0"/>
                <w:sz w:val="18"/>
                <w:szCs w:val="18"/>
              </w:rPr>
              <w:t xml:space="preserve"> </w:t>
            </w:r>
            <w:r w:rsidR="00007DE6" w:rsidRPr="000A00D3">
              <w:rPr>
                <w:rFonts w:asciiTheme="majorBidi" w:hAnsiTheme="majorBidi" w:cstheme="majorBidi"/>
                <w:b w:val="0"/>
                <w:bCs w:val="0"/>
                <w:sz w:val="18"/>
                <w:szCs w:val="18"/>
              </w:rPr>
              <w:t>p</w:t>
            </w:r>
            <w:r w:rsidR="007A2460" w:rsidRPr="000A00D3">
              <w:rPr>
                <w:rFonts w:asciiTheme="majorBidi" w:hAnsiTheme="majorBidi" w:cstheme="majorBidi"/>
                <w:b w:val="0"/>
                <w:bCs w:val="0"/>
                <w:sz w:val="18"/>
                <w:szCs w:val="18"/>
              </w:rPr>
              <w:t xml:space="preserve">arties </w:t>
            </w:r>
            <w:r w:rsidR="00F51008" w:rsidRPr="000A00D3">
              <w:rPr>
                <w:rFonts w:asciiTheme="majorBidi" w:hAnsiTheme="majorBidi" w:cstheme="majorBidi"/>
                <w:b w:val="0"/>
                <w:bCs w:val="0"/>
                <w:sz w:val="18"/>
                <w:szCs w:val="18"/>
              </w:rPr>
              <w:t xml:space="preserve">(including </w:t>
            </w:r>
            <w:r w:rsidR="00532B82" w:rsidRPr="000A00D3">
              <w:rPr>
                <w:rFonts w:asciiTheme="majorBidi" w:hAnsiTheme="majorBidi" w:cstheme="majorBidi"/>
                <w:b w:val="0"/>
                <w:bCs w:val="0"/>
                <w:sz w:val="18"/>
                <w:szCs w:val="18"/>
              </w:rPr>
              <w:t>39</w:t>
            </w:r>
            <w:r w:rsidR="00F51008" w:rsidRPr="000A00D3">
              <w:rPr>
                <w:rFonts w:asciiTheme="majorBidi" w:hAnsiTheme="majorBidi" w:cstheme="majorBidi"/>
                <w:b w:val="0"/>
                <w:bCs w:val="0"/>
                <w:sz w:val="18"/>
                <w:szCs w:val="18"/>
              </w:rPr>
              <w:t xml:space="preserve"> developing country </w:t>
            </w:r>
            <w:r w:rsidR="00007DE6" w:rsidRPr="000A00D3">
              <w:rPr>
                <w:rFonts w:asciiTheme="majorBidi" w:hAnsiTheme="majorBidi" w:cstheme="majorBidi"/>
                <w:b w:val="0"/>
                <w:bCs w:val="0"/>
                <w:sz w:val="18"/>
                <w:szCs w:val="18"/>
              </w:rPr>
              <w:t>p</w:t>
            </w:r>
            <w:r w:rsidR="00F51008" w:rsidRPr="000A00D3">
              <w:rPr>
                <w:rFonts w:asciiTheme="majorBidi" w:hAnsiTheme="majorBidi" w:cstheme="majorBidi"/>
                <w:b w:val="0"/>
                <w:bCs w:val="0"/>
                <w:sz w:val="18"/>
                <w:szCs w:val="18"/>
              </w:rPr>
              <w:t xml:space="preserve">arties) reported that they </w:t>
            </w:r>
            <w:r w:rsidR="003B6D48" w:rsidRPr="000A00D3">
              <w:rPr>
                <w:rFonts w:asciiTheme="majorBidi" w:hAnsiTheme="majorBidi" w:cstheme="majorBidi"/>
                <w:b w:val="0"/>
                <w:bCs w:val="0"/>
                <w:sz w:val="18"/>
                <w:szCs w:val="18"/>
              </w:rPr>
              <w:t xml:space="preserve">had </w:t>
            </w:r>
            <w:r w:rsidR="00F51008" w:rsidRPr="000A00D3">
              <w:rPr>
                <w:rFonts w:asciiTheme="majorBidi" w:hAnsiTheme="majorBidi" w:cstheme="majorBidi"/>
                <w:b w:val="0"/>
                <w:bCs w:val="0"/>
                <w:sz w:val="18"/>
                <w:szCs w:val="18"/>
              </w:rPr>
              <w:t xml:space="preserve">not </w:t>
            </w:r>
            <w:r w:rsidR="004A4AE6" w:rsidRPr="000A00D3">
              <w:rPr>
                <w:rFonts w:asciiTheme="majorBidi" w:hAnsiTheme="majorBidi" w:cstheme="majorBidi"/>
                <w:b w:val="0"/>
                <w:bCs w:val="0"/>
                <w:sz w:val="18"/>
                <w:szCs w:val="18"/>
              </w:rPr>
              <w:t>perform</w:t>
            </w:r>
            <w:r w:rsidR="003B6D48" w:rsidRPr="000A00D3">
              <w:rPr>
                <w:rFonts w:asciiTheme="majorBidi" w:hAnsiTheme="majorBidi" w:cstheme="majorBidi"/>
                <w:b w:val="0"/>
                <w:bCs w:val="0"/>
                <w:sz w:val="18"/>
                <w:szCs w:val="18"/>
              </w:rPr>
              <w:t>ed</w:t>
            </w:r>
            <w:r w:rsidR="004A4AE6" w:rsidRPr="000A00D3">
              <w:rPr>
                <w:rFonts w:asciiTheme="majorBidi" w:hAnsiTheme="majorBidi" w:cstheme="majorBidi"/>
                <w:b w:val="0"/>
                <w:bCs w:val="0"/>
                <w:sz w:val="18"/>
                <w:szCs w:val="18"/>
              </w:rPr>
              <w:t xml:space="preserve"> </w:t>
            </w:r>
            <w:r w:rsidR="00F51008" w:rsidRPr="000A00D3">
              <w:rPr>
                <w:rFonts w:asciiTheme="majorBidi" w:hAnsiTheme="majorBidi" w:cstheme="majorBidi"/>
                <w:b w:val="0"/>
                <w:bCs w:val="0"/>
                <w:sz w:val="18"/>
                <w:szCs w:val="18"/>
              </w:rPr>
              <w:t xml:space="preserve">such </w:t>
            </w:r>
            <w:r w:rsidR="004A4AE6" w:rsidRPr="000A00D3">
              <w:rPr>
                <w:rFonts w:asciiTheme="majorBidi" w:hAnsiTheme="majorBidi" w:cstheme="majorBidi"/>
                <w:b w:val="0"/>
                <w:bCs w:val="0"/>
                <w:sz w:val="18"/>
                <w:szCs w:val="18"/>
              </w:rPr>
              <w:t>activities</w:t>
            </w:r>
            <w:r w:rsidR="00143742" w:rsidRPr="000A00D3">
              <w:rPr>
                <w:rFonts w:asciiTheme="majorBidi" w:hAnsiTheme="majorBidi" w:cstheme="majorBidi"/>
                <w:b w:val="0"/>
                <w:bCs w:val="0"/>
                <w:sz w:val="18"/>
                <w:szCs w:val="18"/>
              </w:rPr>
              <w:t>.</w:t>
            </w:r>
          </w:p>
        </w:tc>
      </w:tr>
      <w:tr w:rsidR="00B31587" w:rsidRPr="00B31587" w14:paraId="6A07D791" w14:textId="77777777" w:rsidTr="00B31587">
        <w:trPr>
          <w:trHeight w:val="550"/>
        </w:trPr>
        <w:tc>
          <w:tcPr>
            <w:tcW w:w="1701" w:type="dxa"/>
          </w:tcPr>
          <w:p w14:paraId="3E5BA41E" w14:textId="252BC7FA" w:rsidR="00D73B2A" w:rsidRPr="000A00D3" w:rsidRDefault="00327145"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20: </w:t>
            </w:r>
            <w:r w:rsidR="008A775E" w:rsidRPr="000A00D3">
              <w:rPr>
                <w:rFonts w:asciiTheme="majorBidi" w:hAnsiTheme="majorBidi" w:cstheme="majorBidi"/>
                <w:b w:val="0"/>
                <w:bCs w:val="0"/>
                <w:sz w:val="18"/>
                <w:szCs w:val="18"/>
              </w:rPr>
              <w:t>Implementation plans</w:t>
            </w:r>
          </w:p>
        </w:tc>
        <w:tc>
          <w:tcPr>
            <w:tcW w:w="2693" w:type="dxa"/>
          </w:tcPr>
          <w:p w14:paraId="5CB3DC8D" w14:textId="3B71E71E" w:rsidR="00D73B2A" w:rsidRPr="000A00D3" w:rsidRDefault="00D31E97"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M</w:t>
            </w:r>
            <w:r w:rsidR="00EF1ED6" w:rsidRPr="000A00D3">
              <w:rPr>
                <w:rFonts w:asciiTheme="majorBidi" w:hAnsiTheme="majorBidi" w:cstheme="majorBidi"/>
                <w:b w:val="0"/>
                <w:bCs w:val="0"/>
                <w:sz w:val="18"/>
                <w:szCs w:val="18"/>
              </w:rPr>
              <w:t>ay</w:t>
            </w:r>
            <w:r w:rsidR="009E66B9" w:rsidRPr="000A00D3">
              <w:rPr>
                <w:rFonts w:asciiTheme="majorBidi" w:hAnsiTheme="majorBidi" w:cstheme="majorBidi"/>
                <w:b w:val="0"/>
                <w:bCs w:val="0"/>
                <w:sz w:val="18"/>
                <w:szCs w:val="18"/>
              </w:rPr>
              <w:t xml:space="preserve"> develop an</w:t>
            </w:r>
            <w:r w:rsidR="008A775E" w:rsidRPr="000A00D3">
              <w:rPr>
                <w:rFonts w:asciiTheme="majorBidi" w:hAnsiTheme="majorBidi" w:cstheme="majorBidi"/>
                <w:b w:val="0"/>
                <w:bCs w:val="0"/>
                <w:sz w:val="18"/>
                <w:szCs w:val="18"/>
              </w:rPr>
              <w:t xml:space="preserve"> implementation plan</w:t>
            </w:r>
            <w:r w:rsidR="004B26FC" w:rsidRPr="000A00D3">
              <w:rPr>
                <w:rFonts w:asciiTheme="majorBidi" w:hAnsiTheme="majorBidi" w:cstheme="majorBidi"/>
                <w:b w:val="0"/>
                <w:bCs w:val="0"/>
                <w:sz w:val="18"/>
                <w:szCs w:val="18"/>
              </w:rPr>
              <w:t xml:space="preserve"> and </w:t>
            </w:r>
            <w:r w:rsidR="00330913" w:rsidRPr="000A00D3">
              <w:rPr>
                <w:rFonts w:asciiTheme="majorBidi" w:hAnsiTheme="majorBidi" w:cstheme="majorBidi"/>
                <w:b w:val="0"/>
                <w:bCs w:val="0"/>
                <w:sz w:val="18"/>
                <w:szCs w:val="18"/>
              </w:rPr>
              <w:t>should transmit</w:t>
            </w:r>
            <w:r w:rsidR="008A775E" w:rsidRPr="000A00D3">
              <w:rPr>
                <w:rFonts w:asciiTheme="majorBidi" w:hAnsiTheme="majorBidi" w:cstheme="majorBidi"/>
                <w:b w:val="0"/>
                <w:bCs w:val="0"/>
                <w:sz w:val="18"/>
                <w:szCs w:val="18"/>
              </w:rPr>
              <w:t xml:space="preserve"> </w:t>
            </w:r>
            <w:r w:rsidR="004B26FC" w:rsidRPr="000A00D3">
              <w:rPr>
                <w:rFonts w:asciiTheme="majorBidi" w:hAnsiTheme="majorBidi" w:cstheme="majorBidi"/>
                <w:b w:val="0"/>
                <w:bCs w:val="0"/>
                <w:sz w:val="18"/>
                <w:szCs w:val="18"/>
              </w:rPr>
              <w:t>such plan</w:t>
            </w:r>
            <w:r w:rsidR="008A775E" w:rsidRPr="000A00D3">
              <w:rPr>
                <w:rFonts w:asciiTheme="majorBidi" w:hAnsiTheme="majorBidi" w:cstheme="majorBidi"/>
                <w:b w:val="0"/>
                <w:bCs w:val="0"/>
                <w:sz w:val="18"/>
                <w:szCs w:val="18"/>
              </w:rPr>
              <w:t xml:space="preserve"> to the </w:t>
            </w:r>
            <w:r w:rsidR="00D97F12" w:rsidRPr="000A00D3">
              <w:rPr>
                <w:rFonts w:asciiTheme="majorBidi" w:hAnsiTheme="majorBidi" w:cstheme="majorBidi"/>
                <w:b w:val="0"/>
                <w:bCs w:val="0"/>
                <w:sz w:val="18"/>
                <w:szCs w:val="18"/>
              </w:rPr>
              <w:t>s</w:t>
            </w:r>
            <w:r w:rsidR="008A775E" w:rsidRPr="000A00D3">
              <w:rPr>
                <w:rFonts w:asciiTheme="majorBidi" w:hAnsiTheme="majorBidi" w:cstheme="majorBidi"/>
                <w:b w:val="0"/>
                <w:bCs w:val="0"/>
                <w:sz w:val="18"/>
                <w:szCs w:val="18"/>
              </w:rPr>
              <w:t xml:space="preserve">ecretariat; review and update </w:t>
            </w:r>
            <w:r w:rsidR="00233734" w:rsidRPr="000A00D3">
              <w:rPr>
                <w:rFonts w:asciiTheme="majorBidi" w:hAnsiTheme="majorBidi" w:cstheme="majorBidi"/>
                <w:b w:val="0"/>
                <w:bCs w:val="0"/>
                <w:sz w:val="18"/>
                <w:szCs w:val="18"/>
              </w:rPr>
              <w:t>such</w:t>
            </w:r>
            <w:r w:rsidR="008A775E" w:rsidRPr="000A00D3">
              <w:rPr>
                <w:rFonts w:asciiTheme="majorBidi" w:hAnsiTheme="majorBidi" w:cstheme="majorBidi"/>
                <w:b w:val="0"/>
                <w:bCs w:val="0"/>
                <w:sz w:val="18"/>
                <w:szCs w:val="18"/>
              </w:rPr>
              <w:t xml:space="preserve"> plan</w:t>
            </w:r>
            <w:r w:rsidR="003762C3" w:rsidRPr="000A00D3">
              <w:rPr>
                <w:rFonts w:asciiTheme="majorBidi" w:hAnsiTheme="majorBidi" w:cstheme="majorBidi"/>
                <w:b w:val="0"/>
                <w:bCs w:val="0"/>
                <w:sz w:val="18"/>
                <w:szCs w:val="18"/>
              </w:rPr>
              <w:t>.</w:t>
            </w:r>
            <w:r w:rsidR="00F21081" w:rsidRPr="000A00D3">
              <w:rPr>
                <w:rFonts w:asciiTheme="majorBidi" w:hAnsiTheme="majorBidi" w:cstheme="majorBidi"/>
                <w:b w:val="0"/>
                <w:bCs w:val="0"/>
                <w:sz w:val="18"/>
                <w:szCs w:val="18"/>
              </w:rPr>
              <w:t xml:space="preserve"> (Paras. 1 and 2)</w:t>
            </w:r>
          </w:p>
        </w:tc>
        <w:tc>
          <w:tcPr>
            <w:tcW w:w="3828" w:type="dxa"/>
          </w:tcPr>
          <w:p w14:paraId="6447582C" w14:textId="3BBB02D6" w:rsidR="00CF68F5" w:rsidRPr="000A00D3" w:rsidRDefault="001B13B6"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As of 1 August 2025,</w:t>
            </w:r>
          </w:p>
          <w:p w14:paraId="3B7A9DE3" w14:textId="6267C046" w:rsidR="00D73B2A" w:rsidRPr="000A00D3" w:rsidRDefault="00ED1D67" w:rsidP="005B369A">
            <w:pPr>
              <w:pStyle w:val="ZZAnxtitle"/>
              <w:numPr>
                <w:ilvl w:val="0"/>
                <w:numId w:val="31"/>
              </w:numPr>
              <w:tabs>
                <w:tab w:val="clear" w:pos="624"/>
                <w:tab w:val="left" w:pos="457"/>
              </w:tabs>
              <w:spacing w:before="0"/>
              <w:ind w:left="457" w:hanging="425"/>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4 </w:t>
            </w:r>
            <w:r w:rsidR="00CF68F5" w:rsidRPr="000A00D3">
              <w:rPr>
                <w:rFonts w:asciiTheme="majorBidi" w:hAnsiTheme="majorBidi" w:cstheme="majorBidi"/>
                <w:b w:val="0"/>
                <w:bCs w:val="0"/>
                <w:sz w:val="18"/>
                <w:szCs w:val="18"/>
              </w:rPr>
              <w:t>parties</w:t>
            </w:r>
            <w:r w:rsidR="0010351D" w:rsidRPr="000A00D3">
              <w:rPr>
                <w:rFonts w:asciiTheme="majorBidi" w:hAnsiTheme="majorBidi" w:cstheme="majorBidi"/>
                <w:b w:val="0"/>
                <w:bCs w:val="0"/>
                <w:sz w:val="18"/>
                <w:szCs w:val="18"/>
              </w:rPr>
              <w:t xml:space="preserve"> (including 2 developing country parties)</w:t>
            </w:r>
            <w:r w:rsidR="00CF68F5" w:rsidRPr="000A00D3">
              <w:rPr>
                <w:rFonts w:asciiTheme="majorBidi" w:hAnsiTheme="majorBidi" w:cstheme="majorBidi"/>
                <w:b w:val="0"/>
                <w:bCs w:val="0"/>
                <w:sz w:val="18"/>
                <w:szCs w:val="18"/>
              </w:rPr>
              <w:t xml:space="preserve"> submitted </w:t>
            </w:r>
            <w:r w:rsidR="00625D92" w:rsidRPr="000A00D3">
              <w:rPr>
                <w:rFonts w:asciiTheme="majorBidi" w:hAnsiTheme="majorBidi" w:cstheme="majorBidi"/>
                <w:b w:val="0"/>
                <w:bCs w:val="0"/>
                <w:sz w:val="18"/>
                <w:szCs w:val="18"/>
              </w:rPr>
              <w:t xml:space="preserve">their </w:t>
            </w:r>
            <w:r w:rsidR="00000D06" w:rsidRPr="000A00D3">
              <w:rPr>
                <w:rFonts w:asciiTheme="majorBidi" w:hAnsiTheme="majorBidi" w:cstheme="majorBidi"/>
                <w:b w:val="0"/>
                <w:bCs w:val="0"/>
                <w:sz w:val="18"/>
                <w:szCs w:val="18"/>
              </w:rPr>
              <w:t>i</w:t>
            </w:r>
            <w:r w:rsidR="00CF68F5" w:rsidRPr="000A00D3">
              <w:rPr>
                <w:rFonts w:asciiTheme="majorBidi" w:hAnsiTheme="majorBidi" w:cstheme="majorBidi"/>
                <w:b w:val="0"/>
                <w:bCs w:val="0"/>
                <w:sz w:val="18"/>
                <w:szCs w:val="18"/>
              </w:rPr>
              <w:t xml:space="preserve">mplementation plans to the </w:t>
            </w:r>
            <w:r w:rsidR="00A80B3A" w:rsidRPr="000A00D3">
              <w:rPr>
                <w:rFonts w:asciiTheme="majorBidi" w:hAnsiTheme="majorBidi" w:cstheme="majorBidi"/>
                <w:b w:val="0"/>
                <w:bCs w:val="0"/>
                <w:sz w:val="18"/>
                <w:szCs w:val="18"/>
              </w:rPr>
              <w:t>s</w:t>
            </w:r>
            <w:r w:rsidR="00CF68F5" w:rsidRPr="000A00D3">
              <w:rPr>
                <w:rFonts w:asciiTheme="majorBidi" w:hAnsiTheme="majorBidi" w:cstheme="majorBidi"/>
                <w:b w:val="0"/>
                <w:bCs w:val="0"/>
                <w:sz w:val="18"/>
                <w:szCs w:val="18"/>
              </w:rPr>
              <w:t>ecretariat</w:t>
            </w:r>
            <w:r w:rsidR="003762C3" w:rsidRPr="000A00D3">
              <w:rPr>
                <w:rFonts w:asciiTheme="majorBidi" w:hAnsiTheme="majorBidi" w:cstheme="majorBidi"/>
                <w:b w:val="0"/>
                <w:bCs w:val="0"/>
                <w:sz w:val="18"/>
                <w:szCs w:val="18"/>
              </w:rPr>
              <w:t>.</w:t>
            </w:r>
            <w:r w:rsidR="00CF68F5" w:rsidRPr="000A00D3">
              <w:rPr>
                <w:rFonts w:asciiTheme="majorBidi" w:hAnsiTheme="majorBidi" w:cstheme="majorBidi"/>
                <w:b w:val="0"/>
                <w:bCs w:val="0"/>
                <w:sz w:val="18"/>
                <w:szCs w:val="18"/>
              </w:rPr>
              <w:t xml:space="preserve"> </w:t>
            </w:r>
          </w:p>
        </w:tc>
      </w:tr>
      <w:tr w:rsidR="00B31587" w:rsidRPr="00B31587" w14:paraId="75AB7DDC" w14:textId="77777777" w:rsidTr="00B31587">
        <w:trPr>
          <w:trHeight w:val="550"/>
        </w:trPr>
        <w:tc>
          <w:tcPr>
            <w:tcW w:w="1701" w:type="dxa"/>
          </w:tcPr>
          <w:p w14:paraId="49E5C82A" w14:textId="1361C228" w:rsidR="00D73B2A" w:rsidRPr="000A00D3" w:rsidRDefault="008A775E"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 xml:space="preserve">21: </w:t>
            </w:r>
            <w:r w:rsidR="001B7088" w:rsidRPr="000A00D3">
              <w:rPr>
                <w:rFonts w:asciiTheme="majorBidi" w:hAnsiTheme="majorBidi" w:cstheme="majorBidi"/>
                <w:b w:val="0"/>
                <w:bCs w:val="0"/>
                <w:sz w:val="18"/>
                <w:szCs w:val="18"/>
              </w:rPr>
              <w:t>Reporting</w:t>
            </w:r>
          </w:p>
        </w:tc>
        <w:tc>
          <w:tcPr>
            <w:tcW w:w="2693" w:type="dxa"/>
          </w:tcPr>
          <w:p w14:paraId="0F3CE214" w14:textId="201D1AB4" w:rsidR="00D73B2A" w:rsidRPr="000A00D3" w:rsidRDefault="0091369F" w:rsidP="008B48D5">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Shall r</w:t>
            </w:r>
            <w:r w:rsidR="001B7088" w:rsidRPr="000A00D3">
              <w:rPr>
                <w:rFonts w:asciiTheme="majorBidi" w:hAnsiTheme="majorBidi" w:cstheme="majorBidi"/>
                <w:b w:val="0"/>
                <w:bCs w:val="0"/>
                <w:sz w:val="18"/>
                <w:szCs w:val="18"/>
              </w:rPr>
              <w:t>eport on measures taken to implement the provisions of the Convention and on the effectiveness of such measures and the possible challenges in meeting the objectives of the Convention</w:t>
            </w:r>
            <w:r w:rsidR="003762C3" w:rsidRPr="000A00D3">
              <w:rPr>
                <w:rFonts w:asciiTheme="majorBidi" w:hAnsiTheme="majorBidi" w:cstheme="majorBidi"/>
                <w:b w:val="0"/>
                <w:bCs w:val="0"/>
                <w:sz w:val="18"/>
                <w:szCs w:val="18"/>
              </w:rPr>
              <w:t>.</w:t>
            </w:r>
            <w:r w:rsidR="00F21081" w:rsidRPr="000A00D3">
              <w:rPr>
                <w:rFonts w:asciiTheme="majorBidi" w:hAnsiTheme="majorBidi" w:cstheme="majorBidi"/>
                <w:b w:val="0"/>
                <w:bCs w:val="0"/>
                <w:sz w:val="18"/>
                <w:szCs w:val="18"/>
              </w:rPr>
              <w:t xml:space="preserve"> (Para. 1)</w:t>
            </w:r>
          </w:p>
        </w:tc>
        <w:tc>
          <w:tcPr>
            <w:tcW w:w="3828" w:type="dxa"/>
          </w:tcPr>
          <w:p w14:paraId="44AFCA0D" w14:textId="3262DDE1" w:rsidR="001C7D36" w:rsidRPr="000A00D3" w:rsidRDefault="001C7D36" w:rsidP="00A44958">
            <w:pPr>
              <w:pStyle w:val="ZZAnxtitle"/>
              <w:spacing w:before="0"/>
              <w:ind w:left="0"/>
              <w:rPr>
                <w:rFonts w:asciiTheme="majorBidi" w:hAnsiTheme="majorBidi" w:cstheme="majorBidi"/>
                <w:b w:val="0"/>
                <w:bCs w:val="0"/>
                <w:sz w:val="18"/>
                <w:szCs w:val="18"/>
              </w:rPr>
            </w:pPr>
            <w:r w:rsidRPr="000A00D3">
              <w:rPr>
                <w:rFonts w:asciiTheme="majorBidi" w:hAnsiTheme="majorBidi" w:cstheme="majorBidi"/>
                <w:b w:val="0"/>
                <w:bCs w:val="0"/>
                <w:sz w:val="18"/>
                <w:szCs w:val="18"/>
              </w:rPr>
              <w:t>As of 1 August 2025,</w:t>
            </w:r>
          </w:p>
          <w:p w14:paraId="22647A91" w14:textId="1AF85116" w:rsidR="00AF0BAF" w:rsidRPr="000A00D3" w:rsidRDefault="00AF0BAF" w:rsidP="005B369A">
            <w:pPr>
              <w:pStyle w:val="ZZAnxtitle"/>
              <w:numPr>
                <w:ilvl w:val="0"/>
                <w:numId w:val="30"/>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91 parties submitted their first short national reports (out of 98 parties</w:t>
            </w:r>
            <w:proofErr w:type="gramStart"/>
            <w:r w:rsidR="001C7D36" w:rsidRPr="000A00D3">
              <w:rPr>
                <w:rFonts w:asciiTheme="majorBidi" w:hAnsiTheme="majorBidi" w:cstheme="majorBidi"/>
                <w:b w:val="0"/>
                <w:bCs w:val="0"/>
                <w:sz w:val="18"/>
                <w:szCs w:val="18"/>
              </w:rPr>
              <w:t>)</w:t>
            </w:r>
            <w:r w:rsidR="00B23BC4" w:rsidRPr="000A00D3">
              <w:rPr>
                <w:rFonts w:asciiTheme="majorBidi" w:hAnsiTheme="majorBidi" w:cstheme="majorBidi"/>
                <w:b w:val="0"/>
                <w:bCs w:val="0"/>
                <w:sz w:val="18"/>
                <w:szCs w:val="18"/>
              </w:rPr>
              <w:t>;</w:t>
            </w:r>
            <w:proofErr w:type="gramEnd"/>
          </w:p>
          <w:p w14:paraId="413B69F8" w14:textId="0041453A" w:rsidR="00A44958" w:rsidRPr="000A00D3" w:rsidRDefault="001C7D36" w:rsidP="005B369A">
            <w:pPr>
              <w:pStyle w:val="ZZAnxtitle"/>
              <w:numPr>
                <w:ilvl w:val="0"/>
                <w:numId w:val="30"/>
              </w:numPr>
              <w:tabs>
                <w:tab w:val="clear" w:pos="624"/>
              </w:tabs>
              <w:spacing w:before="0" w:after="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117</w:t>
            </w:r>
            <w:r w:rsidR="002D52B7" w:rsidRPr="000A00D3">
              <w:rPr>
                <w:rFonts w:asciiTheme="majorBidi" w:hAnsiTheme="majorBidi" w:cstheme="majorBidi"/>
                <w:b w:val="0"/>
                <w:bCs w:val="0"/>
                <w:sz w:val="18"/>
                <w:szCs w:val="18"/>
              </w:rPr>
              <w:t xml:space="preserve"> </w:t>
            </w:r>
            <w:r w:rsidR="007A3928" w:rsidRPr="000A00D3">
              <w:rPr>
                <w:rFonts w:asciiTheme="majorBidi" w:hAnsiTheme="majorBidi" w:cstheme="majorBidi"/>
                <w:b w:val="0"/>
                <w:bCs w:val="0"/>
                <w:sz w:val="18"/>
                <w:szCs w:val="18"/>
              </w:rPr>
              <w:t>p</w:t>
            </w:r>
            <w:r w:rsidR="002D52B7" w:rsidRPr="000A00D3">
              <w:rPr>
                <w:rFonts w:asciiTheme="majorBidi" w:hAnsiTheme="majorBidi" w:cstheme="majorBidi"/>
                <w:b w:val="0"/>
                <w:bCs w:val="0"/>
                <w:sz w:val="18"/>
                <w:szCs w:val="18"/>
              </w:rPr>
              <w:t>arties submitted their first full national reports</w:t>
            </w:r>
            <w:r w:rsidR="002C1DDA" w:rsidRPr="000A00D3">
              <w:rPr>
                <w:rFonts w:asciiTheme="majorBidi" w:hAnsiTheme="majorBidi" w:cstheme="majorBidi"/>
                <w:b w:val="0"/>
                <w:bCs w:val="0"/>
                <w:sz w:val="18"/>
                <w:szCs w:val="18"/>
              </w:rPr>
              <w:t xml:space="preserve"> (out of 123 </w:t>
            </w:r>
            <w:r w:rsidR="007A3928" w:rsidRPr="000A00D3">
              <w:rPr>
                <w:rFonts w:asciiTheme="majorBidi" w:hAnsiTheme="majorBidi" w:cstheme="majorBidi"/>
                <w:b w:val="0"/>
                <w:bCs w:val="0"/>
                <w:sz w:val="18"/>
                <w:szCs w:val="18"/>
              </w:rPr>
              <w:t>p</w:t>
            </w:r>
            <w:r w:rsidR="002C1DDA" w:rsidRPr="000A00D3">
              <w:rPr>
                <w:rFonts w:asciiTheme="majorBidi" w:hAnsiTheme="majorBidi" w:cstheme="majorBidi"/>
                <w:b w:val="0"/>
                <w:bCs w:val="0"/>
                <w:sz w:val="18"/>
                <w:szCs w:val="18"/>
              </w:rPr>
              <w:t>arties</w:t>
            </w:r>
            <w:r w:rsidRPr="000A00D3">
              <w:rPr>
                <w:rFonts w:asciiTheme="majorBidi" w:hAnsiTheme="majorBidi" w:cstheme="majorBidi"/>
                <w:b w:val="0"/>
                <w:bCs w:val="0"/>
                <w:sz w:val="18"/>
                <w:szCs w:val="18"/>
              </w:rPr>
              <w:t>)</w:t>
            </w:r>
            <w:r w:rsidR="00B23BC4" w:rsidRPr="000A00D3">
              <w:rPr>
                <w:rFonts w:asciiTheme="majorBidi" w:hAnsiTheme="majorBidi" w:cstheme="majorBidi"/>
                <w:b w:val="0"/>
                <w:bCs w:val="0"/>
                <w:sz w:val="18"/>
                <w:szCs w:val="18"/>
              </w:rPr>
              <w:t>;</w:t>
            </w:r>
            <w:r w:rsidR="00CE63AA" w:rsidRPr="000A00D3">
              <w:rPr>
                <w:rFonts w:asciiTheme="majorBidi" w:hAnsiTheme="majorBidi" w:cstheme="majorBidi"/>
                <w:b w:val="0"/>
                <w:bCs w:val="0"/>
                <w:sz w:val="18"/>
                <w:szCs w:val="18"/>
              </w:rPr>
              <w:t xml:space="preserve"> and</w:t>
            </w:r>
          </w:p>
          <w:p w14:paraId="4FA7DBE3" w14:textId="13D4782D" w:rsidR="00D73B2A" w:rsidRPr="000A00D3" w:rsidRDefault="001C7D36" w:rsidP="005B369A">
            <w:pPr>
              <w:pStyle w:val="ZZAnxtitle"/>
              <w:numPr>
                <w:ilvl w:val="0"/>
                <w:numId w:val="30"/>
              </w:numPr>
              <w:tabs>
                <w:tab w:val="clear" w:pos="624"/>
              </w:tabs>
              <w:spacing w:before="0"/>
              <w:ind w:left="457"/>
              <w:rPr>
                <w:rFonts w:asciiTheme="majorBidi" w:hAnsiTheme="majorBidi" w:cstheme="majorBidi"/>
                <w:b w:val="0"/>
                <w:bCs w:val="0"/>
                <w:sz w:val="18"/>
                <w:szCs w:val="18"/>
              </w:rPr>
            </w:pPr>
            <w:r w:rsidRPr="000A00D3">
              <w:rPr>
                <w:rFonts w:asciiTheme="majorBidi" w:hAnsiTheme="majorBidi" w:cstheme="majorBidi"/>
                <w:b w:val="0"/>
                <w:bCs w:val="0"/>
                <w:sz w:val="18"/>
                <w:szCs w:val="18"/>
              </w:rPr>
              <w:t>118</w:t>
            </w:r>
            <w:r w:rsidR="00AD6B64" w:rsidRPr="000A00D3">
              <w:rPr>
                <w:rFonts w:asciiTheme="majorBidi" w:hAnsiTheme="majorBidi" w:cstheme="majorBidi"/>
                <w:b w:val="0"/>
                <w:bCs w:val="0"/>
                <w:sz w:val="18"/>
                <w:szCs w:val="18"/>
              </w:rPr>
              <w:t xml:space="preserve"> </w:t>
            </w:r>
            <w:r w:rsidR="00E54041" w:rsidRPr="000A00D3">
              <w:rPr>
                <w:rFonts w:asciiTheme="majorBidi" w:hAnsiTheme="majorBidi" w:cstheme="majorBidi"/>
                <w:b w:val="0"/>
                <w:bCs w:val="0"/>
                <w:sz w:val="18"/>
                <w:szCs w:val="18"/>
              </w:rPr>
              <w:t xml:space="preserve">parties </w:t>
            </w:r>
            <w:r w:rsidR="00AD6B64" w:rsidRPr="000A00D3">
              <w:rPr>
                <w:rFonts w:asciiTheme="majorBidi" w:hAnsiTheme="majorBidi" w:cstheme="majorBidi"/>
                <w:b w:val="0"/>
                <w:bCs w:val="0"/>
                <w:sz w:val="18"/>
                <w:szCs w:val="18"/>
              </w:rPr>
              <w:t>submitted their second short national reports</w:t>
            </w:r>
            <w:r w:rsidR="00F124EC" w:rsidRPr="000A00D3">
              <w:rPr>
                <w:rFonts w:asciiTheme="majorBidi" w:hAnsiTheme="majorBidi" w:cstheme="majorBidi"/>
                <w:b w:val="0"/>
                <w:bCs w:val="0"/>
                <w:sz w:val="18"/>
                <w:szCs w:val="18"/>
              </w:rPr>
              <w:t xml:space="preserve"> (out of 137 </w:t>
            </w:r>
            <w:r w:rsidR="007A3928" w:rsidRPr="000A00D3">
              <w:rPr>
                <w:rFonts w:asciiTheme="majorBidi" w:hAnsiTheme="majorBidi" w:cstheme="majorBidi"/>
                <w:b w:val="0"/>
                <w:bCs w:val="0"/>
                <w:sz w:val="18"/>
                <w:szCs w:val="18"/>
              </w:rPr>
              <w:t>p</w:t>
            </w:r>
            <w:r w:rsidR="00F124EC" w:rsidRPr="000A00D3">
              <w:rPr>
                <w:rFonts w:asciiTheme="majorBidi" w:hAnsiTheme="majorBidi" w:cstheme="majorBidi"/>
                <w:b w:val="0"/>
                <w:bCs w:val="0"/>
                <w:sz w:val="18"/>
                <w:szCs w:val="18"/>
              </w:rPr>
              <w:t>arties)</w:t>
            </w:r>
            <w:r w:rsidR="003762C3" w:rsidRPr="000A00D3">
              <w:rPr>
                <w:rFonts w:asciiTheme="majorBidi" w:hAnsiTheme="majorBidi" w:cstheme="majorBidi"/>
                <w:b w:val="0"/>
                <w:bCs w:val="0"/>
                <w:sz w:val="18"/>
                <w:szCs w:val="18"/>
              </w:rPr>
              <w:t>.</w:t>
            </w:r>
          </w:p>
        </w:tc>
      </w:tr>
    </w:tbl>
    <w:p w14:paraId="60FD4278" w14:textId="5E3669AA" w:rsidR="00B56579" w:rsidRDefault="00B56579">
      <w:pPr>
        <w:tabs>
          <w:tab w:val="clear" w:pos="1247"/>
          <w:tab w:val="clear" w:pos="1814"/>
          <w:tab w:val="clear" w:pos="2381"/>
          <w:tab w:val="clear" w:pos="2948"/>
          <w:tab w:val="clear" w:pos="3515"/>
        </w:tabs>
        <w:spacing w:after="160" w:line="259" w:lineRule="auto"/>
        <w:rPr>
          <w:rFonts w:asciiTheme="majorBidi" w:hAnsiTheme="majorBidi" w:cstheme="majorBidi"/>
          <w:b/>
          <w:bCs/>
          <w:highlight w:val="yellow"/>
          <w:lang w:val="en-US"/>
        </w:rPr>
      </w:pPr>
    </w:p>
    <w:p w14:paraId="707358F4" w14:textId="77777777" w:rsidR="00CD0057" w:rsidRDefault="00CD0057">
      <w:pPr>
        <w:tabs>
          <w:tab w:val="clear" w:pos="1247"/>
          <w:tab w:val="clear" w:pos="1814"/>
          <w:tab w:val="clear" w:pos="2381"/>
          <w:tab w:val="clear" w:pos="2948"/>
          <w:tab w:val="clear" w:pos="3515"/>
        </w:tabs>
        <w:spacing w:after="160" w:line="259" w:lineRule="auto"/>
        <w:rPr>
          <w:rFonts w:asciiTheme="majorBidi" w:hAnsiTheme="majorBidi" w:cstheme="majorBidi"/>
          <w:b/>
          <w:bCs/>
          <w:highlight w:val="yellow"/>
          <w:lang w:val="en-US"/>
        </w:rPr>
      </w:pPr>
    </w:p>
    <w:p w14:paraId="212077CB" w14:textId="0004ACF5" w:rsidR="00CD0057" w:rsidRDefault="00CD0057">
      <w:pPr>
        <w:tabs>
          <w:tab w:val="clear" w:pos="1247"/>
          <w:tab w:val="clear" w:pos="1814"/>
          <w:tab w:val="clear" w:pos="2381"/>
          <w:tab w:val="clear" w:pos="2948"/>
          <w:tab w:val="clear" w:pos="3515"/>
        </w:tabs>
        <w:spacing w:after="160" w:line="259" w:lineRule="auto"/>
        <w:rPr>
          <w:rFonts w:asciiTheme="majorBidi" w:hAnsiTheme="majorBidi" w:cstheme="majorBidi"/>
          <w:b/>
          <w:bCs/>
          <w:highlight w:val="yellow"/>
          <w:lang w:val="en-US"/>
        </w:rPr>
      </w:pPr>
      <w:r>
        <w:rPr>
          <w:rFonts w:asciiTheme="majorBidi" w:hAnsiTheme="majorBidi" w:cstheme="majorBidi"/>
          <w:b/>
          <w:bCs/>
          <w:highlight w:val="yellow"/>
          <w:lang w:val="en-US"/>
        </w:rPr>
        <w:br w:type="page"/>
      </w:r>
    </w:p>
    <w:p w14:paraId="5090E83D" w14:textId="683962FB" w:rsidR="00CD0057" w:rsidRDefault="00CD0057" w:rsidP="00CD0057">
      <w:pPr>
        <w:pStyle w:val="Normalnumber"/>
        <w:rPr>
          <w:b/>
          <w:bCs/>
          <w:sz w:val="28"/>
          <w:szCs w:val="28"/>
        </w:rPr>
      </w:pPr>
      <w:r w:rsidRPr="00371886">
        <w:rPr>
          <w:b/>
          <w:bCs/>
          <w:sz w:val="28"/>
          <w:szCs w:val="28"/>
        </w:rPr>
        <w:lastRenderedPageBreak/>
        <w:t xml:space="preserve">Annex </w:t>
      </w:r>
      <w:r>
        <w:rPr>
          <w:b/>
          <w:bCs/>
          <w:sz w:val="28"/>
          <w:szCs w:val="28"/>
        </w:rPr>
        <w:t>II</w:t>
      </w:r>
    </w:p>
    <w:p w14:paraId="622A58F4" w14:textId="66854920" w:rsidR="00CD0057" w:rsidRDefault="00AE5C2A" w:rsidP="00CD0057">
      <w:pPr>
        <w:pStyle w:val="BBTitle"/>
        <w:ind w:right="340"/>
      </w:pPr>
      <w:r>
        <w:t xml:space="preserve">Decision </w:t>
      </w:r>
      <w:r w:rsidRPr="003E6972">
        <w:t>MC-1/5: Guidance to the Global Environment Facility</w:t>
      </w:r>
      <w:r>
        <w:t xml:space="preserve"> </w:t>
      </w:r>
      <w:r w:rsidR="00A26871">
        <w:t>adopted by the first</w:t>
      </w:r>
      <w:r w:rsidR="00A26871" w:rsidRPr="00A7082A">
        <w:t xml:space="preserve"> Conference of the Parties to the Minamata Convention on Mercury</w:t>
      </w:r>
    </w:p>
    <w:p w14:paraId="6FF077E3" w14:textId="4E20C017" w:rsidR="00AE5C2A" w:rsidRPr="000A00D3" w:rsidRDefault="00872BEF" w:rsidP="00CD0057">
      <w:pPr>
        <w:pStyle w:val="BBTitle"/>
        <w:ind w:right="340"/>
        <w:rPr>
          <w:b w:val="0"/>
          <w:bCs/>
          <w:sz w:val="20"/>
          <w:szCs w:val="20"/>
        </w:rPr>
      </w:pPr>
      <w:r w:rsidRPr="000A00D3">
        <w:rPr>
          <w:b w:val="0"/>
          <w:bCs/>
          <w:sz w:val="20"/>
          <w:szCs w:val="20"/>
        </w:rPr>
        <w:t>(e</w:t>
      </w:r>
      <w:r w:rsidR="00AE5C2A" w:rsidRPr="000A00D3">
        <w:rPr>
          <w:b w:val="0"/>
          <w:bCs/>
          <w:sz w:val="20"/>
          <w:szCs w:val="20"/>
        </w:rPr>
        <w:t>xcerp</w:t>
      </w:r>
      <w:r w:rsidR="007B6E43" w:rsidRPr="000A00D3">
        <w:rPr>
          <w:b w:val="0"/>
          <w:bCs/>
          <w:sz w:val="20"/>
          <w:szCs w:val="20"/>
        </w:rPr>
        <w:t>t</w:t>
      </w:r>
      <w:r w:rsidRPr="000A00D3">
        <w:rPr>
          <w:b w:val="0"/>
          <w:bCs/>
          <w:sz w:val="20"/>
          <w:szCs w:val="20"/>
        </w:rPr>
        <w:t>)</w:t>
      </w:r>
    </w:p>
    <w:p w14:paraId="204C393C" w14:textId="00DD6743" w:rsidR="00AB2B1B" w:rsidRPr="00AB2B1B" w:rsidRDefault="0084122A" w:rsidP="000A00D3">
      <w:pPr>
        <w:keepNext/>
        <w:keepLines/>
        <w:tabs>
          <w:tab w:val="right" w:pos="851"/>
          <w:tab w:val="left" w:pos="4082"/>
        </w:tabs>
        <w:suppressAutoHyphens/>
        <w:spacing w:before="240" w:after="120"/>
        <w:ind w:right="284"/>
        <w:rPr>
          <w:bCs/>
          <w:sz w:val="28"/>
          <w:szCs w:val="28"/>
        </w:rPr>
      </w:pPr>
      <w:r>
        <w:rPr>
          <w:rFonts w:cs="Arial Unicode MS"/>
          <w:b/>
          <w:sz w:val="28"/>
          <w:szCs w:val="28"/>
        </w:rPr>
        <w:tab/>
        <w:t>IV.</w:t>
      </w:r>
      <w:r>
        <w:rPr>
          <w:rFonts w:cs="Arial Unicode MS"/>
          <w:b/>
          <w:sz w:val="28"/>
          <w:szCs w:val="28"/>
        </w:rPr>
        <w:tab/>
      </w:r>
      <w:r w:rsidR="00AB2B1B" w:rsidRPr="00AB2B1B">
        <w:rPr>
          <w:rFonts w:cs="Arial Unicode MS"/>
          <w:b/>
          <w:sz w:val="28"/>
          <w:szCs w:val="28"/>
        </w:rPr>
        <w:t>Indicative list of categories of activities that could receive support</w:t>
      </w:r>
    </w:p>
    <w:p w14:paraId="273C83F2" w14:textId="77777777" w:rsidR="00AB2B1B" w:rsidRPr="00AB2B1B" w:rsidRDefault="00AB2B1B" w:rsidP="000A00D3">
      <w:pPr>
        <w:pStyle w:val="CH2"/>
        <w:tabs>
          <w:tab w:val="left" w:pos="4990"/>
        </w:tabs>
        <w:ind w:right="624"/>
        <w:rPr>
          <w:bCs/>
        </w:rPr>
      </w:pPr>
      <w:r w:rsidRPr="00AB2B1B">
        <w:rPr>
          <w:rFonts w:cs="Arial Unicode MS"/>
        </w:rPr>
        <w:tab/>
        <w:t>A.</w:t>
      </w:r>
      <w:r w:rsidRPr="00AB2B1B">
        <w:rPr>
          <w:rFonts w:cs="Arial Unicode MS"/>
        </w:rPr>
        <w:tab/>
      </w:r>
      <w:r w:rsidRPr="002A0716">
        <w:rPr>
          <w:bCs/>
          <w:lang w:val="en-GB"/>
        </w:rPr>
        <w:t>Enabling</w:t>
      </w:r>
      <w:r w:rsidRPr="00AB2B1B">
        <w:rPr>
          <w:rFonts w:cs="Arial Unicode MS"/>
        </w:rPr>
        <w:t xml:space="preserve"> activities</w:t>
      </w:r>
    </w:p>
    <w:p w14:paraId="579EA9E3" w14:textId="77777777" w:rsidR="00AB2B1B" w:rsidRPr="00AB2B1B" w:rsidRDefault="00AB2B1B" w:rsidP="00AB2B1B">
      <w:pPr>
        <w:keepNext/>
        <w:keepLines/>
        <w:tabs>
          <w:tab w:val="right" w:pos="851"/>
          <w:tab w:val="left" w:pos="4082"/>
        </w:tabs>
        <w:suppressAutoHyphens/>
        <w:spacing w:before="240" w:after="120"/>
        <w:ind w:left="1247" w:right="284" w:hanging="1247"/>
        <w:rPr>
          <w:bCs/>
        </w:rPr>
      </w:pPr>
      <w:r w:rsidRPr="00AB2B1B">
        <w:rPr>
          <w:rFonts w:cs="Arial Unicode MS"/>
          <w:b/>
        </w:rPr>
        <w:tab/>
        <w:t>1.</w:t>
      </w:r>
      <w:r w:rsidRPr="00AB2B1B">
        <w:rPr>
          <w:rFonts w:cs="Arial Unicode MS"/>
          <w:b/>
        </w:rPr>
        <w:tab/>
        <w:t>Minamata Convention initial assessments (MIAs)</w:t>
      </w:r>
    </w:p>
    <w:p w14:paraId="7CE85489" w14:textId="77777777" w:rsidR="00AB2B1B" w:rsidRPr="00AB2B1B" w:rsidRDefault="00AB2B1B" w:rsidP="00AB2B1B">
      <w:pPr>
        <w:keepNext/>
        <w:keepLines/>
        <w:tabs>
          <w:tab w:val="right" w:pos="851"/>
          <w:tab w:val="left" w:pos="4082"/>
        </w:tabs>
        <w:suppressAutoHyphens/>
        <w:spacing w:before="240" w:after="120"/>
        <w:ind w:left="1247" w:right="284" w:hanging="1247"/>
        <w:rPr>
          <w:bCs/>
        </w:rPr>
      </w:pPr>
      <w:r w:rsidRPr="00AB2B1B">
        <w:rPr>
          <w:b/>
        </w:rPr>
        <w:tab/>
        <w:t>2.</w:t>
      </w:r>
      <w:r w:rsidRPr="00AB2B1B">
        <w:rPr>
          <w:b/>
        </w:rPr>
        <w:tab/>
        <w:t>Preparation of national action plans for artisanal and small-scale gold mining in accordance with paragraph 3 of article 7 and Annex C</w:t>
      </w:r>
    </w:p>
    <w:p w14:paraId="77FFFB42" w14:textId="77777777" w:rsidR="00AB2B1B" w:rsidRPr="00AB2B1B" w:rsidRDefault="00AB2B1B" w:rsidP="00AB2B1B">
      <w:pPr>
        <w:keepNext/>
        <w:keepLines/>
        <w:tabs>
          <w:tab w:val="right" w:pos="851"/>
          <w:tab w:val="left" w:pos="4082"/>
        </w:tabs>
        <w:suppressAutoHyphens/>
        <w:spacing w:before="240" w:after="120"/>
        <w:ind w:left="1247" w:right="284" w:hanging="1247"/>
        <w:rPr>
          <w:bCs/>
        </w:rPr>
      </w:pPr>
      <w:r w:rsidRPr="00AB2B1B">
        <w:rPr>
          <w:rFonts w:cs="Arial Unicode MS"/>
          <w:b/>
        </w:rPr>
        <w:tab/>
        <w:t>3.</w:t>
      </w:r>
      <w:r w:rsidRPr="00AB2B1B">
        <w:rPr>
          <w:rFonts w:cs="Arial Unicode MS"/>
          <w:b/>
        </w:rPr>
        <w:tab/>
        <w:t>Other types of enabling activities as agreed by the Conference of the Parties</w:t>
      </w:r>
    </w:p>
    <w:p w14:paraId="32571DF8" w14:textId="77777777" w:rsidR="00AB2B1B" w:rsidRPr="00AB2B1B" w:rsidRDefault="00AB2B1B" w:rsidP="000A00D3">
      <w:pPr>
        <w:pStyle w:val="CH2"/>
        <w:tabs>
          <w:tab w:val="left" w:pos="4990"/>
        </w:tabs>
        <w:ind w:right="624"/>
        <w:rPr>
          <w:bCs/>
          <w:szCs w:val="28"/>
        </w:rPr>
      </w:pPr>
      <w:r w:rsidRPr="00AB2B1B">
        <w:rPr>
          <w:szCs w:val="28"/>
        </w:rPr>
        <w:tab/>
      </w:r>
      <w:r w:rsidRPr="00AB2B1B">
        <w:rPr>
          <w:rFonts w:cs="Arial Unicode MS"/>
        </w:rPr>
        <w:t>B.</w:t>
      </w:r>
      <w:r w:rsidRPr="00AB2B1B">
        <w:rPr>
          <w:rFonts w:cs="Arial Unicode MS"/>
        </w:rPr>
        <w:tab/>
      </w:r>
      <w:r w:rsidRPr="002A0716">
        <w:rPr>
          <w:bCs/>
          <w:lang w:val="en-GB"/>
        </w:rPr>
        <w:t>Activities</w:t>
      </w:r>
      <w:r w:rsidRPr="00AB2B1B">
        <w:rPr>
          <w:rFonts w:cs="Arial Unicode MS"/>
        </w:rPr>
        <w:t xml:space="preserve"> to implement the provisions of the Convention</w:t>
      </w:r>
    </w:p>
    <w:p w14:paraId="53258AD5" w14:textId="77777777" w:rsidR="00AB2B1B" w:rsidRPr="00AB2B1B" w:rsidRDefault="00AB2B1B" w:rsidP="00AB2B1B">
      <w:pPr>
        <w:keepNext/>
        <w:keepLines/>
        <w:tabs>
          <w:tab w:val="right" w:pos="851"/>
          <w:tab w:val="left" w:pos="4082"/>
        </w:tabs>
        <w:suppressAutoHyphens/>
        <w:spacing w:before="240" w:after="120"/>
        <w:ind w:left="1247" w:right="284" w:hanging="1247"/>
        <w:rPr>
          <w:bCs/>
        </w:rPr>
      </w:pPr>
      <w:r w:rsidRPr="00AB2B1B">
        <w:rPr>
          <w:b/>
        </w:rPr>
        <w:tab/>
        <w:t>1.</w:t>
      </w:r>
      <w:r w:rsidRPr="00AB2B1B">
        <w:rPr>
          <w:b/>
        </w:rPr>
        <w:tab/>
        <w:t>Activities to implement the provisions of the Convention that relate to legally binding obligations</w:t>
      </w:r>
    </w:p>
    <w:p w14:paraId="624C021E" w14:textId="7B583BCB" w:rsidR="00AB2B1B" w:rsidRPr="00EE7895" w:rsidRDefault="001E4557" w:rsidP="000A00D3">
      <w:pPr>
        <w:tabs>
          <w:tab w:val="left" w:pos="624"/>
          <w:tab w:val="left" w:pos="1871"/>
          <w:tab w:val="left" w:pos="2495"/>
          <w:tab w:val="left" w:pos="3119"/>
          <w:tab w:val="left" w:pos="3742"/>
          <w:tab w:val="left" w:pos="4366"/>
        </w:tabs>
        <w:spacing w:after="120"/>
        <w:ind w:left="1247"/>
        <w:rPr>
          <w:rFonts w:eastAsia="Arial Unicode MS"/>
          <w:color w:val="000000"/>
          <w:u w:color="000000"/>
          <w:lang w:eastAsia="zh-CN"/>
        </w:rPr>
      </w:pPr>
      <w:r>
        <w:rPr>
          <w:rStyle w:val="Inget"/>
          <w:rFonts w:eastAsia="Arial Unicode MS"/>
        </w:rPr>
        <w:t>9.</w:t>
      </w:r>
      <w:r>
        <w:rPr>
          <w:rStyle w:val="Inget"/>
          <w:rFonts w:eastAsia="Arial Unicode MS"/>
        </w:rPr>
        <w:tab/>
      </w:r>
      <w:r w:rsidR="00AB2B1B" w:rsidRPr="00EE7895">
        <w:rPr>
          <w:rFonts w:eastAsia="Arial Unicode MS"/>
          <w:color w:val="000000"/>
          <w:u w:color="000000"/>
          <w:lang w:eastAsia="zh-CN"/>
        </w:rPr>
        <w:t>When providing financial resources to eligible</w:t>
      </w:r>
      <w:r w:rsidR="00AB2B1B" w:rsidRPr="00EE7895">
        <w:rPr>
          <w:rFonts w:eastAsia="Arial Unicode MS"/>
          <w:u w:color="000000"/>
          <w:lang w:eastAsia="zh-CN"/>
        </w:rPr>
        <w:t xml:space="preserve"> parties</w:t>
      </w:r>
      <w:r w:rsidR="00AB2B1B" w:rsidRPr="00EE7895">
        <w:rPr>
          <w:rFonts w:eastAsia="Arial Unicode MS"/>
          <w:color w:val="000000"/>
          <w:u w:color="000000"/>
          <w:lang w:eastAsia="zh-CN"/>
        </w:rPr>
        <w:t xml:space="preserve"> for activities to implement</w:t>
      </w:r>
      <w:r w:rsidR="00AB2B1B" w:rsidRPr="00EE7895">
        <w:rPr>
          <w:rFonts w:eastAsia="Arial Unicode MS"/>
          <w:u w:color="000000"/>
          <w:lang w:eastAsia="zh-CN"/>
        </w:rPr>
        <w:t xml:space="preserve"> the provisions of </w:t>
      </w:r>
      <w:r w:rsidR="00AB2B1B" w:rsidRPr="00EE7895">
        <w:rPr>
          <w:rFonts w:eastAsia="Arial Unicode MS"/>
          <w:color w:val="000000"/>
          <w:u w:color="000000"/>
          <w:lang w:eastAsia="zh-CN"/>
        </w:rPr>
        <w:t>the</w:t>
      </w:r>
      <w:r w:rsidR="00AB2B1B" w:rsidRPr="00EE7895">
        <w:rPr>
          <w:rFonts w:eastAsia="Arial Unicode MS"/>
          <w:u w:color="000000"/>
          <w:lang w:eastAsia="zh-CN"/>
        </w:rPr>
        <w:t xml:space="preserve"> </w:t>
      </w:r>
      <w:r w:rsidR="00AB2B1B" w:rsidRPr="000A00D3">
        <w:t>Convention</w:t>
      </w:r>
      <w:r w:rsidR="00AB2B1B" w:rsidRPr="00EE7895">
        <w:rPr>
          <w:rFonts w:eastAsia="Arial Unicode MS"/>
          <w:u w:color="000000"/>
          <w:lang w:eastAsia="zh-CN"/>
        </w:rPr>
        <w:t xml:space="preserve">, GEF </w:t>
      </w:r>
      <w:r w:rsidR="00AB2B1B" w:rsidRPr="00EE7895">
        <w:rPr>
          <w:rFonts w:eastAsia="Arial Unicode MS"/>
          <w:color w:val="000000"/>
          <w:u w:color="000000"/>
          <w:lang w:eastAsia="zh-CN"/>
        </w:rPr>
        <w:t>should afford priority to those activities that relate to</w:t>
      </w:r>
      <w:r w:rsidR="00AB2B1B" w:rsidRPr="00EE7895">
        <w:rPr>
          <w:rFonts w:eastAsia="Arial Unicode MS"/>
          <w:u w:color="000000"/>
          <w:lang w:eastAsia="zh-CN"/>
        </w:rPr>
        <w:t xml:space="preserve"> legally binding </w:t>
      </w:r>
      <w:r w:rsidR="00AB2B1B" w:rsidRPr="00EE7895">
        <w:rPr>
          <w:rFonts w:eastAsia="Arial Unicode MS"/>
          <w:color w:val="000000"/>
          <w:u w:color="000000"/>
          <w:lang w:eastAsia="zh-CN"/>
        </w:rPr>
        <w:t>obligations of</w:t>
      </w:r>
      <w:r w:rsidR="00AB2B1B" w:rsidRPr="00EE7895">
        <w:rPr>
          <w:rFonts w:eastAsia="Arial Unicode MS"/>
          <w:u w:color="000000"/>
          <w:lang w:eastAsia="zh-CN"/>
        </w:rPr>
        <w:t xml:space="preserve"> parties</w:t>
      </w:r>
      <w:r w:rsidR="00AB2B1B" w:rsidRPr="00EE7895">
        <w:rPr>
          <w:rFonts w:eastAsia="Arial Unicode MS"/>
          <w:color w:val="000000"/>
          <w:u w:color="000000"/>
          <w:lang w:eastAsia="zh-CN"/>
        </w:rPr>
        <w:t xml:space="preserve"> under the</w:t>
      </w:r>
      <w:r w:rsidR="00AB2B1B" w:rsidRPr="00EE7895">
        <w:rPr>
          <w:rFonts w:eastAsia="Arial Unicode MS"/>
          <w:u w:color="000000"/>
          <w:lang w:eastAsia="zh-CN"/>
        </w:rPr>
        <w:t xml:space="preserve"> Convention </w:t>
      </w:r>
      <w:r w:rsidR="00AB2B1B" w:rsidRPr="00EE7895">
        <w:rPr>
          <w:rFonts w:eastAsia="Arial Unicode MS"/>
          <w:color w:val="000000"/>
          <w:u w:color="000000"/>
          <w:lang w:eastAsia="zh-CN"/>
        </w:rPr>
        <w:t xml:space="preserve">and should </w:t>
      </w:r>
      <w:proofErr w:type="gramStart"/>
      <w:r w:rsidR="00AB2B1B" w:rsidRPr="00EE7895">
        <w:rPr>
          <w:rFonts w:eastAsia="Arial Unicode MS"/>
          <w:color w:val="000000"/>
          <w:u w:color="000000"/>
          <w:lang w:eastAsia="zh-CN"/>
        </w:rPr>
        <w:t>take into account</w:t>
      </w:r>
      <w:proofErr w:type="gramEnd"/>
      <w:r w:rsidR="00AB2B1B" w:rsidRPr="00EE7895">
        <w:rPr>
          <w:rFonts w:eastAsia="Arial Unicode MS"/>
          <w:color w:val="000000"/>
          <w:u w:color="000000"/>
          <w:lang w:eastAsia="zh-CN"/>
        </w:rPr>
        <w:t xml:space="preserve"> the potential mercury reductions of a proposed activity relative to its costs. Such activities could include those related to the following areas, listed in no particular order:</w:t>
      </w:r>
    </w:p>
    <w:p w14:paraId="18FA1297"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Mercury supply sources and trade;</w:t>
      </w:r>
    </w:p>
    <w:p w14:paraId="4CA7EE97"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Mercury-added products;</w:t>
      </w:r>
    </w:p>
    <w:p w14:paraId="6178F87C"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Manufacturing processes in which mercury or mercury compounds are used;</w:t>
      </w:r>
    </w:p>
    <w:p w14:paraId="78E1A0E2"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Artisanal and small-scale gold mining;</w:t>
      </w:r>
    </w:p>
    <w:p w14:paraId="02E5F744"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Emissions;</w:t>
      </w:r>
    </w:p>
    <w:p w14:paraId="4B4B943D"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Releases;</w:t>
      </w:r>
    </w:p>
    <w:p w14:paraId="2D82CC45"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Environmentally sound interim storage of mercury, other than waste mercury;</w:t>
      </w:r>
    </w:p>
    <w:p w14:paraId="0DE330F6"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Mercury wastes;</w:t>
      </w:r>
    </w:p>
    <w:p w14:paraId="5FDA0231"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Reporting;</w:t>
      </w:r>
    </w:p>
    <w:p w14:paraId="4992EDD0" w14:textId="77777777" w:rsidR="00AB2B1B" w:rsidRPr="00AB2B1B" w:rsidRDefault="00AB2B1B" w:rsidP="005B369A">
      <w:pPr>
        <w:numPr>
          <w:ilvl w:val="0"/>
          <w:numId w:val="18"/>
        </w:numPr>
        <w:tabs>
          <w:tab w:val="clear" w:pos="1814"/>
          <w:tab w:val="left" w:pos="1134"/>
          <w:tab w:val="left" w:pos="1871"/>
          <w:tab w:val="left" w:pos="3119"/>
        </w:tabs>
        <w:spacing w:after="120"/>
      </w:pPr>
      <w:r w:rsidRPr="00AB2B1B">
        <w:t>Relevant capacity-building, technical assistance and technology transfer in relation to the above.</w:t>
      </w:r>
    </w:p>
    <w:p w14:paraId="24BA2080" w14:textId="77777777" w:rsidR="00AB2B1B" w:rsidRPr="00AB2B1B" w:rsidRDefault="00AB2B1B" w:rsidP="00AB2B1B">
      <w:pPr>
        <w:keepNext/>
        <w:keepLines/>
        <w:tabs>
          <w:tab w:val="right" w:pos="851"/>
          <w:tab w:val="left" w:pos="4082"/>
        </w:tabs>
        <w:suppressAutoHyphens/>
        <w:spacing w:before="240" w:after="120"/>
        <w:ind w:left="1247" w:right="284" w:hanging="1247"/>
        <w:rPr>
          <w:b/>
        </w:rPr>
      </w:pPr>
      <w:r w:rsidRPr="00AB2B1B">
        <w:rPr>
          <w:rFonts w:cs="Arial Unicode MS"/>
          <w:b/>
        </w:rPr>
        <w:tab/>
        <w:t>2.</w:t>
      </w:r>
      <w:r w:rsidRPr="00AB2B1B">
        <w:rPr>
          <w:rFonts w:cs="Arial Unicode MS"/>
          <w:b/>
        </w:rPr>
        <w:tab/>
        <w:t>Activities to implement the provisions of the Convention that facilitate early implementation on entry into force of the Convention for a Party</w:t>
      </w:r>
    </w:p>
    <w:p w14:paraId="137DA379" w14:textId="625B1E4F" w:rsidR="00AB2B1B" w:rsidRPr="00AB2B1B" w:rsidRDefault="001E4557" w:rsidP="000A00D3">
      <w:pPr>
        <w:tabs>
          <w:tab w:val="left" w:pos="624"/>
          <w:tab w:val="left" w:pos="1871"/>
          <w:tab w:val="left" w:pos="2495"/>
          <w:tab w:val="left" w:pos="3119"/>
          <w:tab w:val="left" w:pos="3742"/>
          <w:tab w:val="left" w:pos="4366"/>
        </w:tabs>
        <w:spacing w:after="120"/>
        <w:ind w:left="1247"/>
        <w:rPr>
          <w:rFonts w:eastAsia="Arial Unicode MS"/>
          <w:color w:val="000000"/>
          <w:u w:color="000000"/>
          <w:lang w:eastAsia="zh-CN"/>
        </w:rPr>
      </w:pPr>
      <w:r>
        <w:rPr>
          <w:rFonts w:eastAsia="Arial Unicode MS"/>
          <w:color w:val="000000"/>
          <w:u w:color="000000"/>
          <w:lang w:eastAsia="zh-CN"/>
        </w:rPr>
        <w:t>10.</w:t>
      </w:r>
      <w:r>
        <w:rPr>
          <w:rFonts w:eastAsia="Arial Unicode MS"/>
          <w:color w:val="000000"/>
          <w:u w:color="000000"/>
          <w:lang w:eastAsia="zh-CN"/>
        </w:rPr>
        <w:tab/>
      </w:r>
      <w:r w:rsidR="00AB2B1B" w:rsidRPr="00AB2B1B">
        <w:rPr>
          <w:rFonts w:eastAsia="Arial Unicode MS"/>
          <w:color w:val="000000"/>
          <w:u w:color="000000"/>
          <w:lang w:eastAsia="zh-CN"/>
        </w:rPr>
        <w:t>When considering activities to implement</w:t>
      </w:r>
      <w:r w:rsidR="00AB2B1B" w:rsidRPr="00AB2B1B">
        <w:rPr>
          <w:rFonts w:eastAsia="Arial Unicode MS"/>
          <w:u w:color="000000"/>
          <w:lang w:eastAsia="zh-CN"/>
        </w:rPr>
        <w:t xml:space="preserve"> the provisions of </w:t>
      </w:r>
      <w:r w:rsidR="00AB2B1B" w:rsidRPr="00AB2B1B">
        <w:rPr>
          <w:rFonts w:eastAsia="Arial Unicode MS"/>
          <w:color w:val="000000"/>
          <w:u w:color="000000"/>
          <w:lang w:eastAsia="zh-CN"/>
        </w:rPr>
        <w:t>the</w:t>
      </w:r>
      <w:r w:rsidR="00AB2B1B" w:rsidRPr="00AB2B1B">
        <w:rPr>
          <w:rFonts w:eastAsia="Arial Unicode MS"/>
          <w:u w:color="000000"/>
          <w:lang w:eastAsia="zh-CN"/>
        </w:rPr>
        <w:t xml:space="preserve"> Convention </w:t>
      </w:r>
      <w:r w:rsidR="00AB2B1B" w:rsidRPr="00AB2B1B">
        <w:rPr>
          <w:rFonts w:eastAsia="Arial Unicode MS"/>
          <w:color w:val="000000"/>
          <w:u w:color="000000"/>
          <w:lang w:eastAsia="zh-CN"/>
        </w:rPr>
        <w:t>that facilitate early implementation on entry into force</w:t>
      </w:r>
      <w:r w:rsidR="00AB2B1B" w:rsidRPr="00AB2B1B">
        <w:rPr>
          <w:rFonts w:eastAsia="Arial Unicode MS"/>
          <w:u w:color="000000"/>
          <w:lang w:eastAsia="zh-CN"/>
        </w:rPr>
        <w:t xml:space="preserve">, GEF </w:t>
      </w:r>
      <w:r w:rsidR="00AB2B1B" w:rsidRPr="00AB2B1B">
        <w:rPr>
          <w:rFonts w:eastAsia="Arial Unicode MS"/>
          <w:color w:val="000000"/>
          <w:u w:color="000000"/>
          <w:lang w:eastAsia="zh-CN"/>
        </w:rPr>
        <w:t>should</w:t>
      </w:r>
      <w:r w:rsidR="00AB2B1B" w:rsidRPr="00AB2B1B">
        <w:rPr>
          <w:rFonts w:eastAsia="Arial Unicode MS"/>
          <w:u w:color="000000"/>
          <w:lang w:eastAsia="zh-CN"/>
        </w:rPr>
        <w:t xml:space="preserve"> also </w:t>
      </w:r>
      <w:r w:rsidR="00AB2B1B" w:rsidRPr="00AB2B1B">
        <w:rPr>
          <w:rFonts w:eastAsia="Arial Unicode MS"/>
          <w:color w:val="000000"/>
          <w:u w:color="000000"/>
          <w:lang w:eastAsia="zh-CN"/>
        </w:rPr>
        <w:t>consider providing support for activities that, although they are not</w:t>
      </w:r>
      <w:r w:rsidR="00AB2B1B" w:rsidRPr="00AB2B1B">
        <w:rPr>
          <w:rFonts w:eastAsia="Arial Unicode MS"/>
          <w:u w:color="000000"/>
          <w:lang w:eastAsia="zh-CN"/>
        </w:rPr>
        <w:t xml:space="preserve"> the subject of </w:t>
      </w:r>
      <w:r w:rsidR="00AB2B1B" w:rsidRPr="00AB2B1B">
        <w:rPr>
          <w:rFonts w:eastAsia="Arial Unicode MS"/>
          <w:color w:val="000000"/>
          <w:u w:color="000000"/>
          <w:lang w:eastAsia="zh-CN"/>
        </w:rPr>
        <w:t>a legal obligation under the</w:t>
      </w:r>
      <w:r w:rsidR="00AB2B1B" w:rsidRPr="00AB2B1B">
        <w:rPr>
          <w:rFonts w:eastAsia="Arial Unicode MS"/>
          <w:u w:color="000000"/>
          <w:lang w:eastAsia="zh-CN"/>
        </w:rPr>
        <w:t xml:space="preserve"> Convention, may </w:t>
      </w:r>
      <w:r w:rsidR="00AB2B1B" w:rsidRPr="00AB2B1B">
        <w:rPr>
          <w:rFonts w:eastAsia="Arial Unicode MS"/>
          <w:color w:val="000000"/>
          <w:u w:color="000000"/>
          <w:lang w:eastAsia="zh-CN"/>
        </w:rPr>
        <w:t>significantly contribute to a Party’s preparedness to implement the</w:t>
      </w:r>
      <w:r w:rsidR="00AB2B1B" w:rsidRPr="00AB2B1B">
        <w:rPr>
          <w:rFonts w:eastAsia="Arial Unicode MS"/>
          <w:u w:color="000000"/>
          <w:lang w:eastAsia="zh-CN"/>
        </w:rPr>
        <w:t xml:space="preserve"> Convention </w:t>
      </w:r>
      <w:r w:rsidR="00AB2B1B" w:rsidRPr="00AB2B1B">
        <w:rPr>
          <w:rFonts w:eastAsia="Arial Unicode MS"/>
          <w:color w:val="000000"/>
          <w:u w:color="000000"/>
          <w:lang w:eastAsia="zh-CN"/>
        </w:rPr>
        <w:t>upon its entry into force for that country.</w:t>
      </w:r>
    </w:p>
    <w:p w14:paraId="55F50BAF" w14:textId="3F74A0A9" w:rsidR="00AB2B1B" w:rsidRPr="00EE7895" w:rsidRDefault="001E4557" w:rsidP="000A00D3">
      <w:pPr>
        <w:tabs>
          <w:tab w:val="left" w:pos="624"/>
          <w:tab w:val="left" w:pos="1871"/>
          <w:tab w:val="left" w:pos="2495"/>
          <w:tab w:val="left" w:pos="3119"/>
          <w:tab w:val="left" w:pos="3742"/>
          <w:tab w:val="left" w:pos="4366"/>
        </w:tabs>
        <w:spacing w:after="120"/>
        <w:ind w:left="1247"/>
        <w:rPr>
          <w:rFonts w:eastAsia="Arial Unicode MS"/>
          <w:u w:color="000000"/>
          <w:lang w:eastAsia="zh-CN"/>
        </w:rPr>
      </w:pPr>
      <w:r>
        <w:rPr>
          <w:rFonts w:eastAsia="Arial Unicode MS"/>
          <w:color w:val="000000"/>
          <w:u w:color="000000"/>
          <w:lang w:eastAsia="zh-CN"/>
        </w:rPr>
        <w:t>11.</w:t>
      </w:r>
      <w:r>
        <w:rPr>
          <w:rFonts w:eastAsia="Arial Unicode MS"/>
          <w:color w:val="000000"/>
          <w:u w:color="000000"/>
          <w:lang w:eastAsia="zh-CN"/>
        </w:rPr>
        <w:tab/>
      </w:r>
      <w:r w:rsidR="00AB2B1B" w:rsidRPr="00EE7895">
        <w:rPr>
          <w:rFonts w:eastAsia="Arial Unicode MS"/>
          <w:color w:val="000000"/>
          <w:u w:color="000000"/>
          <w:lang w:eastAsia="zh-CN"/>
        </w:rPr>
        <w:t>Within the context of the</w:t>
      </w:r>
      <w:r w:rsidR="00AB2B1B" w:rsidRPr="00EE7895">
        <w:rPr>
          <w:rFonts w:eastAsia="Arial Unicode MS"/>
          <w:u w:color="000000"/>
          <w:lang w:eastAsia="zh-CN"/>
        </w:rPr>
        <w:t xml:space="preserve"> GEF </w:t>
      </w:r>
      <w:r w:rsidR="00AB2B1B" w:rsidRPr="00EE7895">
        <w:rPr>
          <w:rFonts w:eastAsia="Arial Unicode MS"/>
          <w:color w:val="000000"/>
          <w:u w:color="000000"/>
          <w:lang w:eastAsia="zh-CN"/>
        </w:rPr>
        <w:t>mandate, such activities could</w:t>
      </w:r>
      <w:r w:rsidR="00AB2B1B" w:rsidRPr="00EE7895">
        <w:rPr>
          <w:rFonts w:eastAsia="Arial Unicode MS"/>
          <w:u w:color="000000"/>
          <w:lang w:eastAsia="zh-CN"/>
        </w:rPr>
        <w:t xml:space="preserve"> include, inter alia, </w:t>
      </w:r>
      <w:r w:rsidR="00AB2B1B" w:rsidRPr="00EE7895">
        <w:rPr>
          <w:rFonts w:eastAsia="Arial Unicode MS"/>
          <w:color w:val="000000"/>
          <w:u w:color="000000"/>
          <w:lang w:eastAsia="zh-CN"/>
        </w:rPr>
        <w:t>support for</w:t>
      </w:r>
      <w:r w:rsidR="00AB2B1B" w:rsidRPr="00EE7895">
        <w:rPr>
          <w:rFonts w:eastAsia="Arial Unicode MS"/>
          <w:u w:color="000000"/>
          <w:lang w:eastAsia="zh-CN"/>
        </w:rPr>
        <w:t>:</w:t>
      </w:r>
    </w:p>
    <w:p w14:paraId="34CE114A" w14:textId="77777777" w:rsidR="00AB2B1B" w:rsidRPr="00AB2B1B" w:rsidRDefault="00AB2B1B" w:rsidP="005B369A">
      <w:pPr>
        <w:numPr>
          <w:ilvl w:val="1"/>
          <w:numId w:val="16"/>
        </w:numPr>
        <w:tabs>
          <w:tab w:val="clear" w:pos="2381"/>
          <w:tab w:val="left" w:pos="624"/>
          <w:tab w:val="left" w:pos="1871"/>
          <w:tab w:val="left" w:pos="3119"/>
        </w:tabs>
        <w:spacing w:after="120"/>
        <w:rPr>
          <w:rFonts w:eastAsia="Arial Unicode MS"/>
          <w:u w:color="000000"/>
          <w:lang w:eastAsia="zh-CN"/>
        </w:rPr>
      </w:pPr>
      <w:r w:rsidRPr="00AB2B1B">
        <w:rPr>
          <w:rFonts w:eastAsia="Arial Unicode MS"/>
          <w:u w:color="000000"/>
          <w:lang w:eastAsia="zh-CN"/>
        </w:rPr>
        <w:t xml:space="preserve">With regard to </w:t>
      </w:r>
      <w:r w:rsidRPr="00AB2B1B">
        <w:rPr>
          <w:rFonts w:eastAsia="Arial Unicode MS"/>
          <w:color w:val="000000"/>
          <w:u w:color="000000"/>
          <w:lang w:eastAsia="zh-CN"/>
        </w:rPr>
        <w:t>emissions, the</w:t>
      </w:r>
      <w:r w:rsidRPr="00AB2B1B">
        <w:rPr>
          <w:rFonts w:eastAsia="Arial Unicode MS"/>
          <w:u w:color="000000"/>
          <w:lang w:eastAsia="zh-CN"/>
        </w:rPr>
        <w:t xml:space="preserve"> development </w:t>
      </w:r>
      <w:r w:rsidRPr="00AB2B1B">
        <w:rPr>
          <w:rFonts w:eastAsia="Arial Unicode MS"/>
          <w:color w:val="000000"/>
          <w:u w:color="000000"/>
          <w:lang w:eastAsia="zh-CN"/>
        </w:rPr>
        <w:t>by</w:t>
      </w:r>
      <w:r w:rsidRPr="00AB2B1B">
        <w:rPr>
          <w:rFonts w:eastAsia="Arial Unicode MS"/>
          <w:u w:color="000000"/>
          <w:lang w:eastAsia="zh-CN"/>
        </w:rPr>
        <w:t xml:space="preserve"> parties</w:t>
      </w:r>
      <w:r w:rsidRPr="00AB2B1B">
        <w:rPr>
          <w:rFonts w:eastAsia="Arial Unicode MS"/>
          <w:color w:val="000000"/>
          <w:u w:color="000000"/>
          <w:lang w:eastAsia="zh-CN"/>
        </w:rPr>
        <w:t xml:space="preserve"> with relevant sources of emissions of national plans setting out the measures to be taken to control emissions and their expected targets</w:t>
      </w:r>
      <w:r w:rsidRPr="00AB2B1B">
        <w:rPr>
          <w:rFonts w:eastAsia="Arial Unicode MS"/>
          <w:u w:color="000000"/>
          <w:lang w:eastAsia="zh-CN"/>
        </w:rPr>
        <w:t xml:space="preserve">, goals </w:t>
      </w:r>
      <w:r w:rsidRPr="00AB2B1B">
        <w:rPr>
          <w:rFonts w:eastAsia="Arial Unicode MS"/>
          <w:color w:val="000000"/>
          <w:u w:color="000000"/>
          <w:lang w:eastAsia="zh-CN"/>
        </w:rPr>
        <w:t>and outcomes</w:t>
      </w:r>
      <w:r w:rsidRPr="00AB2B1B">
        <w:rPr>
          <w:rFonts w:eastAsia="Arial Unicode MS"/>
          <w:u w:color="000000"/>
          <w:lang w:eastAsia="zh-CN"/>
        </w:rPr>
        <w:t>;</w:t>
      </w:r>
    </w:p>
    <w:p w14:paraId="607A201E" w14:textId="77777777" w:rsidR="00AB2B1B" w:rsidRPr="00AB2B1B" w:rsidRDefault="00AB2B1B" w:rsidP="005B369A">
      <w:pPr>
        <w:numPr>
          <w:ilvl w:val="1"/>
          <w:numId w:val="16"/>
        </w:numPr>
        <w:tabs>
          <w:tab w:val="clear" w:pos="2381"/>
          <w:tab w:val="left" w:pos="624"/>
          <w:tab w:val="left" w:pos="1871"/>
          <w:tab w:val="left" w:pos="3119"/>
        </w:tabs>
        <w:spacing w:after="120"/>
        <w:rPr>
          <w:rFonts w:eastAsia="Arial Unicode MS"/>
          <w:u w:color="000000"/>
          <w:lang w:eastAsia="zh-CN"/>
        </w:rPr>
      </w:pPr>
      <w:r w:rsidRPr="00AB2B1B">
        <w:rPr>
          <w:rFonts w:eastAsia="Arial Unicode MS"/>
          <w:u w:color="000000"/>
          <w:lang w:eastAsia="zh-CN"/>
        </w:rPr>
        <w:lastRenderedPageBreak/>
        <w:t xml:space="preserve">With regard to </w:t>
      </w:r>
      <w:r w:rsidRPr="00AB2B1B">
        <w:rPr>
          <w:rFonts w:eastAsia="Arial Unicode MS"/>
          <w:color w:val="000000"/>
          <w:u w:color="000000"/>
          <w:lang w:eastAsia="zh-CN"/>
        </w:rPr>
        <w:t>releases, the</w:t>
      </w:r>
      <w:r w:rsidRPr="00AB2B1B">
        <w:rPr>
          <w:rFonts w:eastAsia="Arial Unicode MS"/>
          <w:u w:color="000000"/>
          <w:lang w:eastAsia="zh-CN"/>
        </w:rPr>
        <w:t xml:space="preserve"> development </w:t>
      </w:r>
      <w:r w:rsidRPr="00AB2B1B">
        <w:rPr>
          <w:rFonts w:eastAsia="Arial Unicode MS"/>
          <w:color w:val="000000"/>
          <w:u w:color="000000"/>
          <w:lang w:eastAsia="zh-CN"/>
        </w:rPr>
        <w:t>by</w:t>
      </w:r>
      <w:r w:rsidRPr="00AB2B1B">
        <w:rPr>
          <w:rFonts w:eastAsia="Arial Unicode MS"/>
          <w:u w:color="000000"/>
          <w:lang w:eastAsia="zh-CN"/>
        </w:rPr>
        <w:t xml:space="preserve"> parties</w:t>
      </w:r>
      <w:r w:rsidRPr="00AB2B1B">
        <w:rPr>
          <w:rFonts w:eastAsia="Arial Unicode MS"/>
          <w:color w:val="000000"/>
          <w:u w:color="000000"/>
          <w:lang w:eastAsia="zh-CN"/>
        </w:rPr>
        <w:t xml:space="preserve"> with relevant sources of releases of national plans setting out the measures to be taken to control releases and their expected targets</w:t>
      </w:r>
      <w:r w:rsidRPr="00AB2B1B">
        <w:rPr>
          <w:rFonts w:eastAsia="Arial Unicode MS"/>
          <w:u w:color="000000"/>
          <w:lang w:eastAsia="zh-CN"/>
        </w:rPr>
        <w:t xml:space="preserve">, goals </w:t>
      </w:r>
      <w:r w:rsidRPr="00AB2B1B">
        <w:rPr>
          <w:rFonts w:eastAsia="Arial Unicode MS"/>
          <w:color w:val="000000"/>
          <w:u w:color="000000"/>
          <w:lang w:eastAsia="zh-CN"/>
        </w:rPr>
        <w:t>and outcomes</w:t>
      </w:r>
      <w:r w:rsidRPr="00AB2B1B">
        <w:rPr>
          <w:rFonts w:eastAsia="Arial Unicode MS"/>
          <w:u w:color="000000"/>
          <w:lang w:eastAsia="zh-CN"/>
        </w:rPr>
        <w:t>;</w:t>
      </w:r>
    </w:p>
    <w:p w14:paraId="482F0FBE" w14:textId="77777777" w:rsidR="00AB2B1B" w:rsidRPr="00AB2B1B" w:rsidRDefault="00AB2B1B" w:rsidP="005B369A">
      <w:pPr>
        <w:numPr>
          <w:ilvl w:val="1"/>
          <w:numId w:val="16"/>
        </w:numPr>
        <w:tabs>
          <w:tab w:val="clear" w:pos="2381"/>
          <w:tab w:val="left" w:pos="624"/>
          <w:tab w:val="left" w:pos="1871"/>
          <w:tab w:val="left" w:pos="3119"/>
        </w:tabs>
        <w:spacing w:after="120"/>
        <w:rPr>
          <w:rFonts w:eastAsia="Arial Unicode MS"/>
          <w:color w:val="000000"/>
          <w:u w:color="000000"/>
          <w:lang w:eastAsia="zh-CN"/>
        </w:rPr>
      </w:pPr>
      <w:r w:rsidRPr="00AB2B1B">
        <w:rPr>
          <w:rFonts w:eastAsia="Arial Unicode MS"/>
          <w:u w:color="000000"/>
          <w:lang w:eastAsia="zh-CN"/>
        </w:rPr>
        <w:t xml:space="preserve">With regard to </w:t>
      </w:r>
      <w:r w:rsidRPr="00AB2B1B">
        <w:rPr>
          <w:rFonts w:eastAsia="Arial Unicode MS"/>
          <w:color w:val="000000"/>
          <w:u w:color="000000"/>
          <w:lang w:eastAsia="zh-CN"/>
        </w:rPr>
        <w:t>contaminated sites</w:t>
      </w:r>
      <w:r w:rsidRPr="00AB2B1B">
        <w:rPr>
          <w:rFonts w:eastAsia="Arial Unicode MS"/>
          <w:u w:color="000000"/>
          <w:lang w:eastAsia="zh-CN"/>
        </w:rPr>
        <w:t xml:space="preserve">, capacity-building </w:t>
      </w:r>
      <w:r w:rsidRPr="00AB2B1B">
        <w:rPr>
          <w:rFonts w:eastAsia="Arial Unicode MS"/>
          <w:color w:val="000000"/>
          <w:u w:color="000000"/>
          <w:lang w:eastAsia="zh-CN"/>
        </w:rPr>
        <w:t>for the</w:t>
      </w:r>
      <w:r w:rsidRPr="00AB2B1B">
        <w:rPr>
          <w:rFonts w:eastAsia="Arial Unicode MS"/>
          <w:u w:color="000000"/>
          <w:lang w:eastAsia="zh-CN"/>
        </w:rPr>
        <w:t xml:space="preserve"> development </w:t>
      </w:r>
      <w:r w:rsidRPr="00AB2B1B">
        <w:rPr>
          <w:rFonts w:eastAsia="Arial Unicode MS"/>
          <w:color w:val="000000"/>
          <w:u w:color="000000"/>
          <w:lang w:eastAsia="zh-CN"/>
        </w:rPr>
        <w:t>of strategies for identifying and assessing sites contaminated by mercury or mercury compounds and, as appropriate, the remediation of those sites;</w:t>
      </w:r>
    </w:p>
    <w:p w14:paraId="507BB4A1" w14:textId="77777777" w:rsidR="00AB2B1B" w:rsidRPr="00AB2B1B" w:rsidRDefault="00AB2B1B" w:rsidP="005B369A">
      <w:pPr>
        <w:numPr>
          <w:ilvl w:val="1"/>
          <w:numId w:val="16"/>
        </w:numPr>
        <w:tabs>
          <w:tab w:val="clear" w:pos="2381"/>
          <w:tab w:val="left" w:pos="624"/>
          <w:tab w:val="left" w:pos="1871"/>
          <w:tab w:val="left" w:pos="3119"/>
        </w:tabs>
        <w:spacing w:after="120"/>
        <w:rPr>
          <w:rFonts w:eastAsia="Arial Unicode MS"/>
          <w:color w:val="000000"/>
          <w:u w:color="000000"/>
          <w:lang w:eastAsia="zh-CN"/>
        </w:rPr>
      </w:pPr>
      <w:r w:rsidRPr="00AB2B1B">
        <w:rPr>
          <w:rFonts w:eastAsia="Arial Unicode MS"/>
          <w:color w:val="000000"/>
          <w:u w:color="000000"/>
          <w:lang w:eastAsia="zh-CN"/>
        </w:rPr>
        <w:t>Information exchange;</w:t>
      </w:r>
    </w:p>
    <w:p w14:paraId="34CD5EB4" w14:textId="77777777" w:rsidR="00AB2B1B" w:rsidRPr="00AB2B1B" w:rsidRDefault="00AB2B1B" w:rsidP="005B369A">
      <w:pPr>
        <w:numPr>
          <w:ilvl w:val="1"/>
          <w:numId w:val="16"/>
        </w:numPr>
        <w:tabs>
          <w:tab w:val="clear" w:pos="2381"/>
          <w:tab w:val="left" w:pos="624"/>
          <w:tab w:val="left" w:pos="1871"/>
          <w:tab w:val="left" w:pos="3119"/>
        </w:tabs>
        <w:spacing w:after="120"/>
        <w:rPr>
          <w:rFonts w:eastAsia="Arial Unicode MS"/>
          <w:color w:val="000000"/>
          <w:u w:color="000000"/>
          <w:lang w:eastAsia="zh-CN"/>
        </w:rPr>
      </w:pPr>
      <w:r w:rsidRPr="00AB2B1B">
        <w:rPr>
          <w:rFonts w:eastAsia="Arial Unicode MS"/>
          <w:color w:val="000000"/>
          <w:u w:color="000000"/>
          <w:lang w:eastAsia="zh-CN"/>
        </w:rPr>
        <w:t>Public information, awareness and education;</w:t>
      </w:r>
    </w:p>
    <w:p w14:paraId="45B6ED8A" w14:textId="77777777" w:rsidR="00AB2B1B" w:rsidRPr="00AB2B1B" w:rsidRDefault="00AB2B1B" w:rsidP="005B369A">
      <w:pPr>
        <w:numPr>
          <w:ilvl w:val="1"/>
          <w:numId w:val="16"/>
        </w:numPr>
        <w:tabs>
          <w:tab w:val="clear" w:pos="2381"/>
          <w:tab w:val="left" w:pos="624"/>
          <w:tab w:val="left" w:pos="1871"/>
          <w:tab w:val="left" w:pos="3119"/>
        </w:tabs>
        <w:spacing w:after="120"/>
        <w:rPr>
          <w:rFonts w:eastAsia="Arial Unicode MS"/>
          <w:color w:val="000000"/>
          <w:u w:color="000000"/>
          <w:lang w:eastAsia="zh-CN"/>
        </w:rPr>
      </w:pPr>
      <w:r w:rsidRPr="00AB2B1B">
        <w:rPr>
          <w:rFonts w:eastAsia="Arial Unicode MS"/>
          <w:color w:val="000000"/>
          <w:u w:color="000000"/>
          <w:lang w:eastAsia="zh-CN"/>
        </w:rPr>
        <w:t>Cooperation in the</w:t>
      </w:r>
      <w:r w:rsidRPr="00AB2B1B">
        <w:rPr>
          <w:rFonts w:eastAsia="Arial Unicode MS"/>
          <w:u w:color="000000"/>
          <w:lang w:eastAsia="zh-CN"/>
        </w:rPr>
        <w:t xml:space="preserve"> development </w:t>
      </w:r>
      <w:r w:rsidRPr="00AB2B1B">
        <w:rPr>
          <w:rFonts w:eastAsia="Arial Unicode MS"/>
          <w:color w:val="000000"/>
          <w:u w:color="000000"/>
          <w:lang w:eastAsia="zh-CN"/>
        </w:rPr>
        <w:t>and improvement of research</w:t>
      </w:r>
      <w:r w:rsidRPr="00AB2B1B">
        <w:rPr>
          <w:rFonts w:eastAsia="Arial Unicode MS"/>
          <w:u w:color="000000"/>
          <w:lang w:eastAsia="zh-CN"/>
        </w:rPr>
        <w:t xml:space="preserve">, development </w:t>
      </w:r>
      <w:r w:rsidRPr="00AB2B1B">
        <w:rPr>
          <w:rFonts w:eastAsia="Arial Unicode MS"/>
          <w:color w:val="000000"/>
          <w:u w:color="000000"/>
          <w:lang w:eastAsia="zh-CN"/>
        </w:rPr>
        <w:t>and monitoring;</w:t>
      </w:r>
    </w:p>
    <w:p w14:paraId="15C3B248" w14:textId="77777777" w:rsidR="00AB2B1B" w:rsidRPr="00AB2B1B" w:rsidRDefault="00AB2B1B" w:rsidP="005B369A">
      <w:pPr>
        <w:numPr>
          <w:ilvl w:val="1"/>
          <w:numId w:val="16"/>
        </w:numPr>
        <w:tabs>
          <w:tab w:val="clear" w:pos="2381"/>
          <w:tab w:val="left" w:pos="624"/>
          <w:tab w:val="left" w:pos="1871"/>
          <w:tab w:val="left" w:pos="3119"/>
        </w:tabs>
        <w:spacing w:after="120"/>
        <w:rPr>
          <w:rFonts w:eastAsia="Arial Unicode MS"/>
          <w:color w:val="000000"/>
          <w:u w:color="000000"/>
          <w:lang w:eastAsia="zh-CN"/>
        </w:rPr>
      </w:pPr>
      <w:r w:rsidRPr="00AB2B1B">
        <w:rPr>
          <w:rFonts w:eastAsia="Arial Unicode MS"/>
          <w:color w:val="000000"/>
          <w:u w:color="000000"/>
          <w:lang w:eastAsia="zh-CN"/>
        </w:rPr>
        <w:t>Development of implementation plans following initial assessments.</w:t>
      </w:r>
    </w:p>
    <w:p w14:paraId="0F9B4442" w14:textId="77777777" w:rsidR="00AB2B1B" w:rsidRPr="00AB2B1B" w:rsidRDefault="00AB2B1B" w:rsidP="000A00D3">
      <w:pPr>
        <w:pStyle w:val="CH3"/>
        <w:tabs>
          <w:tab w:val="clear" w:pos="1871"/>
          <w:tab w:val="clear" w:pos="2495"/>
          <w:tab w:val="clear" w:pos="3119"/>
          <w:tab w:val="clear" w:pos="3742"/>
          <w:tab w:val="clear" w:pos="4366"/>
          <w:tab w:val="left" w:pos="1814"/>
          <w:tab w:val="left" w:pos="2381"/>
          <w:tab w:val="left" w:pos="2948"/>
          <w:tab w:val="left" w:pos="3515"/>
          <w:tab w:val="left" w:pos="4082"/>
        </w:tabs>
        <w:rPr>
          <w:bCs/>
        </w:rPr>
      </w:pPr>
      <w:r w:rsidRPr="00AB2B1B">
        <w:rPr>
          <w:rFonts w:cs="Arial Unicode MS"/>
        </w:rPr>
        <w:tab/>
        <w:t>3.</w:t>
      </w:r>
      <w:r w:rsidRPr="00AB2B1B">
        <w:rPr>
          <w:rFonts w:cs="Arial Unicode MS"/>
        </w:rPr>
        <w:tab/>
        <w:t xml:space="preserve">Activities to implement the provisions of the Convention that allow for the reduction of mercury </w:t>
      </w:r>
      <w:r w:rsidRPr="00217248">
        <w:rPr>
          <w:rFonts w:cs="Arial Unicode MS"/>
          <w:lang w:val="en-GB"/>
        </w:rPr>
        <w:t>emissions</w:t>
      </w:r>
      <w:r w:rsidRPr="00AB2B1B">
        <w:rPr>
          <w:rFonts w:cs="Arial Unicode MS"/>
        </w:rPr>
        <w:t xml:space="preserve"> and releases and address both the health and environmental impacts of mercury</w:t>
      </w:r>
    </w:p>
    <w:p w14:paraId="4DE17149" w14:textId="50BF102E" w:rsidR="007B6E43" w:rsidRPr="000A00D3" w:rsidRDefault="001E4557" w:rsidP="000A00D3">
      <w:pPr>
        <w:pStyle w:val="BBTitle"/>
        <w:spacing w:before="0" w:after="120"/>
        <w:ind w:right="340"/>
        <w:rPr>
          <w:b w:val="0"/>
          <w:bCs/>
          <w:noProof/>
          <w:sz w:val="20"/>
          <w:szCs w:val="20"/>
          <w:lang w:val="en-GB"/>
        </w:rPr>
      </w:pPr>
      <w:r>
        <w:rPr>
          <w:b w:val="0"/>
          <w:sz w:val="20"/>
          <w:szCs w:val="20"/>
          <w:lang w:val="en-GB"/>
        </w:rPr>
        <w:t>12.</w:t>
      </w:r>
      <w:r>
        <w:rPr>
          <w:b w:val="0"/>
          <w:sz w:val="20"/>
          <w:szCs w:val="20"/>
          <w:lang w:val="en-GB"/>
        </w:rPr>
        <w:tab/>
      </w:r>
      <w:r w:rsidR="00AB2B1B" w:rsidRPr="00AB2B1B">
        <w:rPr>
          <w:b w:val="0"/>
          <w:sz w:val="20"/>
          <w:szCs w:val="20"/>
          <w:lang w:val="en-GB"/>
        </w:rPr>
        <w:t>Activities to implement the provisions of the Convention that allow for the reduction of mercury emissions and releases and address both the health and environmental impacts of mercury may encompass activities relating to both binding and non-binding provisions, with priority accorded to the legally binding provisions discussed above, that accord with the GEF mandate to deliver global environmental benefits and reflect the GEF chemicals and waste focal area strategy.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0C3975" w:rsidRPr="004B3BE0" w14:paraId="45749842" w14:textId="77777777" w:rsidTr="00BA046C">
        <w:tc>
          <w:tcPr>
            <w:tcW w:w="1897" w:type="dxa"/>
          </w:tcPr>
          <w:p w14:paraId="7C682907" w14:textId="77777777" w:rsidR="000C3975" w:rsidRPr="002A0716" w:rsidRDefault="000C3975" w:rsidP="00BA046C">
            <w:pPr>
              <w:pStyle w:val="Normal-pool"/>
              <w:spacing w:before="520"/>
              <w:rPr>
                <w:rFonts w:eastAsiaTheme="minorEastAsia"/>
                <w:lang w:val="en-GB"/>
              </w:rPr>
            </w:pPr>
          </w:p>
        </w:tc>
        <w:tc>
          <w:tcPr>
            <w:tcW w:w="1897" w:type="dxa"/>
          </w:tcPr>
          <w:p w14:paraId="42FAF8F0" w14:textId="77777777" w:rsidR="000C3975" w:rsidRPr="002A0716" w:rsidRDefault="000C3975" w:rsidP="00BA046C">
            <w:pPr>
              <w:pStyle w:val="Normal-pool"/>
              <w:spacing w:before="520"/>
              <w:rPr>
                <w:rFonts w:eastAsiaTheme="minorEastAsia"/>
                <w:lang w:val="en-GB"/>
              </w:rPr>
            </w:pPr>
          </w:p>
        </w:tc>
        <w:tc>
          <w:tcPr>
            <w:tcW w:w="1897" w:type="dxa"/>
            <w:tcBorders>
              <w:bottom w:val="single" w:sz="4" w:space="0" w:color="auto"/>
            </w:tcBorders>
          </w:tcPr>
          <w:p w14:paraId="312CF1B8" w14:textId="77777777" w:rsidR="000C3975" w:rsidRPr="002A0716" w:rsidRDefault="000C3975" w:rsidP="00BA046C">
            <w:pPr>
              <w:pStyle w:val="Normal-pool"/>
              <w:spacing w:before="520"/>
              <w:rPr>
                <w:rFonts w:eastAsiaTheme="minorEastAsia"/>
                <w:lang w:val="en-GB"/>
              </w:rPr>
            </w:pPr>
          </w:p>
        </w:tc>
        <w:tc>
          <w:tcPr>
            <w:tcW w:w="1898" w:type="dxa"/>
          </w:tcPr>
          <w:p w14:paraId="2441F437" w14:textId="77777777" w:rsidR="000C3975" w:rsidRPr="002A0716" w:rsidRDefault="000C3975" w:rsidP="00BA046C">
            <w:pPr>
              <w:pStyle w:val="Normal-pool"/>
              <w:spacing w:before="520"/>
              <w:rPr>
                <w:rFonts w:eastAsiaTheme="minorEastAsia"/>
                <w:lang w:val="en-GB"/>
              </w:rPr>
            </w:pPr>
          </w:p>
        </w:tc>
        <w:tc>
          <w:tcPr>
            <w:tcW w:w="1898" w:type="dxa"/>
          </w:tcPr>
          <w:p w14:paraId="1142A9B1" w14:textId="77777777" w:rsidR="000C3975" w:rsidRPr="002A0716" w:rsidRDefault="000C3975" w:rsidP="00BA046C">
            <w:pPr>
              <w:pStyle w:val="Normal-pool"/>
              <w:spacing w:before="520"/>
              <w:rPr>
                <w:rFonts w:eastAsiaTheme="minorEastAsia"/>
                <w:lang w:val="en-GB"/>
              </w:rPr>
            </w:pPr>
          </w:p>
        </w:tc>
      </w:tr>
    </w:tbl>
    <w:p w14:paraId="4E6BF2D8" w14:textId="77777777" w:rsidR="00B56579" w:rsidRPr="00CD0057" w:rsidRDefault="00B56579">
      <w:pPr>
        <w:tabs>
          <w:tab w:val="clear" w:pos="1247"/>
          <w:tab w:val="clear" w:pos="1814"/>
          <w:tab w:val="clear" w:pos="2381"/>
          <w:tab w:val="clear" w:pos="2948"/>
          <w:tab w:val="clear" w:pos="3515"/>
        </w:tabs>
        <w:spacing w:after="160" w:line="259" w:lineRule="auto"/>
        <w:rPr>
          <w:rFonts w:asciiTheme="majorBidi" w:hAnsiTheme="majorBidi" w:cstheme="majorBidi"/>
          <w:b/>
          <w:highlight w:val="yellow"/>
        </w:rPr>
      </w:pPr>
    </w:p>
    <w:sectPr w:rsidR="00B56579" w:rsidRPr="00CD0057" w:rsidSect="000A00D3">
      <w:headerReference w:type="even" r:id="rId14"/>
      <w:headerReference w:type="default" r:id="rId15"/>
      <w:footerReference w:type="even" r:id="rId16"/>
      <w:footerReference w:type="default" r:id="rId17"/>
      <w:footerReference w:type="first" r:id="rId18"/>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A3104" w14:textId="77777777" w:rsidR="00A336C0" w:rsidRPr="00D7740E" w:rsidRDefault="00A336C0" w:rsidP="009032FF">
      <w:pPr>
        <w:rPr>
          <w:lang w:val="en-US"/>
        </w:rPr>
      </w:pPr>
      <w:r w:rsidRPr="00D7740E">
        <w:rPr>
          <w:lang w:val="en-US"/>
        </w:rPr>
        <w:separator/>
      </w:r>
    </w:p>
  </w:endnote>
  <w:endnote w:type="continuationSeparator" w:id="0">
    <w:p w14:paraId="30B9E758" w14:textId="77777777" w:rsidR="00A336C0" w:rsidRPr="00D7740E" w:rsidRDefault="00A336C0" w:rsidP="009032FF">
      <w:pPr>
        <w:rPr>
          <w:lang w:val="en-US"/>
        </w:rPr>
      </w:pPr>
      <w:r w:rsidRPr="00D7740E">
        <w:rPr>
          <w:lang w:val="en-US"/>
        </w:rPr>
        <w:continuationSeparator/>
      </w:r>
    </w:p>
  </w:endnote>
  <w:endnote w:type="continuationNotice" w:id="1">
    <w:p w14:paraId="2C24F31D" w14:textId="77777777" w:rsidR="00A336C0" w:rsidRDefault="00A336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86660"/>
      <w:docPartObj>
        <w:docPartGallery w:val="Page Numbers (Bottom of Page)"/>
        <w:docPartUnique/>
      </w:docPartObj>
    </w:sdtPr>
    <w:sdtEndPr>
      <w:rPr>
        <w:b/>
        <w:bCs/>
        <w:noProof/>
      </w:rPr>
    </w:sdtEndPr>
    <w:sdtContent>
      <w:p w14:paraId="51A53404" w14:textId="79AD5A73" w:rsidR="00B31587" w:rsidRPr="000A00D3" w:rsidRDefault="00B31587" w:rsidP="00B31587">
        <w:pPr>
          <w:pStyle w:val="Footer"/>
          <w:rPr>
            <w:b/>
            <w:bCs/>
          </w:rPr>
        </w:pPr>
        <w:r w:rsidRPr="000A00D3">
          <w:rPr>
            <w:b/>
            <w:bCs/>
          </w:rPr>
          <w:fldChar w:fldCharType="begin"/>
        </w:r>
        <w:r w:rsidRPr="000A00D3">
          <w:rPr>
            <w:b/>
            <w:bCs/>
          </w:rPr>
          <w:instrText xml:space="preserve"> PAGE   \* MERGEFORMAT </w:instrText>
        </w:r>
        <w:r w:rsidRPr="000A00D3">
          <w:rPr>
            <w:b/>
            <w:bCs/>
          </w:rPr>
          <w:fldChar w:fldCharType="separate"/>
        </w:r>
        <w:r w:rsidRPr="000A00D3">
          <w:rPr>
            <w:b/>
            <w:bCs/>
            <w:noProof/>
          </w:rPr>
          <w:t>2</w:t>
        </w:r>
        <w:r w:rsidRPr="000A00D3">
          <w:rPr>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226B" w14:textId="72C6C3E3" w:rsidR="009032FF" w:rsidRPr="00B31587" w:rsidRDefault="009032FF" w:rsidP="009032FF">
    <w:pPr>
      <w:pStyle w:val="Footer-pool"/>
      <w:jc w:val="right"/>
    </w:pPr>
    <w:r w:rsidRPr="00B31587">
      <w:fldChar w:fldCharType="begin"/>
    </w:r>
    <w:r w:rsidRPr="00B31587">
      <w:instrText xml:space="preserve"> PAGE \* MERGEFORMAT </w:instrText>
    </w:r>
    <w:r w:rsidRPr="00B31587">
      <w:fldChar w:fldCharType="separate"/>
    </w:r>
    <w:r w:rsidRPr="00B31587">
      <w:rPr>
        <w:noProof/>
      </w:rPr>
      <w:t>1</w:t>
    </w:r>
    <w:r w:rsidRPr="00B3158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11652" w14:textId="0D1D4F4D" w:rsidR="007728F1" w:rsidRPr="007728F1" w:rsidRDefault="007728F1">
    <w:pPr>
      <w:pStyle w:val="Footer"/>
      <w:rPr>
        <w:lang w:val="fr-CH"/>
      </w:rPr>
    </w:pPr>
    <w:r>
      <w:rPr>
        <w:lang w:val="fr-CH"/>
      </w:rPr>
      <w:tab/>
    </w:r>
    <w:r w:rsidR="00203185">
      <w:rPr>
        <w:lang w:val="fr-CH"/>
      </w:rPr>
      <w:t>160925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F3F4B" w14:textId="77777777" w:rsidR="00A336C0" w:rsidRPr="00240C25" w:rsidRDefault="00A336C0" w:rsidP="00240C25">
      <w:pPr>
        <w:pStyle w:val="Normal-pool"/>
        <w:tabs>
          <w:tab w:val="clear" w:pos="1247"/>
          <w:tab w:val="clear" w:pos="1871"/>
          <w:tab w:val="clear" w:pos="2495"/>
          <w:tab w:val="clear" w:pos="3119"/>
          <w:tab w:val="clear" w:pos="3742"/>
          <w:tab w:val="clear" w:pos="4366"/>
        </w:tabs>
        <w:spacing w:before="60"/>
        <w:ind w:left="624"/>
        <w:rPr>
          <w:sz w:val="18"/>
          <w:szCs w:val="18"/>
        </w:rPr>
      </w:pPr>
      <w:r w:rsidRPr="00240C25">
        <w:rPr>
          <w:sz w:val="18"/>
          <w:szCs w:val="18"/>
        </w:rPr>
        <w:separator/>
      </w:r>
    </w:p>
  </w:footnote>
  <w:footnote w:type="continuationSeparator" w:id="0">
    <w:p w14:paraId="2567A0DE" w14:textId="77777777" w:rsidR="00A336C0" w:rsidRPr="00D7740E" w:rsidRDefault="00A336C0" w:rsidP="009032FF">
      <w:pPr>
        <w:rPr>
          <w:lang w:val="en-US"/>
        </w:rPr>
      </w:pPr>
      <w:r w:rsidRPr="00D7740E">
        <w:rPr>
          <w:lang w:val="en-US"/>
        </w:rPr>
        <w:continuationSeparator/>
      </w:r>
    </w:p>
  </w:footnote>
  <w:footnote w:type="continuationNotice" w:id="1">
    <w:p w14:paraId="0EA982F0" w14:textId="77777777" w:rsidR="00A336C0" w:rsidRDefault="00A336C0"/>
  </w:footnote>
  <w:footnote w:id="2">
    <w:p w14:paraId="6ECC75AE" w14:textId="6AC79587" w:rsidR="002328EA" w:rsidRPr="00203185" w:rsidRDefault="002328EA" w:rsidP="00BB14C7">
      <w:pPr>
        <w:pStyle w:val="Footnote-Text"/>
        <w:tabs>
          <w:tab w:val="clear" w:pos="1247"/>
          <w:tab w:val="clear" w:pos="1871"/>
          <w:tab w:val="clear" w:pos="2495"/>
          <w:tab w:val="clear" w:pos="3119"/>
          <w:tab w:val="clear" w:pos="3742"/>
          <w:tab w:val="clear" w:pos="4366"/>
        </w:tabs>
        <w:rPr>
          <w:szCs w:val="18"/>
        </w:rPr>
      </w:pPr>
      <w:r w:rsidRPr="00203185">
        <w:rPr>
          <w:rStyle w:val="FootnoteReference"/>
          <w:sz w:val="18"/>
          <w:vertAlign w:val="baseline"/>
          <w:lang w:val="en-GB"/>
        </w:rPr>
        <w:t>*</w:t>
      </w:r>
      <w:r w:rsidRPr="00203185">
        <w:rPr>
          <w:szCs w:val="18"/>
        </w:rPr>
        <w:t xml:space="preserve"> UNEP/MC/COP.</w:t>
      </w:r>
      <w:r w:rsidR="004A379A" w:rsidRPr="00203185">
        <w:rPr>
          <w:szCs w:val="18"/>
        </w:rPr>
        <w:t>6</w:t>
      </w:r>
      <w:r w:rsidRPr="00203185">
        <w:rPr>
          <w:szCs w:val="18"/>
        </w:rPr>
        <w:t>/1</w:t>
      </w:r>
      <w:r w:rsidR="00B31587">
        <w:rPr>
          <w:szCs w:val="18"/>
        </w:rPr>
        <w:t>/Rev.1</w:t>
      </w:r>
      <w:r w:rsidRPr="00203185">
        <w:rPr>
          <w:szCs w:val="18"/>
        </w:rPr>
        <w:t>.</w:t>
      </w:r>
    </w:p>
  </w:footnote>
  <w:footnote w:id="3">
    <w:p w14:paraId="697FA5E3" w14:textId="77777777" w:rsidR="00203185" w:rsidRPr="000B4257" w:rsidRDefault="00203185" w:rsidP="000B4257">
      <w:pPr>
        <w:pStyle w:val="Footnote-Text"/>
        <w:tabs>
          <w:tab w:val="clear" w:pos="1247"/>
          <w:tab w:val="clear" w:pos="1871"/>
          <w:tab w:val="clear" w:pos="2495"/>
          <w:tab w:val="clear" w:pos="3119"/>
          <w:tab w:val="clear" w:pos="3742"/>
          <w:tab w:val="clear" w:pos="4366"/>
        </w:tabs>
        <w:rPr>
          <w:szCs w:val="18"/>
        </w:rPr>
      </w:pPr>
      <w:r w:rsidRPr="000A00D3">
        <w:rPr>
          <w:rStyle w:val="FootnoteReference"/>
          <w:sz w:val="18"/>
          <w:vertAlign w:val="baseline"/>
        </w:rPr>
        <w:t>**</w:t>
      </w:r>
      <w:r w:rsidRPr="000B4257">
        <w:rPr>
          <w:szCs w:val="18"/>
        </w:rPr>
        <w:t xml:space="preserve"> This document has not been formally edited.</w:t>
      </w:r>
    </w:p>
  </w:footnote>
  <w:footnote w:id="4">
    <w:p w14:paraId="694B4D47" w14:textId="0F31269A" w:rsidR="000B4257" w:rsidRPr="002A0716" w:rsidRDefault="000B4257" w:rsidP="000A00D3">
      <w:pPr>
        <w:pStyle w:val="FootnoteText"/>
        <w:ind w:left="1247"/>
      </w:pPr>
      <w:r w:rsidRPr="000A00D3">
        <w:rPr>
          <w:rStyle w:val="FootnoteReference"/>
          <w:sz w:val="18"/>
        </w:rPr>
        <w:footnoteRef/>
      </w:r>
      <w:r w:rsidRPr="000A00D3">
        <w:rPr>
          <w:sz w:val="18"/>
          <w:szCs w:val="18"/>
        </w:rPr>
        <w:t xml:space="preserve"> </w:t>
      </w:r>
      <w:r w:rsidRPr="002A0716">
        <w:rPr>
          <w:sz w:val="18"/>
          <w:szCs w:val="18"/>
        </w:rPr>
        <w:t>See UNEP/MC/COP.1/Dec.5</w:t>
      </w:r>
    </w:p>
  </w:footnote>
  <w:footnote w:id="5">
    <w:p w14:paraId="6E01DD03" w14:textId="5AC4F827" w:rsidR="005617B0" w:rsidRPr="00FD2ABD" w:rsidRDefault="005617B0" w:rsidP="000A00D3">
      <w:pPr>
        <w:pStyle w:val="FootnoteText"/>
        <w:spacing w:before="20" w:after="40"/>
        <w:ind w:left="1247"/>
        <w:rPr>
          <w:sz w:val="18"/>
          <w:szCs w:val="18"/>
          <w:lang w:val="en-US"/>
        </w:rPr>
      </w:pPr>
      <w:r w:rsidRPr="00FD2ABD">
        <w:rPr>
          <w:rStyle w:val="FootnoteReference"/>
          <w:sz w:val="18"/>
        </w:rPr>
        <w:footnoteRef/>
      </w:r>
      <w:r w:rsidRPr="00FD2ABD">
        <w:rPr>
          <w:sz w:val="18"/>
          <w:szCs w:val="18"/>
        </w:rPr>
        <w:t xml:space="preserve"> </w:t>
      </w:r>
      <w:r w:rsidRPr="002F3913">
        <w:rPr>
          <w:sz w:val="18"/>
          <w:szCs w:val="18"/>
        </w:rPr>
        <w:t>See GMP Dashboard at: https://www.unep.org/globalmercurypartnership/insights-asgm-national-action-plans</w:t>
      </w:r>
    </w:p>
  </w:footnote>
  <w:footnote w:id="6">
    <w:p w14:paraId="6721E878" w14:textId="71E6FA02" w:rsidR="00051F47" w:rsidRPr="00B659E8" w:rsidRDefault="00051F47" w:rsidP="000A00D3">
      <w:pPr>
        <w:pStyle w:val="FootnoteText"/>
        <w:spacing w:before="20" w:after="40"/>
        <w:ind w:left="1247"/>
        <w:rPr>
          <w:sz w:val="18"/>
          <w:szCs w:val="18"/>
          <w:lang w:val="en-US"/>
        </w:rPr>
      </w:pPr>
      <w:r w:rsidRPr="00B659E8">
        <w:rPr>
          <w:rStyle w:val="FootnoteReference"/>
          <w:sz w:val="18"/>
        </w:rPr>
        <w:footnoteRef/>
      </w:r>
      <w:r w:rsidRPr="00B659E8">
        <w:rPr>
          <w:sz w:val="18"/>
          <w:szCs w:val="18"/>
        </w:rPr>
        <w:t xml:space="preserve"> </w:t>
      </w:r>
      <w:r w:rsidR="00C41FA0" w:rsidRPr="00B659E8">
        <w:rPr>
          <w:sz w:val="18"/>
          <w:szCs w:val="18"/>
        </w:rPr>
        <w:t>UNEP/MC/COP.1/Dec.5</w:t>
      </w:r>
    </w:p>
  </w:footnote>
  <w:footnote w:id="7">
    <w:p w14:paraId="27C8EB1D" w14:textId="69894DCB" w:rsidR="00A14777" w:rsidRPr="00A55108" w:rsidRDefault="00A14777" w:rsidP="000A00D3">
      <w:pPr>
        <w:pStyle w:val="FootnoteText"/>
        <w:spacing w:before="20" w:after="40"/>
        <w:ind w:left="1247"/>
        <w:rPr>
          <w:lang w:val="en-US"/>
        </w:rPr>
      </w:pPr>
      <w:r w:rsidRPr="00B659E8">
        <w:rPr>
          <w:rStyle w:val="FootnoteReference"/>
          <w:sz w:val="18"/>
        </w:rPr>
        <w:footnoteRef/>
      </w:r>
      <w:r w:rsidRPr="00B659E8">
        <w:rPr>
          <w:sz w:val="18"/>
          <w:szCs w:val="18"/>
        </w:rPr>
        <w:t xml:space="preserve"> </w:t>
      </w:r>
      <w:r w:rsidR="00AB5BEA" w:rsidRPr="00B659E8">
        <w:rPr>
          <w:sz w:val="18"/>
          <w:szCs w:val="18"/>
        </w:rPr>
        <w:t>UNEP/MC/COP.6/INF/20</w:t>
      </w:r>
    </w:p>
  </w:footnote>
  <w:footnote w:id="8">
    <w:p w14:paraId="61F07BA5" w14:textId="6D548181" w:rsidR="00A14777" w:rsidRPr="00F3620F" w:rsidRDefault="00A14777" w:rsidP="000A00D3">
      <w:pPr>
        <w:pStyle w:val="FootnoteText"/>
        <w:spacing w:before="20" w:after="40"/>
        <w:ind w:left="1247"/>
        <w:rPr>
          <w:sz w:val="18"/>
          <w:szCs w:val="18"/>
          <w:lang w:val="en-US"/>
        </w:rPr>
      </w:pPr>
      <w:r w:rsidRPr="00F3620F">
        <w:rPr>
          <w:rStyle w:val="FootnoteReference"/>
          <w:sz w:val="18"/>
        </w:rPr>
        <w:footnoteRef/>
      </w:r>
      <w:r w:rsidRPr="00F3620F">
        <w:rPr>
          <w:sz w:val="18"/>
          <w:szCs w:val="18"/>
        </w:rPr>
        <w:t xml:space="preserve"> First full reporting period: 16 August 2017 to 31 December 2020</w:t>
      </w:r>
      <w:r w:rsidR="00F00AD4" w:rsidRPr="00F3620F">
        <w:rPr>
          <w:sz w:val="18"/>
          <w:szCs w:val="18"/>
        </w:rPr>
        <w:t>.</w:t>
      </w:r>
    </w:p>
  </w:footnote>
  <w:footnote w:id="9">
    <w:p w14:paraId="67F6B16C" w14:textId="3A129D85" w:rsidR="00AC3423" w:rsidRPr="000A00D3" w:rsidRDefault="00AC3423" w:rsidP="000A00D3">
      <w:pPr>
        <w:pStyle w:val="FootnoteText"/>
        <w:spacing w:before="20" w:after="40"/>
        <w:ind w:left="1247"/>
        <w:rPr>
          <w:sz w:val="18"/>
          <w:szCs w:val="18"/>
          <w:lang w:val="en-US"/>
        </w:rPr>
      </w:pPr>
      <w:r w:rsidRPr="00E76ACE">
        <w:rPr>
          <w:rStyle w:val="FootnoteReference"/>
          <w:sz w:val="18"/>
        </w:rPr>
        <w:footnoteRef/>
      </w:r>
      <w:r w:rsidRPr="00E76ACE">
        <w:rPr>
          <w:sz w:val="18"/>
          <w:szCs w:val="18"/>
        </w:rPr>
        <w:t xml:space="preserve"> </w:t>
      </w:r>
      <w:r w:rsidR="00B052CD" w:rsidRPr="00E76ACE">
        <w:rPr>
          <w:sz w:val="18"/>
          <w:szCs w:val="18"/>
        </w:rPr>
        <w:t xml:space="preserve">The submissions of the </w:t>
      </w:r>
      <w:r w:rsidR="00C67159" w:rsidRPr="00E76ACE">
        <w:rPr>
          <w:sz w:val="18"/>
          <w:szCs w:val="18"/>
        </w:rPr>
        <w:t xml:space="preserve">8 parties are available on the Convention’s </w:t>
      </w:r>
      <w:hyperlink r:id="rId1" w:history="1">
        <w:r w:rsidR="00C67159" w:rsidRPr="00E76ACE">
          <w:rPr>
            <w:rStyle w:val="Hyperlink"/>
            <w:sz w:val="18"/>
            <w:szCs w:val="18"/>
            <w:lang w:val="en-GB"/>
          </w:rPr>
          <w:t>website</w:t>
        </w:r>
      </w:hyperlink>
      <w:r w:rsidR="00C67159" w:rsidRPr="00E76ACE">
        <w:rPr>
          <w:sz w:val="18"/>
          <w:szCs w:val="18"/>
        </w:rPr>
        <w:t>.</w:t>
      </w:r>
      <w:r w:rsidR="003033CE" w:rsidRPr="00E76ACE">
        <w:rPr>
          <w:sz w:val="18"/>
          <w:szCs w:val="18"/>
        </w:rPr>
        <w:t xml:space="preserve"> A summary of information submitted is available in </w:t>
      </w:r>
      <w:r w:rsidR="000A6FFF" w:rsidRPr="00E76ACE">
        <w:rPr>
          <w:sz w:val="18"/>
          <w:szCs w:val="18"/>
        </w:rPr>
        <w:t>document UNEP/MC/COP.6/INF/</w:t>
      </w:r>
      <w:r w:rsidR="009467E9" w:rsidRPr="00E76ACE">
        <w:rPr>
          <w:sz w:val="18"/>
          <w:szCs w:val="18"/>
        </w:rPr>
        <w:t>6.</w:t>
      </w:r>
    </w:p>
  </w:footnote>
  <w:footnote w:id="10">
    <w:p w14:paraId="542B387D" w14:textId="3F91114F" w:rsidR="00591231" w:rsidRPr="00465B23" w:rsidRDefault="00591231" w:rsidP="000A00D3">
      <w:pPr>
        <w:pStyle w:val="FootnoteText"/>
        <w:spacing w:before="20" w:after="40"/>
        <w:ind w:left="1247"/>
        <w:rPr>
          <w:sz w:val="18"/>
          <w:szCs w:val="18"/>
        </w:rPr>
      </w:pPr>
      <w:r w:rsidRPr="000A00D3">
        <w:rPr>
          <w:rStyle w:val="FootnoteReference"/>
          <w:sz w:val="18"/>
        </w:rPr>
        <w:footnoteRef/>
      </w:r>
      <w:r w:rsidRPr="000A00D3">
        <w:rPr>
          <w:sz w:val="18"/>
          <w:szCs w:val="18"/>
        </w:rPr>
        <w:t xml:space="preserve"> </w:t>
      </w:r>
      <w:r w:rsidRPr="00E76ACE">
        <w:rPr>
          <w:sz w:val="18"/>
          <w:szCs w:val="18"/>
          <w:lang w:val="en-US"/>
        </w:rPr>
        <w:t>13</w:t>
      </w:r>
      <w:r w:rsidR="002B51E1" w:rsidRPr="00E76ACE">
        <w:rPr>
          <w:sz w:val="18"/>
          <w:szCs w:val="18"/>
          <w:lang w:val="en-US"/>
        </w:rPr>
        <w:t xml:space="preserve"> </w:t>
      </w:r>
      <w:r w:rsidRPr="00E76ACE">
        <w:rPr>
          <w:sz w:val="18"/>
          <w:szCs w:val="18"/>
          <w:lang w:val="en-US"/>
        </w:rPr>
        <w:t xml:space="preserve">parties registered </w:t>
      </w:r>
      <w:r w:rsidRPr="000A00D3">
        <w:rPr>
          <w:sz w:val="18"/>
          <w:szCs w:val="18"/>
        </w:rPr>
        <w:t>exemptions</w:t>
      </w:r>
      <w:r w:rsidRPr="00E76ACE">
        <w:rPr>
          <w:sz w:val="18"/>
          <w:szCs w:val="18"/>
          <w:lang w:val="en-US"/>
        </w:rPr>
        <w:t xml:space="preserve"> from the deadline for all or part of the products </w:t>
      </w:r>
      <w:r w:rsidR="0073719F" w:rsidRPr="00E76ACE">
        <w:rPr>
          <w:sz w:val="18"/>
          <w:szCs w:val="18"/>
          <w:lang w:val="en-US"/>
        </w:rPr>
        <w:t>ori</w:t>
      </w:r>
      <w:r w:rsidR="00B002DE" w:rsidRPr="00E76ACE">
        <w:rPr>
          <w:sz w:val="18"/>
          <w:szCs w:val="18"/>
          <w:lang w:val="en-US"/>
        </w:rPr>
        <w:t xml:space="preserve">ginally listed in Annex A Part I </w:t>
      </w:r>
      <w:r w:rsidRPr="00E76ACE">
        <w:rPr>
          <w:sz w:val="18"/>
          <w:szCs w:val="18"/>
          <w:lang w:val="en-US"/>
        </w:rPr>
        <w:t>for five years.</w:t>
      </w:r>
    </w:p>
  </w:footnote>
  <w:footnote w:id="11">
    <w:p w14:paraId="60A5BE8B" w14:textId="53EEBCA2" w:rsidR="002B51E1" w:rsidRPr="002B51E1" w:rsidRDefault="002B51E1" w:rsidP="000A00D3">
      <w:pPr>
        <w:pStyle w:val="FootnoteText"/>
        <w:spacing w:before="20" w:after="40"/>
        <w:ind w:left="1247"/>
      </w:pPr>
      <w:r w:rsidRPr="00465B23">
        <w:rPr>
          <w:rStyle w:val="FootnoteReference"/>
          <w:sz w:val="18"/>
        </w:rPr>
        <w:footnoteRef/>
      </w:r>
      <w:r w:rsidRPr="00465B23">
        <w:rPr>
          <w:sz w:val="18"/>
          <w:szCs w:val="18"/>
        </w:rPr>
        <w:t xml:space="preserve"> </w:t>
      </w:r>
      <w:r w:rsidR="00B65AB4" w:rsidRPr="00465B23">
        <w:rPr>
          <w:sz w:val="18"/>
          <w:szCs w:val="18"/>
        </w:rPr>
        <w:t>New obligation</w:t>
      </w:r>
      <w:r w:rsidR="00AE1A0A">
        <w:rPr>
          <w:sz w:val="18"/>
          <w:szCs w:val="18"/>
        </w:rPr>
        <w:t xml:space="preserve"> based on the amendment agreed </w:t>
      </w:r>
      <w:r w:rsidR="00DF33D3">
        <w:rPr>
          <w:sz w:val="18"/>
          <w:szCs w:val="18"/>
        </w:rPr>
        <w:t>in 2022</w:t>
      </w:r>
      <w:r w:rsidR="00AE1A0A">
        <w:rPr>
          <w:sz w:val="18"/>
          <w:szCs w:val="18"/>
        </w:rPr>
        <w:t xml:space="preserve">. </w:t>
      </w:r>
      <w:r w:rsidRPr="00AE1A0A">
        <w:rPr>
          <w:sz w:val="18"/>
          <w:szCs w:val="18"/>
        </w:rPr>
        <w:t xml:space="preserve">This deadline does not apply to 19 parties that made a declaration under </w:t>
      </w:r>
      <w:r w:rsidRPr="000A00D3">
        <w:rPr>
          <w:sz w:val="18"/>
          <w:szCs w:val="18"/>
          <w:lang w:val="en-US"/>
        </w:rPr>
        <w:t>paragraph</w:t>
      </w:r>
      <w:r w:rsidRPr="00AE1A0A">
        <w:rPr>
          <w:sz w:val="18"/>
          <w:szCs w:val="18"/>
        </w:rPr>
        <w:t xml:space="preserve"> 5 of article 30 and have not ratified the amendments to annex</w:t>
      </w:r>
      <w:r w:rsidR="00696669" w:rsidRPr="00097A00">
        <w:rPr>
          <w:sz w:val="18"/>
          <w:szCs w:val="18"/>
        </w:rPr>
        <w:t xml:space="preserve"> </w:t>
      </w:r>
      <w:r w:rsidRPr="00097A00">
        <w:rPr>
          <w:sz w:val="18"/>
          <w:szCs w:val="18"/>
        </w:rPr>
        <w:t>A and one party that made a notification under subparagraph 3 (b) of article 27</w:t>
      </w:r>
      <w:r w:rsidR="00696669" w:rsidRPr="00097A00">
        <w:rPr>
          <w:sz w:val="18"/>
          <w:szCs w:val="18"/>
        </w:rPr>
        <w:t>.</w:t>
      </w:r>
    </w:p>
  </w:footnote>
  <w:footnote w:id="12">
    <w:p w14:paraId="75628C76" w14:textId="5D98DA6C" w:rsidR="00696669" w:rsidRPr="000A00D3" w:rsidRDefault="00696669" w:rsidP="000A00D3">
      <w:pPr>
        <w:pStyle w:val="FootnoteText"/>
        <w:spacing w:before="20" w:after="40"/>
        <w:ind w:left="1247"/>
        <w:rPr>
          <w:sz w:val="18"/>
          <w:szCs w:val="18"/>
        </w:rPr>
      </w:pPr>
      <w:r w:rsidRPr="000A00D3">
        <w:rPr>
          <w:rStyle w:val="FootnoteReference"/>
          <w:sz w:val="18"/>
        </w:rPr>
        <w:footnoteRef/>
      </w:r>
      <w:r w:rsidRPr="000A00D3">
        <w:rPr>
          <w:sz w:val="18"/>
          <w:szCs w:val="18"/>
        </w:rPr>
        <w:t xml:space="preserve"> </w:t>
      </w:r>
      <w:r w:rsidR="00664E70" w:rsidRPr="00E05F9A">
        <w:rPr>
          <w:sz w:val="18"/>
          <w:szCs w:val="18"/>
          <w:lang w:val="en-US"/>
        </w:rPr>
        <w:t>6 parties registered exemptions from the deadline for both or either of the processes for five years.</w:t>
      </w:r>
    </w:p>
  </w:footnote>
  <w:footnote w:id="13">
    <w:p w14:paraId="5BF37701" w14:textId="127CF417" w:rsidR="00664E70" w:rsidRPr="00664E70" w:rsidRDefault="00664E70" w:rsidP="000A00D3">
      <w:pPr>
        <w:pStyle w:val="FootnoteText"/>
        <w:spacing w:before="20" w:after="40"/>
        <w:ind w:left="1247"/>
      </w:pPr>
      <w:r w:rsidRPr="000A00D3">
        <w:rPr>
          <w:rStyle w:val="FootnoteReference"/>
          <w:sz w:val="18"/>
        </w:rPr>
        <w:footnoteRef/>
      </w:r>
      <w:r w:rsidRPr="000A00D3">
        <w:rPr>
          <w:sz w:val="18"/>
          <w:szCs w:val="18"/>
        </w:rPr>
        <w:t xml:space="preserve"> </w:t>
      </w:r>
      <w:r w:rsidRPr="00E05F9A">
        <w:rPr>
          <w:sz w:val="18"/>
          <w:szCs w:val="18"/>
        </w:rPr>
        <w:t>This deadline does not apply to 19 parties that made a declaration under paragraph 5 of article 30 and have not ratified the amendment to annex B and one party that made a notification under subparagraph 3 (b) of article 27.</w:t>
      </w:r>
    </w:p>
  </w:footnote>
  <w:footnote w:id="14">
    <w:p w14:paraId="4EE7473D" w14:textId="65946D98" w:rsidR="00194F3F" w:rsidRPr="003F4D71" w:rsidRDefault="00194F3F" w:rsidP="000A00D3">
      <w:pPr>
        <w:pStyle w:val="FootnoteText"/>
        <w:spacing w:before="20" w:after="40"/>
        <w:ind w:left="1247"/>
        <w:rPr>
          <w:sz w:val="18"/>
          <w:szCs w:val="18"/>
          <w:lang w:val="en-US"/>
        </w:rPr>
      </w:pPr>
      <w:r w:rsidRPr="003F4D71">
        <w:rPr>
          <w:rStyle w:val="FootnoteReference"/>
          <w:sz w:val="18"/>
        </w:rPr>
        <w:footnoteRef/>
      </w:r>
      <w:r w:rsidRPr="003F4D71">
        <w:rPr>
          <w:sz w:val="18"/>
          <w:szCs w:val="18"/>
        </w:rPr>
        <w:t xml:space="preserve"> https://minamataconvention.org/en/parties/notifications </w:t>
      </w:r>
    </w:p>
  </w:footnote>
  <w:footnote w:id="15">
    <w:p w14:paraId="2762357D" w14:textId="77777777" w:rsidR="00512738" w:rsidRPr="00F7209B" w:rsidRDefault="00512738" w:rsidP="000A00D3">
      <w:pPr>
        <w:pStyle w:val="FootnoteText"/>
        <w:spacing w:before="20" w:after="40"/>
        <w:ind w:left="1247"/>
        <w:rPr>
          <w:lang w:val="en-US"/>
        </w:rPr>
      </w:pPr>
      <w:r w:rsidRPr="003F4D71">
        <w:rPr>
          <w:rStyle w:val="FootnoteReference"/>
          <w:sz w:val="18"/>
        </w:rPr>
        <w:footnoteRef/>
      </w:r>
      <w:r w:rsidRPr="003F4D71">
        <w:rPr>
          <w:sz w:val="18"/>
          <w:szCs w:val="18"/>
        </w:rPr>
        <w:t xml:space="preserve"> https://minamataconvention.org/en/parties/national-action-plans</w:t>
      </w:r>
      <w:r>
        <w:t xml:space="preserve"> </w:t>
      </w:r>
    </w:p>
  </w:footnote>
  <w:footnote w:id="16">
    <w:p w14:paraId="2598DE49" w14:textId="06240849" w:rsidR="003C7793" w:rsidRPr="003F4D71" w:rsidRDefault="003C7793" w:rsidP="000A00D3">
      <w:pPr>
        <w:pStyle w:val="FootnoteText"/>
        <w:spacing w:before="20" w:after="40"/>
        <w:ind w:left="1247"/>
        <w:rPr>
          <w:sz w:val="18"/>
          <w:szCs w:val="18"/>
          <w:lang w:val="en-US"/>
        </w:rPr>
      </w:pPr>
      <w:r w:rsidRPr="003F4D71">
        <w:rPr>
          <w:rStyle w:val="FootnoteReference"/>
          <w:sz w:val="18"/>
        </w:rPr>
        <w:footnoteRef/>
      </w:r>
      <w:r w:rsidRPr="003F4D71">
        <w:rPr>
          <w:sz w:val="18"/>
          <w:szCs w:val="18"/>
        </w:rPr>
        <w:t xml:space="preserve"> </w:t>
      </w:r>
      <w:r w:rsidR="000A07DB" w:rsidRPr="003F4D71">
        <w:rPr>
          <w:sz w:val="18"/>
          <w:szCs w:val="18"/>
        </w:rPr>
        <w:t>https://minamataconvention.org/en/parties/national-implementation-plans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156B" w14:textId="3172E1AE" w:rsidR="009032FF" w:rsidRPr="00D7740E" w:rsidRDefault="009032FF" w:rsidP="009032FF">
    <w:pPr>
      <w:pStyle w:val="Header-pool"/>
    </w:pPr>
    <w:r w:rsidRPr="00D7740E">
      <w:fldChar w:fldCharType="begin"/>
    </w:r>
    <w:r w:rsidRPr="00D7740E">
      <w:instrText xml:space="preserve"> StyleRef A_Symbol </w:instrText>
    </w:r>
    <w:r w:rsidRPr="00D7740E">
      <w:fldChar w:fldCharType="separate"/>
    </w:r>
    <w:r w:rsidR="00182CCC">
      <w:rPr>
        <w:noProof/>
      </w:rPr>
      <w:t>UNEP/MC/COP.6/INF/39</w:t>
    </w:r>
    <w:r w:rsidRPr="00D7740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5AB3" w14:textId="78AF661F" w:rsidR="009032FF" w:rsidRPr="00D7740E" w:rsidRDefault="009032FF" w:rsidP="009032FF">
    <w:pPr>
      <w:pStyle w:val="Header-pool"/>
      <w:jc w:val="right"/>
    </w:pPr>
    <w:r w:rsidRPr="00D7740E">
      <w:fldChar w:fldCharType="begin"/>
    </w:r>
    <w:r w:rsidRPr="00D7740E">
      <w:instrText xml:space="preserve"> StyleRef A_Symbol </w:instrText>
    </w:r>
    <w:r w:rsidRPr="00D7740E">
      <w:fldChar w:fldCharType="separate"/>
    </w:r>
    <w:r w:rsidR="00182CCC">
      <w:rPr>
        <w:noProof/>
      </w:rPr>
      <w:t>UNEP/MC/COP.6/INF/39</w:t>
    </w:r>
    <w:r w:rsidRPr="00D7740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A293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340A5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68B0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24B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62E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2DC8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C4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80EA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28BB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A2F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6552EA"/>
    <w:multiLevelType w:val="hybridMultilevel"/>
    <w:tmpl w:val="5C9EAD90"/>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3172D6C"/>
    <w:multiLevelType w:val="hybridMultilevel"/>
    <w:tmpl w:val="7862DDD4"/>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35753BC"/>
    <w:multiLevelType w:val="hybridMultilevel"/>
    <w:tmpl w:val="D9C60A42"/>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46663C0"/>
    <w:multiLevelType w:val="hybridMultilevel"/>
    <w:tmpl w:val="E8909B8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4C1074B"/>
    <w:multiLevelType w:val="hybridMultilevel"/>
    <w:tmpl w:val="391650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5DC076D"/>
    <w:multiLevelType w:val="hybridMultilevel"/>
    <w:tmpl w:val="39282934"/>
    <w:lvl w:ilvl="0" w:tplc="FFFFFFFF">
      <w:start w:val="1"/>
      <w:numFmt w:val="lowerLetter"/>
      <w:lvlText w:val="%1)"/>
      <w:lvlJc w:val="left"/>
      <w:pPr>
        <w:ind w:left="720" w:hanging="360"/>
      </w:pPr>
    </w:lvl>
    <w:lvl w:ilvl="1" w:tplc="FFFFFFFF">
      <w:start w:val="1"/>
      <w:numFmt w:val="lowerRoman"/>
      <w:lvlText w:val="%2."/>
      <w:lvlJc w:val="left"/>
      <w:pPr>
        <w:ind w:left="1440" w:hanging="360"/>
      </w:pPr>
      <w:rPr>
        <w:rFonts w:ascii="Times New Roman" w:eastAsia="Times New Roman" w:hAnsi="Times New Roman" w:cs="Times New Roman"/>
      </w:rPr>
    </w:lvl>
    <w:lvl w:ilvl="2" w:tplc="04090001">
      <w:start w:val="1"/>
      <w:numFmt w:val="bullet"/>
      <w:lvlText w:val=""/>
      <w:lvlJc w:val="left"/>
      <w:pPr>
        <w:ind w:left="2340" w:hanging="360"/>
      </w:pPr>
      <w:rPr>
        <w:rFonts w:ascii="Symbol" w:hAnsi="Symbol" w:hint="default"/>
      </w:rPr>
    </w:lvl>
    <w:lvl w:ilvl="3" w:tplc="1F845F5A">
      <w:start w:val="11"/>
      <w:numFmt w:val="decimal"/>
      <w:lvlText w:val="%4."/>
      <w:lvlJc w:val="left"/>
      <w:pPr>
        <w:ind w:left="2880" w:hanging="360"/>
      </w:pPr>
      <w:rPr>
        <w:rFonts w:hint="default"/>
        <w:color w:val="00000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D8F5D41"/>
    <w:multiLevelType w:val="hybridMultilevel"/>
    <w:tmpl w:val="7346B5AC"/>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05C5027"/>
    <w:multiLevelType w:val="hybridMultilevel"/>
    <w:tmpl w:val="154A23EC"/>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7914518"/>
    <w:multiLevelType w:val="hybridMultilevel"/>
    <w:tmpl w:val="36AEFB9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96B45C6"/>
    <w:multiLevelType w:val="hybridMultilevel"/>
    <w:tmpl w:val="2C123BB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C9A7166"/>
    <w:multiLevelType w:val="hybridMultilevel"/>
    <w:tmpl w:val="D6146690"/>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DA459FA"/>
    <w:multiLevelType w:val="hybridMultilevel"/>
    <w:tmpl w:val="39165026"/>
    <w:lvl w:ilvl="0" w:tplc="9A4CF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792A0C"/>
    <w:multiLevelType w:val="hybridMultilevel"/>
    <w:tmpl w:val="C8865444"/>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FCC1651"/>
    <w:multiLevelType w:val="hybridMultilevel"/>
    <w:tmpl w:val="2F30A2EA"/>
    <w:lvl w:ilvl="0" w:tplc="04090001">
      <w:start w:val="1"/>
      <w:numFmt w:val="bullet"/>
      <w:lvlText w:val=""/>
      <w:lvlJc w:val="left"/>
      <w:pPr>
        <w:ind w:left="674" w:hanging="360"/>
      </w:pPr>
      <w:rPr>
        <w:rFonts w:ascii="Symbol" w:hAnsi="Symbol" w:hint="default"/>
      </w:rPr>
    </w:lvl>
    <w:lvl w:ilvl="1" w:tplc="04190003" w:tentative="1">
      <w:start w:val="1"/>
      <w:numFmt w:val="bullet"/>
      <w:lvlText w:val="o"/>
      <w:lvlJc w:val="left"/>
      <w:pPr>
        <w:ind w:left="1394" w:hanging="360"/>
      </w:pPr>
      <w:rPr>
        <w:rFonts w:ascii="Courier New" w:hAnsi="Courier New" w:cs="Courier New" w:hint="default"/>
      </w:rPr>
    </w:lvl>
    <w:lvl w:ilvl="2" w:tplc="04190005" w:tentative="1">
      <w:start w:val="1"/>
      <w:numFmt w:val="bullet"/>
      <w:lvlText w:val=""/>
      <w:lvlJc w:val="left"/>
      <w:pPr>
        <w:ind w:left="2114" w:hanging="360"/>
      </w:pPr>
      <w:rPr>
        <w:rFonts w:ascii="Wingdings" w:hAnsi="Wingdings" w:hint="default"/>
      </w:rPr>
    </w:lvl>
    <w:lvl w:ilvl="3" w:tplc="04190001" w:tentative="1">
      <w:start w:val="1"/>
      <w:numFmt w:val="bullet"/>
      <w:lvlText w:val=""/>
      <w:lvlJc w:val="left"/>
      <w:pPr>
        <w:ind w:left="2834" w:hanging="360"/>
      </w:pPr>
      <w:rPr>
        <w:rFonts w:ascii="Symbol" w:hAnsi="Symbol" w:hint="default"/>
      </w:rPr>
    </w:lvl>
    <w:lvl w:ilvl="4" w:tplc="04190003" w:tentative="1">
      <w:start w:val="1"/>
      <w:numFmt w:val="bullet"/>
      <w:lvlText w:val="o"/>
      <w:lvlJc w:val="left"/>
      <w:pPr>
        <w:ind w:left="3554" w:hanging="360"/>
      </w:pPr>
      <w:rPr>
        <w:rFonts w:ascii="Courier New" w:hAnsi="Courier New" w:cs="Courier New" w:hint="default"/>
      </w:rPr>
    </w:lvl>
    <w:lvl w:ilvl="5" w:tplc="04190005" w:tentative="1">
      <w:start w:val="1"/>
      <w:numFmt w:val="bullet"/>
      <w:lvlText w:val=""/>
      <w:lvlJc w:val="left"/>
      <w:pPr>
        <w:ind w:left="4274" w:hanging="360"/>
      </w:pPr>
      <w:rPr>
        <w:rFonts w:ascii="Wingdings" w:hAnsi="Wingdings" w:hint="default"/>
      </w:rPr>
    </w:lvl>
    <w:lvl w:ilvl="6" w:tplc="04190001" w:tentative="1">
      <w:start w:val="1"/>
      <w:numFmt w:val="bullet"/>
      <w:lvlText w:val=""/>
      <w:lvlJc w:val="left"/>
      <w:pPr>
        <w:ind w:left="4994" w:hanging="360"/>
      </w:pPr>
      <w:rPr>
        <w:rFonts w:ascii="Symbol" w:hAnsi="Symbol" w:hint="default"/>
      </w:rPr>
    </w:lvl>
    <w:lvl w:ilvl="7" w:tplc="04190003" w:tentative="1">
      <w:start w:val="1"/>
      <w:numFmt w:val="bullet"/>
      <w:lvlText w:val="o"/>
      <w:lvlJc w:val="left"/>
      <w:pPr>
        <w:ind w:left="5714" w:hanging="360"/>
      </w:pPr>
      <w:rPr>
        <w:rFonts w:ascii="Courier New" w:hAnsi="Courier New" w:cs="Courier New" w:hint="default"/>
      </w:rPr>
    </w:lvl>
    <w:lvl w:ilvl="8" w:tplc="04190005" w:tentative="1">
      <w:start w:val="1"/>
      <w:numFmt w:val="bullet"/>
      <w:lvlText w:val=""/>
      <w:lvlJc w:val="left"/>
      <w:pPr>
        <w:ind w:left="6434" w:hanging="360"/>
      </w:pPr>
      <w:rPr>
        <w:rFonts w:ascii="Wingdings" w:hAnsi="Wingdings" w:hint="default"/>
      </w:rPr>
    </w:lvl>
  </w:abstractNum>
  <w:abstractNum w:abstractNumId="24" w15:restartNumberingAfterBreak="0">
    <w:nsid w:val="20B6B717"/>
    <w:multiLevelType w:val="hybridMultilevel"/>
    <w:tmpl w:val="77683644"/>
    <w:lvl w:ilvl="0" w:tplc="04090001">
      <w:start w:val="1"/>
      <w:numFmt w:val="bullet"/>
      <w:lvlText w:val=""/>
      <w:lvlJc w:val="left"/>
      <w:pPr>
        <w:ind w:left="463" w:hanging="360"/>
      </w:pPr>
      <w:rPr>
        <w:rFonts w:ascii="Symbol" w:hAnsi="Symbol" w:hint="default"/>
      </w:rPr>
    </w:lvl>
    <w:lvl w:ilvl="1" w:tplc="70922F6E">
      <w:start w:val="1"/>
      <w:numFmt w:val="bullet"/>
      <w:lvlText w:val="o"/>
      <w:lvlJc w:val="left"/>
      <w:pPr>
        <w:ind w:left="1183" w:hanging="360"/>
      </w:pPr>
      <w:rPr>
        <w:rFonts w:ascii="Courier New" w:hAnsi="Courier New" w:hint="default"/>
      </w:rPr>
    </w:lvl>
    <w:lvl w:ilvl="2" w:tplc="F6629F22">
      <w:start w:val="1"/>
      <w:numFmt w:val="bullet"/>
      <w:lvlText w:val=""/>
      <w:lvlJc w:val="left"/>
      <w:pPr>
        <w:ind w:left="1903" w:hanging="360"/>
      </w:pPr>
      <w:rPr>
        <w:rFonts w:ascii="Wingdings" w:hAnsi="Wingdings" w:hint="default"/>
      </w:rPr>
    </w:lvl>
    <w:lvl w:ilvl="3" w:tplc="5C12705C">
      <w:start w:val="1"/>
      <w:numFmt w:val="bullet"/>
      <w:lvlText w:val=""/>
      <w:lvlJc w:val="left"/>
      <w:pPr>
        <w:ind w:left="2623" w:hanging="360"/>
      </w:pPr>
      <w:rPr>
        <w:rFonts w:ascii="Symbol" w:hAnsi="Symbol" w:hint="default"/>
      </w:rPr>
    </w:lvl>
    <w:lvl w:ilvl="4" w:tplc="10085E40">
      <w:start w:val="1"/>
      <w:numFmt w:val="bullet"/>
      <w:lvlText w:val="o"/>
      <w:lvlJc w:val="left"/>
      <w:pPr>
        <w:ind w:left="3343" w:hanging="360"/>
      </w:pPr>
      <w:rPr>
        <w:rFonts w:ascii="Courier New" w:hAnsi="Courier New" w:hint="default"/>
      </w:rPr>
    </w:lvl>
    <w:lvl w:ilvl="5" w:tplc="1DEC402A">
      <w:start w:val="1"/>
      <w:numFmt w:val="bullet"/>
      <w:lvlText w:val=""/>
      <w:lvlJc w:val="left"/>
      <w:pPr>
        <w:ind w:left="4063" w:hanging="360"/>
      </w:pPr>
      <w:rPr>
        <w:rFonts w:ascii="Wingdings" w:hAnsi="Wingdings" w:hint="default"/>
      </w:rPr>
    </w:lvl>
    <w:lvl w:ilvl="6" w:tplc="F0E4DB2A">
      <w:start w:val="1"/>
      <w:numFmt w:val="bullet"/>
      <w:lvlText w:val=""/>
      <w:lvlJc w:val="left"/>
      <w:pPr>
        <w:ind w:left="4783" w:hanging="360"/>
      </w:pPr>
      <w:rPr>
        <w:rFonts w:ascii="Symbol" w:hAnsi="Symbol" w:hint="default"/>
      </w:rPr>
    </w:lvl>
    <w:lvl w:ilvl="7" w:tplc="82765996">
      <w:start w:val="1"/>
      <w:numFmt w:val="bullet"/>
      <w:lvlText w:val="o"/>
      <w:lvlJc w:val="left"/>
      <w:pPr>
        <w:ind w:left="5503" w:hanging="360"/>
      </w:pPr>
      <w:rPr>
        <w:rFonts w:ascii="Courier New" w:hAnsi="Courier New" w:hint="default"/>
      </w:rPr>
    </w:lvl>
    <w:lvl w:ilvl="8" w:tplc="5C801E76">
      <w:start w:val="1"/>
      <w:numFmt w:val="bullet"/>
      <w:lvlText w:val=""/>
      <w:lvlJc w:val="left"/>
      <w:pPr>
        <w:ind w:left="6223" w:hanging="360"/>
      </w:pPr>
      <w:rPr>
        <w:rFonts w:ascii="Wingdings" w:hAnsi="Wingdings" w:hint="default"/>
      </w:rPr>
    </w:lvl>
  </w:abstractNum>
  <w:abstractNum w:abstractNumId="25" w15:restartNumberingAfterBreak="0">
    <w:nsid w:val="22D860BE"/>
    <w:multiLevelType w:val="hybridMultilevel"/>
    <w:tmpl w:val="5E381FD8"/>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790082B"/>
    <w:multiLevelType w:val="hybridMultilevel"/>
    <w:tmpl w:val="F8F801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7B91134"/>
    <w:multiLevelType w:val="hybridMultilevel"/>
    <w:tmpl w:val="391650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AE671A9"/>
    <w:multiLevelType w:val="hybridMultilevel"/>
    <w:tmpl w:val="E91EDCDA"/>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B06436D"/>
    <w:multiLevelType w:val="hybridMultilevel"/>
    <w:tmpl w:val="8CDA177C"/>
    <w:lvl w:ilvl="0" w:tplc="088671F6">
      <w:start w:val="1"/>
      <w:numFmt w:val="bullet"/>
      <w:lvlText w:val=""/>
      <w:lvlJc w:val="left"/>
      <w:pPr>
        <w:tabs>
          <w:tab w:val="left" w:pos="624"/>
        </w:tabs>
        <w:ind w:left="2495" w:hanging="624"/>
      </w:pPr>
      <w:rPr>
        <w:rFonts w:ascii="Wingdings" w:hAnsi="Wingdings" w:hint="default"/>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1CDC76A4">
      <w:start w:val="1"/>
      <w:numFmt w:val="bullet"/>
      <w:lvlText w:val="o"/>
      <w:lvlJc w:val="left"/>
      <w:pPr>
        <w:tabs>
          <w:tab w:val="left" w:pos="624"/>
        </w:tabs>
        <w:ind w:left="3215" w:hanging="624"/>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FC8C270C">
      <w:start w:val="1"/>
      <w:numFmt w:val="bullet"/>
      <w:lvlText w:val="▪"/>
      <w:lvlJc w:val="left"/>
      <w:pPr>
        <w:tabs>
          <w:tab w:val="left" w:pos="624"/>
        </w:tabs>
        <w:ind w:left="3935" w:hanging="624"/>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tplc="496872F2">
      <w:start w:val="1"/>
      <w:numFmt w:val="bullet"/>
      <w:lvlText w:val="•"/>
      <w:lvlJc w:val="left"/>
      <w:pPr>
        <w:tabs>
          <w:tab w:val="left" w:pos="624"/>
        </w:tabs>
        <w:ind w:left="4655" w:hanging="624"/>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tplc="40F0BE72">
      <w:start w:val="1"/>
      <w:numFmt w:val="bullet"/>
      <w:lvlText w:val="o"/>
      <w:lvlJc w:val="left"/>
      <w:pPr>
        <w:tabs>
          <w:tab w:val="left" w:pos="624"/>
        </w:tabs>
        <w:ind w:left="5375" w:hanging="624"/>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tplc="8ECCBBCA">
      <w:start w:val="1"/>
      <w:numFmt w:val="bullet"/>
      <w:lvlText w:val="▪"/>
      <w:lvlJc w:val="left"/>
      <w:pPr>
        <w:tabs>
          <w:tab w:val="left" w:pos="624"/>
        </w:tabs>
        <w:ind w:left="6095" w:hanging="624"/>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tplc="E16C8928">
      <w:start w:val="1"/>
      <w:numFmt w:val="bullet"/>
      <w:lvlText w:val="•"/>
      <w:lvlJc w:val="left"/>
      <w:pPr>
        <w:tabs>
          <w:tab w:val="left" w:pos="624"/>
        </w:tabs>
        <w:ind w:left="6815" w:hanging="624"/>
      </w:pPr>
      <w:rPr>
        <w:rFonts w:ascii="Symbol" w:eastAsia="Times New Roman" w:hAnsi="Symbol"/>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tplc="594E75D6">
      <w:start w:val="1"/>
      <w:numFmt w:val="bullet"/>
      <w:lvlText w:val="o"/>
      <w:lvlJc w:val="left"/>
      <w:pPr>
        <w:tabs>
          <w:tab w:val="left" w:pos="624"/>
        </w:tabs>
        <w:ind w:left="7535" w:hanging="624"/>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tplc="165C44CC">
      <w:start w:val="1"/>
      <w:numFmt w:val="bullet"/>
      <w:lvlText w:val="▪"/>
      <w:lvlJc w:val="left"/>
      <w:pPr>
        <w:tabs>
          <w:tab w:val="left" w:pos="624"/>
        </w:tabs>
        <w:ind w:left="8255" w:hanging="624"/>
      </w:pPr>
      <w:rPr>
        <w:rFonts w:ascii="Arial Unicode MS" w:eastAsia="Times New Roman" w:hAnsi="Arial Unicode MS"/>
        <w:b w:val="0"/>
        <w:i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2C167AB4"/>
    <w:multiLevelType w:val="hybridMultilevel"/>
    <w:tmpl w:val="4746A33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6495BB8"/>
    <w:multiLevelType w:val="hybridMultilevel"/>
    <w:tmpl w:val="E2B00BB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89B6280"/>
    <w:multiLevelType w:val="hybridMultilevel"/>
    <w:tmpl w:val="B45A9266"/>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CCE67B4"/>
    <w:multiLevelType w:val="hybridMultilevel"/>
    <w:tmpl w:val="4ABEC75A"/>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DF81D7E"/>
    <w:multiLevelType w:val="hybridMultilevel"/>
    <w:tmpl w:val="3D22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D335B6"/>
    <w:multiLevelType w:val="hybridMultilevel"/>
    <w:tmpl w:val="8920FA76"/>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6B67FCE"/>
    <w:multiLevelType w:val="hybridMultilevel"/>
    <w:tmpl w:val="A650C352"/>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8D37AC3"/>
    <w:multiLevelType w:val="hybridMultilevel"/>
    <w:tmpl w:val="D9D452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1E75DB1"/>
    <w:multiLevelType w:val="hybridMultilevel"/>
    <w:tmpl w:val="C2282A5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52985D6B"/>
    <w:multiLevelType w:val="hybridMultilevel"/>
    <w:tmpl w:val="A7948D5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2A66A9D"/>
    <w:multiLevelType w:val="multilevel"/>
    <w:tmpl w:val="8856D010"/>
    <w:styleLink w:val="Normallist"/>
    <w:lvl w:ilvl="0">
      <w:start w:val="1"/>
      <w:numFmt w:val="decimal"/>
      <w:lvlText w:val="%1."/>
      <w:lvlJc w:val="left"/>
      <w:pPr>
        <w:tabs>
          <w:tab w:val="num" w:pos="624"/>
        </w:tabs>
        <w:ind w:left="1248" w:firstLine="0"/>
      </w:pPr>
      <w:rPr>
        <w:rFonts w:ascii="Times New Roman" w:eastAsia="Times New Roman" w:hAnsi="Times New Roman" w:cs="Times New Roman"/>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1" w15:restartNumberingAfterBreak="0">
    <w:nsid w:val="5FE34526"/>
    <w:multiLevelType w:val="hybridMultilevel"/>
    <w:tmpl w:val="8856D010"/>
    <w:numStyleLink w:val="Normallist"/>
  </w:abstractNum>
  <w:abstractNum w:abstractNumId="42" w15:restartNumberingAfterBreak="0">
    <w:nsid w:val="63BF5869"/>
    <w:multiLevelType w:val="hybridMultilevel"/>
    <w:tmpl w:val="12E07998"/>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8A5CA6"/>
    <w:multiLevelType w:val="hybridMultilevel"/>
    <w:tmpl w:val="391650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7C0729C"/>
    <w:multiLevelType w:val="hybridMultilevel"/>
    <w:tmpl w:val="A6FC837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8CC2965"/>
    <w:multiLevelType w:val="hybridMultilevel"/>
    <w:tmpl w:val="A142D07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9757834"/>
    <w:multiLevelType w:val="hybridMultilevel"/>
    <w:tmpl w:val="C9204A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A2C78A8"/>
    <w:multiLevelType w:val="hybridMultilevel"/>
    <w:tmpl w:val="C2282A5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6B5B4818"/>
    <w:multiLevelType w:val="hybridMultilevel"/>
    <w:tmpl w:val="08FCE9D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C2E7D86"/>
    <w:multiLevelType w:val="hybridMultilevel"/>
    <w:tmpl w:val="0902D650"/>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C444A53"/>
    <w:multiLevelType w:val="hybridMultilevel"/>
    <w:tmpl w:val="53CC15F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DCA3A8E"/>
    <w:multiLevelType w:val="hybridMultilevel"/>
    <w:tmpl w:val="A5401BA8"/>
    <w:lvl w:ilvl="0" w:tplc="FFFFFFFF">
      <w:start w:val="1"/>
      <w:numFmt w:val="lowerLetter"/>
      <w:lvlText w:val="%1)"/>
      <w:lvlJc w:val="left"/>
      <w:pPr>
        <w:ind w:left="720" w:hanging="360"/>
      </w:pPr>
    </w:lvl>
    <w:lvl w:ilvl="1" w:tplc="FFFFFFFF">
      <w:start w:val="1"/>
      <w:numFmt w:val="lowerRoman"/>
      <w:lvlText w:val="%2."/>
      <w:lvlJc w:val="left"/>
      <w:pPr>
        <w:ind w:left="1440" w:hanging="360"/>
      </w:pPr>
      <w:rPr>
        <w:rFonts w:ascii="Times New Roman" w:eastAsia="Times New Roman" w:hAnsi="Times New Roman" w:cs="Times New Roman"/>
      </w:r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E4408AF"/>
    <w:multiLevelType w:val="hybridMultilevel"/>
    <w:tmpl w:val="DBDE943A"/>
    <w:lvl w:ilvl="0" w:tplc="894C9D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F2118B1"/>
    <w:multiLevelType w:val="hybridMultilevel"/>
    <w:tmpl w:val="C6E60AA2"/>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F986C7D"/>
    <w:multiLevelType w:val="hybridMultilevel"/>
    <w:tmpl w:val="CEECBE50"/>
    <w:lvl w:ilvl="0" w:tplc="04090017">
      <w:start w:val="1"/>
      <w:numFmt w:val="lowerLetter"/>
      <w:lvlText w:val="%1)"/>
      <w:lvlJc w:val="left"/>
      <w:pPr>
        <w:ind w:left="720" w:hanging="360"/>
      </w:pPr>
    </w:lvl>
    <w:lvl w:ilvl="1" w:tplc="16E0002E">
      <w:start w:val="1"/>
      <w:numFmt w:val="lowerRoman"/>
      <w:lvlText w:val="%2."/>
      <w:lvlJc w:val="left"/>
      <w:pPr>
        <w:ind w:left="1440" w:hanging="360"/>
      </w:pPr>
      <w:rPr>
        <w:rFonts w:ascii="Times New Roman" w:eastAsia="Times New Roman" w:hAnsi="Times New Roman" w:cs="Times New Roman"/>
      </w:rPr>
    </w:lvl>
    <w:lvl w:ilvl="2" w:tplc="04190001">
      <w:start w:val="1"/>
      <w:numFmt w:val="bullet"/>
      <w:lvlText w:val=""/>
      <w:lvlJc w:val="left"/>
      <w:pPr>
        <w:ind w:left="2340" w:hanging="360"/>
      </w:pPr>
      <w:rPr>
        <w:rFonts w:ascii="Symbol" w:hAnsi="Symbol" w:hint="default"/>
      </w:rPr>
    </w:lvl>
    <w:lvl w:ilvl="3" w:tplc="A442E8DC">
      <w:start w:val="9"/>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F7321D"/>
    <w:multiLevelType w:val="multilevel"/>
    <w:tmpl w:val="501C9EA8"/>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56" w15:restartNumberingAfterBreak="0">
    <w:nsid w:val="707F7FA1"/>
    <w:multiLevelType w:val="hybridMultilevel"/>
    <w:tmpl w:val="E22C5C6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21275E6"/>
    <w:multiLevelType w:val="hybridMultilevel"/>
    <w:tmpl w:val="1FDCA2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2AF007E"/>
    <w:multiLevelType w:val="hybridMultilevel"/>
    <w:tmpl w:val="277884EA"/>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3EA3925"/>
    <w:multiLevelType w:val="hybridMultilevel"/>
    <w:tmpl w:val="C2282A58"/>
    <w:lvl w:ilvl="0" w:tplc="155EF694">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 w15:restartNumberingAfterBreak="0">
    <w:nsid w:val="74E12134"/>
    <w:multiLevelType w:val="hybridMultilevel"/>
    <w:tmpl w:val="A64A0C4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52A0D64"/>
    <w:multiLevelType w:val="hybridMultilevel"/>
    <w:tmpl w:val="F358FBD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69A3E65"/>
    <w:multiLevelType w:val="hybridMultilevel"/>
    <w:tmpl w:val="85580C20"/>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E4027DA"/>
    <w:multiLevelType w:val="hybridMultilevel"/>
    <w:tmpl w:val="C2282A5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20483921">
    <w:abstractNumId w:val="24"/>
  </w:num>
  <w:num w:numId="2" w16cid:durableId="1500077449">
    <w:abstractNumId w:val="40"/>
  </w:num>
  <w:num w:numId="3" w16cid:durableId="2040625876">
    <w:abstractNumId w:val="55"/>
  </w:num>
  <w:num w:numId="4" w16cid:durableId="1117528390">
    <w:abstractNumId w:val="9"/>
  </w:num>
  <w:num w:numId="5" w16cid:durableId="1947737528">
    <w:abstractNumId w:val="7"/>
  </w:num>
  <w:num w:numId="6" w16cid:durableId="160969753">
    <w:abstractNumId w:val="6"/>
  </w:num>
  <w:num w:numId="7" w16cid:durableId="441270219">
    <w:abstractNumId w:val="5"/>
  </w:num>
  <w:num w:numId="8" w16cid:durableId="192547827">
    <w:abstractNumId w:val="4"/>
  </w:num>
  <w:num w:numId="9" w16cid:durableId="613368339">
    <w:abstractNumId w:val="8"/>
  </w:num>
  <w:num w:numId="10" w16cid:durableId="988288825">
    <w:abstractNumId w:val="3"/>
  </w:num>
  <w:num w:numId="11" w16cid:durableId="1445422549">
    <w:abstractNumId w:val="2"/>
  </w:num>
  <w:num w:numId="12" w16cid:durableId="1799029921">
    <w:abstractNumId w:val="1"/>
  </w:num>
  <w:num w:numId="13" w16cid:durableId="942345802">
    <w:abstractNumId w:val="0"/>
  </w:num>
  <w:num w:numId="14" w16cid:durableId="842475005">
    <w:abstractNumId w:val="21"/>
  </w:num>
  <w:num w:numId="15" w16cid:durableId="254828607">
    <w:abstractNumId w:val="59"/>
  </w:num>
  <w:num w:numId="16" w16cid:durableId="1957592472">
    <w:abstractNumId w:val="41"/>
    <w:lvlOverride w:ilvl="0">
      <w:lvl w:ilvl="0" w:tplc="F522B2CC">
        <w:start w:val="1"/>
        <w:numFmt w:val="decimal"/>
        <w:lvlText w:val="%1."/>
        <w:lvlJc w:val="left"/>
        <w:pPr>
          <w:tabs>
            <w:tab w:val="num" w:pos="1872"/>
          </w:tabs>
          <w:ind w:left="1247"/>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1">
      <w:lvl w:ilvl="1" w:tplc="BC7C5560">
        <w:start w:val="1"/>
        <w:numFmt w:val="lowerLetter"/>
        <w:lvlText w:val="(%2)"/>
        <w:lvlJc w:val="left"/>
        <w:pPr>
          <w:tabs>
            <w:tab w:val="left" w:pos="1134"/>
            <w:tab w:val="num" w:pos="2496"/>
          </w:tabs>
          <w:ind w:left="1247" w:firstLine="624"/>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2">
      <w:lvl w:ilvl="2" w:tplc="ADCCEF68">
        <w:start w:val="1"/>
        <w:numFmt w:val="lowerRoman"/>
        <w:lvlText w:val="(%3)"/>
        <w:lvlJc w:val="left"/>
        <w:pPr>
          <w:tabs>
            <w:tab w:val="left" w:pos="1134"/>
            <w:tab w:val="num" w:pos="4197"/>
          </w:tabs>
          <w:ind w:left="2948" w:firstLine="739"/>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3">
      <w:lvl w:ilvl="3" w:tplc="17DA51BC">
        <w:start w:val="1"/>
        <w:numFmt w:val="lowerLetter"/>
        <w:lvlText w:val="%4."/>
        <w:lvlJc w:val="left"/>
        <w:pPr>
          <w:tabs>
            <w:tab w:val="left" w:pos="1134"/>
            <w:tab w:val="num" w:pos="4764"/>
          </w:tabs>
          <w:ind w:left="3515" w:firstLine="739"/>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4">
      <w:lvl w:ilvl="4" w:tplc="0E425BA0">
        <w:start w:val="1"/>
        <w:numFmt w:val="lowerRoman"/>
        <w:lvlText w:val="%5."/>
        <w:lvlJc w:val="left"/>
        <w:pPr>
          <w:tabs>
            <w:tab w:val="left" w:pos="1134"/>
            <w:tab w:val="num" w:pos="5331"/>
          </w:tabs>
          <w:ind w:left="4082" w:firstLine="739"/>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5">
      <w:lvl w:ilvl="5" w:tplc="5DE8E7CC">
        <w:start w:val="1"/>
        <w:numFmt w:val="lowerRoman"/>
        <w:lvlText w:val="%6."/>
        <w:lvlJc w:val="left"/>
        <w:pPr>
          <w:tabs>
            <w:tab w:val="left" w:pos="1134"/>
            <w:tab w:val="num" w:pos="9084"/>
          </w:tabs>
          <w:ind w:left="7835" w:firstLine="1039"/>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6">
      <w:lvl w:ilvl="6" w:tplc="347AA2EA">
        <w:start w:val="1"/>
        <w:numFmt w:val="decimal"/>
        <w:lvlText w:val="%7."/>
        <w:lvlJc w:val="left"/>
        <w:pPr>
          <w:tabs>
            <w:tab w:val="left" w:pos="1134"/>
            <w:tab w:val="num" w:pos="9804"/>
          </w:tabs>
          <w:ind w:left="8555" w:firstLine="946"/>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7">
      <w:lvl w:ilvl="7" w:tplc="91CE33F6">
        <w:start w:val="1"/>
        <w:numFmt w:val="lowerLetter"/>
        <w:lvlText w:val="%8."/>
        <w:lvlJc w:val="left"/>
        <w:pPr>
          <w:tabs>
            <w:tab w:val="left" w:pos="1134"/>
            <w:tab w:val="num" w:pos="10524"/>
          </w:tabs>
          <w:ind w:left="9275" w:firstLine="946"/>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8">
      <w:lvl w:ilvl="8" w:tplc="CF6C201E">
        <w:start w:val="1"/>
        <w:numFmt w:val="lowerRoman"/>
        <w:lvlText w:val="%9."/>
        <w:lvlJc w:val="left"/>
        <w:pPr>
          <w:tabs>
            <w:tab w:val="left" w:pos="1134"/>
            <w:tab w:val="num" w:pos="11244"/>
          </w:tabs>
          <w:ind w:left="9995" w:firstLine="1039"/>
        </w:pPr>
        <w:rPr>
          <w:rFonts w:hAnsi="Arial Unicode MS" w:cs="Times New Roman"/>
          <w:caps w:val="0"/>
          <w:smallCaps w:val="0"/>
          <w:strike w:val="0"/>
          <w:dstrike w:val="0"/>
          <w:outline w:val="0"/>
          <w:emboss w:val="0"/>
          <w:imprint w:val="0"/>
          <w:spacing w:val="0"/>
          <w:w w:val="100"/>
          <w:kern w:val="0"/>
          <w:position w:val="0"/>
          <w:vertAlign w:val="baseline"/>
        </w:rPr>
      </w:lvl>
    </w:lvlOverride>
  </w:num>
  <w:num w:numId="17" w16cid:durableId="406221346">
    <w:abstractNumId w:val="51"/>
  </w:num>
  <w:num w:numId="18" w16cid:durableId="500433967">
    <w:abstractNumId w:val="29"/>
  </w:num>
  <w:num w:numId="19" w16cid:durableId="1498955533">
    <w:abstractNumId w:val="20"/>
  </w:num>
  <w:num w:numId="20" w16cid:durableId="125320483">
    <w:abstractNumId w:val="32"/>
  </w:num>
  <w:num w:numId="21" w16cid:durableId="1936671300">
    <w:abstractNumId w:val="49"/>
  </w:num>
  <w:num w:numId="22" w16cid:durableId="321928457">
    <w:abstractNumId w:val="13"/>
  </w:num>
  <w:num w:numId="23" w16cid:durableId="492600848">
    <w:abstractNumId w:val="62"/>
  </w:num>
  <w:num w:numId="24" w16cid:durableId="674654590">
    <w:abstractNumId w:val="42"/>
  </w:num>
  <w:num w:numId="25" w16cid:durableId="1779835249">
    <w:abstractNumId w:val="22"/>
  </w:num>
  <w:num w:numId="26" w16cid:durableId="1272013493">
    <w:abstractNumId w:val="11"/>
  </w:num>
  <w:num w:numId="27" w16cid:durableId="31346908">
    <w:abstractNumId w:val="36"/>
  </w:num>
  <w:num w:numId="28" w16cid:durableId="62989177">
    <w:abstractNumId w:val="16"/>
  </w:num>
  <w:num w:numId="29" w16cid:durableId="1208488276">
    <w:abstractNumId w:val="46"/>
  </w:num>
  <w:num w:numId="30" w16cid:durableId="1586302202">
    <w:abstractNumId w:val="18"/>
  </w:num>
  <w:num w:numId="31" w16cid:durableId="667102283">
    <w:abstractNumId w:val="12"/>
  </w:num>
  <w:num w:numId="32" w16cid:durableId="436674922">
    <w:abstractNumId w:val="23"/>
  </w:num>
  <w:num w:numId="33" w16cid:durableId="466511070">
    <w:abstractNumId w:val="50"/>
  </w:num>
  <w:num w:numId="34" w16cid:durableId="1164979977">
    <w:abstractNumId w:val="57"/>
  </w:num>
  <w:num w:numId="35" w16cid:durableId="801919988">
    <w:abstractNumId w:val="45"/>
  </w:num>
  <w:num w:numId="36" w16cid:durableId="2122531877">
    <w:abstractNumId w:val="31"/>
  </w:num>
  <w:num w:numId="37" w16cid:durableId="1265458595">
    <w:abstractNumId w:val="52"/>
  </w:num>
  <w:num w:numId="38" w16cid:durableId="606161150">
    <w:abstractNumId w:val="44"/>
  </w:num>
  <w:num w:numId="39" w16cid:durableId="243882361">
    <w:abstractNumId w:val="48"/>
  </w:num>
  <w:num w:numId="40" w16cid:durableId="1318993412">
    <w:abstractNumId w:val="53"/>
  </w:num>
  <w:num w:numId="41" w16cid:durableId="279534703">
    <w:abstractNumId w:val="39"/>
  </w:num>
  <w:num w:numId="42" w16cid:durableId="1204362779">
    <w:abstractNumId w:val="25"/>
  </w:num>
  <w:num w:numId="43" w16cid:durableId="1817145062">
    <w:abstractNumId w:val="30"/>
  </w:num>
  <w:num w:numId="44" w16cid:durableId="1451821087">
    <w:abstractNumId w:val="28"/>
  </w:num>
  <w:num w:numId="45" w16cid:durableId="307054843">
    <w:abstractNumId w:val="10"/>
  </w:num>
  <w:num w:numId="46" w16cid:durableId="2122451677">
    <w:abstractNumId w:val="58"/>
  </w:num>
  <w:num w:numId="47" w16cid:durableId="2144805992">
    <w:abstractNumId w:val="60"/>
  </w:num>
  <w:num w:numId="48" w16cid:durableId="106314439">
    <w:abstractNumId w:val="19"/>
  </w:num>
  <w:num w:numId="49" w16cid:durableId="483425682">
    <w:abstractNumId w:val="26"/>
  </w:num>
  <w:num w:numId="50" w16cid:durableId="2027756396">
    <w:abstractNumId w:val="35"/>
  </w:num>
  <w:num w:numId="51" w16cid:durableId="1356692101">
    <w:abstractNumId w:val="17"/>
  </w:num>
  <w:num w:numId="52" w16cid:durableId="1518233015">
    <w:abstractNumId w:val="56"/>
  </w:num>
  <w:num w:numId="53" w16cid:durableId="1513378162">
    <w:abstractNumId w:val="37"/>
  </w:num>
  <w:num w:numId="54" w16cid:durableId="1336029048">
    <w:abstractNumId w:val="33"/>
  </w:num>
  <w:num w:numId="55" w16cid:durableId="620844062">
    <w:abstractNumId w:val="43"/>
  </w:num>
  <w:num w:numId="56" w16cid:durableId="41709227">
    <w:abstractNumId w:val="14"/>
  </w:num>
  <w:num w:numId="57" w16cid:durableId="149102548">
    <w:abstractNumId w:val="63"/>
  </w:num>
  <w:num w:numId="58" w16cid:durableId="212162668">
    <w:abstractNumId w:val="47"/>
  </w:num>
  <w:num w:numId="59" w16cid:durableId="308175197">
    <w:abstractNumId w:val="54"/>
  </w:num>
  <w:num w:numId="60" w16cid:durableId="335769488">
    <w:abstractNumId w:val="34"/>
  </w:num>
  <w:num w:numId="61" w16cid:durableId="98575271">
    <w:abstractNumId w:val="61"/>
  </w:num>
  <w:num w:numId="62" w16cid:durableId="324405334">
    <w:abstractNumId w:val="15"/>
  </w:num>
  <w:num w:numId="63" w16cid:durableId="1944995734">
    <w:abstractNumId w:val="41"/>
    <w:lvlOverride w:ilvl="0">
      <w:startOverride w:val="10"/>
      <w:lvl w:ilvl="0" w:tplc="F522B2CC">
        <w:start w:val="10"/>
        <w:numFmt w:val="decimal"/>
        <w:lvlText w:val="%1."/>
        <w:lvlJc w:val="left"/>
        <w:pPr>
          <w:tabs>
            <w:tab w:val="num" w:pos="1872"/>
          </w:tabs>
          <w:ind w:left="1247"/>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1">
      <w:startOverride w:val="1"/>
      <w:lvl w:ilvl="1" w:tplc="BC7C5560">
        <w:start w:val="1"/>
        <w:numFmt w:val="lowerLetter"/>
        <w:lvlText w:val="(%2)"/>
        <w:lvlJc w:val="left"/>
        <w:pPr>
          <w:tabs>
            <w:tab w:val="num" w:pos="2381"/>
          </w:tabs>
          <w:ind w:left="1247" w:firstLine="567"/>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2">
      <w:startOverride w:val="1"/>
      <w:lvl w:ilvl="2" w:tplc="ADCCEF68">
        <w:start w:val="1"/>
        <w:numFmt w:val="lowerRoman"/>
        <w:lvlText w:val="(%3)"/>
        <w:lvlJc w:val="left"/>
        <w:pPr>
          <w:ind w:left="2948" w:hanging="567"/>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3">
      <w:startOverride w:val="1"/>
      <w:lvl w:ilvl="3" w:tplc="17DA51BC">
        <w:start w:val="1"/>
        <w:numFmt w:val="lowerLetter"/>
        <w:lvlText w:val="%4."/>
        <w:lvlJc w:val="left"/>
        <w:pPr>
          <w:ind w:left="3515" w:hanging="567"/>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4">
      <w:startOverride w:val="1"/>
      <w:lvl w:ilvl="4" w:tplc="0E425BA0">
        <w:start w:val="1"/>
        <w:numFmt w:val="lowerRoman"/>
        <w:lvlText w:val="%5."/>
        <w:lvlJc w:val="left"/>
        <w:pPr>
          <w:ind w:left="4082" w:hanging="567"/>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5">
      <w:startOverride w:val="1"/>
      <w:lvl w:ilvl="5" w:tplc="5DE8E7CC">
        <w:start w:val="1"/>
        <w:numFmt w:val="lowerRoman"/>
        <w:lvlText w:val="%6."/>
        <w:lvlJc w:val="left"/>
        <w:pPr>
          <w:ind w:left="7835" w:hanging="267"/>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6">
      <w:startOverride w:val="1"/>
      <w:lvl w:ilvl="6" w:tplc="347AA2EA">
        <w:start w:val="1"/>
        <w:numFmt w:val="decimal"/>
        <w:lvlText w:val="%7."/>
        <w:lvlJc w:val="left"/>
        <w:pPr>
          <w:ind w:left="8555" w:hanging="360"/>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7">
      <w:startOverride w:val="1"/>
      <w:lvl w:ilvl="7" w:tplc="91CE33F6">
        <w:start w:val="1"/>
        <w:numFmt w:val="lowerLetter"/>
        <w:lvlText w:val="%8."/>
        <w:lvlJc w:val="left"/>
        <w:pPr>
          <w:ind w:left="9275" w:hanging="360"/>
        </w:pPr>
        <w:rPr>
          <w:rFonts w:hAnsi="Arial Unicode MS" w:cs="Times New Roman"/>
          <w:caps w:val="0"/>
          <w:smallCaps w:val="0"/>
          <w:strike w:val="0"/>
          <w:dstrike w:val="0"/>
          <w:outline w:val="0"/>
          <w:emboss w:val="0"/>
          <w:imprint w:val="0"/>
          <w:spacing w:val="0"/>
          <w:w w:val="100"/>
          <w:kern w:val="0"/>
          <w:position w:val="0"/>
          <w:vertAlign w:val="baseline"/>
        </w:rPr>
      </w:lvl>
    </w:lvlOverride>
    <w:lvlOverride w:ilvl="8">
      <w:startOverride w:val="1"/>
      <w:lvl w:ilvl="8" w:tplc="CF6C201E">
        <w:start w:val="1"/>
        <w:numFmt w:val="lowerRoman"/>
        <w:lvlText w:val="%9."/>
        <w:lvlJc w:val="left"/>
        <w:pPr>
          <w:ind w:left="9995" w:hanging="267"/>
        </w:pPr>
        <w:rPr>
          <w:rFonts w:hAnsi="Arial Unicode MS" w:cs="Times New Roman"/>
          <w:caps w:val="0"/>
          <w:smallCaps w:val="0"/>
          <w:strike w:val="0"/>
          <w:dstrike w:val="0"/>
          <w:outline w:val="0"/>
          <w:emboss w:val="0"/>
          <w:imprint w:val="0"/>
          <w:spacing w:val="0"/>
          <w:w w:val="100"/>
          <w:kern w:val="0"/>
          <w:position w:val="0"/>
          <w:vertAlign w:val="baseline"/>
        </w:rPr>
      </w:lvl>
    </w:lvlOverride>
  </w:num>
  <w:num w:numId="64" w16cid:durableId="611396516">
    <w:abstractNumId w:val="27"/>
  </w:num>
  <w:num w:numId="65" w16cid:durableId="123890941">
    <w:abstractNumId w:val="3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2FF"/>
    <w:rsid w:val="000003E5"/>
    <w:rsid w:val="000004E6"/>
    <w:rsid w:val="000007AF"/>
    <w:rsid w:val="00000D06"/>
    <w:rsid w:val="000010BB"/>
    <w:rsid w:val="00001142"/>
    <w:rsid w:val="00001678"/>
    <w:rsid w:val="00002236"/>
    <w:rsid w:val="00002C8B"/>
    <w:rsid w:val="0000334F"/>
    <w:rsid w:val="0000443E"/>
    <w:rsid w:val="000045B5"/>
    <w:rsid w:val="00004F44"/>
    <w:rsid w:val="00005BC9"/>
    <w:rsid w:val="00005D43"/>
    <w:rsid w:val="000063BC"/>
    <w:rsid w:val="00006634"/>
    <w:rsid w:val="00006642"/>
    <w:rsid w:val="00006AD1"/>
    <w:rsid w:val="00007A0F"/>
    <w:rsid w:val="00007DE6"/>
    <w:rsid w:val="00010163"/>
    <w:rsid w:val="000107AD"/>
    <w:rsid w:val="00010875"/>
    <w:rsid w:val="00010D35"/>
    <w:rsid w:val="00011D52"/>
    <w:rsid w:val="00011DB0"/>
    <w:rsid w:val="00011E55"/>
    <w:rsid w:val="0001265E"/>
    <w:rsid w:val="00012948"/>
    <w:rsid w:val="00012B1A"/>
    <w:rsid w:val="00012B64"/>
    <w:rsid w:val="00012CAE"/>
    <w:rsid w:val="00012F05"/>
    <w:rsid w:val="00012F73"/>
    <w:rsid w:val="000132A5"/>
    <w:rsid w:val="000135EE"/>
    <w:rsid w:val="000149E2"/>
    <w:rsid w:val="00014ACD"/>
    <w:rsid w:val="000150C6"/>
    <w:rsid w:val="000153AB"/>
    <w:rsid w:val="0001601D"/>
    <w:rsid w:val="00016279"/>
    <w:rsid w:val="0001680A"/>
    <w:rsid w:val="00016DCD"/>
    <w:rsid w:val="00017B02"/>
    <w:rsid w:val="000202F0"/>
    <w:rsid w:val="00020A40"/>
    <w:rsid w:val="00020DB0"/>
    <w:rsid w:val="000211E3"/>
    <w:rsid w:val="0002259D"/>
    <w:rsid w:val="000225AC"/>
    <w:rsid w:val="00022614"/>
    <w:rsid w:val="0002289B"/>
    <w:rsid w:val="0002308B"/>
    <w:rsid w:val="00023509"/>
    <w:rsid w:val="0002376C"/>
    <w:rsid w:val="00023EA8"/>
    <w:rsid w:val="00025251"/>
    <w:rsid w:val="000252D8"/>
    <w:rsid w:val="0002594C"/>
    <w:rsid w:val="0002646F"/>
    <w:rsid w:val="000274A3"/>
    <w:rsid w:val="00027A94"/>
    <w:rsid w:val="00027A95"/>
    <w:rsid w:val="00027FBD"/>
    <w:rsid w:val="00027FFC"/>
    <w:rsid w:val="0003036D"/>
    <w:rsid w:val="000303B8"/>
    <w:rsid w:val="00030E72"/>
    <w:rsid w:val="0003158C"/>
    <w:rsid w:val="000319AA"/>
    <w:rsid w:val="000319D6"/>
    <w:rsid w:val="00031BA6"/>
    <w:rsid w:val="00031CB9"/>
    <w:rsid w:val="00032379"/>
    <w:rsid w:val="00032620"/>
    <w:rsid w:val="00032CAC"/>
    <w:rsid w:val="000334B2"/>
    <w:rsid w:val="00033548"/>
    <w:rsid w:val="00033B7C"/>
    <w:rsid w:val="00033E2E"/>
    <w:rsid w:val="000342CF"/>
    <w:rsid w:val="0003496F"/>
    <w:rsid w:val="00034BD4"/>
    <w:rsid w:val="0003558E"/>
    <w:rsid w:val="00035C2C"/>
    <w:rsid w:val="00035F08"/>
    <w:rsid w:val="00035F72"/>
    <w:rsid w:val="00035F90"/>
    <w:rsid w:val="00036119"/>
    <w:rsid w:val="00036CA9"/>
    <w:rsid w:val="00036D0D"/>
    <w:rsid w:val="00037027"/>
    <w:rsid w:val="000375FB"/>
    <w:rsid w:val="00037824"/>
    <w:rsid w:val="00040255"/>
    <w:rsid w:val="00040B12"/>
    <w:rsid w:val="0004100A"/>
    <w:rsid w:val="00041151"/>
    <w:rsid w:val="00041392"/>
    <w:rsid w:val="0004178D"/>
    <w:rsid w:val="000417FD"/>
    <w:rsid w:val="000424BA"/>
    <w:rsid w:val="00042827"/>
    <w:rsid w:val="00042A53"/>
    <w:rsid w:val="00042D7A"/>
    <w:rsid w:val="0004328B"/>
    <w:rsid w:val="0004349D"/>
    <w:rsid w:val="00043DC9"/>
    <w:rsid w:val="00044A06"/>
    <w:rsid w:val="000458DE"/>
    <w:rsid w:val="00045E28"/>
    <w:rsid w:val="000463DA"/>
    <w:rsid w:val="000464E4"/>
    <w:rsid w:val="000472E6"/>
    <w:rsid w:val="000473AE"/>
    <w:rsid w:val="0005097D"/>
    <w:rsid w:val="00050C65"/>
    <w:rsid w:val="00051F47"/>
    <w:rsid w:val="00052185"/>
    <w:rsid w:val="000522AC"/>
    <w:rsid w:val="000532E3"/>
    <w:rsid w:val="00053809"/>
    <w:rsid w:val="00054055"/>
    <w:rsid w:val="000542D2"/>
    <w:rsid w:val="000547FE"/>
    <w:rsid w:val="00054A5A"/>
    <w:rsid w:val="00054BEE"/>
    <w:rsid w:val="0005575B"/>
    <w:rsid w:val="0005641F"/>
    <w:rsid w:val="000564B5"/>
    <w:rsid w:val="000565DB"/>
    <w:rsid w:val="00056E0D"/>
    <w:rsid w:val="00056F1A"/>
    <w:rsid w:val="00057238"/>
    <w:rsid w:val="000572A5"/>
    <w:rsid w:val="00057B92"/>
    <w:rsid w:val="0006047E"/>
    <w:rsid w:val="00060ACE"/>
    <w:rsid w:val="00060F30"/>
    <w:rsid w:val="000612A6"/>
    <w:rsid w:val="00061597"/>
    <w:rsid w:val="0006221E"/>
    <w:rsid w:val="00062428"/>
    <w:rsid w:val="00063259"/>
    <w:rsid w:val="00063263"/>
    <w:rsid w:val="0006346E"/>
    <w:rsid w:val="000636C6"/>
    <w:rsid w:val="000638CC"/>
    <w:rsid w:val="00063E94"/>
    <w:rsid w:val="000644C4"/>
    <w:rsid w:val="00064623"/>
    <w:rsid w:val="000661EF"/>
    <w:rsid w:val="000669BA"/>
    <w:rsid w:val="00066DAF"/>
    <w:rsid w:val="00066DCA"/>
    <w:rsid w:val="000672AF"/>
    <w:rsid w:val="000677AB"/>
    <w:rsid w:val="00067DBF"/>
    <w:rsid w:val="00070034"/>
    <w:rsid w:val="0007005B"/>
    <w:rsid w:val="0007034E"/>
    <w:rsid w:val="00070F6C"/>
    <w:rsid w:val="0007176D"/>
    <w:rsid w:val="00072BEE"/>
    <w:rsid w:val="00072E57"/>
    <w:rsid w:val="00072F34"/>
    <w:rsid w:val="0007448A"/>
    <w:rsid w:val="000758E2"/>
    <w:rsid w:val="000759C1"/>
    <w:rsid w:val="0007654F"/>
    <w:rsid w:val="00077244"/>
    <w:rsid w:val="00077C4A"/>
    <w:rsid w:val="00077E27"/>
    <w:rsid w:val="00080126"/>
    <w:rsid w:val="00081433"/>
    <w:rsid w:val="00081567"/>
    <w:rsid w:val="000823BD"/>
    <w:rsid w:val="0008247B"/>
    <w:rsid w:val="000828D8"/>
    <w:rsid w:val="00082B1B"/>
    <w:rsid w:val="000830D9"/>
    <w:rsid w:val="00083316"/>
    <w:rsid w:val="0008353C"/>
    <w:rsid w:val="00083744"/>
    <w:rsid w:val="00083854"/>
    <w:rsid w:val="00083ED5"/>
    <w:rsid w:val="00083F65"/>
    <w:rsid w:val="00083FA7"/>
    <w:rsid w:val="00084414"/>
    <w:rsid w:val="00084B00"/>
    <w:rsid w:val="0008524C"/>
    <w:rsid w:val="0008535E"/>
    <w:rsid w:val="0008548E"/>
    <w:rsid w:val="00085632"/>
    <w:rsid w:val="00085640"/>
    <w:rsid w:val="00085743"/>
    <w:rsid w:val="00085C11"/>
    <w:rsid w:val="0008635F"/>
    <w:rsid w:val="00086B0B"/>
    <w:rsid w:val="00086B4A"/>
    <w:rsid w:val="00086C4E"/>
    <w:rsid w:val="00087B14"/>
    <w:rsid w:val="0009042D"/>
    <w:rsid w:val="00090457"/>
    <w:rsid w:val="00090A2D"/>
    <w:rsid w:val="00090B61"/>
    <w:rsid w:val="00092714"/>
    <w:rsid w:val="00092F6D"/>
    <w:rsid w:val="00093D24"/>
    <w:rsid w:val="00093D25"/>
    <w:rsid w:val="000940B3"/>
    <w:rsid w:val="00094411"/>
    <w:rsid w:val="000944ED"/>
    <w:rsid w:val="00094662"/>
    <w:rsid w:val="00095D25"/>
    <w:rsid w:val="00096126"/>
    <w:rsid w:val="00096555"/>
    <w:rsid w:val="00096B18"/>
    <w:rsid w:val="000971B8"/>
    <w:rsid w:val="00097A00"/>
    <w:rsid w:val="00097BA2"/>
    <w:rsid w:val="000A00D3"/>
    <w:rsid w:val="000A00EB"/>
    <w:rsid w:val="000A07DB"/>
    <w:rsid w:val="000A0F9F"/>
    <w:rsid w:val="000A1757"/>
    <w:rsid w:val="000A1BC5"/>
    <w:rsid w:val="000A1C42"/>
    <w:rsid w:val="000A1D30"/>
    <w:rsid w:val="000A2129"/>
    <w:rsid w:val="000A2313"/>
    <w:rsid w:val="000A25C1"/>
    <w:rsid w:val="000A2B7D"/>
    <w:rsid w:val="000A2DEC"/>
    <w:rsid w:val="000A2E86"/>
    <w:rsid w:val="000A31B6"/>
    <w:rsid w:val="000A3693"/>
    <w:rsid w:val="000A3A2D"/>
    <w:rsid w:val="000A4994"/>
    <w:rsid w:val="000A4CCE"/>
    <w:rsid w:val="000A4FB8"/>
    <w:rsid w:val="000A52BB"/>
    <w:rsid w:val="000A531B"/>
    <w:rsid w:val="000A577D"/>
    <w:rsid w:val="000A5C84"/>
    <w:rsid w:val="000A61F8"/>
    <w:rsid w:val="000A632D"/>
    <w:rsid w:val="000A6FFF"/>
    <w:rsid w:val="000A71B7"/>
    <w:rsid w:val="000A7736"/>
    <w:rsid w:val="000A7E43"/>
    <w:rsid w:val="000B0106"/>
    <w:rsid w:val="000B06B1"/>
    <w:rsid w:val="000B1352"/>
    <w:rsid w:val="000B19C2"/>
    <w:rsid w:val="000B1CF5"/>
    <w:rsid w:val="000B1D1F"/>
    <w:rsid w:val="000B1D68"/>
    <w:rsid w:val="000B1F20"/>
    <w:rsid w:val="000B2280"/>
    <w:rsid w:val="000B2AD5"/>
    <w:rsid w:val="000B3111"/>
    <w:rsid w:val="000B363A"/>
    <w:rsid w:val="000B3A1A"/>
    <w:rsid w:val="000B4257"/>
    <w:rsid w:val="000B4327"/>
    <w:rsid w:val="000B455B"/>
    <w:rsid w:val="000B50A1"/>
    <w:rsid w:val="000B57B7"/>
    <w:rsid w:val="000B5A30"/>
    <w:rsid w:val="000B5B4F"/>
    <w:rsid w:val="000B5E4E"/>
    <w:rsid w:val="000B659D"/>
    <w:rsid w:val="000B65A1"/>
    <w:rsid w:val="000B6A2F"/>
    <w:rsid w:val="000B6BCA"/>
    <w:rsid w:val="000B74C4"/>
    <w:rsid w:val="000B7986"/>
    <w:rsid w:val="000B7BBB"/>
    <w:rsid w:val="000C0483"/>
    <w:rsid w:val="000C0582"/>
    <w:rsid w:val="000C05C4"/>
    <w:rsid w:val="000C0631"/>
    <w:rsid w:val="000C0709"/>
    <w:rsid w:val="000C1CD1"/>
    <w:rsid w:val="000C20E7"/>
    <w:rsid w:val="000C2769"/>
    <w:rsid w:val="000C2891"/>
    <w:rsid w:val="000C3975"/>
    <w:rsid w:val="000C3A7D"/>
    <w:rsid w:val="000C3AD7"/>
    <w:rsid w:val="000C3C5D"/>
    <w:rsid w:val="000C3C8D"/>
    <w:rsid w:val="000C3CCD"/>
    <w:rsid w:val="000C4623"/>
    <w:rsid w:val="000C4878"/>
    <w:rsid w:val="000C4A30"/>
    <w:rsid w:val="000C4B4A"/>
    <w:rsid w:val="000C4CF3"/>
    <w:rsid w:val="000C5C98"/>
    <w:rsid w:val="000C63BE"/>
    <w:rsid w:val="000C6692"/>
    <w:rsid w:val="000C66EC"/>
    <w:rsid w:val="000C6E7A"/>
    <w:rsid w:val="000C6F66"/>
    <w:rsid w:val="000C705D"/>
    <w:rsid w:val="000C731E"/>
    <w:rsid w:val="000C786A"/>
    <w:rsid w:val="000D00AC"/>
    <w:rsid w:val="000D0598"/>
    <w:rsid w:val="000D0886"/>
    <w:rsid w:val="000D08B5"/>
    <w:rsid w:val="000D0D02"/>
    <w:rsid w:val="000D0F3F"/>
    <w:rsid w:val="000D13F4"/>
    <w:rsid w:val="000D157D"/>
    <w:rsid w:val="000D1AFB"/>
    <w:rsid w:val="000D1E6A"/>
    <w:rsid w:val="000D294B"/>
    <w:rsid w:val="000D2B70"/>
    <w:rsid w:val="000D36F2"/>
    <w:rsid w:val="000D3FD1"/>
    <w:rsid w:val="000D486D"/>
    <w:rsid w:val="000D4DE0"/>
    <w:rsid w:val="000D5391"/>
    <w:rsid w:val="000D5836"/>
    <w:rsid w:val="000D5BDF"/>
    <w:rsid w:val="000D6738"/>
    <w:rsid w:val="000D6FF5"/>
    <w:rsid w:val="000D7C08"/>
    <w:rsid w:val="000E04FF"/>
    <w:rsid w:val="000E1492"/>
    <w:rsid w:val="000E16FE"/>
    <w:rsid w:val="000E1D3F"/>
    <w:rsid w:val="000E1F0A"/>
    <w:rsid w:val="000E1F4D"/>
    <w:rsid w:val="000E2E1A"/>
    <w:rsid w:val="000E32A1"/>
    <w:rsid w:val="000E3579"/>
    <w:rsid w:val="000E3929"/>
    <w:rsid w:val="000E3B47"/>
    <w:rsid w:val="000E463C"/>
    <w:rsid w:val="000E46BB"/>
    <w:rsid w:val="000E4920"/>
    <w:rsid w:val="000E49AD"/>
    <w:rsid w:val="000E4BB1"/>
    <w:rsid w:val="000E5087"/>
    <w:rsid w:val="000E56B0"/>
    <w:rsid w:val="000E5992"/>
    <w:rsid w:val="000E59AC"/>
    <w:rsid w:val="000E61E6"/>
    <w:rsid w:val="000E684A"/>
    <w:rsid w:val="000E6FF0"/>
    <w:rsid w:val="000F0056"/>
    <w:rsid w:val="000F00CB"/>
    <w:rsid w:val="000F0632"/>
    <w:rsid w:val="000F0690"/>
    <w:rsid w:val="000F0AA9"/>
    <w:rsid w:val="000F0B49"/>
    <w:rsid w:val="000F0BE5"/>
    <w:rsid w:val="000F11B8"/>
    <w:rsid w:val="000F13E5"/>
    <w:rsid w:val="000F2BF8"/>
    <w:rsid w:val="000F4772"/>
    <w:rsid w:val="000F49CA"/>
    <w:rsid w:val="000F4CA3"/>
    <w:rsid w:val="000F5461"/>
    <w:rsid w:val="000F549E"/>
    <w:rsid w:val="000F5529"/>
    <w:rsid w:val="000F594F"/>
    <w:rsid w:val="000F5B90"/>
    <w:rsid w:val="000F5F2F"/>
    <w:rsid w:val="000F62A7"/>
    <w:rsid w:val="000F63C8"/>
    <w:rsid w:val="000F6478"/>
    <w:rsid w:val="000F6583"/>
    <w:rsid w:val="000F65AB"/>
    <w:rsid w:val="000F6642"/>
    <w:rsid w:val="000F7DC6"/>
    <w:rsid w:val="001001AD"/>
    <w:rsid w:val="0010061F"/>
    <w:rsid w:val="00101223"/>
    <w:rsid w:val="00101A6C"/>
    <w:rsid w:val="00101D29"/>
    <w:rsid w:val="00101D5D"/>
    <w:rsid w:val="001020A2"/>
    <w:rsid w:val="001025BC"/>
    <w:rsid w:val="00102958"/>
    <w:rsid w:val="0010351D"/>
    <w:rsid w:val="00103AB9"/>
    <w:rsid w:val="00103C52"/>
    <w:rsid w:val="00104337"/>
    <w:rsid w:val="00104B62"/>
    <w:rsid w:val="001054A1"/>
    <w:rsid w:val="00105A44"/>
    <w:rsid w:val="00105AD5"/>
    <w:rsid w:val="00105F87"/>
    <w:rsid w:val="001060DC"/>
    <w:rsid w:val="0010618C"/>
    <w:rsid w:val="00106350"/>
    <w:rsid w:val="00106463"/>
    <w:rsid w:val="00106C46"/>
    <w:rsid w:val="00106CA9"/>
    <w:rsid w:val="001071F8"/>
    <w:rsid w:val="001079AA"/>
    <w:rsid w:val="00110223"/>
    <w:rsid w:val="001105AB"/>
    <w:rsid w:val="0011060B"/>
    <w:rsid w:val="00110632"/>
    <w:rsid w:val="001107DD"/>
    <w:rsid w:val="001109A1"/>
    <w:rsid w:val="00111E58"/>
    <w:rsid w:val="00111E86"/>
    <w:rsid w:val="0011204D"/>
    <w:rsid w:val="0011281F"/>
    <w:rsid w:val="00112B76"/>
    <w:rsid w:val="00112EDE"/>
    <w:rsid w:val="001132EA"/>
    <w:rsid w:val="00113583"/>
    <w:rsid w:val="00113DC6"/>
    <w:rsid w:val="0011405E"/>
    <w:rsid w:val="001145EC"/>
    <w:rsid w:val="00114A0E"/>
    <w:rsid w:val="00114F8B"/>
    <w:rsid w:val="00115946"/>
    <w:rsid w:val="001159B3"/>
    <w:rsid w:val="0011604C"/>
    <w:rsid w:val="001160B0"/>
    <w:rsid w:val="00117D51"/>
    <w:rsid w:val="0012028B"/>
    <w:rsid w:val="001206BC"/>
    <w:rsid w:val="00120F94"/>
    <w:rsid w:val="00121DEF"/>
    <w:rsid w:val="001224C7"/>
    <w:rsid w:val="001226C0"/>
    <w:rsid w:val="00122900"/>
    <w:rsid w:val="00122B3A"/>
    <w:rsid w:val="00122D81"/>
    <w:rsid w:val="00122F1C"/>
    <w:rsid w:val="00123238"/>
    <w:rsid w:val="0012344D"/>
    <w:rsid w:val="00124354"/>
    <w:rsid w:val="001246D9"/>
    <w:rsid w:val="00124E4B"/>
    <w:rsid w:val="001255E5"/>
    <w:rsid w:val="00125866"/>
    <w:rsid w:val="0012679D"/>
    <w:rsid w:val="00126CA0"/>
    <w:rsid w:val="00126CB3"/>
    <w:rsid w:val="00126FF4"/>
    <w:rsid w:val="0012729A"/>
    <w:rsid w:val="001275C4"/>
    <w:rsid w:val="001278E3"/>
    <w:rsid w:val="00127DC7"/>
    <w:rsid w:val="00130F67"/>
    <w:rsid w:val="001315CF"/>
    <w:rsid w:val="00131C6E"/>
    <w:rsid w:val="001320D5"/>
    <w:rsid w:val="0013239C"/>
    <w:rsid w:val="001323DA"/>
    <w:rsid w:val="00133608"/>
    <w:rsid w:val="00134121"/>
    <w:rsid w:val="001351B5"/>
    <w:rsid w:val="00136609"/>
    <w:rsid w:val="00136680"/>
    <w:rsid w:val="001378AA"/>
    <w:rsid w:val="00137BD9"/>
    <w:rsid w:val="00140541"/>
    <w:rsid w:val="00140922"/>
    <w:rsid w:val="00140A70"/>
    <w:rsid w:val="00140D2C"/>
    <w:rsid w:val="001417A5"/>
    <w:rsid w:val="001424CF"/>
    <w:rsid w:val="0014283A"/>
    <w:rsid w:val="00142B66"/>
    <w:rsid w:val="00142DF3"/>
    <w:rsid w:val="00143389"/>
    <w:rsid w:val="00143742"/>
    <w:rsid w:val="00143BC2"/>
    <w:rsid w:val="00144172"/>
    <w:rsid w:val="001453F3"/>
    <w:rsid w:val="00145770"/>
    <w:rsid w:val="0014655D"/>
    <w:rsid w:val="00146826"/>
    <w:rsid w:val="00147511"/>
    <w:rsid w:val="00147660"/>
    <w:rsid w:val="0015148F"/>
    <w:rsid w:val="00152545"/>
    <w:rsid w:val="00152B28"/>
    <w:rsid w:val="00152CD7"/>
    <w:rsid w:val="00152F8F"/>
    <w:rsid w:val="00152FF5"/>
    <w:rsid w:val="0015300B"/>
    <w:rsid w:val="0015355C"/>
    <w:rsid w:val="0015408A"/>
    <w:rsid w:val="001544BE"/>
    <w:rsid w:val="00154890"/>
    <w:rsid w:val="00154CE3"/>
    <w:rsid w:val="00155587"/>
    <w:rsid w:val="001561FD"/>
    <w:rsid w:val="00157296"/>
    <w:rsid w:val="0015733D"/>
    <w:rsid w:val="001575A8"/>
    <w:rsid w:val="00161089"/>
    <w:rsid w:val="00161344"/>
    <w:rsid w:val="001614C6"/>
    <w:rsid w:val="00161620"/>
    <w:rsid w:val="001616B0"/>
    <w:rsid w:val="00161F31"/>
    <w:rsid w:val="00161FCA"/>
    <w:rsid w:val="0016201B"/>
    <w:rsid w:val="0016242E"/>
    <w:rsid w:val="001626BE"/>
    <w:rsid w:val="00162900"/>
    <w:rsid w:val="0016297F"/>
    <w:rsid w:val="00162F27"/>
    <w:rsid w:val="00162FCB"/>
    <w:rsid w:val="001636EE"/>
    <w:rsid w:val="0016373A"/>
    <w:rsid w:val="0016427F"/>
    <w:rsid w:val="00164F8C"/>
    <w:rsid w:val="0016504E"/>
    <w:rsid w:val="0016546D"/>
    <w:rsid w:val="001655D5"/>
    <w:rsid w:val="00166077"/>
    <w:rsid w:val="0016772C"/>
    <w:rsid w:val="001677BA"/>
    <w:rsid w:val="00167928"/>
    <w:rsid w:val="00167DDE"/>
    <w:rsid w:val="0017016D"/>
    <w:rsid w:val="001701D7"/>
    <w:rsid w:val="00170283"/>
    <w:rsid w:val="00170549"/>
    <w:rsid w:val="00171B0F"/>
    <w:rsid w:val="00172048"/>
    <w:rsid w:val="001724F8"/>
    <w:rsid w:val="00172B4A"/>
    <w:rsid w:val="001731E6"/>
    <w:rsid w:val="00173289"/>
    <w:rsid w:val="00173BA0"/>
    <w:rsid w:val="00173C19"/>
    <w:rsid w:val="00174048"/>
    <w:rsid w:val="00175257"/>
    <w:rsid w:val="00176C08"/>
    <w:rsid w:val="00177112"/>
    <w:rsid w:val="001777F5"/>
    <w:rsid w:val="0017796D"/>
    <w:rsid w:val="00177D9F"/>
    <w:rsid w:val="001804D1"/>
    <w:rsid w:val="00180A85"/>
    <w:rsid w:val="00180EE8"/>
    <w:rsid w:val="001812F6"/>
    <w:rsid w:val="00181AF1"/>
    <w:rsid w:val="00181DB5"/>
    <w:rsid w:val="00182233"/>
    <w:rsid w:val="00182ACD"/>
    <w:rsid w:val="00182B2F"/>
    <w:rsid w:val="00182CCC"/>
    <w:rsid w:val="001832DA"/>
    <w:rsid w:val="0018394C"/>
    <w:rsid w:val="00183F75"/>
    <w:rsid w:val="00184CA1"/>
    <w:rsid w:val="00184DD9"/>
    <w:rsid w:val="00185BD9"/>
    <w:rsid w:val="0018653B"/>
    <w:rsid w:val="00187967"/>
    <w:rsid w:val="0019057E"/>
    <w:rsid w:val="00190957"/>
    <w:rsid w:val="0019165B"/>
    <w:rsid w:val="00191AED"/>
    <w:rsid w:val="00191DAA"/>
    <w:rsid w:val="00192185"/>
    <w:rsid w:val="0019237B"/>
    <w:rsid w:val="00192B5A"/>
    <w:rsid w:val="00192CDD"/>
    <w:rsid w:val="00192EC1"/>
    <w:rsid w:val="00193908"/>
    <w:rsid w:val="00193CF1"/>
    <w:rsid w:val="00194542"/>
    <w:rsid w:val="00194A8F"/>
    <w:rsid w:val="00194EAC"/>
    <w:rsid w:val="00194F3F"/>
    <w:rsid w:val="00195016"/>
    <w:rsid w:val="001956EA"/>
    <w:rsid w:val="0019701F"/>
    <w:rsid w:val="001977E9"/>
    <w:rsid w:val="00197B99"/>
    <w:rsid w:val="001A006B"/>
    <w:rsid w:val="001A06E4"/>
    <w:rsid w:val="001A0833"/>
    <w:rsid w:val="001A0D10"/>
    <w:rsid w:val="001A0E3C"/>
    <w:rsid w:val="001A12ED"/>
    <w:rsid w:val="001A17CC"/>
    <w:rsid w:val="001A1E8F"/>
    <w:rsid w:val="001A233A"/>
    <w:rsid w:val="001A266A"/>
    <w:rsid w:val="001A28E8"/>
    <w:rsid w:val="001A291E"/>
    <w:rsid w:val="001A2948"/>
    <w:rsid w:val="001A2D4D"/>
    <w:rsid w:val="001A2E8C"/>
    <w:rsid w:val="001A4095"/>
    <w:rsid w:val="001A5429"/>
    <w:rsid w:val="001A6145"/>
    <w:rsid w:val="001A637D"/>
    <w:rsid w:val="001A779F"/>
    <w:rsid w:val="001A7C71"/>
    <w:rsid w:val="001A7D7F"/>
    <w:rsid w:val="001B0035"/>
    <w:rsid w:val="001B0645"/>
    <w:rsid w:val="001B0B39"/>
    <w:rsid w:val="001B13B6"/>
    <w:rsid w:val="001B148B"/>
    <w:rsid w:val="001B233E"/>
    <w:rsid w:val="001B254D"/>
    <w:rsid w:val="001B2AC2"/>
    <w:rsid w:val="001B33A4"/>
    <w:rsid w:val="001B38D5"/>
    <w:rsid w:val="001B39AD"/>
    <w:rsid w:val="001B3B5D"/>
    <w:rsid w:val="001B3F17"/>
    <w:rsid w:val="001B3FE1"/>
    <w:rsid w:val="001B42D7"/>
    <w:rsid w:val="001B45CD"/>
    <w:rsid w:val="001B4D04"/>
    <w:rsid w:val="001B51BF"/>
    <w:rsid w:val="001B64E0"/>
    <w:rsid w:val="001B6973"/>
    <w:rsid w:val="001B6C46"/>
    <w:rsid w:val="001B7088"/>
    <w:rsid w:val="001B79A1"/>
    <w:rsid w:val="001C09DA"/>
    <w:rsid w:val="001C0C13"/>
    <w:rsid w:val="001C2A4B"/>
    <w:rsid w:val="001C2A66"/>
    <w:rsid w:val="001C2BDA"/>
    <w:rsid w:val="001C3239"/>
    <w:rsid w:val="001C3840"/>
    <w:rsid w:val="001C39A7"/>
    <w:rsid w:val="001C417F"/>
    <w:rsid w:val="001C4698"/>
    <w:rsid w:val="001C4962"/>
    <w:rsid w:val="001C506A"/>
    <w:rsid w:val="001C5575"/>
    <w:rsid w:val="001C64D6"/>
    <w:rsid w:val="001C7AEC"/>
    <w:rsid w:val="001C7D36"/>
    <w:rsid w:val="001D08BD"/>
    <w:rsid w:val="001D0AB6"/>
    <w:rsid w:val="001D0B9B"/>
    <w:rsid w:val="001D0BD1"/>
    <w:rsid w:val="001D12C8"/>
    <w:rsid w:val="001D156D"/>
    <w:rsid w:val="001D15D2"/>
    <w:rsid w:val="001D179C"/>
    <w:rsid w:val="001D1E26"/>
    <w:rsid w:val="001D261A"/>
    <w:rsid w:val="001D3678"/>
    <w:rsid w:val="001D3B77"/>
    <w:rsid w:val="001D40F8"/>
    <w:rsid w:val="001D4207"/>
    <w:rsid w:val="001D4507"/>
    <w:rsid w:val="001D4C30"/>
    <w:rsid w:val="001D50E0"/>
    <w:rsid w:val="001D5FF1"/>
    <w:rsid w:val="001D603A"/>
    <w:rsid w:val="001D7581"/>
    <w:rsid w:val="001D7711"/>
    <w:rsid w:val="001D7AE2"/>
    <w:rsid w:val="001E02AB"/>
    <w:rsid w:val="001E09F6"/>
    <w:rsid w:val="001E0E30"/>
    <w:rsid w:val="001E18AB"/>
    <w:rsid w:val="001E19DE"/>
    <w:rsid w:val="001E24E5"/>
    <w:rsid w:val="001E34CC"/>
    <w:rsid w:val="001E3DB4"/>
    <w:rsid w:val="001E4167"/>
    <w:rsid w:val="001E43B4"/>
    <w:rsid w:val="001E4557"/>
    <w:rsid w:val="001E46F5"/>
    <w:rsid w:val="001E57D7"/>
    <w:rsid w:val="001E6BAE"/>
    <w:rsid w:val="001E7462"/>
    <w:rsid w:val="001E7C07"/>
    <w:rsid w:val="001F0321"/>
    <w:rsid w:val="001F0C0B"/>
    <w:rsid w:val="001F0E49"/>
    <w:rsid w:val="001F0E6A"/>
    <w:rsid w:val="001F0F99"/>
    <w:rsid w:val="001F0F9D"/>
    <w:rsid w:val="001F1094"/>
    <w:rsid w:val="001F1499"/>
    <w:rsid w:val="001F19C2"/>
    <w:rsid w:val="001F1C77"/>
    <w:rsid w:val="001F1D26"/>
    <w:rsid w:val="001F227C"/>
    <w:rsid w:val="001F22EF"/>
    <w:rsid w:val="001F27E9"/>
    <w:rsid w:val="001F2C4C"/>
    <w:rsid w:val="001F2CCE"/>
    <w:rsid w:val="001F2E02"/>
    <w:rsid w:val="001F30D4"/>
    <w:rsid w:val="001F31DE"/>
    <w:rsid w:val="001F31F9"/>
    <w:rsid w:val="001F37EA"/>
    <w:rsid w:val="001F3FD5"/>
    <w:rsid w:val="001F42E5"/>
    <w:rsid w:val="001F42F1"/>
    <w:rsid w:val="001F44D5"/>
    <w:rsid w:val="001F46E6"/>
    <w:rsid w:val="001F4725"/>
    <w:rsid w:val="001F48E3"/>
    <w:rsid w:val="001F4F5B"/>
    <w:rsid w:val="001F56C4"/>
    <w:rsid w:val="001F5780"/>
    <w:rsid w:val="001F5BF1"/>
    <w:rsid w:val="001F5C59"/>
    <w:rsid w:val="001F6574"/>
    <w:rsid w:val="001F68E7"/>
    <w:rsid w:val="001F69DF"/>
    <w:rsid w:val="001F6A23"/>
    <w:rsid w:val="001F7098"/>
    <w:rsid w:val="001F71A9"/>
    <w:rsid w:val="001F7495"/>
    <w:rsid w:val="001F78F5"/>
    <w:rsid w:val="001F7A37"/>
    <w:rsid w:val="00200326"/>
    <w:rsid w:val="00200516"/>
    <w:rsid w:val="002006AD"/>
    <w:rsid w:val="0020074C"/>
    <w:rsid w:val="00201391"/>
    <w:rsid w:val="00201E8E"/>
    <w:rsid w:val="00202548"/>
    <w:rsid w:val="0020298A"/>
    <w:rsid w:val="00202B09"/>
    <w:rsid w:val="00203185"/>
    <w:rsid w:val="0020355A"/>
    <w:rsid w:val="002035E0"/>
    <w:rsid w:val="00204029"/>
    <w:rsid w:val="00204657"/>
    <w:rsid w:val="00204BA2"/>
    <w:rsid w:val="00204BDE"/>
    <w:rsid w:val="002051F3"/>
    <w:rsid w:val="0020537D"/>
    <w:rsid w:val="002061B5"/>
    <w:rsid w:val="0020627C"/>
    <w:rsid w:val="00206325"/>
    <w:rsid w:val="00207318"/>
    <w:rsid w:val="00207747"/>
    <w:rsid w:val="00207952"/>
    <w:rsid w:val="00210747"/>
    <w:rsid w:val="00210788"/>
    <w:rsid w:val="00211395"/>
    <w:rsid w:val="0021181B"/>
    <w:rsid w:val="00211F36"/>
    <w:rsid w:val="002122ED"/>
    <w:rsid w:val="002125ED"/>
    <w:rsid w:val="00212923"/>
    <w:rsid w:val="002129A8"/>
    <w:rsid w:val="002129F3"/>
    <w:rsid w:val="00212E3F"/>
    <w:rsid w:val="0021335F"/>
    <w:rsid w:val="0021355D"/>
    <w:rsid w:val="00213942"/>
    <w:rsid w:val="00213FAD"/>
    <w:rsid w:val="00214185"/>
    <w:rsid w:val="002146C4"/>
    <w:rsid w:val="002147BA"/>
    <w:rsid w:val="00214846"/>
    <w:rsid w:val="00214C46"/>
    <w:rsid w:val="00215626"/>
    <w:rsid w:val="00215892"/>
    <w:rsid w:val="00215EC1"/>
    <w:rsid w:val="002165D9"/>
    <w:rsid w:val="00216621"/>
    <w:rsid w:val="002168B1"/>
    <w:rsid w:val="00217248"/>
    <w:rsid w:val="00217B7F"/>
    <w:rsid w:val="00217C79"/>
    <w:rsid w:val="00221852"/>
    <w:rsid w:val="00221D48"/>
    <w:rsid w:val="002223D1"/>
    <w:rsid w:val="00222869"/>
    <w:rsid w:val="00222952"/>
    <w:rsid w:val="00222E14"/>
    <w:rsid w:val="00222E43"/>
    <w:rsid w:val="00223128"/>
    <w:rsid w:val="002232A7"/>
    <w:rsid w:val="00223871"/>
    <w:rsid w:val="00223C7C"/>
    <w:rsid w:val="00223CD2"/>
    <w:rsid w:val="0022409D"/>
    <w:rsid w:val="00224227"/>
    <w:rsid w:val="00224323"/>
    <w:rsid w:val="0022465E"/>
    <w:rsid w:val="00225319"/>
    <w:rsid w:val="00225A08"/>
    <w:rsid w:val="00225AD7"/>
    <w:rsid w:val="00226278"/>
    <w:rsid w:val="002272F3"/>
    <w:rsid w:val="00227620"/>
    <w:rsid w:val="00227EC1"/>
    <w:rsid w:val="0023104A"/>
    <w:rsid w:val="0023161C"/>
    <w:rsid w:val="002328EA"/>
    <w:rsid w:val="00233734"/>
    <w:rsid w:val="00233AC2"/>
    <w:rsid w:val="00233ED6"/>
    <w:rsid w:val="00234A8C"/>
    <w:rsid w:val="00234A8F"/>
    <w:rsid w:val="00234CD4"/>
    <w:rsid w:val="00234D43"/>
    <w:rsid w:val="00235270"/>
    <w:rsid w:val="0023562D"/>
    <w:rsid w:val="00235A1A"/>
    <w:rsid w:val="002372AE"/>
    <w:rsid w:val="002373BA"/>
    <w:rsid w:val="00237721"/>
    <w:rsid w:val="00240465"/>
    <w:rsid w:val="00240C25"/>
    <w:rsid w:val="00240D15"/>
    <w:rsid w:val="00240DF9"/>
    <w:rsid w:val="00240E4F"/>
    <w:rsid w:val="00240F94"/>
    <w:rsid w:val="00240FE2"/>
    <w:rsid w:val="00241848"/>
    <w:rsid w:val="00242692"/>
    <w:rsid w:val="00242B54"/>
    <w:rsid w:val="00242D00"/>
    <w:rsid w:val="0024319E"/>
    <w:rsid w:val="00243579"/>
    <w:rsid w:val="00243D89"/>
    <w:rsid w:val="00243FF8"/>
    <w:rsid w:val="0024432C"/>
    <w:rsid w:val="00244C1F"/>
    <w:rsid w:val="002456C2"/>
    <w:rsid w:val="00245E45"/>
    <w:rsid w:val="0024765B"/>
    <w:rsid w:val="00247904"/>
    <w:rsid w:val="00247FA5"/>
    <w:rsid w:val="002508BE"/>
    <w:rsid w:val="00250AFA"/>
    <w:rsid w:val="0025134D"/>
    <w:rsid w:val="00251477"/>
    <w:rsid w:val="00251509"/>
    <w:rsid w:val="002516C4"/>
    <w:rsid w:val="00251D74"/>
    <w:rsid w:val="00252381"/>
    <w:rsid w:val="002526C0"/>
    <w:rsid w:val="0025283A"/>
    <w:rsid w:val="002528C1"/>
    <w:rsid w:val="002529CF"/>
    <w:rsid w:val="002534DE"/>
    <w:rsid w:val="00253860"/>
    <w:rsid w:val="00253C2F"/>
    <w:rsid w:val="00255269"/>
    <w:rsid w:val="0025533C"/>
    <w:rsid w:val="0025580E"/>
    <w:rsid w:val="002563A4"/>
    <w:rsid w:val="0025676C"/>
    <w:rsid w:val="002567B9"/>
    <w:rsid w:val="00256E0D"/>
    <w:rsid w:val="00257685"/>
    <w:rsid w:val="00257FBE"/>
    <w:rsid w:val="00257FD7"/>
    <w:rsid w:val="0026020B"/>
    <w:rsid w:val="00260810"/>
    <w:rsid w:val="002608F8"/>
    <w:rsid w:val="00260D6D"/>
    <w:rsid w:val="00260FC3"/>
    <w:rsid w:val="00261271"/>
    <w:rsid w:val="002612FC"/>
    <w:rsid w:val="002615B0"/>
    <w:rsid w:val="0026190A"/>
    <w:rsid w:val="00261CA2"/>
    <w:rsid w:val="00261DE9"/>
    <w:rsid w:val="00262127"/>
    <w:rsid w:val="0026351D"/>
    <w:rsid w:val="002635AF"/>
    <w:rsid w:val="00263CD7"/>
    <w:rsid w:val="00263EFE"/>
    <w:rsid w:val="00264271"/>
    <w:rsid w:val="0026432F"/>
    <w:rsid w:val="00264966"/>
    <w:rsid w:val="00264BAC"/>
    <w:rsid w:val="00264BEE"/>
    <w:rsid w:val="00264D5F"/>
    <w:rsid w:val="00264EE5"/>
    <w:rsid w:val="00265550"/>
    <w:rsid w:val="00265565"/>
    <w:rsid w:val="00265720"/>
    <w:rsid w:val="00265D86"/>
    <w:rsid w:val="00265DC7"/>
    <w:rsid w:val="00266593"/>
    <w:rsid w:val="00266C0F"/>
    <w:rsid w:val="00266C59"/>
    <w:rsid w:val="00266D0D"/>
    <w:rsid w:val="00266DA8"/>
    <w:rsid w:val="00267258"/>
    <w:rsid w:val="00267ED7"/>
    <w:rsid w:val="002703A0"/>
    <w:rsid w:val="0027068B"/>
    <w:rsid w:val="00270FCE"/>
    <w:rsid w:val="0027133C"/>
    <w:rsid w:val="00271742"/>
    <w:rsid w:val="00271A7D"/>
    <w:rsid w:val="00271B8D"/>
    <w:rsid w:val="00271D3C"/>
    <w:rsid w:val="0027248B"/>
    <w:rsid w:val="00272882"/>
    <w:rsid w:val="00273256"/>
    <w:rsid w:val="00273292"/>
    <w:rsid w:val="002733CC"/>
    <w:rsid w:val="00273521"/>
    <w:rsid w:val="0027476C"/>
    <w:rsid w:val="0027515A"/>
    <w:rsid w:val="00275DCB"/>
    <w:rsid w:val="002768D2"/>
    <w:rsid w:val="00276919"/>
    <w:rsid w:val="00276973"/>
    <w:rsid w:val="00276AC2"/>
    <w:rsid w:val="00276B06"/>
    <w:rsid w:val="00276C15"/>
    <w:rsid w:val="00276E92"/>
    <w:rsid w:val="00277DD7"/>
    <w:rsid w:val="002805EC"/>
    <w:rsid w:val="00280909"/>
    <w:rsid w:val="00280951"/>
    <w:rsid w:val="00281385"/>
    <w:rsid w:val="00281790"/>
    <w:rsid w:val="0028191D"/>
    <w:rsid w:val="0028227F"/>
    <w:rsid w:val="002826ED"/>
    <w:rsid w:val="002829BE"/>
    <w:rsid w:val="00282BDA"/>
    <w:rsid w:val="00283480"/>
    <w:rsid w:val="00283F65"/>
    <w:rsid w:val="0028484D"/>
    <w:rsid w:val="00284A36"/>
    <w:rsid w:val="00284C31"/>
    <w:rsid w:val="002853B6"/>
    <w:rsid w:val="00286416"/>
    <w:rsid w:val="002865A0"/>
    <w:rsid w:val="002866A9"/>
    <w:rsid w:val="00286E67"/>
    <w:rsid w:val="00286ECB"/>
    <w:rsid w:val="002871C7"/>
    <w:rsid w:val="00287222"/>
    <w:rsid w:val="00287875"/>
    <w:rsid w:val="00287E33"/>
    <w:rsid w:val="00287E83"/>
    <w:rsid w:val="00287FA2"/>
    <w:rsid w:val="0029011F"/>
    <w:rsid w:val="00290E35"/>
    <w:rsid w:val="00291753"/>
    <w:rsid w:val="00291B3E"/>
    <w:rsid w:val="00291E5C"/>
    <w:rsid w:val="002922CB"/>
    <w:rsid w:val="00292543"/>
    <w:rsid w:val="00292711"/>
    <w:rsid w:val="00292772"/>
    <w:rsid w:val="00292914"/>
    <w:rsid w:val="00292948"/>
    <w:rsid w:val="00292C5B"/>
    <w:rsid w:val="0029336F"/>
    <w:rsid w:val="00293534"/>
    <w:rsid w:val="002937CC"/>
    <w:rsid w:val="0029380E"/>
    <w:rsid w:val="0029391E"/>
    <w:rsid w:val="00295600"/>
    <w:rsid w:val="00295A86"/>
    <w:rsid w:val="00295F37"/>
    <w:rsid w:val="0029651D"/>
    <w:rsid w:val="002969D3"/>
    <w:rsid w:val="00296DAC"/>
    <w:rsid w:val="00297576"/>
    <w:rsid w:val="00297A9C"/>
    <w:rsid w:val="00297C46"/>
    <w:rsid w:val="002A0716"/>
    <w:rsid w:val="002A07DF"/>
    <w:rsid w:val="002A0EB8"/>
    <w:rsid w:val="002A0F3B"/>
    <w:rsid w:val="002A1519"/>
    <w:rsid w:val="002A1D19"/>
    <w:rsid w:val="002A2190"/>
    <w:rsid w:val="002A2D0F"/>
    <w:rsid w:val="002A3E3D"/>
    <w:rsid w:val="002A3F74"/>
    <w:rsid w:val="002A5360"/>
    <w:rsid w:val="002A55D5"/>
    <w:rsid w:val="002A58B5"/>
    <w:rsid w:val="002A5D7E"/>
    <w:rsid w:val="002A6049"/>
    <w:rsid w:val="002A660F"/>
    <w:rsid w:val="002A6FFE"/>
    <w:rsid w:val="002A70A9"/>
    <w:rsid w:val="002A75D5"/>
    <w:rsid w:val="002A75F4"/>
    <w:rsid w:val="002A786A"/>
    <w:rsid w:val="002A7FB9"/>
    <w:rsid w:val="002B00A8"/>
    <w:rsid w:val="002B054D"/>
    <w:rsid w:val="002B073E"/>
    <w:rsid w:val="002B096E"/>
    <w:rsid w:val="002B0F4B"/>
    <w:rsid w:val="002B0F6D"/>
    <w:rsid w:val="002B2D11"/>
    <w:rsid w:val="002B2F06"/>
    <w:rsid w:val="002B37FA"/>
    <w:rsid w:val="002B3BA3"/>
    <w:rsid w:val="002B4AF3"/>
    <w:rsid w:val="002B50AE"/>
    <w:rsid w:val="002B50D6"/>
    <w:rsid w:val="002B51E1"/>
    <w:rsid w:val="002B547D"/>
    <w:rsid w:val="002B5745"/>
    <w:rsid w:val="002B5C3F"/>
    <w:rsid w:val="002B6731"/>
    <w:rsid w:val="002B6760"/>
    <w:rsid w:val="002B680D"/>
    <w:rsid w:val="002B68D8"/>
    <w:rsid w:val="002B6ABD"/>
    <w:rsid w:val="002B75C4"/>
    <w:rsid w:val="002B7642"/>
    <w:rsid w:val="002B7735"/>
    <w:rsid w:val="002C01D1"/>
    <w:rsid w:val="002C0444"/>
    <w:rsid w:val="002C0BC4"/>
    <w:rsid w:val="002C0CE7"/>
    <w:rsid w:val="002C13D8"/>
    <w:rsid w:val="002C1424"/>
    <w:rsid w:val="002C152C"/>
    <w:rsid w:val="002C1577"/>
    <w:rsid w:val="002C1A77"/>
    <w:rsid w:val="002C1DDA"/>
    <w:rsid w:val="002C2724"/>
    <w:rsid w:val="002C2A9E"/>
    <w:rsid w:val="002C3414"/>
    <w:rsid w:val="002C38E2"/>
    <w:rsid w:val="002C3EDA"/>
    <w:rsid w:val="002C44B6"/>
    <w:rsid w:val="002C5C77"/>
    <w:rsid w:val="002C6899"/>
    <w:rsid w:val="002C7705"/>
    <w:rsid w:val="002C7A77"/>
    <w:rsid w:val="002D167D"/>
    <w:rsid w:val="002D1DC8"/>
    <w:rsid w:val="002D25DC"/>
    <w:rsid w:val="002D2890"/>
    <w:rsid w:val="002D2CE8"/>
    <w:rsid w:val="002D4272"/>
    <w:rsid w:val="002D49E4"/>
    <w:rsid w:val="002D4AEC"/>
    <w:rsid w:val="002D506E"/>
    <w:rsid w:val="002D5092"/>
    <w:rsid w:val="002D52B7"/>
    <w:rsid w:val="002D55AA"/>
    <w:rsid w:val="002D56EB"/>
    <w:rsid w:val="002D62C6"/>
    <w:rsid w:val="002D64FE"/>
    <w:rsid w:val="002D65BF"/>
    <w:rsid w:val="002D6EE7"/>
    <w:rsid w:val="002D7D45"/>
    <w:rsid w:val="002D7DB0"/>
    <w:rsid w:val="002E040A"/>
    <w:rsid w:val="002E0417"/>
    <w:rsid w:val="002E049A"/>
    <w:rsid w:val="002E05BC"/>
    <w:rsid w:val="002E0C49"/>
    <w:rsid w:val="002E0E95"/>
    <w:rsid w:val="002E0EB5"/>
    <w:rsid w:val="002E1440"/>
    <w:rsid w:val="002E1C0E"/>
    <w:rsid w:val="002E2129"/>
    <w:rsid w:val="002E2C70"/>
    <w:rsid w:val="002E3408"/>
    <w:rsid w:val="002E357D"/>
    <w:rsid w:val="002E3B3A"/>
    <w:rsid w:val="002E40B5"/>
    <w:rsid w:val="002E4B22"/>
    <w:rsid w:val="002E558F"/>
    <w:rsid w:val="002E56E2"/>
    <w:rsid w:val="002E57DA"/>
    <w:rsid w:val="002E5E7B"/>
    <w:rsid w:val="002E638C"/>
    <w:rsid w:val="002E736B"/>
    <w:rsid w:val="002E7404"/>
    <w:rsid w:val="002E7BAC"/>
    <w:rsid w:val="002E7FDB"/>
    <w:rsid w:val="002F05A8"/>
    <w:rsid w:val="002F10F5"/>
    <w:rsid w:val="002F1958"/>
    <w:rsid w:val="002F19FE"/>
    <w:rsid w:val="002F1FD1"/>
    <w:rsid w:val="002F3913"/>
    <w:rsid w:val="002F45C0"/>
    <w:rsid w:val="002F4646"/>
    <w:rsid w:val="002F46AF"/>
    <w:rsid w:val="002F4A79"/>
    <w:rsid w:val="002F4E62"/>
    <w:rsid w:val="002F5790"/>
    <w:rsid w:val="002F5893"/>
    <w:rsid w:val="002F59F6"/>
    <w:rsid w:val="002F607B"/>
    <w:rsid w:val="002F7B58"/>
    <w:rsid w:val="002F7E5B"/>
    <w:rsid w:val="003000AE"/>
    <w:rsid w:val="00300228"/>
    <w:rsid w:val="003006E0"/>
    <w:rsid w:val="003008C9"/>
    <w:rsid w:val="00300941"/>
    <w:rsid w:val="0030099D"/>
    <w:rsid w:val="00300A10"/>
    <w:rsid w:val="0030137A"/>
    <w:rsid w:val="0030183A"/>
    <w:rsid w:val="00302138"/>
    <w:rsid w:val="00302588"/>
    <w:rsid w:val="003027E0"/>
    <w:rsid w:val="00302CA2"/>
    <w:rsid w:val="00303147"/>
    <w:rsid w:val="003033CE"/>
    <w:rsid w:val="00303597"/>
    <w:rsid w:val="00303703"/>
    <w:rsid w:val="0030386F"/>
    <w:rsid w:val="00303FEB"/>
    <w:rsid w:val="00304226"/>
    <w:rsid w:val="00304B01"/>
    <w:rsid w:val="00304BC4"/>
    <w:rsid w:val="00304BF2"/>
    <w:rsid w:val="00304D17"/>
    <w:rsid w:val="00305920"/>
    <w:rsid w:val="003069CF"/>
    <w:rsid w:val="00306A51"/>
    <w:rsid w:val="00306AA7"/>
    <w:rsid w:val="0030742D"/>
    <w:rsid w:val="00307519"/>
    <w:rsid w:val="00307A41"/>
    <w:rsid w:val="00310DDA"/>
    <w:rsid w:val="00311014"/>
    <w:rsid w:val="003110DF"/>
    <w:rsid w:val="00311280"/>
    <w:rsid w:val="003116F2"/>
    <w:rsid w:val="0031195E"/>
    <w:rsid w:val="00311AB0"/>
    <w:rsid w:val="00311CDE"/>
    <w:rsid w:val="00312095"/>
    <w:rsid w:val="003126F5"/>
    <w:rsid w:val="003136F9"/>
    <w:rsid w:val="0031435B"/>
    <w:rsid w:val="00314865"/>
    <w:rsid w:val="00314963"/>
    <w:rsid w:val="00314EF1"/>
    <w:rsid w:val="003156FB"/>
    <w:rsid w:val="0031580C"/>
    <w:rsid w:val="00315FE3"/>
    <w:rsid w:val="00316004"/>
    <w:rsid w:val="00317765"/>
    <w:rsid w:val="00317F5A"/>
    <w:rsid w:val="003216B4"/>
    <w:rsid w:val="00321E15"/>
    <w:rsid w:val="00322147"/>
    <w:rsid w:val="00322853"/>
    <w:rsid w:val="00322C3D"/>
    <w:rsid w:val="00322F13"/>
    <w:rsid w:val="003244CD"/>
    <w:rsid w:val="003245C7"/>
    <w:rsid w:val="0032489E"/>
    <w:rsid w:val="00324C70"/>
    <w:rsid w:val="00324E8F"/>
    <w:rsid w:val="003256BB"/>
    <w:rsid w:val="00325C64"/>
    <w:rsid w:val="00326B74"/>
    <w:rsid w:val="00327145"/>
    <w:rsid w:val="0032742B"/>
    <w:rsid w:val="00330676"/>
    <w:rsid w:val="00330913"/>
    <w:rsid w:val="00331D4F"/>
    <w:rsid w:val="00332089"/>
    <w:rsid w:val="003322BA"/>
    <w:rsid w:val="003329F6"/>
    <w:rsid w:val="00332ECA"/>
    <w:rsid w:val="00333843"/>
    <w:rsid w:val="0033498E"/>
    <w:rsid w:val="00334C81"/>
    <w:rsid w:val="003357F9"/>
    <w:rsid w:val="00335C10"/>
    <w:rsid w:val="00337AAD"/>
    <w:rsid w:val="00337E0A"/>
    <w:rsid w:val="00340311"/>
    <w:rsid w:val="0034067E"/>
    <w:rsid w:val="00340A8B"/>
    <w:rsid w:val="00340C80"/>
    <w:rsid w:val="00340CD4"/>
    <w:rsid w:val="00341000"/>
    <w:rsid w:val="00341A95"/>
    <w:rsid w:val="00341FB2"/>
    <w:rsid w:val="00342CE9"/>
    <w:rsid w:val="0034349E"/>
    <w:rsid w:val="00343947"/>
    <w:rsid w:val="003441D2"/>
    <w:rsid w:val="003449CB"/>
    <w:rsid w:val="00344B36"/>
    <w:rsid w:val="0034532D"/>
    <w:rsid w:val="003455F8"/>
    <w:rsid w:val="00345E5C"/>
    <w:rsid w:val="00345ED0"/>
    <w:rsid w:val="0034605C"/>
    <w:rsid w:val="003461F8"/>
    <w:rsid w:val="00346648"/>
    <w:rsid w:val="00346EF4"/>
    <w:rsid w:val="00347347"/>
    <w:rsid w:val="0034765B"/>
    <w:rsid w:val="0034774C"/>
    <w:rsid w:val="00347B2A"/>
    <w:rsid w:val="00350567"/>
    <w:rsid w:val="0035186D"/>
    <w:rsid w:val="0035338E"/>
    <w:rsid w:val="003533AC"/>
    <w:rsid w:val="00354328"/>
    <w:rsid w:val="00355072"/>
    <w:rsid w:val="00355073"/>
    <w:rsid w:val="003550C1"/>
    <w:rsid w:val="00355691"/>
    <w:rsid w:val="00356106"/>
    <w:rsid w:val="00356143"/>
    <w:rsid w:val="00356FB5"/>
    <w:rsid w:val="00357402"/>
    <w:rsid w:val="00357535"/>
    <w:rsid w:val="0035773C"/>
    <w:rsid w:val="00357F58"/>
    <w:rsid w:val="00360026"/>
    <w:rsid w:val="003606D3"/>
    <w:rsid w:val="00360B46"/>
    <w:rsid w:val="00360B9B"/>
    <w:rsid w:val="00361FD0"/>
    <w:rsid w:val="00362009"/>
    <w:rsid w:val="003622A0"/>
    <w:rsid w:val="00362AC0"/>
    <w:rsid w:val="00362BE6"/>
    <w:rsid w:val="00362CA7"/>
    <w:rsid w:val="00362ECA"/>
    <w:rsid w:val="00363233"/>
    <w:rsid w:val="00363DCD"/>
    <w:rsid w:val="0036466D"/>
    <w:rsid w:val="00364860"/>
    <w:rsid w:val="003649FC"/>
    <w:rsid w:val="00364A2B"/>
    <w:rsid w:val="00365AD6"/>
    <w:rsid w:val="00365C06"/>
    <w:rsid w:val="00366CA3"/>
    <w:rsid w:val="003675A7"/>
    <w:rsid w:val="00370121"/>
    <w:rsid w:val="00370924"/>
    <w:rsid w:val="00370E5C"/>
    <w:rsid w:val="00371546"/>
    <w:rsid w:val="00371886"/>
    <w:rsid w:val="00371BF0"/>
    <w:rsid w:val="003727F4"/>
    <w:rsid w:val="0037308D"/>
    <w:rsid w:val="003735CC"/>
    <w:rsid w:val="00373C2B"/>
    <w:rsid w:val="00374953"/>
    <w:rsid w:val="00375151"/>
    <w:rsid w:val="00375186"/>
    <w:rsid w:val="00375646"/>
    <w:rsid w:val="00375958"/>
    <w:rsid w:val="00375D2C"/>
    <w:rsid w:val="00375D8C"/>
    <w:rsid w:val="00375DBF"/>
    <w:rsid w:val="00375F6F"/>
    <w:rsid w:val="003762C3"/>
    <w:rsid w:val="003767B9"/>
    <w:rsid w:val="00376AC4"/>
    <w:rsid w:val="00376E41"/>
    <w:rsid w:val="00376F64"/>
    <w:rsid w:val="003774AF"/>
    <w:rsid w:val="003776D4"/>
    <w:rsid w:val="00377981"/>
    <w:rsid w:val="00377A3C"/>
    <w:rsid w:val="00377C44"/>
    <w:rsid w:val="0038070C"/>
    <w:rsid w:val="003807A5"/>
    <w:rsid w:val="00380C8F"/>
    <w:rsid w:val="00382080"/>
    <w:rsid w:val="00382C3A"/>
    <w:rsid w:val="003836C4"/>
    <w:rsid w:val="0038471D"/>
    <w:rsid w:val="00385240"/>
    <w:rsid w:val="00385790"/>
    <w:rsid w:val="0038624B"/>
    <w:rsid w:val="00386283"/>
    <w:rsid w:val="0038661F"/>
    <w:rsid w:val="00386798"/>
    <w:rsid w:val="00387044"/>
    <w:rsid w:val="003902EA"/>
    <w:rsid w:val="003907CC"/>
    <w:rsid w:val="00390E98"/>
    <w:rsid w:val="00391597"/>
    <w:rsid w:val="003918BA"/>
    <w:rsid w:val="00391F0D"/>
    <w:rsid w:val="00391F22"/>
    <w:rsid w:val="00391FB7"/>
    <w:rsid w:val="003922B7"/>
    <w:rsid w:val="00393877"/>
    <w:rsid w:val="00393C2E"/>
    <w:rsid w:val="00393E2A"/>
    <w:rsid w:val="00394105"/>
    <w:rsid w:val="0039440F"/>
    <w:rsid w:val="003946A2"/>
    <w:rsid w:val="003946FC"/>
    <w:rsid w:val="003950A3"/>
    <w:rsid w:val="00395425"/>
    <w:rsid w:val="0039556F"/>
    <w:rsid w:val="0039602F"/>
    <w:rsid w:val="003962DD"/>
    <w:rsid w:val="003964E5"/>
    <w:rsid w:val="00397BBD"/>
    <w:rsid w:val="00397C04"/>
    <w:rsid w:val="003A0DF8"/>
    <w:rsid w:val="003A1941"/>
    <w:rsid w:val="003A1C1C"/>
    <w:rsid w:val="003A21FC"/>
    <w:rsid w:val="003A2448"/>
    <w:rsid w:val="003A25E7"/>
    <w:rsid w:val="003A3563"/>
    <w:rsid w:val="003A35FE"/>
    <w:rsid w:val="003A3894"/>
    <w:rsid w:val="003A3B67"/>
    <w:rsid w:val="003A3E96"/>
    <w:rsid w:val="003A436A"/>
    <w:rsid w:val="003A45AA"/>
    <w:rsid w:val="003A4686"/>
    <w:rsid w:val="003A50D5"/>
    <w:rsid w:val="003A5511"/>
    <w:rsid w:val="003A5666"/>
    <w:rsid w:val="003A5882"/>
    <w:rsid w:val="003A5F9C"/>
    <w:rsid w:val="003A6A6F"/>
    <w:rsid w:val="003A6D03"/>
    <w:rsid w:val="003A770C"/>
    <w:rsid w:val="003A7D20"/>
    <w:rsid w:val="003B0114"/>
    <w:rsid w:val="003B16EA"/>
    <w:rsid w:val="003B2594"/>
    <w:rsid w:val="003B29D9"/>
    <w:rsid w:val="003B2A4E"/>
    <w:rsid w:val="003B2D63"/>
    <w:rsid w:val="003B2DC2"/>
    <w:rsid w:val="003B32ED"/>
    <w:rsid w:val="003B4169"/>
    <w:rsid w:val="003B49C9"/>
    <w:rsid w:val="003B4B30"/>
    <w:rsid w:val="003B4F67"/>
    <w:rsid w:val="003B551E"/>
    <w:rsid w:val="003B5EF6"/>
    <w:rsid w:val="003B607E"/>
    <w:rsid w:val="003B610F"/>
    <w:rsid w:val="003B6110"/>
    <w:rsid w:val="003B62C0"/>
    <w:rsid w:val="003B6A76"/>
    <w:rsid w:val="003B6C1B"/>
    <w:rsid w:val="003B6C9B"/>
    <w:rsid w:val="003B6D48"/>
    <w:rsid w:val="003B6E33"/>
    <w:rsid w:val="003B73B4"/>
    <w:rsid w:val="003B77C3"/>
    <w:rsid w:val="003B7B92"/>
    <w:rsid w:val="003C0401"/>
    <w:rsid w:val="003C046E"/>
    <w:rsid w:val="003C09B3"/>
    <w:rsid w:val="003C0C34"/>
    <w:rsid w:val="003C1045"/>
    <w:rsid w:val="003C251E"/>
    <w:rsid w:val="003C274B"/>
    <w:rsid w:val="003C28AB"/>
    <w:rsid w:val="003C2F44"/>
    <w:rsid w:val="003C3226"/>
    <w:rsid w:val="003C345C"/>
    <w:rsid w:val="003C34DA"/>
    <w:rsid w:val="003C35DB"/>
    <w:rsid w:val="003C38A3"/>
    <w:rsid w:val="003C432A"/>
    <w:rsid w:val="003C4416"/>
    <w:rsid w:val="003C451C"/>
    <w:rsid w:val="003C4A97"/>
    <w:rsid w:val="003C4AAF"/>
    <w:rsid w:val="003C4D79"/>
    <w:rsid w:val="003C51A3"/>
    <w:rsid w:val="003C56A1"/>
    <w:rsid w:val="003C6740"/>
    <w:rsid w:val="003C6B85"/>
    <w:rsid w:val="003C6FE1"/>
    <w:rsid w:val="003C7072"/>
    <w:rsid w:val="003C7496"/>
    <w:rsid w:val="003C74B7"/>
    <w:rsid w:val="003C7793"/>
    <w:rsid w:val="003C7825"/>
    <w:rsid w:val="003C7ED8"/>
    <w:rsid w:val="003D1553"/>
    <w:rsid w:val="003D1604"/>
    <w:rsid w:val="003D173C"/>
    <w:rsid w:val="003D2396"/>
    <w:rsid w:val="003D24B4"/>
    <w:rsid w:val="003D2863"/>
    <w:rsid w:val="003D2C31"/>
    <w:rsid w:val="003D2E91"/>
    <w:rsid w:val="003D36DD"/>
    <w:rsid w:val="003D438D"/>
    <w:rsid w:val="003D532A"/>
    <w:rsid w:val="003D5425"/>
    <w:rsid w:val="003D5B94"/>
    <w:rsid w:val="003D63A7"/>
    <w:rsid w:val="003D6AD0"/>
    <w:rsid w:val="003D6C78"/>
    <w:rsid w:val="003D6C84"/>
    <w:rsid w:val="003E1165"/>
    <w:rsid w:val="003E13BD"/>
    <w:rsid w:val="003E1599"/>
    <w:rsid w:val="003E1AD4"/>
    <w:rsid w:val="003E22B7"/>
    <w:rsid w:val="003E2329"/>
    <w:rsid w:val="003E2533"/>
    <w:rsid w:val="003E2856"/>
    <w:rsid w:val="003E285E"/>
    <w:rsid w:val="003E2C6D"/>
    <w:rsid w:val="003E3244"/>
    <w:rsid w:val="003E36A0"/>
    <w:rsid w:val="003E3B38"/>
    <w:rsid w:val="003E3FF5"/>
    <w:rsid w:val="003E42AB"/>
    <w:rsid w:val="003E43B0"/>
    <w:rsid w:val="003E46DF"/>
    <w:rsid w:val="003E4902"/>
    <w:rsid w:val="003E4933"/>
    <w:rsid w:val="003E4B2D"/>
    <w:rsid w:val="003E5199"/>
    <w:rsid w:val="003E5F26"/>
    <w:rsid w:val="003E60BB"/>
    <w:rsid w:val="003E659E"/>
    <w:rsid w:val="003E674E"/>
    <w:rsid w:val="003E699B"/>
    <w:rsid w:val="003E7ACC"/>
    <w:rsid w:val="003E7C38"/>
    <w:rsid w:val="003E7D5B"/>
    <w:rsid w:val="003F074C"/>
    <w:rsid w:val="003F0BD7"/>
    <w:rsid w:val="003F0D15"/>
    <w:rsid w:val="003F0ED5"/>
    <w:rsid w:val="003F2C8B"/>
    <w:rsid w:val="003F2E3A"/>
    <w:rsid w:val="003F3658"/>
    <w:rsid w:val="003F38A0"/>
    <w:rsid w:val="003F38E9"/>
    <w:rsid w:val="003F3972"/>
    <w:rsid w:val="003F3E9C"/>
    <w:rsid w:val="003F40F3"/>
    <w:rsid w:val="003F42C1"/>
    <w:rsid w:val="003F43B2"/>
    <w:rsid w:val="003F4D71"/>
    <w:rsid w:val="003F54D9"/>
    <w:rsid w:val="003F578F"/>
    <w:rsid w:val="003F584F"/>
    <w:rsid w:val="003F5D3C"/>
    <w:rsid w:val="003F6247"/>
    <w:rsid w:val="003F63FD"/>
    <w:rsid w:val="003F67FC"/>
    <w:rsid w:val="003F6ECF"/>
    <w:rsid w:val="003F6FA8"/>
    <w:rsid w:val="003F7021"/>
    <w:rsid w:val="003F7156"/>
    <w:rsid w:val="003F7447"/>
    <w:rsid w:val="003F748A"/>
    <w:rsid w:val="003F7916"/>
    <w:rsid w:val="003F7975"/>
    <w:rsid w:val="004004DE"/>
    <w:rsid w:val="00400698"/>
    <w:rsid w:val="00400AC9"/>
    <w:rsid w:val="00400D3F"/>
    <w:rsid w:val="0040102C"/>
    <w:rsid w:val="00401DB2"/>
    <w:rsid w:val="00402299"/>
    <w:rsid w:val="004023C8"/>
    <w:rsid w:val="0040353F"/>
    <w:rsid w:val="00404074"/>
    <w:rsid w:val="0040475C"/>
    <w:rsid w:val="004048F4"/>
    <w:rsid w:val="0040642D"/>
    <w:rsid w:val="00406735"/>
    <w:rsid w:val="004070AE"/>
    <w:rsid w:val="004072A1"/>
    <w:rsid w:val="00407331"/>
    <w:rsid w:val="00407347"/>
    <w:rsid w:val="00407E20"/>
    <w:rsid w:val="00410BD6"/>
    <w:rsid w:val="00410D83"/>
    <w:rsid w:val="00410F8C"/>
    <w:rsid w:val="0041129B"/>
    <w:rsid w:val="004113E6"/>
    <w:rsid w:val="00411487"/>
    <w:rsid w:val="004115CA"/>
    <w:rsid w:val="004121AA"/>
    <w:rsid w:val="00412BC6"/>
    <w:rsid w:val="00412E78"/>
    <w:rsid w:val="00412ECC"/>
    <w:rsid w:val="00414336"/>
    <w:rsid w:val="004146EE"/>
    <w:rsid w:val="004151E2"/>
    <w:rsid w:val="00415365"/>
    <w:rsid w:val="00415C32"/>
    <w:rsid w:val="00415E24"/>
    <w:rsid w:val="00416448"/>
    <w:rsid w:val="00416A35"/>
    <w:rsid w:val="00416F37"/>
    <w:rsid w:val="00417288"/>
    <w:rsid w:val="004174FA"/>
    <w:rsid w:val="004203A6"/>
    <w:rsid w:val="00421455"/>
    <w:rsid w:val="00422460"/>
    <w:rsid w:val="00422636"/>
    <w:rsid w:val="00422AED"/>
    <w:rsid w:val="00422F8D"/>
    <w:rsid w:val="004231BC"/>
    <w:rsid w:val="004231DD"/>
    <w:rsid w:val="004236B3"/>
    <w:rsid w:val="004237DA"/>
    <w:rsid w:val="00423E7B"/>
    <w:rsid w:val="00423E91"/>
    <w:rsid w:val="00424126"/>
    <w:rsid w:val="00424299"/>
    <w:rsid w:val="004242B0"/>
    <w:rsid w:val="004243B8"/>
    <w:rsid w:val="004249DF"/>
    <w:rsid w:val="00424B7D"/>
    <w:rsid w:val="00424F53"/>
    <w:rsid w:val="004250E1"/>
    <w:rsid w:val="00425C59"/>
    <w:rsid w:val="00425F6D"/>
    <w:rsid w:val="00426718"/>
    <w:rsid w:val="00426E2F"/>
    <w:rsid w:val="004273BE"/>
    <w:rsid w:val="004277EC"/>
    <w:rsid w:val="004277F3"/>
    <w:rsid w:val="00427B1E"/>
    <w:rsid w:val="00427E8B"/>
    <w:rsid w:val="00430896"/>
    <w:rsid w:val="00430B1B"/>
    <w:rsid w:val="00431124"/>
    <w:rsid w:val="0043125E"/>
    <w:rsid w:val="004314BD"/>
    <w:rsid w:val="0043152C"/>
    <w:rsid w:val="00431F0E"/>
    <w:rsid w:val="004320FA"/>
    <w:rsid w:val="004328D8"/>
    <w:rsid w:val="004328E9"/>
    <w:rsid w:val="00432AEF"/>
    <w:rsid w:val="004336DF"/>
    <w:rsid w:val="00433CED"/>
    <w:rsid w:val="004342E4"/>
    <w:rsid w:val="004357DE"/>
    <w:rsid w:val="00436127"/>
    <w:rsid w:val="00436FEC"/>
    <w:rsid w:val="0043714C"/>
    <w:rsid w:val="00440537"/>
    <w:rsid w:val="00440904"/>
    <w:rsid w:val="00440D75"/>
    <w:rsid w:val="00440E8A"/>
    <w:rsid w:val="004412A2"/>
    <w:rsid w:val="00441448"/>
    <w:rsid w:val="0044163B"/>
    <w:rsid w:val="00441F7B"/>
    <w:rsid w:val="0044261E"/>
    <w:rsid w:val="0044330B"/>
    <w:rsid w:val="004440EC"/>
    <w:rsid w:val="00445495"/>
    <w:rsid w:val="00445817"/>
    <w:rsid w:val="00445F6D"/>
    <w:rsid w:val="00445FB6"/>
    <w:rsid w:val="00446411"/>
    <w:rsid w:val="004464D3"/>
    <w:rsid w:val="004466F0"/>
    <w:rsid w:val="0044675A"/>
    <w:rsid w:val="00446D4A"/>
    <w:rsid w:val="00447615"/>
    <w:rsid w:val="00450556"/>
    <w:rsid w:val="00450825"/>
    <w:rsid w:val="004515F9"/>
    <w:rsid w:val="00451C56"/>
    <w:rsid w:val="00452B7B"/>
    <w:rsid w:val="00452EBA"/>
    <w:rsid w:val="00452F57"/>
    <w:rsid w:val="00452F6E"/>
    <w:rsid w:val="00453101"/>
    <w:rsid w:val="00453B35"/>
    <w:rsid w:val="00453E49"/>
    <w:rsid w:val="0045411A"/>
    <w:rsid w:val="004551FE"/>
    <w:rsid w:val="0045537C"/>
    <w:rsid w:val="00456308"/>
    <w:rsid w:val="0045684D"/>
    <w:rsid w:val="0045693F"/>
    <w:rsid w:val="00456A6D"/>
    <w:rsid w:val="00456DF6"/>
    <w:rsid w:val="00457177"/>
    <w:rsid w:val="004573A7"/>
    <w:rsid w:val="00457A78"/>
    <w:rsid w:val="00457DBD"/>
    <w:rsid w:val="00457E4B"/>
    <w:rsid w:val="004601C3"/>
    <w:rsid w:val="004604F3"/>
    <w:rsid w:val="0046057D"/>
    <w:rsid w:val="0046058B"/>
    <w:rsid w:val="0046063B"/>
    <w:rsid w:val="00461074"/>
    <w:rsid w:val="00461B91"/>
    <w:rsid w:val="00461C2C"/>
    <w:rsid w:val="00461FF9"/>
    <w:rsid w:val="0046217F"/>
    <w:rsid w:val="00462428"/>
    <w:rsid w:val="0046289F"/>
    <w:rsid w:val="004633A9"/>
    <w:rsid w:val="004637B2"/>
    <w:rsid w:val="0046392F"/>
    <w:rsid w:val="00463E96"/>
    <w:rsid w:val="004640F0"/>
    <w:rsid w:val="00464147"/>
    <w:rsid w:val="00464CC0"/>
    <w:rsid w:val="00464E71"/>
    <w:rsid w:val="0046528C"/>
    <w:rsid w:val="00465B23"/>
    <w:rsid w:val="00465EB8"/>
    <w:rsid w:val="004665C1"/>
    <w:rsid w:val="00466985"/>
    <w:rsid w:val="00467340"/>
    <w:rsid w:val="00467374"/>
    <w:rsid w:val="004675A1"/>
    <w:rsid w:val="004675B3"/>
    <w:rsid w:val="0046767C"/>
    <w:rsid w:val="00467ECC"/>
    <w:rsid w:val="00467EEC"/>
    <w:rsid w:val="0047070A"/>
    <w:rsid w:val="00470BCF"/>
    <w:rsid w:val="00471338"/>
    <w:rsid w:val="004713A9"/>
    <w:rsid w:val="00471D3E"/>
    <w:rsid w:val="00471F9F"/>
    <w:rsid w:val="00472427"/>
    <w:rsid w:val="00472492"/>
    <w:rsid w:val="00472733"/>
    <w:rsid w:val="004739F8"/>
    <w:rsid w:val="00473DF4"/>
    <w:rsid w:val="00473E33"/>
    <w:rsid w:val="0047400A"/>
    <w:rsid w:val="00475192"/>
    <w:rsid w:val="00476273"/>
    <w:rsid w:val="004765D4"/>
    <w:rsid w:val="00477163"/>
    <w:rsid w:val="00477F37"/>
    <w:rsid w:val="0048068B"/>
    <w:rsid w:val="004809B5"/>
    <w:rsid w:val="004811F8"/>
    <w:rsid w:val="0048236B"/>
    <w:rsid w:val="00482772"/>
    <w:rsid w:val="0048278F"/>
    <w:rsid w:val="00483028"/>
    <w:rsid w:val="0048358B"/>
    <w:rsid w:val="00483878"/>
    <w:rsid w:val="00483C18"/>
    <w:rsid w:val="00483FA8"/>
    <w:rsid w:val="004847AB"/>
    <w:rsid w:val="00484FD5"/>
    <w:rsid w:val="004860D0"/>
    <w:rsid w:val="00486BE5"/>
    <w:rsid w:val="00487CF1"/>
    <w:rsid w:val="00490310"/>
    <w:rsid w:val="00490693"/>
    <w:rsid w:val="00490E43"/>
    <w:rsid w:val="00490EEF"/>
    <w:rsid w:val="00490F9D"/>
    <w:rsid w:val="00491415"/>
    <w:rsid w:val="004916C2"/>
    <w:rsid w:val="0049173D"/>
    <w:rsid w:val="00492D09"/>
    <w:rsid w:val="00492E2D"/>
    <w:rsid w:val="00492E55"/>
    <w:rsid w:val="0049456D"/>
    <w:rsid w:val="0049478A"/>
    <w:rsid w:val="004949CE"/>
    <w:rsid w:val="004950FA"/>
    <w:rsid w:val="00495A80"/>
    <w:rsid w:val="00495EFB"/>
    <w:rsid w:val="004963EA"/>
    <w:rsid w:val="00496421"/>
    <w:rsid w:val="004968CE"/>
    <w:rsid w:val="00497BF9"/>
    <w:rsid w:val="004A0059"/>
    <w:rsid w:val="004A05B8"/>
    <w:rsid w:val="004A061B"/>
    <w:rsid w:val="004A0918"/>
    <w:rsid w:val="004A09C1"/>
    <w:rsid w:val="004A0A45"/>
    <w:rsid w:val="004A1613"/>
    <w:rsid w:val="004A1A18"/>
    <w:rsid w:val="004A1F93"/>
    <w:rsid w:val="004A2C2F"/>
    <w:rsid w:val="004A2F85"/>
    <w:rsid w:val="004A3454"/>
    <w:rsid w:val="004A345A"/>
    <w:rsid w:val="004A379A"/>
    <w:rsid w:val="004A3869"/>
    <w:rsid w:val="004A3F1B"/>
    <w:rsid w:val="004A49C3"/>
    <w:rsid w:val="004A4AE6"/>
    <w:rsid w:val="004A4B6F"/>
    <w:rsid w:val="004A4D72"/>
    <w:rsid w:val="004A543D"/>
    <w:rsid w:val="004A5727"/>
    <w:rsid w:val="004A5F81"/>
    <w:rsid w:val="004A61C0"/>
    <w:rsid w:val="004A6437"/>
    <w:rsid w:val="004A6F2B"/>
    <w:rsid w:val="004A724C"/>
    <w:rsid w:val="004A76DC"/>
    <w:rsid w:val="004A78EA"/>
    <w:rsid w:val="004A7B4A"/>
    <w:rsid w:val="004B00B8"/>
    <w:rsid w:val="004B010D"/>
    <w:rsid w:val="004B023F"/>
    <w:rsid w:val="004B1221"/>
    <w:rsid w:val="004B19A4"/>
    <w:rsid w:val="004B1DA6"/>
    <w:rsid w:val="004B2661"/>
    <w:rsid w:val="004B26FC"/>
    <w:rsid w:val="004B2981"/>
    <w:rsid w:val="004B2C03"/>
    <w:rsid w:val="004B2C22"/>
    <w:rsid w:val="004B3CD4"/>
    <w:rsid w:val="004B3D8A"/>
    <w:rsid w:val="004B4902"/>
    <w:rsid w:val="004B4BBC"/>
    <w:rsid w:val="004B4D5B"/>
    <w:rsid w:val="004B4DFA"/>
    <w:rsid w:val="004B4FC6"/>
    <w:rsid w:val="004B5568"/>
    <w:rsid w:val="004B5689"/>
    <w:rsid w:val="004B5E34"/>
    <w:rsid w:val="004B725A"/>
    <w:rsid w:val="004B72B7"/>
    <w:rsid w:val="004C0074"/>
    <w:rsid w:val="004C00AB"/>
    <w:rsid w:val="004C0401"/>
    <w:rsid w:val="004C046E"/>
    <w:rsid w:val="004C04E3"/>
    <w:rsid w:val="004C143D"/>
    <w:rsid w:val="004C239D"/>
    <w:rsid w:val="004C287F"/>
    <w:rsid w:val="004C2BF6"/>
    <w:rsid w:val="004C313B"/>
    <w:rsid w:val="004C3616"/>
    <w:rsid w:val="004C3EBE"/>
    <w:rsid w:val="004C40B1"/>
    <w:rsid w:val="004C497D"/>
    <w:rsid w:val="004C4AE6"/>
    <w:rsid w:val="004C52DF"/>
    <w:rsid w:val="004C53B5"/>
    <w:rsid w:val="004C59C6"/>
    <w:rsid w:val="004C5C11"/>
    <w:rsid w:val="004C5D61"/>
    <w:rsid w:val="004C6826"/>
    <w:rsid w:val="004C6D31"/>
    <w:rsid w:val="004C6D89"/>
    <w:rsid w:val="004C6E39"/>
    <w:rsid w:val="004C6FA8"/>
    <w:rsid w:val="004C75AD"/>
    <w:rsid w:val="004C75C1"/>
    <w:rsid w:val="004C7764"/>
    <w:rsid w:val="004C7A47"/>
    <w:rsid w:val="004D0085"/>
    <w:rsid w:val="004D01CC"/>
    <w:rsid w:val="004D060F"/>
    <w:rsid w:val="004D0843"/>
    <w:rsid w:val="004D1A39"/>
    <w:rsid w:val="004D1BA9"/>
    <w:rsid w:val="004D1E50"/>
    <w:rsid w:val="004D3C1E"/>
    <w:rsid w:val="004D4BE2"/>
    <w:rsid w:val="004D4E62"/>
    <w:rsid w:val="004D57EB"/>
    <w:rsid w:val="004D5C63"/>
    <w:rsid w:val="004D606B"/>
    <w:rsid w:val="004D6099"/>
    <w:rsid w:val="004D621E"/>
    <w:rsid w:val="004D665E"/>
    <w:rsid w:val="004D72A6"/>
    <w:rsid w:val="004D7584"/>
    <w:rsid w:val="004E0285"/>
    <w:rsid w:val="004E0CAB"/>
    <w:rsid w:val="004E17D9"/>
    <w:rsid w:val="004E1A40"/>
    <w:rsid w:val="004E1D27"/>
    <w:rsid w:val="004E1F5B"/>
    <w:rsid w:val="004E213C"/>
    <w:rsid w:val="004E2552"/>
    <w:rsid w:val="004E2813"/>
    <w:rsid w:val="004E2B72"/>
    <w:rsid w:val="004E2D2B"/>
    <w:rsid w:val="004E341B"/>
    <w:rsid w:val="004E34A3"/>
    <w:rsid w:val="004E396B"/>
    <w:rsid w:val="004E3E5A"/>
    <w:rsid w:val="004E400C"/>
    <w:rsid w:val="004E401A"/>
    <w:rsid w:val="004E43A8"/>
    <w:rsid w:val="004E4587"/>
    <w:rsid w:val="004E506A"/>
    <w:rsid w:val="004E54A4"/>
    <w:rsid w:val="004E5A61"/>
    <w:rsid w:val="004E5BB8"/>
    <w:rsid w:val="004E5CA1"/>
    <w:rsid w:val="004E5D86"/>
    <w:rsid w:val="004E62CB"/>
    <w:rsid w:val="004E6951"/>
    <w:rsid w:val="004E6E25"/>
    <w:rsid w:val="004E74D7"/>
    <w:rsid w:val="004E75DB"/>
    <w:rsid w:val="004E784D"/>
    <w:rsid w:val="004E7A47"/>
    <w:rsid w:val="004E7A6E"/>
    <w:rsid w:val="004E7C28"/>
    <w:rsid w:val="004F0CBC"/>
    <w:rsid w:val="004F0D4A"/>
    <w:rsid w:val="004F1200"/>
    <w:rsid w:val="004F17EB"/>
    <w:rsid w:val="004F257E"/>
    <w:rsid w:val="004F2A59"/>
    <w:rsid w:val="004F2DDF"/>
    <w:rsid w:val="004F327B"/>
    <w:rsid w:val="004F3ECE"/>
    <w:rsid w:val="004F4309"/>
    <w:rsid w:val="004F45B6"/>
    <w:rsid w:val="004F47B0"/>
    <w:rsid w:val="004F5091"/>
    <w:rsid w:val="004F53BB"/>
    <w:rsid w:val="004F57BA"/>
    <w:rsid w:val="004F5EBF"/>
    <w:rsid w:val="004F64A1"/>
    <w:rsid w:val="004F6B0D"/>
    <w:rsid w:val="004F7704"/>
    <w:rsid w:val="004F7938"/>
    <w:rsid w:val="004F7B29"/>
    <w:rsid w:val="00500057"/>
    <w:rsid w:val="00500AD9"/>
    <w:rsid w:val="00500E69"/>
    <w:rsid w:val="00501C88"/>
    <w:rsid w:val="0050200B"/>
    <w:rsid w:val="005020F9"/>
    <w:rsid w:val="00502108"/>
    <w:rsid w:val="00502587"/>
    <w:rsid w:val="005028D3"/>
    <w:rsid w:val="005034FC"/>
    <w:rsid w:val="00503D67"/>
    <w:rsid w:val="0050425C"/>
    <w:rsid w:val="00505419"/>
    <w:rsid w:val="005056EA"/>
    <w:rsid w:val="005058BB"/>
    <w:rsid w:val="00505915"/>
    <w:rsid w:val="00505980"/>
    <w:rsid w:val="00505B79"/>
    <w:rsid w:val="00505D9B"/>
    <w:rsid w:val="00506000"/>
    <w:rsid w:val="00506168"/>
    <w:rsid w:val="00507494"/>
    <w:rsid w:val="00507789"/>
    <w:rsid w:val="00507FEB"/>
    <w:rsid w:val="005100EC"/>
    <w:rsid w:val="00510156"/>
    <w:rsid w:val="00510648"/>
    <w:rsid w:val="0051089B"/>
    <w:rsid w:val="00510953"/>
    <w:rsid w:val="00510A7A"/>
    <w:rsid w:val="00511230"/>
    <w:rsid w:val="005122B9"/>
    <w:rsid w:val="0051244A"/>
    <w:rsid w:val="005124DD"/>
    <w:rsid w:val="00512738"/>
    <w:rsid w:val="005131B1"/>
    <w:rsid w:val="00513527"/>
    <w:rsid w:val="00513CF9"/>
    <w:rsid w:val="00514025"/>
    <w:rsid w:val="00514858"/>
    <w:rsid w:val="00514EF7"/>
    <w:rsid w:val="0051572E"/>
    <w:rsid w:val="0051583E"/>
    <w:rsid w:val="00515A3D"/>
    <w:rsid w:val="00515A8D"/>
    <w:rsid w:val="005169B6"/>
    <w:rsid w:val="00516E7F"/>
    <w:rsid w:val="00517211"/>
    <w:rsid w:val="005174E9"/>
    <w:rsid w:val="005176B6"/>
    <w:rsid w:val="00517E90"/>
    <w:rsid w:val="00517EA6"/>
    <w:rsid w:val="0052026C"/>
    <w:rsid w:val="005214D5"/>
    <w:rsid w:val="00521995"/>
    <w:rsid w:val="005219E8"/>
    <w:rsid w:val="00521D21"/>
    <w:rsid w:val="00521D36"/>
    <w:rsid w:val="00521ED5"/>
    <w:rsid w:val="00521F11"/>
    <w:rsid w:val="0052262F"/>
    <w:rsid w:val="005235D6"/>
    <w:rsid w:val="00524101"/>
    <w:rsid w:val="005244F3"/>
    <w:rsid w:val="005246A7"/>
    <w:rsid w:val="00525890"/>
    <w:rsid w:val="00525B67"/>
    <w:rsid w:val="00525C88"/>
    <w:rsid w:val="00526283"/>
    <w:rsid w:val="005267FB"/>
    <w:rsid w:val="00526A56"/>
    <w:rsid w:val="00526F9A"/>
    <w:rsid w:val="00530429"/>
    <w:rsid w:val="005308B6"/>
    <w:rsid w:val="00530BF6"/>
    <w:rsid w:val="00530DC0"/>
    <w:rsid w:val="00531BFF"/>
    <w:rsid w:val="00532B82"/>
    <w:rsid w:val="00532E22"/>
    <w:rsid w:val="00533616"/>
    <w:rsid w:val="005337BE"/>
    <w:rsid w:val="0053465F"/>
    <w:rsid w:val="00534C08"/>
    <w:rsid w:val="005351F7"/>
    <w:rsid w:val="0053576C"/>
    <w:rsid w:val="00540139"/>
    <w:rsid w:val="00540811"/>
    <w:rsid w:val="00541A75"/>
    <w:rsid w:val="00542315"/>
    <w:rsid w:val="00542443"/>
    <w:rsid w:val="005425DA"/>
    <w:rsid w:val="00542F9F"/>
    <w:rsid w:val="0054361C"/>
    <w:rsid w:val="0054394A"/>
    <w:rsid w:val="00543BDA"/>
    <w:rsid w:val="005443BD"/>
    <w:rsid w:val="00544A71"/>
    <w:rsid w:val="00544E3D"/>
    <w:rsid w:val="00544EA6"/>
    <w:rsid w:val="00544FDE"/>
    <w:rsid w:val="00545203"/>
    <w:rsid w:val="005452D4"/>
    <w:rsid w:val="005456F5"/>
    <w:rsid w:val="00545E91"/>
    <w:rsid w:val="00545EC6"/>
    <w:rsid w:val="00546824"/>
    <w:rsid w:val="00546B2D"/>
    <w:rsid w:val="00547312"/>
    <w:rsid w:val="005474C6"/>
    <w:rsid w:val="0054756D"/>
    <w:rsid w:val="005502E8"/>
    <w:rsid w:val="005510F6"/>
    <w:rsid w:val="00551E05"/>
    <w:rsid w:val="005521C9"/>
    <w:rsid w:val="00552633"/>
    <w:rsid w:val="00552AB2"/>
    <w:rsid w:val="005541E7"/>
    <w:rsid w:val="005542C1"/>
    <w:rsid w:val="0055435B"/>
    <w:rsid w:val="0055463A"/>
    <w:rsid w:val="00554EA1"/>
    <w:rsid w:val="00554FDF"/>
    <w:rsid w:val="00555020"/>
    <w:rsid w:val="00555546"/>
    <w:rsid w:val="00555E4A"/>
    <w:rsid w:val="00556259"/>
    <w:rsid w:val="005574C2"/>
    <w:rsid w:val="005575C8"/>
    <w:rsid w:val="005577E8"/>
    <w:rsid w:val="00557B8D"/>
    <w:rsid w:val="00560660"/>
    <w:rsid w:val="0056089E"/>
    <w:rsid w:val="005608CF"/>
    <w:rsid w:val="005608F7"/>
    <w:rsid w:val="00560DDD"/>
    <w:rsid w:val="00560E00"/>
    <w:rsid w:val="0056144F"/>
    <w:rsid w:val="005617B0"/>
    <w:rsid w:val="00561A70"/>
    <w:rsid w:val="00561C1D"/>
    <w:rsid w:val="005621F9"/>
    <w:rsid w:val="005628FF"/>
    <w:rsid w:val="005634B1"/>
    <w:rsid w:val="005637C5"/>
    <w:rsid w:val="0056464F"/>
    <w:rsid w:val="00564781"/>
    <w:rsid w:val="00564CA5"/>
    <w:rsid w:val="005655C0"/>
    <w:rsid w:val="00565C49"/>
    <w:rsid w:val="00565CFA"/>
    <w:rsid w:val="00565E70"/>
    <w:rsid w:val="00565EDC"/>
    <w:rsid w:val="0056638A"/>
    <w:rsid w:val="005664FE"/>
    <w:rsid w:val="00566EE3"/>
    <w:rsid w:val="005670AA"/>
    <w:rsid w:val="0057004D"/>
    <w:rsid w:val="005701ED"/>
    <w:rsid w:val="00570AC3"/>
    <w:rsid w:val="0057189F"/>
    <w:rsid w:val="005733D4"/>
    <w:rsid w:val="005737FE"/>
    <w:rsid w:val="00573A96"/>
    <w:rsid w:val="0057402F"/>
    <w:rsid w:val="0057404E"/>
    <w:rsid w:val="005744CE"/>
    <w:rsid w:val="00574611"/>
    <w:rsid w:val="005747BE"/>
    <w:rsid w:val="00574806"/>
    <w:rsid w:val="00574D03"/>
    <w:rsid w:val="00574E85"/>
    <w:rsid w:val="00574EA4"/>
    <w:rsid w:val="00575B8E"/>
    <w:rsid w:val="0057612A"/>
    <w:rsid w:val="00576570"/>
    <w:rsid w:val="00576DF6"/>
    <w:rsid w:val="005775E2"/>
    <w:rsid w:val="0057784A"/>
    <w:rsid w:val="00577EE9"/>
    <w:rsid w:val="00577FBF"/>
    <w:rsid w:val="00580561"/>
    <w:rsid w:val="0058153D"/>
    <w:rsid w:val="00581742"/>
    <w:rsid w:val="00581ACE"/>
    <w:rsid w:val="00581CFE"/>
    <w:rsid w:val="00581DDE"/>
    <w:rsid w:val="00582BD3"/>
    <w:rsid w:val="005838D7"/>
    <w:rsid w:val="00583E17"/>
    <w:rsid w:val="005841A9"/>
    <w:rsid w:val="005842A6"/>
    <w:rsid w:val="00584793"/>
    <w:rsid w:val="00584A7E"/>
    <w:rsid w:val="00585094"/>
    <w:rsid w:val="00585955"/>
    <w:rsid w:val="00585A8C"/>
    <w:rsid w:val="00585D2F"/>
    <w:rsid w:val="00585E46"/>
    <w:rsid w:val="0058616C"/>
    <w:rsid w:val="005866A9"/>
    <w:rsid w:val="005869C5"/>
    <w:rsid w:val="00586D56"/>
    <w:rsid w:val="00586DE7"/>
    <w:rsid w:val="00587C2B"/>
    <w:rsid w:val="00590AD3"/>
    <w:rsid w:val="00590BD4"/>
    <w:rsid w:val="00590E99"/>
    <w:rsid w:val="00590F16"/>
    <w:rsid w:val="00591231"/>
    <w:rsid w:val="00591765"/>
    <w:rsid w:val="00591842"/>
    <w:rsid w:val="00591EDA"/>
    <w:rsid w:val="0059271B"/>
    <w:rsid w:val="005928A7"/>
    <w:rsid w:val="005930D7"/>
    <w:rsid w:val="00593482"/>
    <w:rsid w:val="005936FE"/>
    <w:rsid w:val="0059373E"/>
    <w:rsid w:val="00593A81"/>
    <w:rsid w:val="00593A88"/>
    <w:rsid w:val="00593B7C"/>
    <w:rsid w:val="005942F7"/>
    <w:rsid w:val="0059477E"/>
    <w:rsid w:val="005951B8"/>
    <w:rsid w:val="00595571"/>
    <w:rsid w:val="00595CDE"/>
    <w:rsid w:val="00596361"/>
    <w:rsid w:val="00596551"/>
    <w:rsid w:val="005969C4"/>
    <w:rsid w:val="00596D5E"/>
    <w:rsid w:val="00597715"/>
    <w:rsid w:val="005977F6"/>
    <w:rsid w:val="00597C12"/>
    <w:rsid w:val="005A03F1"/>
    <w:rsid w:val="005A0947"/>
    <w:rsid w:val="005A1186"/>
    <w:rsid w:val="005A15AF"/>
    <w:rsid w:val="005A1DFE"/>
    <w:rsid w:val="005A21E3"/>
    <w:rsid w:val="005A2473"/>
    <w:rsid w:val="005A274B"/>
    <w:rsid w:val="005A3EA6"/>
    <w:rsid w:val="005A3ECA"/>
    <w:rsid w:val="005A446D"/>
    <w:rsid w:val="005A45DD"/>
    <w:rsid w:val="005A4798"/>
    <w:rsid w:val="005A4C0E"/>
    <w:rsid w:val="005A5C33"/>
    <w:rsid w:val="005A5E39"/>
    <w:rsid w:val="005A6164"/>
    <w:rsid w:val="005A6572"/>
    <w:rsid w:val="005A65C3"/>
    <w:rsid w:val="005A68B1"/>
    <w:rsid w:val="005A69AE"/>
    <w:rsid w:val="005A69BB"/>
    <w:rsid w:val="005A6F90"/>
    <w:rsid w:val="005A76AE"/>
    <w:rsid w:val="005A7BC8"/>
    <w:rsid w:val="005B03B8"/>
    <w:rsid w:val="005B0893"/>
    <w:rsid w:val="005B0FB2"/>
    <w:rsid w:val="005B11B7"/>
    <w:rsid w:val="005B1451"/>
    <w:rsid w:val="005B2B92"/>
    <w:rsid w:val="005B369A"/>
    <w:rsid w:val="005B4ED1"/>
    <w:rsid w:val="005B4F8A"/>
    <w:rsid w:val="005B53B0"/>
    <w:rsid w:val="005B5950"/>
    <w:rsid w:val="005B595B"/>
    <w:rsid w:val="005B5968"/>
    <w:rsid w:val="005B59F3"/>
    <w:rsid w:val="005B5CC7"/>
    <w:rsid w:val="005B5E70"/>
    <w:rsid w:val="005B61D6"/>
    <w:rsid w:val="005B668B"/>
    <w:rsid w:val="005B6F2A"/>
    <w:rsid w:val="005B72FE"/>
    <w:rsid w:val="005B7882"/>
    <w:rsid w:val="005B7AB6"/>
    <w:rsid w:val="005C0254"/>
    <w:rsid w:val="005C052D"/>
    <w:rsid w:val="005C0CC0"/>
    <w:rsid w:val="005C1001"/>
    <w:rsid w:val="005C1CEA"/>
    <w:rsid w:val="005C1ED5"/>
    <w:rsid w:val="005C219F"/>
    <w:rsid w:val="005C2301"/>
    <w:rsid w:val="005C28D0"/>
    <w:rsid w:val="005C2A2F"/>
    <w:rsid w:val="005C2CFA"/>
    <w:rsid w:val="005C30B6"/>
    <w:rsid w:val="005C32DF"/>
    <w:rsid w:val="005C399E"/>
    <w:rsid w:val="005C3BDC"/>
    <w:rsid w:val="005C461E"/>
    <w:rsid w:val="005C47B1"/>
    <w:rsid w:val="005C5285"/>
    <w:rsid w:val="005C6847"/>
    <w:rsid w:val="005C68A7"/>
    <w:rsid w:val="005C72C8"/>
    <w:rsid w:val="005C78AC"/>
    <w:rsid w:val="005C7D04"/>
    <w:rsid w:val="005C7F87"/>
    <w:rsid w:val="005C7FD3"/>
    <w:rsid w:val="005D0456"/>
    <w:rsid w:val="005D0F7C"/>
    <w:rsid w:val="005D18A8"/>
    <w:rsid w:val="005D3579"/>
    <w:rsid w:val="005D4007"/>
    <w:rsid w:val="005D4093"/>
    <w:rsid w:val="005D424F"/>
    <w:rsid w:val="005D47B4"/>
    <w:rsid w:val="005D6010"/>
    <w:rsid w:val="005D65CF"/>
    <w:rsid w:val="005D6BD4"/>
    <w:rsid w:val="005D6C4B"/>
    <w:rsid w:val="005D6C8F"/>
    <w:rsid w:val="005D6F62"/>
    <w:rsid w:val="005D738B"/>
    <w:rsid w:val="005D74F7"/>
    <w:rsid w:val="005D78DB"/>
    <w:rsid w:val="005D7CA3"/>
    <w:rsid w:val="005E1017"/>
    <w:rsid w:val="005E1550"/>
    <w:rsid w:val="005E179E"/>
    <w:rsid w:val="005E226C"/>
    <w:rsid w:val="005E31DB"/>
    <w:rsid w:val="005E382B"/>
    <w:rsid w:val="005E4047"/>
    <w:rsid w:val="005E47DB"/>
    <w:rsid w:val="005E4AE1"/>
    <w:rsid w:val="005E50A4"/>
    <w:rsid w:val="005E52C8"/>
    <w:rsid w:val="005E53D5"/>
    <w:rsid w:val="005E5722"/>
    <w:rsid w:val="005E5EA7"/>
    <w:rsid w:val="005E6339"/>
    <w:rsid w:val="005E6415"/>
    <w:rsid w:val="005E6418"/>
    <w:rsid w:val="005E674F"/>
    <w:rsid w:val="005E75D3"/>
    <w:rsid w:val="005E76F6"/>
    <w:rsid w:val="005E78F7"/>
    <w:rsid w:val="005E7D0D"/>
    <w:rsid w:val="005E7EBC"/>
    <w:rsid w:val="005F0D8E"/>
    <w:rsid w:val="005F14B9"/>
    <w:rsid w:val="005F17B8"/>
    <w:rsid w:val="005F1B2B"/>
    <w:rsid w:val="005F1E4A"/>
    <w:rsid w:val="005F21EF"/>
    <w:rsid w:val="005F28F3"/>
    <w:rsid w:val="005F318A"/>
    <w:rsid w:val="005F4327"/>
    <w:rsid w:val="005F44BD"/>
    <w:rsid w:val="005F4986"/>
    <w:rsid w:val="005F4D9D"/>
    <w:rsid w:val="005F51CB"/>
    <w:rsid w:val="005F51EA"/>
    <w:rsid w:val="005F5283"/>
    <w:rsid w:val="005F53BD"/>
    <w:rsid w:val="005F5629"/>
    <w:rsid w:val="005F568D"/>
    <w:rsid w:val="005F56BC"/>
    <w:rsid w:val="005F5E66"/>
    <w:rsid w:val="005F6D38"/>
    <w:rsid w:val="005F7B22"/>
    <w:rsid w:val="005F7C3D"/>
    <w:rsid w:val="00600333"/>
    <w:rsid w:val="0060057E"/>
    <w:rsid w:val="00600D9F"/>
    <w:rsid w:val="00600FB5"/>
    <w:rsid w:val="006013A5"/>
    <w:rsid w:val="00602027"/>
    <w:rsid w:val="006020CA"/>
    <w:rsid w:val="0060243B"/>
    <w:rsid w:val="00603039"/>
    <w:rsid w:val="00603141"/>
    <w:rsid w:val="00604190"/>
    <w:rsid w:val="0060437D"/>
    <w:rsid w:val="00604535"/>
    <w:rsid w:val="00604C85"/>
    <w:rsid w:val="00605978"/>
    <w:rsid w:val="006060A2"/>
    <w:rsid w:val="006063BD"/>
    <w:rsid w:val="00607419"/>
    <w:rsid w:val="0060751E"/>
    <w:rsid w:val="0060774E"/>
    <w:rsid w:val="00607B01"/>
    <w:rsid w:val="00611BE2"/>
    <w:rsid w:val="00611C39"/>
    <w:rsid w:val="00612F23"/>
    <w:rsid w:val="006136D5"/>
    <w:rsid w:val="00613978"/>
    <w:rsid w:val="00613D6E"/>
    <w:rsid w:val="00613E19"/>
    <w:rsid w:val="006141CE"/>
    <w:rsid w:val="006144DE"/>
    <w:rsid w:val="00614BBD"/>
    <w:rsid w:val="00614D13"/>
    <w:rsid w:val="006166FF"/>
    <w:rsid w:val="00616C90"/>
    <w:rsid w:val="00616CDF"/>
    <w:rsid w:val="00617434"/>
    <w:rsid w:val="006213A3"/>
    <w:rsid w:val="00621424"/>
    <w:rsid w:val="00621466"/>
    <w:rsid w:val="006215C7"/>
    <w:rsid w:val="0062193F"/>
    <w:rsid w:val="00621B31"/>
    <w:rsid w:val="006223D4"/>
    <w:rsid w:val="006231FF"/>
    <w:rsid w:val="00623443"/>
    <w:rsid w:val="00623C2D"/>
    <w:rsid w:val="00623C79"/>
    <w:rsid w:val="00624B75"/>
    <w:rsid w:val="00625096"/>
    <w:rsid w:val="006251FF"/>
    <w:rsid w:val="00625486"/>
    <w:rsid w:val="00625A1A"/>
    <w:rsid w:val="00625D92"/>
    <w:rsid w:val="006261B8"/>
    <w:rsid w:val="006265BC"/>
    <w:rsid w:val="00626694"/>
    <w:rsid w:val="00627D9A"/>
    <w:rsid w:val="00627F24"/>
    <w:rsid w:val="00630578"/>
    <w:rsid w:val="00630676"/>
    <w:rsid w:val="00630759"/>
    <w:rsid w:val="00630799"/>
    <w:rsid w:val="0063079F"/>
    <w:rsid w:val="00630C50"/>
    <w:rsid w:val="0063113B"/>
    <w:rsid w:val="00631167"/>
    <w:rsid w:val="00631255"/>
    <w:rsid w:val="006315D4"/>
    <w:rsid w:val="0063302D"/>
    <w:rsid w:val="00633070"/>
    <w:rsid w:val="006339D9"/>
    <w:rsid w:val="00633D53"/>
    <w:rsid w:val="00633DF7"/>
    <w:rsid w:val="00633F46"/>
    <w:rsid w:val="00634462"/>
    <w:rsid w:val="00634F12"/>
    <w:rsid w:val="00636453"/>
    <w:rsid w:val="00636D34"/>
    <w:rsid w:val="00636EA3"/>
    <w:rsid w:val="00637276"/>
    <w:rsid w:val="006403C9"/>
    <w:rsid w:val="00640C20"/>
    <w:rsid w:val="0064143A"/>
    <w:rsid w:val="00641DBF"/>
    <w:rsid w:val="00642B25"/>
    <w:rsid w:val="00643162"/>
    <w:rsid w:val="00643288"/>
    <w:rsid w:val="00643388"/>
    <w:rsid w:val="0064357B"/>
    <w:rsid w:val="00643595"/>
    <w:rsid w:val="00643D41"/>
    <w:rsid w:val="00644390"/>
    <w:rsid w:val="00644714"/>
    <w:rsid w:val="00644CB7"/>
    <w:rsid w:val="006454D5"/>
    <w:rsid w:val="0064559A"/>
    <w:rsid w:val="00645B95"/>
    <w:rsid w:val="0064666B"/>
    <w:rsid w:val="00646DEC"/>
    <w:rsid w:val="00646F23"/>
    <w:rsid w:val="00647360"/>
    <w:rsid w:val="00647933"/>
    <w:rsid w:val="00647CC1"/>
    <w:rsid w:val="0065048D"/>
    <w:rsid w:val="00650665"/>
    <w:rsid w:val="006509C3"/>
    <w:rsid w:val="00650CEF"/>
    <w:rsid w:val="00651585"/>
    <w:rsid w:val="00651B67"/>
    <w:rsid w:val="00651FEF"/>
    <w:rsid w:val="0065209A"/>
    <w:rsid w:val="006521C6"/>
    <w:rsid w:val="00652308"/>
    <w:rsid w:val="006526B9"/>
    <w:rsid w:val="0065302B"/>
    <w:rsid w:val="00653185"/>
    <w:rsid w:val="00653399"/>
    <w:rsid w:val="006540F8"/>
    <w:rsid w:val="006541C3"/>
    <w:rsid w:val="00654580"/>
    <w:rsid w:val="006548DF"/>
    <w:rsid w:val="00654A48"/>
    <w:rsid w:val="00654C8A"/>
    <w:rsid w:val="00655126"/>
    <w:rsid w:val="006554D1"/>
    <w:rsid w:val="006558FF"/>
    <w:rsid w:val="00655938"/>
    <w:rsid w:val="00655B73"/>
    <w:rsid w:val="0065750B"/>
    <w:rsid w:val="00657915"/>
    <w:rsid w:val="00657FD6"/>
    <w:rsid w:val="00660855"/>
    <w:rsid w:val="006608EE"/>
    <w:rsid w:val="00660AA1"/>
    <w:rsid w:val="006623CC"/>
    <w:rsid w:val="00662590"/>
    <w:rsid w:val="00663309"/>
    <w:rsid w:val="006633D2"/>
    <w:rsid w:val="00663784"/>
    <w:rsid w:val="00663A4F"/>
    <w:rsid w:val="00663AA7"/>
    <w:rsid w:val="00663B94"/>
    <w:rsid w:val="00664639"/>
    <w:rsid w:val="00664E70"/>
    <w:rsid w:val="006665EB"/>
    <w:rsid w:val="006666D9"/>
    <w:rsid w:val="006667F4"/>
    <w:rsid w:val="006676AC"/>
    <w:rsid w:val="006679E9"/>
    <w:rsid w:val="00667A3C"/>
    <w:rsid w:val="00667BDE"/>
    <w:rsid w:val="0067133C"/>
    <w:rsid w:val="00671562"/>
    <w:rsid w:val="00671BDF"/>
    <w:rsid w:val="0067219D"/>
    <w:rsid w:val="00672560"/>
    <w:rsid w:val="00672BA1"/>
    <w:rsid w:val="00672FFA"/>
    <w:rsid w:val="0067332F"/>
    <w:rsid w:val="0067393C"/>
    <w:rsid w:val="00673FC0"/>
    <w:rsid w:val="00673FE5"/>
    <w:rsid w:val="00674663"/>
    <w:rsid w:val="0067477F"/>
    <w:rsid w:val="00674CAB"/>
    <w:rsid w:val="00674F21"/>
    <w:rsid w:val="0067524E"/>
    <w:rsid w:val="00675511"/>
    <w:rsid w:val="0067577B"/>
    <w:rsid w:val="00675CC8"/>
    <w:rsid w:val="006772E2"/>
    <w:rsid w:val="006774DF"/>
    <w:rsid w:val="006777CF"/>
    <w:rsid w:val="00677C8B"/>
    <w:rsid w:val="0068002D"/>
    <w:rsid w:val="00680529"/>
    <w:rsid w:val="00680844"/>
    <w:rsid w:val="006823EE"/>
    <w:rsid w:val="00683055"/>
    <w:rsid w:val="00683993"/>
    <w:rsid w:val="00683F88"/>
    <w:rsid w:val="00684991"/>
    <w:rsid w:val="0068556A"/>
    <w:rsid w:val="00685F78"/>
    <w:rsid w:val="00686D59"/>
    <w:rsid w:val="00687832"/>
    <w:rsid w:val="00687E80"/>
    <w:rsid w:val="0069047B"/>
    <w:rsid w:val="00690490"/>
    <w:rsid w:val="006904E9"/>
    <w:rsid w:val="00690E70"/>
    <w:rsid w:val="006918E6"/>
    <w:rsid w:val="00691EF7"/>
    <w:rsid w:val="00693788"/>
    <w:rsid w:val="0069402B"/>
    <w:rsid w:val="0069436F"/>
    <w:rsid w:val="0069445A"/>
    <w:rsid w:val="006944EC"/>
    <w:rsid w:val="006948B0"/>
    <w:rsid w:val="00694BBF"/>
    <w:rsid w:val="00695256"/>
    <w:rsid w:val="00695460"/>
    <w:rsid w:val="0069655C"/>
    <w:rsid w:val="00696669"/>
    <w:rsid w:val="006966E1"/>
    <w:rsid w:val="00696747"/>
    <w:rsid w:val="006A129C"/>
    <w:rsid w:val="006A14CE"/>
    <w:rsid w:val="006A171E"/>
    <w:rsid w:val="006A1C86"/>
    <w:rsid w:val="006A1EE5"/>
    <w:rsid w:val="006A2677"/>
    <w:rsid w:val="006A290F"/>
    <w:rsid w:val="006A2D17"/>
    <w:rsid w:val="006A3007"/>
    <w:rsid w:val="006A3A13"/>
    <w:rsid w:val="006A3B2F"/>
    <w:rsid w:val="006A41E6"/>
    <w:rsid w:val="006A42FE"/>
    <w:rsid w:val="006A446A"/>
    <w:rsid w:val="006A4EF3"/>
    <w:rsid w:val="006A522D"/>
    <w:rsid w:val="006A526A"/>
    <w:rsid w:val="006A5CB6"/>
    <w:rsid w:val="006A5DE4"/>
    <w:rsid w:val="006A71E7"/>
    <w:rsid w:val="006A7464"/>
    <w:rsid w:val="006A7469"/>
    <w:rsid w:val="006A781A"/>
    <w:rsid w:val="006A783A"/>
    <w:rsid w:val="006A7B4C"/>
    <w:rsid w:val="006B039B"/>
    <w:rsid w:val="006B04EF"/>
    <w:rsid w:val="006B06C8"/>
    <w:rsid w:val="006B0B65"/>
    <w:rsid w:val="006B0D36"/>
    <w:rsid w:val="006B109B"/>
    <w:rsid w:val="006B13E8"/>
    <w:rsid w:val="006B140D"/>
    <w:rsid w:val="006B18D2"/>
    <w:rsid w:val="006B1E8E"/>
    <w:rsid w:val="006B20EB"/>
    <w:rsid w:val="006B2DA7"/>
    <w:rsid w:val="006B351A"/>
    <w:rsid w:val="006B3868"/>
    <w:rsid w:val="006B4647"/>
    <w:rsid w:val="006B4F47"/>
    <w:rsid w:val="006B50B7"/>
    <w:rsid w:val="006B516D"/>
    <w:rsid w:val="006B52C0"/>
    <w:rsid w:val="006B52C6"/>
    <w:rsid w:val="006B52C7"/>
    <w:rsid w:val="006B5C88"/>
    <w:rsid w:val="006B5CD9"/>
    <w:rsid w:val="006B75A1"/>
    <w:rsid w:val="006B7A8B"/>
    <w:rsid w:val="006C0C15"/>
    <w:rsid w:val="006C0D79"/>
    <w:rsid w:val="006C0DB2"/>
    <w:rsid w:val="006C1BC3"/>
    <w:rsid w:val="006C25F7"/>
    <w:rsid w:val="006C2843"/>
    <w:rsid w:val="006C2A71"/>
    <w:rsid w:val="006C32C2"/>
    <w:rsid w:val="006C42DA"/>
    <w:rsid w:val="006C47EE"/>
    <w:rsid w:val="006C4D3A"/>
    <w:rsid w:val="006C5885"/>
    <w:rsid w:val="006C5DCE"/>
    <w:rsid w:val="006C682C"/>
    <w:rsid w:val="006C6930"/>
    <w:rsid w:val="006C6A9B"/>
    <w:rsid w:val="006D2207"/>
    <w:rsid w:val="006D28B6"/>
    <w:rsid w:val="006D2D4C"/>
    <w:rsid w:val="006D2E1E"/>
    <w:rsid w:val="006D355D"/>
    <w:rsid w:val="006D35DE"/>
    <w:rsid w:val="006D3AA6"/>
    <w:rsid w:val="006D3B90"/>
    <w:rsid w:val="006D3C94"/>
    <w:rsid w:val="006D4299"/>
    <w:rsid w:val="006D4824"/>
    <w:rsid w:val="006D533E"/>
    <w:rsid w:val="006D57F3"/>
    <w:rsid w:val="006D5E01"/>
    <w:rsid w:val="006D5F35"/>
    <w:rsid w:val="006D6AD1"/>
    <w:rsid w:val="006D6B8B"/>
    <w:rsid w:val="006D6CE9"/>
    <w:rsid w:val="006D7107"/>
    <w:rsid w:val="006D71C5"/>
    <w:rsid w:val="006D76A8"/>
    <w:rsid w:val="006D7CEF"/>
    <w:rsid w:val="006E047D"/>
    <w:rsid w:val="006E0828"/>
    <w:rsid w:val="006E0E31"/>
    <w:rsid w:val="006E187A"/>
    <w:rsid w:val="006E1988"/>
    <w:rsid w:val="006E2721"/>
    <w:rsid w:val="006E27C6"/>
    <w:rsid w:val="006E2B77"/>
    <w:rsid w:val="006E3287"/>
    <w:rsid w:val="006E3364"/>
    <w:rsid w:val="006E354B"/>
    <w:rsid w:val="006E3D53"/>
    <w:rsid w:val="006E404C"/>
    <w:rsid w:val="006E61B1"/>
    <w:rsid w:val="006E660A"/>
    <w:rsid w:val="006E66B1"/>
    <w:rsid w:val="006E67F4"/>
    <w:rsid w:val="006E6C8E"/>
    <w:rsid w:val="006E6D02"/>
    <w:rsid w:val="006E7BBC"/>
    <w:rsid w:val="006F0521"/>
    <w:rsid w:val="006F05C9"/>
    <w:rsid w:val="006F118F"/>
    <w:rsid w:val="006F1219"/>
    <w:rsid w:val="006F1EAA"/>
    <w:rsid w:val="006F2337"/>
    <w:rsid w:val="006F2703"/>
    <w:rsid w:val="006F2CB8"/>
    <w:rsid w:val="006F32A9"/>
    <w:rsid w:val="006F34AD"/>
    <w:rsid w:val="006F3F03"/>
    <w:rsid w:val="006F43E9"/>
    <w:rsid w:val="006F49E0"/>
    <w:rsid w:val="006F4C13"/>
    <w:rsid w:val="006F55CB"/>
    <w:rsid w:val="006F593A"/>
    <w:rsid w:val="006F6276"/>
    <w:rsid w:val="006F7082"/>
    <w:rsid w:val="006F772C"/>
    <w:rsid w:val="007004BB"/>
    <w:rsid w:val="00700AB1"/>
    <w:rsid w:val="00700DC8"/>
    <w:rsid w:val="00700FE0"/>
    <w:rsid w:val="007010AC"/>
    <w:rsid w:val="00701979"/>
    <w:rsid w:val="00702594"/>
    <w:rsid w:val="00702C70"/>
    <w:rsid w:val="00702EA2"/>
    <w:rsid w:val="007031B9"/>
    <w:rsid w:val="007034F9"/>
    <w:rsid w:val="00703C5C"/>
    <w:rsid w:val="00703CBD"/>
    <w:rsid w:val="00703E61"/>
    <w:rsid w:val="0070436E"/>
    <w:rsid w:val="00704BE2"/>
    <w:rsid w:val="00704F78"/>
    <w:rsid w:val="007050E5"/>
    <w:rsid w:val="00705665"/>
    <w:rsid w:val="007071C3"/>
    <w:rsid w:val="00707331"/>
    <w:rsid w:val="00710639"/>
    <w:rsid w:val="00710B9B"/>
    <w:rsid w:val="00710D8D"/>
    <w:rsid w:val="007116E3"/>
    <w:rsid w:val="00711956"/>
    <w:rsid w:val="00711977"/>
    <w:rsid w:val="00711E8E"/>
    <w:rsid w:val="00712568"/>
    <w:rsid w:val="00712877"/>
    <w:rsid w:val="00712D2C"/>
    <w:rsid w:val="00713248"/>
    <w:rsid w:val="00713445"/>
    <w:rsid w:val="0071346D"/>
    <w:rsid w:val="00713852"/>
    <w:rsid w:val="00713CE1"/>
    <w:rsid w:val="0071427A"/>
    <w:rsid w:val="007143C0"/>
    <w:rsid w:val="007145CD"/>
    <w:rsid w:val="00715096"/>
    <w:rsid w:val="007158F6"/>
    <w:rsid w:val="007161FA"/>
    <w:rsid w:val="00716F79"/>
    <w:rsid w:val="00716FD1"/>
    <w:rsid w:val="007171F1"/>
    <w:rsid w:val="007179D9"/>
    <w:rsid w:val="00717DB3"/>
    <w:rsid w:val="00717DF1"/>
    <w:rsid w:val="00717FC5"/>
    <w:rsid w:val="00720417"/>
    <w:rsid w:val="0072043E"/>
    <w:rsid w:val="00720558"/>
    <w:rsid w:val="00720797"/>
    <w:rsid w:val="00720804"/>
    <w:rsid w:val="0072096D"/>
    <w:rsid w:val="007211E6"/>
    <w:rsid w:val="007212E6"/>
    <w:rsid w:val="00722176"/>
    <w:rsid w:val="007223BA"/>
    <w:rsid w:val="00722898"/>
    <w:rsid w:val="00722AAE"/>
    <w:rsid w:val="00722D60"/>
    <w:rsid w:val="00722E0D"/>
    <w:rsid w:val="00722F00"/>
    <w:rsid w:val="00723475"/>
    <w:rsid w:val="00723696"/>
    <w:rsid w:val="00723CC8"/>
    <w:rsid w:val="00723D27"/>
    <w:rsid w:val="00724965"/>
    <w:rsid w:val="00724CA3"/>
    <w:rsid w:val="0072544F"/>
    <w:rsid w:val="007254B4"/>
    <w:rsid w:val="007255A9"/>
    <w:rsid w:val="007257F6"/>
    <w:rsid w:val="0072596A"/>
    <w:rsid w:val="00725C12"/>
    <w:rsid w:val="00725D5F"/>
    <w:rsid w:val="00726B34"/>
    <w:rsid w:val="00726BA6"/>
    <w:rsid w:val="00726DAE"/>
    <w:rsid w:val="00727209"/>
    <w:rsid w:val="007278CB"/>
    <w:rsid w:val="00727936"/>
    <w:rsid w:val="007302BD"/>
    <w:rsid w:val="00730761"/>
    <w:rsid w:val="007308B3"/>
    <w:rsid w:val="00730B79"/>
    <w:rsid w:val="00730EF7"/>
    <w:rsid w:val="007312A4"/>
    <w:rsid w:val="00731739"/>
    <w:rsid w:val="00731D33"/>
    <w:rsid w:val="00732077"/>
    <w:rsid w:val="0073224C"/>
    <w:rsid w:val="00732334"/>
    <w:rsid w:val="007323DB"/>
    <w:rsid w:val="007326BD"/>
    <w:rsid w:val="007327B9"/>
    <w:rsid w:val="007334AE"/>
    <w:rsid w:val="007347D6"/>
    <w:rsid w:val="007347F3"/>
    <w:rsid w:val="00734A28"/>
    <w:rsid w:val="00735333"/>
    <w:rsid w:val="007353D8"/>
    <w:rsid w:val="00735BF0"/>
    <w:rsid w:val="00735DE6"/>
    <w:rsid w:val="00735E01"/>
    <w:rsid w:val="0073714E"/>
    <w:rsid w:val="0073719F"/>
    <w:rsid w:val="007371F9"/>
    <w:rsid w:val="00737FF9"/>
    <w:rsid w:val="007404B9"/>
    <w:rsid w:val="00740BA0"/>
    <w:rsid w:val="00740BD2"/>
    <w:rsid w:val="00740E51"/>
    <w:rsid w:val="007414FB"/>
    <w:rsid w:val="0074168A"/>
    <w:rsid w:val="007428FF"/>
    <w:rsid w:val="00742A37"/>
    <w:rsid w:val="00742DEB"/>
    <w:rsid w:val="00742FF9"/>
    <w:rsid w:val="0074321C"/>
    <w:rsid w:val="00743464"/>
    <w:rsid w:val="007437E9"/>
    <w:rsid w:val="007437FC"/>
    <w:rsid w:val="00743A44"/>
    <w:rsid w:val="00743A73"/>
    <w:rsid w:val="00744111"/>
    <w:rsid w:val="00744C6B"/>
    <w:rsid w:val="00744D59"/>
    <w:rsid w:val="00744DDD"/>
    <w:rsid w:val="00744F76"/>
    <w:rsid w:val="007450BB"/>
    <w:rsid w:val="00745254"/>
    <w:rsid w:val="00745259"/>
    <w:rsid w:val="007454F4"/>
    <w:rsid w:val="0074576D"/>
    <w:rsid w:val="00745782"/>
    <w:rsid w:val="0074600F"/>
    <w:rsid w:val="00746144"/>
    <w:rsid w:val="0074734F"/>
    <w:rsid w:val="0075133C"/>
    <w:rsid w:val="007515F6"/>
    <w:rsid w:val="00751B6D"/>
    <w:rsid w:val="00752778"/>
    <w:rsid w:val="00752E64"/>
    <w:rsid w:val="00753E06"/>
    <w:rsid w:val="0075550C"/>
    <w:rsid w:val="007561D2"/>
    <w:rsid w:val="007568DD"/>
    <w:rsid w:val="00757234"/>
    <w:rsid w:val="0075799E"/>
    <w:rsid w:val="007603A2"/>
    <w:rsid w:val="007606C5"/>
    <w:rsid w:val="007607AD"/>
    <w:rsid w:val="00760D3A"/>
    <w:rsid w:val="007615DD"/>
    <w:rsid w:val="00761B8F"/>
    <w:rsid w:val="00761DF7"/>
    <w:rsid w:val="007628A2"/>
    <w:rsid w:val="0076293E"/>
    <w:rsid w:val="00762A0D"/>
    <w:rsid w:val="007638DC"/>
    <w:rsid w:val="0076512E"/>
    <w:rsid w:val="00765961"/>
    <w:rsid w:val="00766902"/>
    <w:rsid w:val="007673D0"/>
    <w:rsid w:val="007674A1"/>
    <w:rsid w:val="00770123"/>
    <w:rsid w:val="00770309"/>
    <w:rsid w:val="007704D3"/>
    <w:rsid w:val="0077074D"/>
    <w:rsid w:val="00770985"/>
    <w:rsid w:val="00770E3A"/>
    <w:rsid w:val="00770F9F"/>
    <w:rsid w:val="007723A3"/>
    <w:rsid w:val="00772894"/>
    <w:rsid w:val="007728F1"/>
    <w:rsid w:val="00772B8C"/>
    <w:rsid w:val="007731F5"/>
    <w:rsid w:val="00774290"/>
    <w:rsid w:val="00774595"/>
    <w:rsid w:val="00774678"/>
    <w:rsid w:val="00775186"/>
    <w:rsid w:val="00776953"/>
    <w:rsid w:val="00777E31"/>
    <w:rsid w:val="007804EB"/>
    <w:rsid w:val="00780D0D"/>
    <w:rsid w:val="00780D39"/>
    <w:rsid w:val="00780E78"/>
    <w:rsid w:val="00781917"/>
    <w:rsid w:val="00782098"/>
    <w:rsid w:val="0078222D"/>
    <w:rsid w:val="007826E8"/>
    <w:rsid w:val="00782737"/>
    <w:rsid w:val="00782849"/>
    <w:rsid w:val="007837DE"/>
    <w:rsid w:val="007839A8"/>
    <w:rsid w:val="00784165"/>
    <w:rsid w:val="00784E46"/>
    <w:rsid w:val="0078522B"/>
    <w:rsid w:val="00785854"/>
    <w:rsid w:val="00785991"/>
    <w:rsid w:val="00785C67"/>
    <w:rsid w:val="00785DB2"/>
    <w:rsid w:val="007865FD"/>
    <w:rsid w:val="0078663B"/>
    <w:rsid w:val="0078663F"/>
    <w:rsid w:val="00786C11"/>
    <w:rsid w:val="007875B7"/>
    <w:rsid w:val="00787BE4"/>
    <w:rsid w:val="0079004C"/>
    <w:rsid w:val="0079071E"/>
    <w:rsid w:val="00790E78"/>
    <w:rsid w:val="007913BE"/>
    <w:rsid w:val="00791CB1"/>
    <w:rsid w:val="00791D30"/>
    <w:rsid w:val="00792AFB"/>
    <w:rsid w:val="00792D00"/>
    <w:rsid w:val="00792EDE"/>
    <w:rsid w:val="00793077"/>
    <w:rsid w:val="007935A7"/>
    <w:rsid w:val="007935B5"/>
    <w:rsid w:val="007936CE"/>
    <w:rsid w:val="0079385C"/>
    <w:rsid w:val="00794555"/>
    <w:rsid w:val="007945F6"/>
    <w:rsid w:val="00794951"/>
    <w:rsid w:val="00794B3B"/>
    <w:rsid w:val="0079566C"/>
    <w:rsid w:val="00795838"/>
    <w:rsid w:val="00796128"/>
    <w:rsid w:val="0079621D"/>
    <w:rsid w:val="0079675D"/>
    <w:rsid w:val="00796C11"/>
    <w:rsid w:val="00796FDB"/>
    <w:rsid w:val="007975EA"/>
    <w:rsid w:val="00797952"/>
    <w:rsid w:val="00797C3E"/>
    <w:rsid w:val="007A070F"/>
    <w:rsid w:val="007A0A2D"/>
    <w:rsid w:val="007A1026"/>
    <w:rsid w:val="007A12C3"/>
    <w:rsid w:val="007A1742"/>
    <w:rsid w:val="007A2460"/>
    <w:rsid w:val="007A3522"/>
    <w:rsid w:val="007A3928"/>
    <w:rsid w:val="007A4775"/>
    <w:rsid w:val="007A49F5"/>
    <w:rsid w:val="007A4EE1"/>
    <w:rsid w:val="007A5646"/>
    <w:rsid w:val="007A5A75"/>
    <w:rsid w:val="007A5E4C"/>
    <w:rsid w:val="007A6971"/>
    <w:rsid w:val="007A7140"/>
    <w:rsid w:val="007A7353"/>
    <w:rsid w:val="007A7C46"/>
    <w:rsid w:val="007A7E3E"/>
    <w:rsid w:val="007A7FE9"/>
    <w:rsid w:val="007B02BE"/>
    <w:rsid w:val="007B03FF"/>
    <w:rsid w:val="007B056F"/>
    <w:rsid w:val="007B08F0"/>
    <w:rsid w:val="007B0CFA"/>
    <w:rsid w:val="007B0F48"/>
    <w:rsid w:val="007B1831"/>
    <w:rsid w:val="007B1B76"/>
    <w:rsid w:val="007B2E0F"/>
    <w:rsid w:val="007B3021"/>
    <w:rsid w:val="007B3071"/>
    <w:rsid w:val="007B3208"/>
    <w:rsid w:val="007B36B5"/>
    <w:rsid w:val="007B5B08"/>
    <w:rsid w:val="007B5B4A"/>
    <w:rsid w:val="007B62A3"/>
    <w:rsid w:val="007B632D"/>
    <w:rsid w:val="007B6445"/>
    <w:rsid w:val="007B6E43"/>
    <w:rsid w:val="007B7200"/>
    <w:rsid w:val="007B7A65"/>
    <w:rsid w:val="007B7ADE"/>
    <w:rsid w:val="007B7B6E"/>
    <w:rsid w:val="007B7DFE"/>
    <w:rsid w:val="007B7EAD"/>
    <w:rsid w:val="007C03A3"/>
    <w:rsid w:val="007C03F8"/>
    <w:rsid w:val="007C0766"/>
    <w:rsid w:val="007C09D0"/>
    <w:rsid w:val="007C0BBC"/>
    <w:rsid w:val="007C0DB5"/>
    <w:rsid w:val="007C0E11"/>
    <w:rsid w:val="007C1289"/>
    <w:rsid w:val="007C12E5"/>
    <w:rsid w:val="007C17A9"/>
    <w:rsid w:val="007C1876"/>
    <w:rsid w:val="007C19A2"/>
    <w:rsid w:val="007C1ABF"/>
    <w:rsid w:val="007C22D8"/>
    <w:rsid w:val="007C26A1"/>
    <w:rsid w:val="007C2C38"/>
    <w:rsid w:val="007C32EA"/>
    <w:rsid w:val="007C3674"/>
    <w:rsid w:val="007C39E2"/>
    <w:rsid w:val="007C3ADB"/>
    <w:rsid w:val="007C3B5B"/>
    <w:rsid w:val="007C4D69"/>
    <w:rsid w:val="007C5348"/>
    <w:rsid w:val="007C5471"/>
    <w:rsid w:val="007C5D5A"/>
    <w:rsid w:val="007C64EB"/>
    <w:rsid w:val="007C69CE"/>
    <w:rsid w:val="007C756A"/>
    <w:rsid w:val="007C756E"/>
    <w:rsid w:val="007C772A"/>
    <w:rsid w:val="007C7931"/>
    <w:rsid w:val="007C7A20"/>
    <w:rsid w:val="007C7D65"/>
    <w:rsid w:val="007D03ED"/>
    <w:rsid w:val="007D0652"/>
    <w:rsid w:val="007D09F4"/>
    <w:rsid w:val="007D12F4"/>
    <w:rsid w:val="007D16AF"/>
    <w:rsid w:val="007D176C"/>
    <w:rsid w:val="007D1B93"/>
    <w:rsid w:val="007D22CA"/>
    <w:rsid w:val="007D24C0"/>
    <w:rsid w:val="007D2620"/>
    <w:rsid w:val="007D27E8"/>
    <w:rsid w:val="007D2F39"/>
    <w:rsid w:val="007D2F66"/>
    <w:rsid w:val="007D392B"/>
    <w:rsid w:val="007D39E0"/>
    <w:rsid w:val="007D3FDE"/>
    <w:rsid w:val="007D40B6"/>
    <w:rsid w:val="007D5108"/>
    <w:rsid w:val="007D56C7"/>
    <w:rsid w:val="007D61CD"/>
    <w:rsid w:val="007D6C4F"/>
    <w:rsid w:val="007D70B0"/>
    <w:rsid w:val="007D7424"/>
    <w:rsid w:val="007D788D"/>
    <w:rsid w:val="007D793F"/>
    <w:rsid w:val="007E0043"/>
    <w:rsid w:val="007E0187"/>
    <w:rsid w:val="007E0525"/>
    <w:rsid w:val="007E0526"/>
    <w:rsid w:val="007E0699"/>
    <w:rsid w:val="007E0A4E"/>
    <w:rsid w:val="007E0FFB"/>
    <w:rsid w:val="007E1710"/>
    <w:rsid w:val="007E1F17"/>
    <w:rsid w:val="007E2A5B"/>
    <w:rsid w:val="007E306E"/>
    <w:rsid w:val="007E3ABA"/>
    <w:rsid w:val="007E3FD9"/>
    <w:rsid w:val="007E43AD"/>
    <w:rsid w:val="007E4E5C"/>
    <w:rsid w:val="007E539E"/>
    <w:rsid w:val="007E551E"/>
    <w:rsid w:val="007E5D1E"/>
    <w:rsid w:val="007E64D0"/>
    <w:rsid w:val="007E793F"/>
    <w:rsid w:val="007E7DB8"/>
    <w:rsid w:val="007F0CA4"/>
    <w:rsid w:val="007F0DD6"/>
    <w:rsid w:val="007F184B"/>
    <w:rsid w:val="007F1B5F"/>
    <w:rsid w:val="007F1D5C"/>
    <w:rsid w:val="007F21D5"/>
    <w:rsid w:val="007F2281"/>
    <w:rsid w:val="007F26F1"/>
    <w:rsid w:val="007F2E0B"/>
    <w:rsid w:val="007F3ED5"/>
    <w:rsid w:val="007F44E4"/>
    <w:rsid w:val="007F4B34"/>
    <w:rsid w:val="007F5327"/>
    <w:rsid w:val="007F5702"/>
    <w:rsid w:val="007F5C37"/>
    <w:rsid w:val="007F61E4"/>
    <w:rsid w:val="007F6276"/>
    <w:rsid w:val="007F6369"/>
    <w:rsid w:val="007F651E"/>
    <w:rsid w:val="007F65FC"/>
    <w:rsid w:val="007F6C18"/>
    <w:rsid w:val="007F6C4A"/>
    <w:rsid w:val="007F6C83"/>
    <w:rsid w:val="007F6E5B"/>
    <w:rsid w:val="007F707F"/>
    <w:rsid w:val="007F7CF7"/>
    <w:rsid w:val="00800FB5"/>
    <w:rsid w:val="0080112B"/>
    <w:rsid w:val="00801658"/>
    <w:rsid w:val="00801B17"/>
    <w:rsid w:val="00801D61"/>
    <w:rsid w:val="00801FAE"/>
    <w:rsid w:val="008038E5"/>
    <w:rsid w:val="008044CD"/>
    <w:rsid w:val="008048B3"/>
    <w:rsid w:val="00805BE7"/>
    <w:rsid w:val="00805C6E"/>
    <w:rsid w:val="00805CDF"/>
    <w:rsid w:val="00805D61"/>
    <w:rsid w:val="00806245"/>
    <w:rsid w:val="00807942"/>
    <w:rsid w:val="00810212"/>
    <w:rsid w:val="0081087B"/>
    <w:rsid w:val="00810C90"/>
    <w:rsid w:val="00811455"/>
    <w:rsid w:val="00811649"/>
    <w:rsid w:val="00811662"/>
    <w:rsid w:val="00811B0F"/>
    <w:rsid w:val="008122A6"/>
    <w:rsid w:val="00812489"/>
    <w:rsid w:val="00812A7B"/>
    <w:rsid w:val="00812E3E"/>
    <w:rsid w:val="00812FD0"/>
    <w:rsid w:val="00812FEB"/>
    <w:rsid w:val="00813074"/>
    <w:rsid w:val="00814934"/>
    <w:rsid w:val="00815D2F"/>
    <w:rsid w:val="008166FC"/>
    <w:rsid w:val="008168FD"/>
    <w:rsid w:val="00816C00"/>
    <w:rsid w:val="0081752E"/>
    <w:rsid w:val="0082031A"/>
    <w:rsid w:val="00820D1E"/>
    <w:rsid w:val="00821620"/>
    <w:rsid w:val="00822A16"/>
    <w:rsid w:val="008239B3"/>
    <w:rsid w:val="00824784"/>
    <w:rsid w:val="00824D01"/>
    <w:rsid w:val="00824D39"/>
    <w:rsid w:val="0082526B"/>
    <w:rsid w:val="00826A8D"/>
    <w:rsid w:val="008276FE"/>
    <w:rsid w:val="00827BC7"/>
    <w:rsid w:val="00827CF3"/>
    <w:rsid w:val="00827E64"/>
    <w:rsid w:val="00830A0E"/>
    <w:rsid w:val="00830A29"/>
    <w:rsid w:val="00830E7E"/>
    <w:rsid w:val="008312A7"/>
    <w:rsid w:val="0083147E"/>
    <w:rsid w:val="008315C3"/>
    <w:rsid w:val="00832678"/>
    <w:rsid w:val="00833186"/>
    <w:rsid w:val="0083333C"/>
    <w:rsid w:val="00835558"/>
    <w:rsid w:val="00835E7E"/>
    <w:rsid w:val="00836C33"/>
    <w:rsid w:val="00836D81"/>
    <w:rsid w:val="0083740A"/>
    <w:rsid w:val="008407EB"/>
    <w:rsid w:val="008409BC"/>
    <w:rsid w:val="00840FAC"/>
    <w:rsid w:val="0084122A"/>
    <w:rsid w:val="008412D1"/>
    <w:rsid w:val="00841340"/>
    <w:rsid w:val="00841393"/>
    <w:rsid w:val="00841589"/>
    <w:rsid w:val="0084162C"/>
    <w:rsid w:val="00841714"/>
    <w:rsid w:val="00841ED0"/>
    <w:rsid w:val="0084214B"/>
    <w:rsid w:val="00842CCD"/>
    <w:rsid w:val="00842E6D"/>
    <w:rsid w:val="008432DB"/>
    <w:rsid w:val="00843B87"/>
    <w:rsid w:val="00845805"/>
    <w:rsid w:val="00845ABC"/>
    <w:rsid w:val="00845BD1"/>
    <w:rsid w:val="00846AEC"/>
    <w:rsid w:val="00846C87"/>
    <w:rsid w:val="00847ADE"/>
    <w:rsid w:val="00850512"/>
    <w:rsid w:val="0085070E"/>
    <w:rsid w:val="00850D5A"/>
    <w:rsid w:val="00850E33"/>
    <w:rsid w:val="0085148C"/>
    <w:rsid w:val="008516EC"/>
    <w:rsid w:val="00851DBB"/>
    <w:rsid w:val="00851FDA"/>
    <w:rsid w:val="00852E34"/>
    <w:rsid w:val="008532CE"/>
    <w:rsid w:val="0085352B"/>
    <w:rsid w:val="008540F6"/>
    <w:rsid w:val="00855331"/>
    <w:rsid w:val="00855608"/>
    <w:rsid w:val="00855FFC"/>
    <w:rsid w:val="008560A1"/>
    <w:rsid w:val="00856124"/>
    <w:rsid w:val="00856B85"/>
    <w:rsid w:val="00856D1F"/>
    <w:rsid w:val="00857770"/>
    <w:rsid w:val="00857ACB"/>
    <w:rsid w:val="008601B2"/>
    <w:rsid w:val="00860270"/>
    <w:rsid w:val="008607A3"/>
    <w:rsid w:val="00861515"/>
    <w:rsid w:val="008619EE"/>
    <w:rsid w:val="00861A3F"/>
    <w:rsid w:val="00861B4F"/>
    <w:rsid w:val="00862E8A"/>
    <w:rsid w:val="008634F7"/>
    <w:rsid w:val="00863535"/>
    <w:rsid w:val="00864231"/>
    <w:rsid w:val="00864A69"/>
    <w:rsid w:val="00864CC6"/>
    <w:rsid w:val="008657B4"/>
    <w:rsid w:val="00865CF9"/>
    <w:rsid w:val="00867791"/>
    <w:rsid w:val="0086790D"/>
    <w:rsid w:val="0087053E"/>
    <w:rsid w:val="00870A69"/>
    <w:rsid w:val="008715E8"/>
    <w:rsid w:val="0087296D"/>
    <w:rsid w:val="008729FE"/>
    <w:rsid w:val="00872BEF"/>
    <w:rsid w:val="008745A3"/>
    <w:rsid w:val="00874F1A"/>
    <w:rsid w:val="00875030"/>
    <w:rsid w:val="00875525"/>
    <w:rsid w:val="00875718"/>
    <w:rsid w:val="00875875"/>
    <w:rsid w:val="00875946"/>
    <w:rsid w:val="00876214"/>
    <w:rsid w:val="00876500"/>
    <w:rsid w:val="00876C29"/>
    <w:rsid w:val="00876CE9"/>
    <w:rsid w:val="00876E32"/>
    <w:rsid w:val="00877721"/>
    <w:rsid w:val="0087792C"/>
    <w:rsid w:val="00877FC1"/>
    <w:rsid w:val="00880EA6"/>
    <w:rsid w:val="00880F3D"/>
    <w:rsid w:val="008810F2"/>
    <w:rsid w:val="008813FD"/>
    <w:rsid w:val="0088233E"/>
    <w:rsid w:val="008825AF"/>
    <w:rsid w:val="0088266B"/>
    <w:rsid w:val="00882D12"/>
    <w:rsid w:val="008830B4"/>
    <w:rsid w:val="0088316A"/>
    <w:rsid w:val="008836C0"/>
    <w:rsid w:val="00883888"/>
    <w:rsid w:val="008838AE"/>
    <w:rsid w:val="0088396D"/>
    <w:rsid w:val="00883B92"/>
    <w:rsid w:val="0088409A"/>
    <w:rsid w:val="00884523"/>
    <w:rsid w:val="00884D08"/>
    <w:rsid w:val="008853F4"/>
    <w:rsid w:val="008855BC"/>
    <w:rsid w:val="00885910"/>
    <w:rsid w:val="00885C49"/>
    <w:rsid w:val="0088678A"/>
    <w:rsid w:val="00886E04"/>
    <w:rsid w:val="0088750B"/>
    <w:rsid w:val="0088769B"/>
    <w:rsid w:val="00887FCB"/>
    <w:rsid w:val="00890524"/>
    <w:rsid w:val="00890D50"/>
    <w:rsid w:val="00890FC1"/>
    <w:rsid w:val="00891C87"/>
    <w:rsid w:val="008923B2"/>
    <w:rsid w:val="00892BC9"/>
    <w:rsid w:val="00892FBF"/>
    <w:rsid w:val="008938D8"/>
    <w:rsid w:val="00894059"/>
    <w:rsid w:val="008955DF"/>
    <w:rsid w:val="00896EFF"/>
    <w:rsid w:val="008A01C4"/>
    <w:rsid w:val="008A04D5"/>
    <w:rsid w:val="008A0ED9"/>
    <w:rsid w:val="008A0F01"/>
    <w:rsid w:val="008A0F59"/>
    <w:rsid w:val="008A1CF0"/>
    <w:rsid w:val="008A29B4"/>
    <w:rsid w:val="008A2CE7"/>
    <w:rsid w:val="008A3105"/>
    <w:rsid w:val="008A36B9"/>
    <w:rsid w:val="008A4172"/>
    <w:rsid w:val="008A4384"/>
    <w:rsid w:val="008A4C60"/>
    <w:rsid w:val="008A53CB"/>
    <w:rsid w:val="008A5656"/>
    <w:rsid w:val="008A62BF"/>
    <w:rsid w:val="008A6914"/>
    <w:rsid w:val="008A6DBF"/>
    <w:rsid w:val="008A6DFB"/>
    <w:rsid w:val="008A6F7B"/>
    <w:rsid w:val="008A775E"/>
    <w:rsid w:val="008A7AD2"/>
    <w:rsid w:val="008A7CEB"/>
    <w:rsid w:val="008B0401"/>
    <w:rsid w:val="008B044A"/>
    <w:rsid w:val="008B0D2A"/>
    <w:rsid w:val="008B0FA1"/>
    <w:rsid w:val="008B144F"/>
    <w:rsid w:val="008B1AC5"/>
    <w:rsid w:val="008B26A8"/>
    <w:rsid w:val="008B271E"/>
    <w:rsid w:val="008B2A50"/>
    <w:rsid w:val="008B2AC4"/>
    <w:rsid w:val="008B306E"/>
    <w:rsid w:val="008B3E42"/>
    <w:rsid w:val="008B4241"/>
    <w:rsid w:val="008B4696"/>
    <w:rsid w:val="008B48D5"/>
    <w:rsid w:val="008B4A04"/>
    <w:rsid w:val="008B5428"/>
    <w:rsid w:val="008B5C49"/>
    <w:rsid w:val="008B5D7B"/>
    <w:rsid w:val="008B646E"/>
    <w:rsid w:val="008B69A6"/>
    <w:rsid w:val="008B6CFF"/>
    <w:rsid w:val="008B6D21"/>
    <w:rsid w:val="008C066D"/>
    <w:rsid w:val="008C0AFC"/>
    <w:rsid w:val="008C0E22"/>
    <w:rsid w:val="008C1E51"/>
    <w:rsid w:val="008C23C2"/>
    <w:rsid w:val="008C29EE"/>
    <w:rsid w:val="008C329D"/>
    <w:rsid w:val="008C39E3"/>
    <w:rsid w:val="008C39E4"/>
    <w:rsid w:val="008C3A61"/>
    <w:rsid w:val="008C3ABE"/>
    <w:rsid w:val="008C4085"/>
    <w:rsid w:val="008C4DBA"/>
    <w:rsid w:val="008C5420"/>
    <w:rsid w:val="008C556D"/>
    <w:rsid w:val="008C5771"/>
    <w:rsid w:val="008C5E7E"/>
    <w:rsid w:val="008C6365"/>
    <w:rsid w:val="008C660F"/>
    <w:rsid w:val="008C69B7"/>
    <w:rsid w:val="008C6AF1"/>
    <w:rsid w:val="008C6C5F"/>
    <w:rsid w:val="008C75ED"/>
    <w:rsid w:val="008C7B92"/>
    <w:rsid w:val="008C7E48"/>
    <w:rsid w:val="008C7F3A"/>
    <w:rsid w:val="008D0012"/>
    <w:rsid w:val="008D0680"/>
    <w:rsid w:val="008D094E"/>
    <w:rsid w:val="008D1A0E"/>
    <w:rsid w:val="008D1B2F"/>
    <w:rsid w:val="008D1DC5"/>
    <w:rsid w:val="008D27BD"/>
    <w:rsid w:val="008D3442"/>
    <w:rsid w:val="008D363D"/>
    <w:rsid w:val="008D4804"/>
    <w:rsid w:val="008D4D14"/>
    <w:rsid w:val="008D5310"/>
    <w:rsid w:val="008D537A"/>
    <w:rsid w:val="008D5D1D"/>
    <w:rsid w:val="008D6425"/>
    <w:rsid w:val="008D6D83"/>
    <w:rsid w:val="008D6D9C"/>
    <w:rsid w:val="008D6E52"/>
    <w:rsid w:val="008D6EF4"/>
    <w:rsid w:val="008D7003"/>
    <w:rsid w:val="008D711F"/>
    <w:rsid w:val="008D7704"/>
    <w:rsid w:val="008D78EE"/>
    <w:rsid w:val="008D7DF7"/>
    <w:rsid w:val="008D7FFD"/>
    <w:rsid w:val="008E0082"/>
    <w:rsid w:val="008E08BB"/>
    <w:rsid w:val="008E0FA8"/>
    <w:rsid w:val="008E14DE"/>
    <w:rsid w:val="008E20BA"/>
    <w:rsid w:val="008E21C4"/>
    <w:rsid w:val="008E226E"/>
    <w:rsid w:val="008E2CE0"/>
    <w:rsid w:val="008E308A"/>
    <w:rsid w:val="008E32FC"/>
    <w:rsid w:val="008E36F7"/>
    <w:rsid w:val="008E3D78"/>
    <w:rsid w:val="008E4397"/>
    <w:rsid w:val="008E48B4"/>
    <w:rsid w:val="008E4AE5"/>
    <w:rsid w:val="008E50D4"/>
    <w:rsid w:val="008E52D3"/>
    <w:rsid w:val="008E5E6F"/>
    <w:rsid w:val="008E6362"/>
    <w:rsid w:val="008E6708"/>
    <w:rsid w:val="008E6E93"/>
    <w:rsid w:val="008E735E"/>
    <w:rsid w:val="008F007A"/>
    <w:rsid w:val="008F11A1"/>
    <w:rsid w:val="008F13D2"/>
    <w:rsid w:val="008F18DC"/>
    <w:rsid w:val="008F25D5"/>
    <w:rsid w:val="008F27F5"/>
    <w:rsid w:val="008F2A87"/>
    <w:rsid w:val="008F2D92"/>
    <w:rsid w:val="008F2E22"/>
    <w:rsid w:val="008F2E6D"/>
    <w:rsid w:val="008F2EB8"/>
    <w:rsid w:val="008F3234"/>
    <w:rsid w:val="008F3F22"/>
    <w:rsid w:val="008F3FA5"/>
    <w:rsid w:val="008F40CC"/>
    <w:rsid w:val="008F4894"/>
    <w:rsid w:val="008F4A88"/>
    <w:rsid w:val="008F4D19"/>
    <w:rsid w:val="008F4E50"/>
    <w:rsid w:val="008F4E61"/>
    <w:rsid w:val="008F5304"/>
    <w:rsid w:val="008F53D6"/>
    <w:rsid w:val="008F58D4"/>
    <w:rsid w:val="008F6516"/>
    <w:rsid w:val="008F67FE"/>
    <w:rsid w:val="008F6B34"/>
    <w:rsid w:val="008F729E"/>
    <w:rsid w:val="008F7892"/>
    <w:rsid w:val="009003AB"/>
    <w:rsid w:val="00900D14"/>
    <w:rsid w:val="00900D84"/>
    <w:rsid w:val="009011A0"/>
    <w:rsid w:val="009020B1"/>
    <w:rsid w:val="009022E0"/>
    <w:rsid w:val="00902528"/>
    <w:rsid w:val="00902AE2"/>
    <w:rsid w:val="00902D8C"/>
    <w:rsid w:val="009032FF"/>
    <w:rsid w:val="0090377A"/>
    <w:rsid w:val="009037DA"/>
    <w:rsid w:val="009038EC"/>
    <w:rsid w:val="0090390D"/>
    <w:rsid w:val="00903B5E"/>
    <w:rsid w:val="00903DA8"/>
    <w:rsid w:val="009045AE"/>
    <w:rsid w:val="00904DDA"/>
    <w:rsid w:val="00904E5B"/>
    <w:rsid w:val="00904FD6"/>
    <w:rsid w:val="00905041"/>
    <w:rsid w:val="0090607F"/>
    <w:rsid w:val="009060CA"/>
    <w:rsid w:val="0090655B"/>
    <w:rsid w:val="009070A7"/>
    <w:rsid w:val="0090736A"/>
    <w:rsid w:val="0090778E"/>
    <w:rsid w:val="00910A2B"/>
    <w:rsid w:val="00910BDD"/>
    <w:rsid w:val="00910F81"/>
    <w:rsid w:val="00911FEB"/>
    <w:rsid w:val="009122F7"/>
    <w:rsid w:val="009122FC"/>
    <w:rsid w:val="009128D4"/>
    <w:rsid w:val="00912925"/>
    <w:rsid w:val="00912948"/>
    <w:rsid w:val="0091340D"/>
    <w:rsid w:val="0091369F"/>
    <w:rsid w:val="0091454E"/>
    <w:rsid w:val="009148C7"/>
    <w:rsid w:val="009150B7"/>
    <w:rsid w:val="00915448"/>
    <w:rsid w:val="00915AC5"/>
    <w:rsid w:val="00916542"/>
    <w:rsid w:val="00916D90"/>
    <w:rsid w:val="00917B6C"/>
    <w:rsid w:val="009202FA"/>
    <w:rsid w:val="00920A39"/>
    <w:rsid w:val="00920BA1"/>
    <w:rsid w:val="0092190D"/>
    <w:rsid w:val="009231C1"/>
    <w:rsid w:val="009232B9"/>
    <w:rsid w:val="00923370"/>
    <w:rsid w:val="00923A53"/>
    <w:rsid w:val="00924000"/>
    <w:rsid w:val="009241CA"/>
    <w:rsid w:val="0092427C"/>
    <w:rsid w:val="00924629"/>
    <w:rsid w:val="0092493C"/>
    <w:rsid w:val="00924A70"/>
    <w:rsid w:val="00924E44"/>
    <w:rsid w:val="0092678C"/>
    <w:rsid w:val="00926F11"/>
    <w:rsid w:val="00927157"/>
    <w:rsid w:val="00927F65"/>
    <w:rsid w:val="009304DD"/>
    <w:rsid w:val="00930B7E"/>
    <w:rsid w:val="00931003"/>
    <w:rsid w:val="009313A0"/>
    <w:rsid w:val="009314A2"/>
    <w:rsid w:val="00931DD9"/>
    <w:rsid w:val="009328B3"/>
    <w:rsid w:val="00932B83"/>
    <w:rsid w:val="00932BA7"/>
    <w:rsid w:val="00932CDB"/>
    <w:rsid w:val="0093383C"/>
    <w:rsid w:val="00933DEE"/>
    <w:rsid w:val="00933EFE"/>
    <w:rsid w:val="009341A3"/>
    <w:rsid w:val="009344D4"/>
    <w:rsid w:val="00934C54"/>
    <w:rsid w:val="00935611"/>
    <w:rsid w:val="009357D4"/>
    <w:rsid w:val="00935EF4"/>
    <w:rsid w:val="0093601A"/>
    <w:rsid w:val="009364B7"/>
    <w:rsid w:val="00936502"/>
    <w:rsid w:val="00937182"/>
    <w:rsid w:val="00937747"/>
    <w:rsid w:val="00937CA8"/>
    <w:rsid w:val="00937F3F"/>
    <w:rsid w:val="009404DC"/>
    <w:rsid w:val="009407CE"/>
    <w:rsid w:val="009407D1"/>
    <w:rsid w:val="00940C71"/>
    <w:rsid w:val="00940CF8"/>
    <w:rsid w:val="009414A7"/>
    <w:rsid w:val="0094158B"/>
    <w:rsid w:val="009419FD"/>
    <w:rsid w:val="00942B0B"/>
    <w:rsid w:val="009434D5"/>
    <w:rsid w:val="00943ADD"/>
    <w:rsid w:val="00943EBC"/>
    <w:rsid w:val="00944E4C"/>
    <w:rsid w:val="0094536C"/>
    <w:rsid w:val="009462E4"/>
    <w:rsid w:val="009464F2"/>
    <w:rsid w:val="009467E9"/>
    <w:rsid w:val="00947E38"/>
    <w:rsid w:val="00950CCE"/>
    <w:rsid w:val="00950DFF"/>
    <w:rsid w:val="00951075"/>
    <w:rsid w:val="0095115B"/>
    <w:rsid w:val="00951544"/>
    <w:rsid w:val="0095183C"/>
    <w:rsid w:val="00951887"/>
    <w:rsid w:val="00951A34"/>
    <w:rsid w:val="00951F04"/>
    <w:rsid w:val="009520A2"/>
    <w:rsid w:val="00952207"/>
    <w:rsid w:val="0095287A"/>
    <w:rsid w:val="009528FD"/>
    <w:rsid w:val="0095361E"/>
    <w:rsid w:val="009540DA"/>
    <w:rsid w:val="00954DED"/>
    <w:rsid w:val="009558EF"/>
    <w:rsid w:val="00955C2E"/>
    <w:rsid w:val="009561DD"/>
    <w:rsid w:val="00956FEF"/>
    <w:rsid w:val="00957626"/>
    <w:rsid w:val="00957756"/>
    <w:rsid w:val="00957A59"/>
    <w:rsid w:val="00957D91"/>
    <w:rsid w:val="00957EE2"/>
    <w:rsid w:val="009600EA"/>
    <w:rsid w:val="009601FB"/>
    <w:rsid w:val="009615EE"/>
    <w:rsid w:val="009616FA"/>
    <w:rsid w:val="00962328"/>
    <w:rsid w:val="00962846"/>
    <w:rsid w:val="009634D8"/>
    <w:rsid w:val="0096367A"/>
    <w:rsid w:val="00963E5D"/>
    <w:rsid w:val="0096418F"/>
    <w:rsid w:val="009641B7"/>
    <w:rsid w:val="0096466E"/>
    <w:rsid w:val="00964D52"/>
    <w:rsid w:val="00965136"/>
    <w:rsid w:val="009651BD"/>
    <w:rsid w:val="0096535D"/>
    <w:rsid w:val="0096561E"/>
    <w:rsid w:val="00965ABA"/>
    <w:rsid w:val="00966199"/>
    <w:rsid w:val="009665A0"/>
    <w:rsid w:val="009668D5"/>
    <w:rsid w:val="00966F78"/>
    <w:rsid w:val="00966FA0"/>
    <w:rsid w:val="00967401"/>
    <w:rsid w:val="00970B27"/>
    <w:rsid w:val="00970B2C"/>
    <w:rsid w:val="00970C2C"/>
    <w:rsid w:val="00970D21"/>
    <w:rsid w:val="00971920"/>
    <w:rsid w:val="00971CF2"/>
    <w:rsid w:val="009721C6"/>
    <w:rsid w:val="009724A8"/>
    <w:rsid w:val="009725B0"/>
    <w:rsid w:val="00972892"/>
    <w:rsid w:val="00972BF5"/>
    <w:rsid w:val="00972CA6"/>
    <w:rsid w:val="009732D7"/>
    <w:rsid w:val="00973FB1"/>
    <w:rsid w:val="00974005"/>
    <w:rsid w:val="0097440B"/>
    <w:rsid w:val="00974934"/>
    <w:rsid w:val="00975BC9"/>
    <w:rsid w:val="00976598"/>
    <w:rsid w:val="009769A9"/>
    <w:rsid w:val="00976C02"/>
    <w:rsid w:val="0097793D"/>
    <w:rsid w:val="00977B82"/>
    <w:rsid w:val="00977F7A"/>
    <w:rsid w:val="0098057A"/>
    <w:rsid w:val="009808B9"/>
    <w:rsid w:val="00980AA4"/>
    <w:rsid w:val="00980EC8"/>
    <w:rsid w:val="00981515"/>
    <w:rsid w:val="00981CB0"/>
    <w:rsid w:val="009829D2"/>
    <w:rsid w:val="00983652"/>
    <w:rsid w:val="00984545"/>
    <w:rsid w:val="00985148"/>
    <w:rsid w:val="00985399"/>
    <w:rsid w:val="0098563F"/>
    <w:rsid w:val="00985660"/>
    <w:rsid w:val="009860BE"/>
    <w:rsid w:val="009866EE"/>
    <w:rsid w:val="009867A8"/>
    <w:rsid w:val="00986A61"/>
    <w:rsid w:val="00986E89"/>
    <w:rsid w:val="0098777D"/>
    <w:rsid w:val="009878B3"/>
    <w:rsid w:val="0099061E"/>
    <w:rsid w:val="009907F0"/>
    <w:rsid w:val="00990D25"/>
    <w:rsid w:val="00991C84"/>
    <w:rsid w:val="009921BA"/>
    <w:rsid w:val="00992BC7"/>
    <w:rsid w:val="0099347F"/>
    <w:rsid w:val="009939AA"/>
    <w:rsid w:val="00993B98"/>
    <w:rsid w:val="009940FC"/>
    <w:rsid w:val="00994962"/>
    <w:rsid w:val="009954E5"/>
    <w:rsid w:val="009957CE"/>
    <w:rsid w:val="00995A24"/>
    <w:rsid w:val="00995D66"/>
    <w:rsid w:val="00995F52"/>
    <w:rsid w:val="0099617F"/>
    <w:rsid w:val="00996570"/>
    <w:rsid w:val="0099691D"/>
    <w:rsid w:val="00996DC4"/>
    <w:rsid w:val="00997079"/>
    <w:rsid w:val="0099728C"/>
    <w:rsid w:val="009976AB"/>
    <w:rsid w:val="00997D5F"/>
    <w:rsid w:val="00997E55"/>
    <w:rsid w:val="009A05F3"/>
    <w:rsid w:val="009A212E"/>
    <w:rsid w:val="009A2164"/>
    <w:rsid w:val="009A30B0"/>
    <w:rsid w:val="009A34CC"/>
    <w:rsid w:val="009A39EE"/>
    <w:rsid w:val="009A4826"/>
    <w:rsid w:val="009A4A09"/>
    <w:rsid w:val="009A4C6D"/>
    <w:rsid w:val="009A5202"/>
    <w:rsid w:val="009A52AB"/>
    <w:rsid w:val="009A57B3"/>
    <w:rsid w:val="009A585E"/>
    <w:rsid w:val="009A5B1C"/>
    <w:rsid w:val="009A675F"/>
    <w:rsid w:val="009A68A2"/>
    <w:rsid w:val="009A709E"/>
    <w:rsid w:val="009A719A"/>
    <w:rsid w:val="009A7F56"/>
    <w:rsid w:val="009B0734"/>
    <w:rsid w:val="009B0D1E"/>
    <w:rsid w:val="009B1499"/>
    <w:rsid w:val="009B15EF"/>
    <w:rsid w:val="009B1803"/>
    <w:rsid w:val="009B1A8B"/>
    <w:rsid w:val="009B1B40"/>
    <w:rsid w:val="009B1EC7"/>
    <w:rsid w:val="009B2957"/>
    <w:rsid w:val="009B2A0F"/>
    <w:rsid w:val="009B2BA8"/>
    <w:rsid w:val="009B30BC"/>
    <w:rsid w:val="009B344C"/>
    <w:rsid w:val="009B34B5"/>
    <w:rsid w:val="009B376A"/>
    <w:rsid w:val="009B39F5"/>
    <w:rsid w:val="009B5236"/>
    <w:rsid w:val="009B6374"/>
    <w:rsid w:val="009B65CC"/>
    <w:rsid w:val="009B75D5"/>
    <w:rsid w:val="009C0A20"/>
    <w:rsid w:val="009C0E70"/>
    <w:rsid w:val="009C0EBD"/>
    <w:rsid w:val="009C0F32"/>
    <w:rsid w:val="009C2735"/>
    <w:rsid w:val="009C286F"/>
    <w:rsid w:val="009C2969"/>
    <w:rsid w:val="009C29CA"/>
    <w:rsid w:val="009C2C8B"/>
    <w:rsid w:val="009C2FE2"/>
    <w:rsid w:val="009C386B"/>
    <w:rsid w:val="009C3908"/>
    <w:rsid w:val="009C492B"/>
    <w:rsid w:val="009C4BD8"/>
    <w:rsid w:val="009C4C82"/>
    <w:rsid w:val="009C53E5"/>
    <w:rsid w:val="009C598D"/>
    <w:rsid w:val="009C6762"/>
    <w:rsid w:val="009C6CA5"/>
    <w:rsid w:val="009D0716"/>
    <w:rsid w:val="009D196F"/>
    <w:rsid w:val="009D1DCB"/>
    <w:rsid w:val="009D2D2B"/>
    <w:rsid w:val="009D3230"/>
    <w:rsid w:val="009D3241"/>
    <w:rsid w:val="009D3D11"/>
    <w:rsid w:val="009D426C"/>
    <w:rsid w:val="009D42D4"/>
    <w:rsid w:val="009D4CDE"/>
    <w:rsid w:val="009D4EA3"/>
    <w:rsid w:val="009D59A0"/>
    <w:rsid w:val="009D5D19"/>
    <w:rsid w:val="009D5D4A"/>
    <w:rsid w:val="009D68FF"/>
    <w:rsid w:val="009D6A36"/>
    <w:rsid w:val="009D730F"/>
    <w:rsid w:val="009D79E9"/>
    <w:rsid w:val="009D7E4F"/>
    <w:rsid w:val="009E034B"/>
    <w:rsid w:val="009E0600"/>
    <w:rsid w:val="009E0EC9"/>
    <w:rsid w:val="009E1382"/>
    <w:rsid w:val="009E15A5"/>
    <w:rsid w:val="009E1A33"/>
    <w:rsid w:val="009E1B07"/>
    <w:rsid w:val="009E211C"/>
    <w:rsid w:val="009E2763"/>
    <w:rsid w:val="009E2AEC"/>
    <w:rsid w:val="009E31BC"/>
    <w:rsid w:val="009E34C5"/>
    <w:rsid w:val="009E3940"/>
    <w:rsid w:val="009E39A0"/>
    <w:rsid w:val="009E3B88"/>
    <w:rsid w:val="009E4B5F"/>
    <w:rsid w:val="009E52E7"/>
    <w:rsid w:val="009E5DB2"/>
    <w:rsid w:val="009E66B9"/>
    <w:rsid w:val="009E67BE"/>
    <w:rsid w:val="009E687F"/>
    <w:rsid w:val="009E6CCC"/>
    <w:rsid w:val="009E6F7F"/>
    <w:rsid w:val="009E71DF"/>
    <w:rsid w:val="009E7271"/>
    <w:rsid w:val="009E7358"/>
    <w:rsid w:val="009F00F6"/>
    <w:rsid w:val="009F101E"/>
    <w:rsid w:val="009F147C"/>
    <w:rsid w:val="009F182A"/>
    <w:rsid w:val="009F182D"/>
    <w:rsid w:val="009F2AEA"/>
    <w:rsid w:val="009F2EAF"/>
    <w:rsid w:val="009F340C"/>
    <w:rsid w:val="009F3602"/>
    <w:rsid w:val="009F3654"/>
    <w:rsid w:val="009F4249"/>
    <w:rsid w:val="009F4C27"/>
    <w:rsid w:val="009F4E17"/>
    <w:rsid w:val="009F5643"/>
    <w:rsid w:val="009F599D"/>
    <w:rsid w:val="009F63A6"/>
    <w:rsid w:val="009F6556"/>
    <w:rsid w:val="009F67A2"/>
    <w:rsid w:val="009F6804"/>
    <w:rsid w:val="009F6844"/>
    <w:rsid w:val="00A00BEE"/>
    <w:rsid w:val="00A01D87"/>
    <w:rsid w:val="00A02677"/>
    <w:rsid w:val="00A0302B"/>
    <w:rsid w:val="00A03F04"/>
    <w:rsid w:val="00A04969"/>
    <w:rsid w:val="00A04AE1"/>
    <w:rsid w:val="00A05118"/>
    <w:rsid w:val="00A05D3F"/>
    <w:rsid w:val="00A05EEA"/>
    <w:rsid w:val="00A066EE"/>
    <w:rsid w:val="00A072B5"/>
    <w:rsid w:val="00A079BD"/>
    <w:rsid w:val="00A079BF"/>
    <w:rsid w:val="00A07CEE"/>
    <w:rsid w:val="00A100FC"/>
    <w:rsid w:val="00A1064A"/>
    <w:rsid w:val="00A10AD9"/>
    <w:rsid w:val="00A10BE8"/>
    <w:rsid w:val="00A10E04"/>
    <w:rsid w:val="00A117AC"/>
    <w:rsid w:val="00A118F4"/>
    <w:rsid w:val="00A11EB2"/>
    <w:rsid w:val="00A125DB"/>
    <w:rsid w:val="00A125F1"/>
    <w:rsid w:val="00A1293A"/>
    <w:rsid w:val="00A129D8"/>
    <w:rsid w:val="00A12C05"/>
    <w:rsid w:val="00A1366C"/>
    <w:rsid w:val="00A136E8"/>
    <w:rsid w:val="00A13854"/>
    <w:rsid w:val="00A13ADA"/>
    <w:rsid w:val="00A141AF"/>
    <w:rsid w:val="00A1423C"/>
    <w:rsid w:val="00A14777"/>
    <w:rsid w:val="00A14E32"/>
    <w:rsid w:val="00A150BC"/>
    <w:rsid w:val="00A15168"/>
    <w:rsid w:val="00A15B69"/>
    <w:rsid w:val="00A163FA"/>
    <w:rsid w:val="00A169C6"/>
    <w:rsid w:val="00A16BAA"/>
    <w:rsid w:val="00A175B2"/>
    <w:rsid w:val="00A1794A"/>
    <w:rsid w:val="00A2017B"/>
    <w:rsid w:val="00A202C8"/>
    <w:rsid w:val="00A207CC"/>
    <w:rsid w:val="00A210D4"/>
    <w:rsid w:val="00A21914"/>
    <w:rsid w:val="00A21BAF"/>
    <w:rsid w:val="00A225DD"/>
    <w:rsid w:val="00A229F0"/>
    <w:rsid w:val="00A23509"/>
    <w:rsid w:val="00A236DC"/>
    <w:rsid w:val="00A2397C"/>
    <w:rsid w:val="00A249C2"/>
    <w:rsid w:val="00A24D63"/>
    <w:rsid w:val="00A250D3"/>
    <w:rsid w:val="00A257B8"/>
    <w:rsid w:val="00A25C9D"/>
    <w:rsid w:val="00A25EEB"/>
    <w:rsid w:val="00A25EF3"/>
    <w:rsid w:val="00A2661A"/>
    <w:rsid w:val="00A26871"/>
    <w:rsid w:val="00A268BE"/>
    <w:rsid w:val="00A26AA1"/>
    <w:rsid w:val="00A26D67"/>
    <w:rsid w:val="00A27436"/>
    <w:rsid w:val="00A27A3F"/>
    <w:rsid w:val="00A318F3"/>
    <w:rsid w:val="00A322D7"/>
    <w:rsid w:val="00A32746"/>
    <w:rsid w:val="00A3283B"/>
    <w:rsid w:val="00A32F49"/>
    <w:rsid w:val="00A336C0"/>
    <w:rsid w:val="00A337FD"/>
    <w:rsid w:val="00A34B96"/>
    <w:rsid w:val="00A35AD9"/>
    <w:rsid w:val="00A35BE6"/>
    <w:rsid w:val="00A366FD"/>
    <w:rsid w:val="00A379EC"/>
    <w:rsid w:val="00A37CE1"/>
    <w:rsid w:val="00A37FB3"/>
    <w:rsid w:val="00A4086C"/>
    <w:rsid w:val="00A40BD9"/>
    <w:rsid w:val="00A40E46"/>
    <w:rsid w:val="00A40F3A"/>
    <w:rsid w:val="00A41008"/>
    <w:rsid w:val="00A411DD"/>
    <w:rsid w:val="00A41245"/>
    <w:rsid w:val="00A41706"/>
    <w:rsid w:val="00A41C2B"/>
    <w:rsid w:val="00A41C50"/>
    <w:rsid w:val="00A4241E"/>
    <w:rsid w:val="00A42A6E"/>
    <w:rsid w:val="00A42AC5"/>
    <w:rsid w:val="00A42ACA"/>
    <w:rsid w:val="00A42BBE"/>
    <w:rsid w:val="00A4300E"/>
    <w:rsid w:val="00A434E6"/>
    <w:rsid w:val="00A436BF"/>
    <w:rsid w:val="00A4388A"/>
    <w:rsid w:val="00A43A13"/>
    <w:rsid w:val="00A43B7C"/>
    <w:rsid w:val="00A44654"/>
    <w:rsid w:val="00A44958"/>
    <w:rsid w:val="00A449A5"/>
    <w:rsid w:val="00A449E6"/>
    <w:rsid w:val="00A44E08"/>
    <w:rsid w:val="00A451BA"/>
    <w:rsid w:val="00A454C8"/>
    <w:rsid w:val="00A454ED"/>
    <w:rsid w:val="00A4558F"/>
    <w:rsid w:val="00A45944"/>
    <w:rsid w:val="00A45C28"/>
    <w:rsid w:val="00A45FD1"/>
    <w:rsid w:val="00A46251"/>
    <w:rsid w:val="00A466A5"/>
    <w:rsid w:val="00A46D44"/>
    <w:rsid w:val="00A470E5"/>
    <w:rsid w:val="00A47241"/>
    <w:rsid w:val="00A47306"/>
    <w:rsid w:val="00A503B2"/>
    <w:rsid w:val="00A50C75"/>
    <w:rsid w:val="00A52D36"/>
    <w:rsid w:val="00A52DB0"/>
    <w:rsid w:val="00A52F24"/>
    <w:rsid w:val="00A5353B"/>
    <w:rsid w:val="00A53794"/>
    <w:rsid w:val="00A53AE0"/>
    <w:rsid w:val="00A54393"/>
    <w:rsid w:val="00A543D9"/>
    <w:rsid w:val="00A546EA"/>
    <w:rsid w:val="00A55108"/>
    <w:rsid w:val="00A559FD"/>
    <w:rsid w:val="00A55D28"/>
    <w:rsid w:val="00A55F7D"/>
    <w:rsid w:val="00A55F9A"/>
    <w:rsid w:val="00A56356"/>
    <w:rsid w:val="00A565D6"/>
    <w:rsid w:val="00A573BA"/>
    <w:rsid w:val="00A57891"/>
    <w:rsid w:val="00A57E8A"/>
    <w:rsid w:val="00A57ECC"/>
    <w:rsid w:val="00A60564"/>
    <w:rsid w:val="00A61021"/>
    <w:rsid w:val="00A61613"/>
    <w:rsid w:val="00A62FFE"/>
    <w:rsid w:val="00A633A4"/>
    <w:rsid w:val="00A64278"/>
    <w:rsid w:val="00A644C2"/>
    <w:rsid w:val="00A6461A"/>
    <w:rsid w:val="00A64A0C"/>
    <w:rsid w:val="00A64DE3"/>
    <w:rsid w:val="00A65045"/>
    <w:rsid w:val="00A65BBF"/>
    <w:rsid w:val="00A65DA0"/>
    <w:rsid w:val="00A65E3E"/>
    <w:rsid w:val="00A65FAF"/>
    <w:rsid w:val="00A661DA"/>
    <w:rsid w:val="00A67CFE"/>
    <w:rsid w:val="00A7046E"/>
    <w:rsid w:val="00A707C1"/>
    <w:rsid w:val="00A707F2"/>
    <w:rsid w:val="00A70B5F"/>
    <w:rsid w:val="00A717B1"/>
    <w:rsid w:val="00A7190C"/>
    <w:rsid w:val="00A71C7D"/>
    <w:rsid w:val="00A72006"/>
    <w:rsid w:val="00A72113"/>
    <w:rsid w:val="00A72548"/>
    <w:rsid w:val="00A7259B"/>
    <w:rsid w:val="00A72709"/>
    <w:rsid w:val="00A730A4"/>
    <w:rsid w:val="00A73C0A"/>
    <w:rsid w:val="00A74118"/>
    <w:rsid w:val="00A74164"/>
    <w:rsid w:val="00A7436C"/>
    <w:rsid w:val="00A74389"/>
    <w:rsid w:val="00A756EF"/>
    <w:rsid w:val="00A75BFC"/>
    <w:rsid w:val="00A75CCC"/>
    <w:rsid w:val="00A7602B"/>
    <w:rsid w:val="00A76E61"/>
    <w:rsid w:val="00A77BEA"/>
    <w:rsid w:val="00A80B3A"/>
    <w:rsid w:val="00A81171"/>
    <w:rsid w:val="00A81511"/>
    <w:rsid w:val="00A81B15"/>
    <w:rsid w:val="00A81BCB"/>
    <w:rsid w:val="00A82802"/>
    <w:rsid w:val="00A82EC0"/>
    <w:rsid w:val="00A8354C"/>
    <w:rsid w:val="00A83569"/>
    <w:rsid w:val="00A8361D"/>
    <w:rsid w:val="00A83655"/>
    <w:rsid w:val="00A839B2"/>
    <w:rsid w:val="00A83A4E"/>
    <w:rsid w:val="00A83D76"/>
    <w:rsid w:val="00A84471"/>
    <w:rsid w:val="00A844D5"/>
    <w:rsid w:val="00A847EB"/>
    <w:rsid w:val="00A8538E"/>
    <w:rsid w:val="00A85599"/>
    <w:rsid w:val="00A857BB"/>
    <w:rsid w:val="00A8598C"/>
    <w:rsid w:val="00A8660C"/>
    <w:rsid w:val="00A86B34"/>
    <w:rsid w:val="00A86CBE"/>
    <w:rsid w:val="00A87232"/>
    <w:rsid w:val="00A87460"/>
    <w:rsid w:val="00A87A79"/>
    <w:rsid w:val="00A87A84"/>
    <w:rsid w:val="00A87C32"/>
    <w:rsid w:val="00A905F1"/>
    <w:rsid w:val="00A905F2"/>
    <w:rsid w:val="00A90A70"/>
    <w:rsid w:val="00A90AD0"/>
    <w:rsid w:val="00A90EC9"/>
    <w:rsid w:val="00A9143E"/>
    <w:rsid w:val="00A91D0E"/>
    <w:rsid w:val="00A91DB3"/>
    <w:rsid w:val="00A923C5"/>
    <w:rsid w:val="00A92484"/>
    <w:rsid w:val="00A92B9B"/>
    <w:rsid w:val="00A92E71"/>
    <w:rsid w:val="00A93147"/>
    <w:rsid w:val="00A940B3"/>
    <w:rsid w:val="00A94AD4"/>
    <w:rsid w:val="00A95020"/>
    <w:rsid w:val="00A9530F"/>
    <w:rsid w:val="00A9594D"/>
    <w:rsid w:val="00A97005"/>
    <w:rsid w:val="00A97B9D"/>
    <w:rsid w:val="00AA0E48"/>
    <w:rsid w:val="00AA18AA"/>
    <w:rsid w:val="00AA19BE"/>
    <w:rsid w:val="00AA1D54"/>
    <w:rsid w:val="00AA1DFC"/>
    <w:rsid w:val="00AA2360"/>
    <w:rsid w:val="00AA23CF"/>
    <w:rsid w:val="00AA2A46"/>
    <w:rsid w:val="00AA2A99"/>
    <w:rsid w:val="00AA2C44"/>
    <w:rsid w:val="00AA2C88"/>
    <w:rsid w:val="00AA322D"/>
    <w:rsid w:val="00AA34D2"/>
    <w:rsid w:val="00AA3978"/>
    <w:rsid w:val="00AA3F55"/>
    <w:rsid w:val="00AA422A"/>
    <w:rsid w:val="00AA4544"/>
    <w:rsid w:val="00AA4564"/>
    <w:rsid w:val="00AA493E"/>
    <w:rsid w:val="00AA4F48"/>
    <w:rsid w:val="00AA5652"/>
    <w:rsid w:val="00AA5D7D"/>
    <w:rsid w:val="00AA5EAF"/>
    <w:rsid w:val="00AA6DC7"/>
    <w:rsid w:val="00AA756C"/>
    <w:rsid w:val="00AA76AC"/>
    <w:rsid w:val="00AA774A"/>
    <w:rsid w:val="00AB0364"/>
    <w:rsid w:val="00AB0664"/>
    <w:rsid w:val="00AB0AF2"/>
    <w:rsid w:val="00AB17C6"/>
    <w:rsid w:val="00AB1E0A"/>
    <w:rsid w:val="00AB1FED"/>
    <w:rsid w:val="00AB222A"/>
    <w:rsid w:val="00AB2B1B"/>
    <w:rsid w:val="00AB2CF4"/>
    <w:rsid w:val="00AB3125"/>
    <w:rsid w:val="00AB3494"/>
    <w:rsid w:val="00AB3838"/>
    <w:rsid w:val="00AB45B6"/>
    <w:rsid w:val="00AB4780"/>
    <w:rsid w:val="00AB4B22"/>
    <w:rsid w:val="00AB4CA4"/>
    <w:rsid w:val="00AB52C1"/>
    <w:rsid w:val="00AB5B2B"/>
    <w:rsid w:val="00AB5BEA"/>
    <w:rsid w:val="00AB679F"/>
    <w:rsid w:val="00AB687C"/>
    <w:rsid w:val="00AB700F"/>
    <w:rsid w:val="00AB701F"/>
    <w:rsid w:val="00AB7112"/>
    <w:rsid w:val="00AB77C2"/>
    <w:rsid w:val="00AC049B"/>
    <w:rsid w:val="00AC0C35"/>
    <w:rsid w:val="00AC10C8"/>
    <w:rsid w:val="00AC13F5"/>
    <w:rsid w:val="00AC186A"/>
    <w:rsid w:val="00AC1C01"/>
    <w:rsid w:val="00AC1D4F"/>
    <w:rsid w:val="00AC2039"/>
    <w:rsid w:val="00AC235A"/>
    <w:rsid w:val="00AC271C"/>
    <w:rsid w:val="00AC2DBF"/>
    <w:rsid w:val="00AC31D2"/>
    <w:rsid w:val="00AC3423"/>
    <w:rsid w:val="00AC3D88"/>
    <w:rsid w:val="00AC401F"/>
    <w:rsid w:val="00AC4615"/>
    <w:rsid w:val="00AC6B9C"/>
    <w:rsid w:val="00AC70A7"/>
    <w:rsid w:val="00AC7D97"/>
    <w:rsid w:val="00AD0055"/>
    <w:rsid w:val="00AD0237"/>
    <w:rsid w:val="00AD07D3"/>
    <w:rsid w:val="00AD09E7"/>
    <w:rsid w:val="00AD166D"/>
    <w:rsid w:val="00AD1701"/>
    <w:rsid w:val="00AD1706"/>
    <w:rsid w:val="00AD2200"/>
    <w:rsid w:val="00AD2BB5"/>
    <w:rsid w:val="00AD434A"/>
    <w:rsid w:val="00AD4496"/>
    <w:rsid w:val="00AD45D8"/>
    <w:rsid w:val="00AD4F05"/>
    <w:rsid w:val="00AD51AA"/>
    <w:rsid w:val="00AD55B9"/>
    <w:rsid w:val="00AD55D3"/>
    <w:rsid w:val="00AD570E"/>
    <w:rsid w:val="00AD5C18"/>
    <w:rsid w:val="00AD5E64"/>
    <w:rsid w:val="00AD6B64"/>
    <w:rsid w:val="00AD6BD4"/>
    <w:rsid w:val="00AD6DB0"/>
    <w:rsid w:val="00AD74BC"/>
    <w:rsid w:val="00AD76FB"/>
    <w:rsid w:val="00AD7F1A"/>
    <w:rsid w:val="00AE03FE"/>
    <w:rsid w:val="00AE05F5"/>
    <w:rsid w:val="00AE14B7"/>
    <w:rsid w:val="00AE18BD"/>
    <w:rsid w:val="00AE1A0A"/>
    <w:rsid w:val="00AE2C37"/>
    <w:rsid w:val="00AE31D5"/>
    <w:rsid w:val="00AE31ED"/>
    <w:rsid w:val="00AE364C"/>
    <w:rsid w:val="00AE3932"/>
    <w:rsid w:val="00AE3EDF"/>
    <w:rsid w:val="00AE3F78"/>
    <w:rsid w:val="00AE41A1"/>
    <w:rsid w:val="00AE43F9"/>
    <w:rsid w:val="00AE4740"/>
    <w:rsid w:val="00AE4A8D"/>
    <w:rsid w:val="00AE4D5F"/>
    <w:rsid w:val="00AE52CC"/>
    <w:rsid w:val="00AE5A90"/>
    <w:rsid w:val="00AE5B8F"/>
    <w:rsid w:val="00AE5C2A"/>
    <w:rsid w:val="00AE5F98"/>
    <w:rsid w:val="00AE66EB"/>
    <w:rsid w:val="00AE6E50"/>
    <w:rsid w:val="00AE7018"/>
    <w:rsid w:val="00AE798B"/>
    <w:rsid w:val="00AE7AD6"/>
    <w:rsid w:val="00AE7D77"/>
    <w:rsid w:val="00AF00B3"/>
    <w:rsid w:val="00AF0BAF"/>
    <w:rsid w:val="00AF0C19"/>
    <w:rsid w:val="00AF138E"/>
    <w:rsid w:val="00AF1AA8"/>
    <w:rsid w:val="00AF1E0B"/>
    <w:rsid w:val="00AF2065"/>
    <w:rsid w:val="00AF212F"/>
    <w:rsid w:val="00AF23B3"/>
    <w:rsid w:val="00AF29DB"/>
    <w:rsid w:val="00AF2BEC"/>
    <w:rsid w:val="00AF2DA9"/>
    <w:rsid w:val="00AF2DFA"/>
    <w:rsid w:val="00AF3048"/>
    <w:rsid w:val="00AF3A05"/>
    <w:rsid w:val="00AF3B4A"/>
    <w:rsid w:val="00AF417A"/>
    <w:rsid w:val="00AF49EC"/>
    <w:rsid w:val="00AF50EC"/>
    <w:rsid w:val="00AF55B6"/>
    <w:rsid w:val="00AF5914"/>
    <w:rsid w:val="00AF5ED9"/>
    <w:rsid w:val="00AF6C85"/>
    <w:rsid w:val="00AF7355"/>
    <w:rsid w:val="00AF749D"/>
    <w:rsid w:val="00B002DE"/>
    <w:rsid w:val="00B00C90"/>
    <w:rsid w:val="00B00FE6"/>
    <w:rsid w:val="00B01022"/>
    <w:rsid w:val="00B01AAA"/>
    <w:rsid w:val="00B020A4"/>
    <w:rsid w:val="00B02CF3"/>
    <w:rsid w:val="00B02F16"/>
    <w:rsid w:val="00B04553"/>
    <w:rsid w:val="00B050C3"/>
    <w:rsid w:val="00B05196"/>
    <w:rsid w:val="00B052CD"/>
    <w:rsid w:val="00B05985"/>
    <w:rsid w:val="00B05999"/>
    <w:rsid w:val="00B0730A"/>
    <w:rsid w:val="00B07EA1"/>
    <w:rsid w:val="00B10B63"/>
    <w:rsid w:val="00B10C2B"/>
    <w:rsid w:val="00B10D26"/>
    <w:rsid w:val="00B10FF1"/>
    <w:rsid w:val="00B1168C"/>
    <w:rsid w:val="00B1220B"/>
    <w:rsid w:val="00B12521"/>
    <w:rsid w:val="00B126D3"/>
    <w:rsid w:val="00B1393C"/>
    <w:rsid w:val="00B14D47"/>
    <w:rsid w:val="00B14E30"/>
    <w:rsid w:val="00B1510F"/>
    <w:rsid w:val="00B16053"/>
    <w:rsid w:val="00B16059"/>
    <w:rsid w:val="00B16442"/>
    <w:rsid w:val="00B17000"/>
    <w:rsid w:val="00B171B3"/>
    <w:rsid w:val="00B178F9"/>
    <w:rsid w:val="00B2079A"/>
    <w:rsid w:val="00B20EA3"/>
    <w:rsid w:val="00B212DD"/>
    <w:rsid w:val="00B22869"/>
    <w:rsid w:val="00B22C67"/>
    <w:rsid w:val="00B236F6"/>
    <w:rsid w:val="00B23A15"/>
    <w:rsid w:val="00B23BC4"/>
    <w:rsid w:val="00B23ED5"/>
    <w:rsid w:val="00B2420D"/>
    <w:rsid w:val="00B24B7A"/>
    <w:rsid w:val="00B24FBF"/>
    <w:rsid w:val="00B253AD"/>
    <w:rsid w:val="00B25757"/>
    <w:rsid w:val="00B2619F"/>
    <w:rsid w:val="00B26689"/>
    <w:rsid w:val="00B26769"/>
    <w:rsid w:val="00B26EC1"/>
    <w:rsid w:val="00B27339"/>
    <w:rsid w:val="00B2738F"/>
    <w:rsid w:val="00B301EB"/>
    <w:rsid w:val="00B3027E"/>
    <w:rsid w:val="00B31183"/>
    <w:rsid w:val="00B31587"/>
    <w:rsid w:val="00B323D3"/>
    <w:rsid w:val="00B325EB"/>
    <w:rsid w:val="00B33EF0"/>
    <w:rsid w:val="00B34318"/>
    <w:rsid w:val="00B34394"/>
    <w:rsid w:val="00B34921"/>
    <w:rsid w:val="00B3567C"/>
    <w:rsid w:val="00B35D77"/>
    <w:rsid w:val="00B35F62"/>
    <w:rsid w:val="00B35FEE"/>
    <w:rsid w:val="00B3605C"/>
    <w:rsid w:val="00B3728C"/>
    <w:rsid w:val="00B37B47"/>
    <w:rsid w:val="00B37F83"/>
    <w:rsid w:val="00B400FD"/>
    <w:rsid w:val="00B4013A"/>
    <w:rsid w:val="00B41151"/>
    <w:rsid w:val="00B41CC6"/>
    <w:rsid w:val="00B41EC1"/>
    <w:rsid w:val="00B42CA3"/>
    <w:rsid w:val="00B430BA"/>
    <w:rsid w:val="00B436C7"/>
    <w:rsid w:val="00B4404E"/>
    <w:rsid w:val="00B4536C"/>
    <w:rsid w:val="00B45452"/>
    <w:rsid w:val="00B45488"/>
    <w:rsid w:val="00B45574"/>
    <w:rsid w:val="00B455BF"/>
    <w:rsid w:val="00B45665"/>
    <w:rsid w:val="00B456C1"/>
    <w:rsid w:val="00B45888"/>
    <w:rsid w:val="00B45899"/>
    <w:rsid w:val="00B45DC6"/>
    <w:rsid w:val="00B463FD"/>
    <w:rsid w:val="00B46C35"/>
    <w:rsid w:val="00B46D18"/>
    <w:rsid w:val="00B4718E"/>
    <w:rsid w:val="00B4736B"/>
    <w:rsid w:val="00B4766F"/>
    <w:rsid w:val="00B4773E"/>
    <w:rsid w:val="00B47992"/>
    <w:rsid w:val="00B505DC"/>
    <w:rsid w:val="00B50E88"/>
    <w:rsid w:val="00B51830"/>
    <w:rsid w:val="00B51A97"/>
    <w:rsid w:val="00B52DD1"/>
    <w:rsid w:val="00B5306B"/>
    <w:rsid w:val="00B530B1"/>
    <w:rsid w:val="00B53895"/>
    <w:rsid w:val="00B53E34"/>
    <w:rsid w:val="00B543C2"/>
    <w:rsid w:val="00B545A9"/>
    <w:rsid w:val="00B54889"/>
    <w:rsid w:val="00B54B71"/>
    <w:rsid w:val="00B54B7E"/>
    <w:rsid w:val="00B54CF1"/>
    <w:rsid w:val="00B54D47"/>
    <w:rsid w:val="00B54F00"/>
    <w:rsid w:val="00B555CC"/>
    <w:rsid w:val="00B56280"/>
    <w:rsid w:val="00B56579"/>
    <w:rsid w:val="00B5666E"/>
    <w:rsid w:val="00B568F5"/>
    <w:rsid w:val="00B569FD"/>
    <w:rsid w:val="00B57750"/>
    <w:rsid w:val="00B603E9"/>
    <w:rsid w:val="00B60434"/>
    <w:rsid w:val="00B60DDE"/>
    <w:rsid w:val="00B61894"/>
    <w:rsid w:val="00B619A0"/>
    <w:rsid w:val="00B61CFC"/>
    <w:rsid w:val="00B620F7"/>
    <w:rsid w:val="00B628E5"/>
    <w:rsid w:val="00B634E0"/>
    <w:rsid w:val="00B6357B"/>
    <w:rsid w:val="00B63713"/>
    <w:rsid w:val="00B63928"/>
    <w:rsid w:val="00B63A5C"/>
    <w:rsid w:val="00B63DF3"/>
    <w:rsid w:val="00B64491"/>
    <w:rsid w:val="00B65639"/>
    <w:rsid w:val="00B65674"/>
    <w:rsid w:val="00B659E4"/>
    <w:rsid w:val="00B659E8"/>
    <w:rsid w:val="00B65AB4"/>
    <w:rsid w:val="00B6602D"/>
    <w:rsid w:val="00B666B3"/>
    <w:rsid w:val="00B6790D"/>
    <w:rsid w:val="00B70235"/>
    <w:rsid w:val="00B70433"/>
    <w:rsid w:val="00B70468"/>
    <w:rsid w:val="00B705EA"/>
    <w:rsid w:val="00B70F74"/>
    <w:rsid w:val="00B72201"/>
    <w:rsid w:val="00B72BAE"/>
    <w:rsid w:val="00B7361B"/>
    <w:rsid w:val="00B7378F"/>
    <w:rsid w:val="00B73946"/>
    <w:rsid w:val="00B73BC0"/>
    <w:rsid w:val="00B74694"/>
    <w:rsid w:val="00B7482E"/>
    <w:rsid w:val="00B749B6"/>
    <w:rsid w:val="00B74B06"/>
    <w:rsid w:val="00B75162"/>
    <w:rsid w:val="00B754FC"/>
    <w:rsid w:val="00B7551C"/>
    <w:rsid w:val="00B75836"/>
    <w:rsid w:val="00B759ED"/>
    <w:rsid w:val="00B763FA"/>
    <w:rsid w:val="00B76701"/>
    <w:rsid w:val="00B76760"/>
    <w:rsid w:val="00B76918"/>
    <w:rsid w:val="00B76BC8"/>
    <w:rsid w:val="00B773C7"/>
    <w:rsid w:val="00B77AAE"/>
    <w:rsid w:val="00B805AE"/>
    <w:rsid w:val="00B80FCB"/>
    <w:rsid w:val="00B811D5"/>
    <w:rsid w:val="00B81892"/>
    <w:rsid w:val="00B81D1E"/>
    <w:rsid w:val="00B81DD3"/>
    <w:rsid w:val="00B81EA2"/>
    <w:rsid w:val="00B81FF5"/>
    <w:rsid w:val="00B8208D"/>
    <w:rsid w:val="00B823E1"/>
    <w:rsid w:val="00B82685"/>
    <w:rsid w:val="00B82704"/>
    <w:rsid w:val="00B827DC"/>
    <w:rsid w:val="00B829A1"/>
    <w:rsid w:val="00B83090"/>
    <w:rsid w:val="00B83417"/>
    <w:rsid w:val="00B83826"/>
    <w:rsid w:val="00B83A8E"/>
    <w:rsid w:val="00B83C3E"/>
    <w:rsid w:val="00B848BF"/>
    <w:rsid w:val="00B84BF0"/>
    <w:rsid w:val="00B84DB8"/>
    <w:rsid w:val="00B84EE7"/>
    <w:rsid w:val="00B8550E"/>
    <w:rsid w:val="00B85773"/>
    <w:rsid w:val="00B85D69"/>
    <w:rsid w:val="00B85D91"/>
    <w:rsid w:val="00B86492"/>
    <w:rsid w:val="00B8656B"/>
    <w:rsid w:val="00B86688"/>
    <w:rsid w:val="00B86729"/>
    <w:rsid w:val="00B86FD5"/>
    <w:rsid w:val="00B87485"/>
    <w:rsid w:val="00B87AFA"/>
    <w:rsid w:val="00B901F7"/>
    <w:rsid w:val="00B90B80"/>
    <w:rsid w:val="00B90F0C"/>
    <w:rsid w:val="00B917E0"/>
    <w:rsid w:val="00B9261A"/>
    <w:rsid w:val="00B9270D"/>
    <w:rsid w:val="00B92947"/>
    <w:rsid w:val="00B92FF4"/>
    <w:rsid w:val="00B9303B"/>
    <w:rsid w:val="00B9324B"/>
    <w:rsid w:val="00B9411D"/>
    <w:rsid w:val="00B9446C"/>
    <w:rsid w:val="00B9485A"/>
    <w:rsid w:val="00B94936"/>
    <w:rsid w:val="00B94B06"/>
    <w:rsid w:val="00B953FC"/>
    <w:rsid w:val="00B9580A"/>
    <w:rsid w:val="00B95F3F"/>
    <w:rsid w:val="00B95FE2"/>
    <w:rsid w:val="00B965E1"/>
    <w:rsid w:val="00B96683"/>
    <w:rsid w:val="00B96B48"/>
    <w:rsid w:val="00B96CE3"/>
    <w:rsid w:val="00B96E4B"/>
    <w:rsid w:val="00B96EBB"/>
    <w:rsid w:val="00B970C9"/>
    <w:rsid w:val="00B97319"/>
    <w:rsid w:val="00B97C8D"/>
    <w:rsid w:val="00B97E16"/>
    <w:rsid w:val="00BA0333"/>
    <w:rsid w:val="00BA0A79"/>
    <w:rsid w:val="00BA1A5C"/>
    <w:rsid w:val="00BA1B23"/>
    <w:rsid w:val="00BA227B"/>
    <w:rsid w:val="00BA2556"/>
    <w:rsid w:val="00BA26F7"/>
    <w:rsid w:val="00BA311E"/>
    <w:rsid w:val="00BA3139"/>
    <w:rsid w:val="00BA3307"/>
    <w:rsid w:val="00BA3676"/>
    <w:rsid w:val="00BA382A"/>
    <w:rsid w:val="00BA3E49"/>
    <w:rsid w:val="00BA5BAC"/>
    <w:rsid w:val="00BA5D2C"/>
    <w:rsid w:val="00BA5F08"/>
    <w:rsid w:val="00BA6452"/>
    <w:rsid w:val="00BA6659"/>
    <w:rsid w:val="00BA66FF"/>
    <w:rsid w:val="00BA6DA9"/>
    <w:rsid w:val="00BA7AC6"/>
    <w:rsid w:val="00BA7ACB"/>
    <w:rsid w:val="00BA7BD6"/>
    <w:rsid w:val="00BA7F10"/>
    <w:rsid w:val="00BB07DF"/>
    <w:rsid w:val="00BB0EA6"/>
    <w:rsid w:val="00BB0EB4"/>
    <w:rsid w:val="00BB12D0"/>
    <w:rsid w:val="00BB14C7"/>
    <w:rsid w:val="00BB16D4"/>
    <w:rsid w:val="00BB1E0A"/>
    <w:rsid w:val="00BB1E8D"/>
    <w:rsid w:val="00BB21A0"/>
    <w:rsid w:val="00BB23A7"/>
    <w:rsid w:val="00BB29A3"/>
    <w:rsid w:val="00BB2BDF"/>
    <w:rsid w:val="00BB30F9"/>
    <w:rsid w:val="00BB3CE4"/>
    <w:rsid w:val="00BB3DD6"/>
    <w:rsid w:val="00BB4F3B"/>
    <w:rsid w:val="00BB564D"/>
    <w:rsid w:val="00BB5CB6"/>
    <w:rsid w:val="00BB6373"/>
    <w:rsid w:val="00BB63A5"/>
    <w:rsid w:val="00BB6B27"/>
    <w:rsid w:val="00BB6C4B"/>
    <w:rsid w:val="00BB6F96"/>
    <w:rsid w:val="00BB7197"/>
    <w:rsid w:val="00BB7553"/>
    <w:rsid w:val="00BC06B9"/>
    <w:rsid w:val="00BC0762"/>
    <w:rsid w:val="00BC07A5"/>
    <w:rsid w:val="00BC114F"/>
    <w:rsid w:val="00BC11A0"/>
    <w:rsid w:val="00BC1DB6"/>
    <w:rsid w:val="00BC1E2E"/>
    <w:rsid w:val="00BC1FBF"/>
    <w:rsid w:val="00BC2546"/>
    <w:rsid w:val="00BC2775"/>
    <w:rsid w:val="00BC277C"/>
    <w:rsid w:val="00BC284F"/>
    <w:rsid w:val="00BC3771"/>
    <w:rsid w:val="00BC37BC"/>
    <w:rsid w:val="00BC42FA"/>
    <w:rsid w:val="00BC5125"/>
    <w:rsid w:val="00BC567A"/>
    <w:rsid w:val="00BC56A2"/>
    <w:rsid w:val="00BC6665"/>
    <w:rsid w:val="00BC68B4"/>
    <w:rsid w:val="00BC71C6"/>
    <w:rsid w:val="00BC782C"/>
    <w:rsid w:val="00BC7BBF"/>
    <w:rsid w:val="00BD0084"/>
    <w:rsid w:val="00BD0CE2"/>
    <w:rsid w:val="00BD10DE"/>
    <w:rsid w:val="00BD193F"/>
    <w:rsid w:val="00BD1974"/>
    <w:rsid w:val="00BD2441"/>
    <w:rsid w:val="00BD24AF"/>
    <w:rsid w:val="00BD26BE"/>
    <w:rsid w:val="00BD2BDF"/>
    <w:rsid w:val="00BD2FBD"/>
    <w:rsid w:val="00BD3242"/>
    <w:rsid w:val="00BD55FB"/>
    <w:rsid w:val="00BD5964"/>
    <w:rsid w:val="00BD5B09"/>
    <w:rsid w:val="00BD5E59"/>
    <w:rsid w:val="00BD6092"/>
    <w:rsid w:val="00BD679A"/>
    <w:rsid w:val="00BD698D"/>
    <w:rsid w:val="00BD6BD5"/>
    <w:rsid w:val="00BE0086"/>
    <w:rsid w:val="00BE0098"/>
    <w:rsid w:val="00BE04B1"/>
    <w:rsid w:val="00BE0BBC"/>
    <w:rsid w:val="00BE15A6"/>
    <w:rsid w:val="00BE1AD8"/>
    <w:rsid w:val="00BE1F5E"/>
    <w:rsid w:val="00BE3006"/>
    <w:rsid w:val="00BE3C47"/>
    <w:rsid w:val="00BE41EB"/>
    <w:rsid w:val="00BE56CF"/>
    <w:rsid w:val="00BE585E"/>
    <w:rsid w:val="00BE5B17"/>
    <w:rsid w:val="00BE5E48"/>
    <w:rsid w:val="00BE6BC6"/>
    <w:rsid w:val="00BE7096"/>
    <w:rsid w:val="00BE712C"/>
    <w:rsid w:val="00BF07E6"/>
    <w:rsid w:val="00BF0A46"/>
    <w:rsid w:val="00BF0C2A"/>
    <w:rsid w:val="00BF16D1"/>
    <w:rsid w:val="00BF1860"/>
    <w:rsid w:val="00BF215C"/>
    <w:rsid w:val="00BF228A"/>
    <w:rsid w:val="00BF24D8"/>
    <w:rsid w:val="00BF2825"/>
    <w:rsid w:val="00BF352F"/>
    <w:rsid w:val="00BF361D"/>
    <w:rsid w:val="00BF373E"/>
    <w:rsid w:val="00BF3780"/>
    <w:rsid w:val="00BF42F8"/>
    <w:rsid w:val="00BF513C"/>
    <w:rsid w:val="00BF52D2"/>
    <w:rsid w:val="00BF5305"/>
    <w:rsid w:val="00BF55A6"/>
    <w:rsid w:val="00BF5AA0"/>
    <w:rsid w:val="00BF5C16"/>
    <w:rsid w:val="00BF63BB"/>
    <w:rsid w:val="00BF68A3"/>
    <w:rsid w:val="00BF6A9E"/>
    <w:rsid w:val="00BF6DC6"/>
    <w:rsid w:val="00BF769E"/>
    <w:rsid w:val="00BF7734"/>
    <w:rsid w:val="00BF792A"/>
    <w:rsid w:val="00BF7B72"/>
    <w:rsid w:val="00BF7C7A"/>
    <w:rsid w:val="00C0000B"/>
    <w:rsid w:val="00C00936"/>
    <w:rsid w:val="00C01902"/>
    <w:rsid w:val="00C01A15"/>
    <w:rsid w:val="00C01C94"/>
    <w:rsid w:val="00C02221"/>
    <w:rsid w:val="00C0264B"/>
    <w:rsid w:val="00C02707"/>
    <w:rsid w:val="00C03226"/>
    <w:rsid w:val="00C03980"/>
    <w:rsid w:val="00C04199"/>
    <w:rsid w:val="00C044B9"/>
    <w:rsid w:val="00C045DE"/>
    <w:rsid w:val="00C04B09"/>
    <w:rsid w:val="00C04FC2"/>
    <w:rsid w:val="00C04FD6"/>
    <w:rsid w:val="00C050E5"/>
    <w:rsid w:val="00C05352"/>
    <w:rsid w:val="00C05D04"/>
    <w:rsid w:val="00C05DF7"/>
    <w:rsid w:val="00C061CA"/>
    <w:rsid w:val="00C06A75"/>
    <w:rsid w:val="00C06FB6"/>
    <w:rsid w:val="00C07F7A"/>
    <w:rsid w:val="00C1008E"/>
    <w:rsid w:val="00C1020C"/>
    <w:rsid w:val="00C118F0"/>
    <w:rsid w:val="00C11E95"/>
    <w:rsid w:val="00C120E8"/>
    <w:rsid w:val="00C125A0"/>
    <w:rsid w:val="00C1291B"/>
    <w:rsid w:val="00C12AB5"/>
    <w:rsid w:val="00C12F5F"/>
    <w:rsid w:val="00C13599"/>
    <w:rsid w:val="00C1400F"/>
    <w:rsid w:val="00C1401F"/>
    <w:rsid w:val="00C147F7"/>
    <w:rsid w:val="00C16A08"/>
    <w:rsid w:val="00C16FC6"/>
    <w:rsid w:val="00C170B7"/>
    <w:rsid w:val="00C17145"/>
    <w:rsid w:val="00C171FE"/>
    <w:rsid w:val="00C179C9"/>
    <w:rsid w:val="00C20384"/>
    <w:rsid w:val="00C2057C"/>
    <w:rsid w:val="00C2064A"/>
    <w:rsid w:val="00C20E0E"/>
    <w:rsid w:val="00C212F6"/>
    <w:rsid w:val="00C21D49"/>
    <w:rsid w:val="00C22098"/>
    <w:rsid w:val="00C222FA"/>
    <w:rsid w:val="00C22410"/>
    <w:rsid w:val="00C22826"/>
    <w:rsid w:val="00C22C83"/>
    <w:rsid w:val="00C22F0B"/>
    <w:rsid w:val="00C24A93"/>
    <w:rsid w:val="00C24E6C"/>
    <w:rsid w:val="00C24EDF"/>
    <w:rsid w:val="00C254A4"/>
    <w:rsid w:val="00C262D3"/>
    <w:rsid w:val="00C26AF3"/>
    <w:rsid w:val="00C26CE1"/>
    <w:rsid w:val="00C27532"/>
    <w:rsid w:val="00C2775A"/>
    <w:rsid w:val="00C278CC"/>
    <w:rsid w:val="00C27B72"/>
    <w:rsid w:val="00C30933"/>
    <w:rsid w:val="00C3095D"/>
    <w:rsid w:val="00C3097C"/>
    <w:rsid w:val="00C30C0B"/>
    <w:rsid w:val="00C31618"/>
    <w:rsid w:val="00C31F99"/>
    <w:rsid w:val="00C31FC9"/>
    <w:rsid w:val="00C32ADB"/>
    <w:rsid w:val="00C33046"/>
    <w:rsid w:val="00C332C2"/>
    <w:rsid w:val="00C33BE3"/>
    <w:rsid w:val="00C33D29"/>
    <w:rsid w:val="00C3488A"/>
    <w:rsid w:val="00C348FD"/>
    <w:rsid w:val="00C359D6"/>
    <w:rsid w:val="00C35BF2"/>
    <w:rsid w:val="00C35C1B"/>
    <w:rsid w:val="00C36374"/>
    <w:rsid w:val="00C36708"/>
    <w:rsid w:val="00C36DDE"/>
    <w:rsid w:val="00C37662"/>
    <w:rsid w:val="00C37811"/>
    <w:rsid w:val="00C379E1"/>
    <w:rsid w:val="00C37D07"/>
    <w:rsid w:val="00C4004D"/>
    <w:rsid w:val="00C4024A"/>
    <w:rsid w:val="00C40779"/>
    <w:rsid w:val="00C40B6B"/>
    <w:rsid w:val="00C4115E"/>
    <w:rsid w:val="00C41517"/>
    <w:rsid w:val="00C4197C"/>
    <w:rsid w:val="00C41FA0"/>
    <w:rsid w:val="00C42104"/>
    <w:rsid w:val="00C42868"/>
    <w:rsid w:val="00C4312C"/>
    <w:rsid w:val="00C4352C"/>
    <w:rsid w:val="00C44A5A"/>
    <w:rsid w:val="00C44E8C"/>
    <w:rsid w:val="00C450BD"/>
    <w:rsid w:val="00C45250"/>
    <w:rsid w:val="00C457FB"/>
    <w:rsid w:val="00C45C1D"/>
    <w:rsid w:val="00C45CAA"/>
    <w:rsid w:val="00C45F26"/>
    <w:rsid w:val="00C45FE3"/>
    <w:rsid w:val="00C46023"/>
    <w:rsid w:val="00C46113"/>
    <w:rsid w:val="00C46247"/>
    <w:rsid w:val="00C46457"/>
    <w:rsid w:val="00C46AE4"/>
    <w:rsid w:val="00C46DA1"/>
    <w:rsid w:val="00C50040"/>
    <w:rsid w:val="00C50519"/>
    <w:rsid w:val="00C5070A"/>
    <w:rsid w:val="00C50D44"/>
    <w:rsid w:val="00C510E1"/>
    <w:rsid w:val="00C51234"/>
    <w:rsid w:val="00C52151"/>
    <w:rsid w:val="00C52428"/>
    <w:rsid w:val="00C53298"/>
    <w:rsid w:val="00C53310"/>
    <w:rsid w:val="00C53564"/>
    <w:rsid w:val="00C53F20"/>
    <w:rsid w:val="00C541BD"/>
    <w:rsid w:val="00C542F5"/>
    <w:rsid w:val="00C54482"/>
    <w:rsid w:val="00C559B9"/>
    <w:rsid w:val="00C55FF3"/>
    <w:rsid w:val="00C56339"/>
    <w:rsid w:val="00C56609"/>
    <w:rsid w:val="00C56A3B"/>
    <w:rsid w:val="00C573BB"/>
    <w:rsid w:val="00C57683"/>
    <w:rsid w:val="00C60570"/>
    <w:rsid w:val="00C605FD"/>
    <w:rsid w:val="00C60EDA"/>
    <w:rsid w:val="00C610AC"/>
    <w:rsid w:val="00C611CD"/>
    <w:rsid w:val="00C6203C"/>
    <w:rsid w:val="00C62111"/>
    <w:rsid w:val="00C6218E"/>
    <w:rsid w:val="00C6237A"/>
    <w:rsid w:val="00C62B8F"/>
    <w:rsid w:val="00C62BAF"/>
    <w:rsid w:val="00C62C37"/>
    <w:rsid w:val="00C637BB"/>
    <w:rsid w:val="00C63A4C"/>
    <w:rsid w:val="00C63DC2"/>
    <w:rsid w:val="00C65054"/>
    <w:rsid w:val="00C65ABD"/>
    <w:rsid w:val="00C65BF4"/>
    <w:rsid w:val="00C665E2"/>
    <w:rsid w:val="00C667B8"/>
    <w:rsid w:val="00C66ADF"/>
    <w:rsid w:val="00C66C1B"/>
    <w:rsid w:val="00C67159"/>
    <w:rsid w:val="00C67E33"/>
    <w:rsid w:val="00C702A1"/>
    <w:rsid w:val="00C7052B"/>
    <w:rsid w:val="00C70704"/>
    <w:rsid w:val="00C7072B"/>
    <w:rsid w:val="00C70F6F"/>
    <w:rsid w:val="00C7188A"/>
    <w:rsid w:val="00C7323D"/>
    <w:rsid w:val="00C74157"/>
    <w:rsid w:val="00C74620"/>
    <w:rsid w:val="00C747AD"/>
    <w:rsid w:val="00C75572"/>
    <w:rsid w:val="00C7590E"/>
    <w:rsid w:val="00C75C03"/>
    <w:rsid w:val="00C76333"/>
    <w:rsid w:val="00C76597"/>
    <w:rsid w:val="00C76880"/>
    <w:rsid w:val="00C7688B"/>
    <w:rsid w:val="00C777E2"/>
    <w:rsid w:val="00C778EF"/>
    <w:rsid w:val="00C77934"/>
    <w:rsid w:val="00C77BAB"/>
    <w:rsid w:val="00C77FA1"/>
    <w:rsid w:val="00C803C1"/>
    <w:rsid w:val="00C804B6"/>
    <w:rsid w:val="00C80870"/>
    <w:rsid w:val="00C808C8"/>
    <w:rsid w:val="00C810D3"/>
    <w:rsid w:val="00C814D7"/>
    <w:rsid w:val="00C81D0B"/>
    <w:rsid w:val="00C81F2B"/>
    <w:rsid w:val="00C81F76"/>
    <w:rsid w:val="00C82733"/>
    <w:rsid w:val="00C82B91"/>
    <w:rsid w:val="00C83586"/>
    <w:rsid w:val="00C835AE"/>
    <w:rsid w:val="00C836CB"/>
    <w:rsid w:val="00C83E8B"/>
    <w:rsid w:val="00C83FA2"/>
    <w:rsid w:val="00C841C7"/>
    <w:rsid w:val="00C845A2"/>
    <w:rsid w:val="00C8489A"/>
    <w:rsid w:val="00C85256"/>
    <w:rsid w:val="00C86735"/>
    <w:rsid w:val="00C8718E"/>
    <w:rsid w:val="00C87934"/>
    <w:rsid w:val="00C87FB8"/>
    <w:rsid w:val="00C91211"/>
    <w:rsid w:val="00C91954"/>
    <w:rsid w:val="00C91D7F"/>
    <w:rsid w:val="00C920BB"/>
    <w:rsid w:val="00C92358"/>
    <w:rsid w:val="00C924ED"/>
    <w:rsid w:val="00C93615"/>
    <w:rsid w:val="00C93B89"/>
    <w:rsid w:val="00C945C9"/>
    <w:rsid w:val="00C946A4"/>
    <w:rsid w:val="00C948C6"/>
    <w:rsid w:val="00C949A8"/>
    <w:rsid w:val="00C94B51"/>
    <w:rsid w:val="00C94E1B"/>
    <w:rsid w:val="00C95938"/>
    <w:rsid w:val="00C96085"/>
    <w:rsid w:val="00C960D2"/>
    <w:rsid w:val="00C96A20"/>
    <w:rsid w:val="00C97388"/>
    <w:rsid w:val="00CA0147"/>
    <w:rsid w:val="00CA044D"/>
    <w:rsid w:val="00CA098D"/>
    <w:rsid w:val="00CA1665"/>
    <w:rsid w:val="00CA17A3"/>
    <w:rsid w:val="00CA17BE"/>
    <w:rsid w:val="00CA1ECA"/>
    <w:rsid w:val="00CA2F44"/>
    <w:rsid w:val="00CA2FA0"/>
    <w:rsid w:val="00CA329C"/>
    <w:rsid w:val="00CA3AAB"/>
    <w:rsid w:val="00CA403A"/>
    <w:rsid w:val="00CA403B"/>
    <w:rsid w:val="00CA4CAD"/>
    <w:rsid w:val="00CA600D"/>
    <w:rsid w:val="00CA6DF2"/>
    <w:rsid w:val="00CA75AC"/>
    <w:rsid w:val="00CA7615"/>
    <w:rsid w:val="00CB036E"/>
    <w:rsid w:val="00CB0687"/>
    <w:rsid w:val="00CB0BB1"/>
    <w:rsid w:val="00CB107F"/>
    <w:rsid w:val="00CB11B2"/>
    <w:rsid w:val="00CB14F3"/>
    <w:rsid w:val="00CB21BA"/>
    <w:rsid w:val="00CB256F"/>
    <w:rsid w:val="00CB2A44"/>
    <w:rsid w:val="00CB46DB"/>
    <w:rsid w:val="00CB4EB0"/>
    <w:rsid w:val="00CB53F2"/>
    <w:rsid w:val="00CB5468"/>
    <w:rsid w:val="00CB6210"/>
    <w:rsid w:val="00CB6817"/>
    <w:rsid w:val="00CB6BFF"/>
    <w:rsid w:val="00CB708A"/>
    <w:rsid w:val="00CB7248"/>
    <w:rsid w:val="00CB74E5"/>
    <w:rsid w:val="00CB7818"/>
    <w:rsid w:val="00CB79C2"/>
    <w:rsid w:val="00CB7EF7"/>
    <w:rsid w:val="00CC05BD"/>
    <w:rsid w:val="00CC0C0D"/>
    <w:rsid w:val="00CC0F62"/>
    <w:rsid w:val="00CC12F9"/>
    <w:rsid w:val="00CC1707"/>
    <w:rsid w:val="00CC18C1"/>
    <w:rsid w:val="00CC2243"/>
    <w:rsid w:val="00CC24B3"/>
    <w:rsid w:val="00CC25F8"/>
    <w:rsid w:val="00CC2839"/>
    <w:rsid w:val="00CC29CF"/>
    <w:rsid w:val="00CC5451"/>
    <w:rsid w:val="00CC5491"/>
    <w:rsid w:val="00CC56B2"/>
    <w:rsid w:val="00CC5721"/>
    <w:rsid w:val="00CC5797"/>
    <w:rsid w:val="00CC6A60"/>
    <w:rsid w:val="00CC722C"/>
    <w:rsid w:val="00CC744F"/>
    <w:rsid w:val="00CC76C3"/>
    <w:rsid w:val="00CC77A0"/>
    <w:rsid w:val="00CC7A04"/>
    <w:rsid w:val="00CD0057"/>
    <w:rsid w:val="00CD0159"/>
    <w:rsid w:val="00CD025D"/>
    <w:rsid w:val="00CD0607"/>
    <w:rsid w:val="00CD08C0"/>
    <w:rsid w:val="00CD10BC"/>
    <w:rsid w:val="00CD11A0"/>
    <w:rsid w:val="00CD21F1"/>
    <w:rsid w:val="00CD26D9"/>
    <w:rsid w:val="00CD2809"/>
    <w:rsid w:val="00CD2C95"/>
    <w:rsid w:val="00CD2E33"/>
    <w:rsid w:val="00CD35E3"/>
    <w:rsid w:val="00CD3613"/>
    <w:rsid w:val="00CD3EBA"/>
    <w:rsid w:val="00CD414B"/>
    <w:rsid w:val="00CD4ED5"/>
    <w:rsid w:val="00CD5CA4"/>
    <w:rsid w:val="00CD61C9"/>
    <w:rsid w:val="00CD629B"/>
    <w:rsid w:val="00CD6492"/>
    <w:rsid w:val="00CD666F"/>
    <w:rsid w:val="00CD6D1F"/>
    <w:rsid w:val="00CD7001"/>
    <w:rsid w:val="00CD71B9"/>
    <w:rsid w:val="00CD7251"/>
    <w:rsid w:val="00CD73D4"/>
    <w:rsid w:val="00CD73F4"/>
    <w:rsid w:val="00CD77C7"/>
    <w:rsid w:val="00CE0015"/>
    <w:rsid w:val="00CE02D3"/>
    <w:rsid w:val="00CE04ED"/>
    <w:rsid w:val="00CE0608"/>
    <w:rsid w:val="00CE09AB"/>
    <w:rsid w:val="00CE0CBA"/>
    <w:rsid w:val="00CE128A"/>
    <w:rsid w:val="00CE19FD"/>
    <w:rsid w:val="00CE2746"/>
    <w:rsid w:val="00CE2F5D"/>
    <w:rsid w:val="00CE3952"/>
    <w:rsid w:val="00CE454C"/>
    <w:rsid w:val="00CE4995"/>
    <w:rsid w:val="00CE56F9"/>
    <w:rsid w:val="00CE63AA"/>
    <w:rsid w:val="00CE6440"/>
    <w:rsid w:val="00CE6A9C"/>
    <w:rsid w:val="00CE7241"/>
    <w:rsid w:val="00CE78A0"/>
    <w:rsid w:val="00CE7DE1"/>
    <w:rsid w:val="00CF0146"/>
    <w:rsid w:val="00CF0351"/>
    <w:rsid w:val="00CF16AA"/>
    <w:rsid w:val="00CF1ECE"/>
    <w:rsid w:val="00CF2345"/>
    <w:rsid w:val="00CF29BA"/>
    <w:rsid w:val="00CF2C01"/>
    <w:rsid w:val="00CF2C46"/>
    <w:rsid w:val="00CF2DD8"/>
    <w:rsid w:val="00CF2E49"/>
    <w:rsid w:val="00CF3523"/>
    <w:rsid w:val="00CF3837"/>
    <w:rsid w:val="00CF3D67"/>
    <w:rsid w:val="00CF3DDA"/>
    <w:rsid w:val="00CF3F82"/>
    <w:rsid w:val="00CF4A98"/>
    <w:rsid w:val="00CF50A8"/>
    <w:rsid w:val="00CF5989"/>
    <w:rsid w:val="00CF5DC6"/>
    <w:rsid w:val="00CF5F41"/>
    <w:rsid w:val="00CF6113"/>
    <w:rsid w:val="00CF6130"/>
    <w:rsid w:val="00CF68AD"/>
    <w:rsid w:val="00CF68F5"/>
    <w:rsid w:val="00CF6B83"/>
    <w:rsid w:val="00CF6C47"/>
    <w:rsid w:val="00CF6CCB"/>
    <w:rsid w:val="00CF71E4"/>
    <w:rsid w:val="00CF7337"/>
    <w:rsid w:val="00CF7423"/>
    <w:rsid w:val="00CF77A0"/>
    <w:rsid w:val="00CF7CC5"/>
    <w:rsid w:val="00CF7D79"/>
    <w:rsid w:val="00D000E4"/>
    <w:rsid w:val="00D003D7"/>
    <w:rsid w:val="00D005B7"/>
    <w:rsid w:val="00D00BA9"/>
    <w:rsid w:val="00D00FA8"/>
    <w:rsid w:val="00D012C5"/>
    <w:rsid w:val="00D01875"/>
    <w:rsid w:val="00D01B62"/>
    <w:rsid w:val="00D01C72"/>
    <w:rsid w:val="00D027AE"/>
    <w:rsid w:val="00D02CF6"/>
    <w:rsid w:val="00D041D4"/>
    <w:rsid w:val="00D04A34"/>
    <w:rsid w:val="00D04B61"/>
    <w:rsid w:val="00D04D25"/>
    <w:rsid w:val="00D05537"/>
    <w:rsid w:val="00D055B3"/>
    <w:rsid w:val="00D057C2"/>
    <w:rsid w:val="00D05BFB"/>
    <w:rsid w:val="00D05D0A"/>
    <w:rsid w:val="00D05FA9"/>
    <w:rsid w:val="00D061BF"/>
    <w:rsid w:val="00D061C2"/>
    <w:rsid w:val="00D06D57"/>
    <w:rsid w:val="00D07106"/>
    <w:rsid w:val="00D10E21"/>
    <w:rsid w:val="00D113B4"/>
    <w:rsid w:val="00D11CC9"/>
    <w:rsid w:val="00D11DE2"/>
    <w:rsid w:val="00D12B5A"/>
    <w:rsid w:val="00D13021"/>
    <w:rsid w:val="00D132E2"/>
    <w:rsid w:val="00D13E0C"/>
    <w:rsid w:val="00D141EA"/>
    <w:rsid w:val="00D14981"/>
    <w:rsid w:val="00D14F17"/>
    <w:rsid w:val="00D14F2D"/>
    <w:rsid w:val="00D152F1"/>
    <w:rsid w:val="00D15468"/>
    <w:rsid w:val="00D154B6"/>
    <w:rsid w:val="00D15A17"/>
    <w:rsid w:val="00D16C50"/>
    <w:rsid w:val="00D16D7A"/>
    <w:rsid w:val="00D2035F"/>
    <w:rsid w:val="00D20829"/>
    <w:rsid w:val="00D21345"/>
    <w:rsid w:val="00D21739"/>
    <w:rsid w:val="00D21B1C"/>
    <w:rsid w:val="00D21EFF"/>
    <w:rsid w:val="00D2230F"/>
    <w:rsid w:val="00D225BC"/>
    <w:rsid w:val="00D2291E"/>
    <w:rsid w:val="00D22B98"/>
    <w:rsid w:val="00D22BCE"/>
    <w:rsid w:val="00D22DE2"/>
    <w:rsid w:val="00D22FEA"/>
    <w:rsid w:val="00D2411D"/>
    <w:rsid w:val="00D24C72"/>
    <w:rsid w:val="00D24F93"/>
    <w:rsid w:val="00D25444"/>
    <w:rsid w:val="00D2563B"/>
    <w:rsid w:val="00D25CE8"/>
    <w:rsid w:val="00D266C2"/>
    <w:rsid w:val="00D26926"/>
    <w:rsid w:val="00D26F5A"/>
    <w:rsid w:val="00D272CA"/>
    <w:rsid w:val="00D27594"/>
    <w:rsid w:val="00D27608"/>
    <w:rsid w:val="00D27CB0"/>
    <w:rsid w:val="00D27F65"/>
    <w:rsid w:val="00D27F78"/>
    <w:rsid w:val="00D30090"/>
    <w:rsid w:val="00D300BC"/>
    <w:rsid w:val="00D30DE2"/>
    <w:rsid w:val="00D3107D"/>
    <w:rsid w:val="00D314FC"/>
    <w:rsid w:val="00D3157D"/>
    <w:rsid w:val="00D315B7"/>
    <w:rsid w:val="00D31712"/>
    <w:rsid w:val="00D31E97"/>
    <w:rsid w:val="00D3218C"/>
    <w:rsid w:val="00D328D1"/>
    <w:rsid w:val="00D32B8D"/>
    <w:rsid w:val="00D32C44"/>
    <w:rsid w:val="00D32C63"/>
    <w:rsid w:val="00D32D1C"/>
    <w:rsid w:val="00D32FA5"/>
    <w:rsid w:val="00D33AD4"/>
    <w:rsid w:val="00D348A5"/>
    <w:rsid w:val="00D34909"/>
    <w:rsid w:val="00D34EC7"/>
    <w:rsid w:val="00D34F2B"/>
    <w:rsid w:val="00D34FAA"/>
    <w:rsid w:val="00D351EB"/>
    <w:rsid w:val="00D35355"/>
    <w:rsid w:val="00D354BB"/>
    <w:rsid w:val="00D3571A"/>
    <w:rsid w:val="00D35A4C"/>
    <w:rsid w:val="00D35BD7"/>
    <w:rsid w:val="00D36321"/>
    <w:rsid w:val="00D3722D"/>
    <w:rsid w:val="00D375F5"/>
    <w:rsid w:val="00D3763A"/>
    <w:rsid w:val="00D37891"/>
    <w:rsid w:val="00D37C5A"/>
    <w:rsid w:val="00D37D0A"/>
    <w:rsid w:val="00D402F6"/>
    <w:rsid w:val="00D40835"/>
    <w:rsid w:val="00D40CB0"/>
    <w:rsid w:val="00D41765"/>
    <w:rsid w:val="00D41949"/>
    <w:rsid w:val="00D41C21"/>
    <w:rsid w:val="00D41EB4"/>
    <w:rsid w:val="00D42A37"/>
    <w:rsid w:val="00D42AE3"/>
    <w:rsid w:val="00D42BA6"/>
    <w:rsid w:val="00D43D93"/>
    <w:rsid w:val="00D44D37"/>
    <w:rsid w:val="00D44FDE"/>
    <w:rsid w:val="00D451DF"/>
    <w:rsid w:val="00D4528E"/>
    <w:rsid w:val="00D4529E"/>
    <w:rsid w:val="00D46641"/>
    <w:rsid w:val="00D46CDA"/>
    <w:rsid w:val="00D46F1A"/>
    <w:rsid w:val="00D47953"/>
    <w:rsid w:val="00D47E2C"/>
    <w:rsid w:val="00D50193"/>
    <w:rsid w:val="00D502D3"/>
    <w:rsid w:val="00D50DDD"/>
    <w:rsid w:val="00D50EF3"/>
    <w:rsid w:val="00D51608"/>
    <w:rsid w:val="00D51685"/>
    <w:rsid w:val="00D51C90"/>
    <w:rsid w:val="00D51D89"/>
    <w:rsid w:val="00D520AC"/>
    <w:rsid w:val="00D522B9"/>
    <w:rsid w:val="00D52AC0"/>
    <w:rsid w:val="00D5362F"/>
    <w:rsid w:val="00D53864"/>
    <w:rsid w:val="00D53A31"/>
    <w:rsid w:val="00D53A60"/>
    <w:rsid w:val="00D53A83"/>
    <w:rsid w:val="00D54BF9"/>
    <w:rsid w:val="00D55060"/>
    <w:rsid w:val="00D556FC"/>
    <w:rsid w:val="00D55A79"/>
    <w:rsid w:val="00D55AB9"/>
    <w:rsid w:val="00D55F09"/>
    <w:rsid w:val="00D56E0D"/>
    <w:rsid w:val="00D56F24"/>
    <w:rsid w:val="00D57174"/>
    <w:rsid w:val="00D5781D"/>
    <w:rsid w:val="00D57A4B"/>
    <w:rsid w:val="00D57BC0"/>
    <w:rsid w:val="00D6078F"/>
    <w:rsid w:val="00D60A91"/>
    <w:rsid w:val="00D60A9C"/>
    <w:rsid w:val="00D60CCE"/>
    <w:rsid w:val="00D61F8D"/>
    <w:rsid w:val="00D62136"/>
    <w:rsid w:val="00D62913"/>
    <w:rsid w:val="00D62A7B"/>
    <w:rsid w:val="00D62C61"/>
    <w:rsid w:val="00D6307C"/>
    <w:rsid w:val="00D647D7"/>
    <w:rsid w:val="00D65710"/>
    <w:rsid w:val="00D6591D"/>
    <w:rsid w:val="00D65931"/>
    <w:rsid w:val="00D6641C"/>
    <w:rsid w:val="00D66453"/>
    <w:rsid w:val="00D6648A"/>
    <w:rsid w:val="00D66798"/>
    <w:rsid w:val="00D667D9"/>
    <w:rsid w:val="00D66AE1"/>
    <w:rsid w:val="00D66C9D"/>
    <w:rsid w:val="00D66CA3"/>
    <w:rsid w:val="00D66DD4"/>
    <w:rsid w:val="00D6798E"/>
    <w:rsid w:val="00D70DFC"/>
    <w:rsid w:val="00D71150"/>
    <w:rsid w:val="00D711F8"/>
    <w:rsid w:val="00D71200"/>
    <w:rsid w:val="00D71774"/>
    <w:rsid w:val="00D717C5"/>
    <w:rsid w:val="00D71802"/>
    <w:rsid w:val="00D71B62"/>
    <w:rsid w:val="00D71FE4"/>
    <w:rsid w:val="00D72050"/>
    <w:rsid w:val="00D72174"/>
    <w:rsid w:val="00D72421"/>
    <w:rsid w:val="00D729C2"/>
    <w:rsid w:val="00D72F7E"/>
    <w:rsid w:val="00D7310F"/>
    <w:rsid w:val="00D73181"/>
    <w:rsid w:val="00D734E1"/>
    <w:rsid w:val="00D7395F"/>
    <w:rsid w:val="00D73B2A"/>
    <w:rsid w:val="00D74D65"/>
    <w:rsid w:val="00D758E7"/>
    <w:rsid w:val="00D75956"/>
    <w:rsid w:val="00D75C5D"/>
    <w:rsid w:val="00D75EDB"/>
    <w:rsid w:val="00D75FBF"/>
    <w:rsid w:val="00D76E08"/>
    <w:rsid w:val="00D77168"/>
    <w:rsid w:val="00D7740E"/>
    <w:rsid w:val="00D7760F"/>
    <w:rsid w:val="00D77DF5"/>
    <w:rsid w:val="00D77F49"/>
    <w:rsid w:val="00D80263"/>
    <w:rsid w:val="00D804F0"/>
    <w:rsid w:val="00D804F3"/>
    <w:rsid w:val="00D8053F"/>
    <w:rsid w:val="00D8079C"/>
    <w:rsid w:val="00D80F57"/>
    <w:rsid w:val="00D8103F"/>
    <w:rsid w:val="00D81CBF"/>
    <w:rsid w:val="00D82019"/>
    <w:rsid w:val="00D82852"/>
    <w:rsid w:val="00D82B60"/>
    <w:rsid w:val="00D82C0D"/>
    <w:rsid w:val="00D82FAE"/>
    <w:rsid w:val="00D8313E"/>
    <w:rsid w:val="00D833E6"/>
    <w:rsid w:val="00D83484"/>
    <w:rsid w:val="00D83C73"/>
    <w:rsid w:val="00D83EC4"/>
    <w:rsid w:val="00D84063"/>
    <w:rsid w:val="00D84117"/>
    <w:rsid w:val="00D844B3"/>
    <w:rsid w:val="00D848BF"/>
    <w:rsid w:val="00D84F75"/>
    <w:rsid w:val="00D85270"/>
    <w:rsid w:val="00D85475"/>
    <w:rsid w:val="00D8554E"/>
    <w:rsid w:val="00D85799"/>
    <w:rsid w:val="00D85982"/>
    <w:rsid w:val="00D85C2A"/>
    <w:rsid w:val="00D85CE3"/>
    <w:rsid w:val="00D85DD7"/>
    <w:rsid w:val="00D868EC"/>
    <w:rsid w:val="00D86A44"/>
    <w:rsid w:val="00D877D0"/>
    <w:rsid w:val="00D87A25"/>
    <w:rsid w:val="00D87A7D"/>
    <w:rsid w:val="00D90BEB"/>
    <w:rsid w:val="00D92CF8"/>
    <w:rsid w:val="00D936E3"/>
    <w:rsid w:val="00D93732"/>
    <w:rsid w:val="00D93BFD"/>
    <w:rsid w:val="00D93CEE"/>
    <w:rsid w:val="00D94070"/>
    <w:rsid w:val="00D94417"/>
    <w:rsid w:val="00D9454A"/>
    <w:rsid w:val="00D94883"/>
    <w:rsid w:val="00D94BBD"/>
    <w:rsid w:val="00D95631"/>
    <w:rsid w:val="00D95797"/>
    <w:rsid w:val="00D959DA"/>
    <w:rsid w:val="00D9601E"/>
    <w:rsid w:val="00D961BA"/>
    <w:rsid w:val="00D9693C"/>
    <w:rsid w:val="00D96F5B"/>
    <w:rsid w:val="00D970D5"/>
    <w:rsid w:val="00D97A75"/>
    <w:rsid w:val="00D97F12"/>
    <w:rsid w:val="00DA054E"/>
    <w:rsid w:val="00DA083F"/>
    <w:rsid w:val="00DA0C6A"/>
    <w:rsid w:val="00DA0DF9"/>
    <w:rsid w:val="00DA109C"/>
    <w:rsid w:val="00DA1BFD"/>
    <w:rsid w:val="00DA1C46"/>
    <w:rsid w:val="00DA24B6"/>
    <w:rsid w:val="00DA28D0"/>
    <w:rsid w:val="00DA29B1"/>
    <w:rsid w:val="00DA30F6"/>
    <w:rsid w:val="00DA543E"/>
    <w:rsid w:val="00DA5565"/>
    <w:rsid w:val="00DA5997"/>
    <w:rsid w:val="00DA5BC8"/>
    <w:rsid w:val="00DA5EFF"/>
    <w:rsid w:val="00DA60A6"/>
    <w:rsid w:val="00DA6A4A"/>
    <w:rsid w:val="00DA6D8E"/>
    <w:rsid w:val="00DA6EC1"/>
    <w:rsid w:val="00DA713E"/>
    <w:rsid w:val="00DA737D"/>
    <w:rsid w:val="00DA7F57"/>
    <w:rsid w:val="00DB0668"/>
    <w:rsid w:val="00DB0695"/>
    <w:rsid w:val="00DB0871"/>
    <w:rsid w:val="00DB11F9"/>
    <w:rsid w:val="00DB125C"/>
    <w:rsid w:val="00DB1823"/>
    <w:rsid w:val="00DB22E5"/>
    <w:rsid w:val="00DB2818"/>
    <w:rsid w:val="00DB2C17"/>
    <w:rsid w:val="00DB3CB3"/>
    <w:rsid w:val="00DB3DD6"/>
    <w:rsid w:val="00DB3FA7"/>
    <w:rsid w:val="00DB45BE"/>
    <w:rsid w:val="00DB5112"/>
    <w:rsid w:val="00DB5874"/>
    <w:rsid w:val="00DB5DCC"/>
    <w:rsid w:val="00DB6492"/>
    <w:rsid w:val="00DB6709"/>
    <w:rsid w:val="00DB6738"/>
    <w:rsid w:val="00DB68B6"/>
    <w:rsid w:val="00DB6D63"/>
    <w:rsid w:val="00DB6E00"/>
    <w:rsid w:val="00DB7F22"/>
    <w:rsid w:val="00DC03AF"/>
    <w:rsid w:val="00DC071B"/>
    <w:rsid w:val="00DC0D5E"/>
    <w:rsid w:val="00DC0E42"/>
    <w:rsid w:val="00DC0FAF"/>
    <w:rsid w:val="00DC11B7"/>
    <w:rsid w:val="00DC1639"/>
    <w:rsid w:val="00DC180F"/>
    <w:rsid w:val="00DC19AE"/>
    <w:rsid w:val="00DC1EBD"/>
    <w:rsid w:val="00DC251D"/>
    <w:rsid w:val="00DC2CBE"/>
    <w:rsid w:val="00DC2FF5"/>
    <w:rsid w:val="00DC33C6"/>
    <w:rsid w:val="00DC3B94"/>
    <w:rsid w:val="00DC3D61"/>
    <w:rsid w:val="00DC3F4F"/>
    <w:rsid w:val="00DC43AF"/>
    <w:rsid w:val="00DC529D"/>
    <w:rsid w:val="00DC55F9"/>
    <w:rsid w:val="00DC5BBE"/>
    <w:rsid w:val="00DC607D"/>
    <w:rsid w:val="00DC6416"/>
    <w:rsid w:val="00DC69A8"/>
    <w:rsid w:val="00DC6A96"/>
    <w:rsid w:val="00DC6B9A"/>
    <w:rsid w:val="00DC6D27"/>
    <w:rsid w:val="00DC70F2"/>
    <w:rsid w:val="00DC7B3A"/>
    <w:rsid w:val="00DC7C74"/>
    <w:rsid w:val="00DC7CD8"/>
    <w:rsid w:val="00DD0632"/>
    <w:rsid w:val="00DD0D78"/>
    <w:rsid w:val="00DD1075"/>
    <w:rsid w:val="00DD2619"/>
    <w:rsid w:val="00DD2DEB"/>
    <w:rsid w:val="00DD3CE5"/>
    <w:rsid w:val="00DD4684"/>
    <w:rsid w:val="00DD4A39"/>
    <w:rsid w:val="00DD6028"/>
    <w:rsid w:val="00DD621C"/>
    <w:rsid w:val="00DD63EA"/>
    <w:rsid w:val="00DD67D3"/>
    <w:rsid w:val="00DD6C37"/>
    <w:rsid w:val="00DE0A19"/>
    <w:rsid w:val="00DE0A61"/>
    <w:rsid w:val="00DE1343"/>
    <w:rsid w:val="00DE177D"/>
    <w:rsid w:val="00DE208B"/>
    <w:rsid w:val="00DE3C17"/>
    <w:rsid w:val="00DE3F0B"/>
    <w:rsid w:val="00DE4537"/>
    <w:rsid w:val="00DE495D"/>
    <w:rsid w:val="00DE4D21"/>
    <w:rsid w:val="00DE560D"/>
    <w:rsid w:val="00DE6368"/>
    <w:rsid w:val="00DE6631"/>
    <w:rsid w:val="00DE69B1"/>
    <w:rsid w:val="00DE7061"/>
    <w:rsid w:val="00DE7538"/>
    <w:rsid w:val="00DE7B26"/>
    <w:rsid w:val="00DE7B8B"/>
    <w:rsid w:val="00DF1129"/>
    <w:rsid w:val="00DF19C3"/>
    <w:rsid w:val="00DF1BAA"/>
    <w:rsid w:val="00DF1F39"/>
    <w:rsid w:val="00DF201D"/>
    <w:rsid w:val="00DF309B"/>
    <w:rsid w:val="00DF3367"/>
    <w:rsid w:val="00DF33D3"/>
    <w:rsid w:val="00DF4154"/>
    <w:rsid w:val="00DF436C"/>
    <w:rsid w:val="00DF51CE"/>
    <w:rsid w:val="00DF544A"/>
    <w:rsid w:val="00DF54C1"/>
    <w:rsid w:val="00DF557B"/>
    <w:rsid w:val="00DF5921"/>
    <w:rsid w:val="00DF5D3E"/>
    <w:rsid w:val="00DF5DF1"/>
    <w:rsid w:val="00DF5FCA"/>
    <w:rsid w:val="00DF66D8"/>
    <w:rsid w:val="00DF6915"/>
    <w:rsid w:val="00DF6FE5"/>
    <w:rsid w:val="00DF73E2"/>
    <w:rsid w:val="00DF7754"/>
    <w:rsid w:val="00DF7A72"/>
    <w:rsid w:val="00DF7E9F"/>
    <w:rsid w:val="00DF7F8A"/>
    <w:rsid w:val="00E001A3"/>
    <w:rsid w:val="00E00461"/>
    <w:rsid w:val="00E0112D"/>
    <w:rsid w:val="00E0117E"/>
    <w:rsid w:val="00E011AE"/>
    <w:rsid w:val="00E0139F"/>
    <w:rsid w:val="00E013A3"/>
    <w:rsid w:val="00E0156A"/>
    <w:rsid w:val="00E01B7F"/>
    <w:rsid w:val="00E020EF"/>
    <w:rsid w:val="00E020F6"/>
    <w:rsid w:val="00E02540"/>
    <w:rsid w:val="00E025BD"/>
    <w:rsid w:val="00E030DD"/>
    <w:rsid w:val="00E034A4"/>
    <w:rsid w:val="00E03D90"/>
    <w:rsid w:val="00E04116"/>
    <w:rsid w:val="00E04545"/>
    <w:rsid w:val="00E04B0C"/>
    <w:rsid w:val="00E04D4F"/>
    <w:rsid w:val="00E0573C"/>
    <w:rsid w:val="00E05925"/>
    <w:rsid w:val="00E05A6E"/>
    <w:rsid w:val="00E05F9A"/>
    <w:rsid w:val="00E061E6"/>
    <w:rsid w:val="00E06268"/>
    <w:rsid w:val="00E064F9"/>
    <w:rsid w:val="00E1085B"/>
    <w:rsid w:val="00E10F27"/>
    <w:rsid w:val="00E118DA"/>
    <w:rsid w:val="00E124F2"/>
    <w:rsid w:val="00E12559"/>
    <w:rsid w:val="00E125CE"/>
    <w:rsid w:val="00E12C06"/>
    <w:rsid w:val="00E12DA3"/>
    <w:rsid w:val="00E13261"/>
    <w:rsid w:val="00E133F0"/>
    <w:rsid w:val="00E134C5"/>
    <w:rsid w:val="00E13AEA"/>
    <w:rsid w:val="00E143D9"/>
    <w:rsid w:val="00E14601"/>
    <w:rsid w:val="00E14656"/>
    <w:rsid w:val="00E158AA"/>
    <w:rsid w:val="00E165E1"/>
    <w:rsid w:val="00E168F6"/>
    <w:rsid w:val="00E17D88"/>
    <w:rsid w:val="00E203DB"/>
    <w:rsid w:val="00E20A98"/>
    <w:rsid w:val="00E20AD8"/>
    <w:rsid w:val="00E21D71"/>
    <w:rsid w:val="00E220D4"/>
    <w:rsid w:val="00E22236"/>
    <w:rsid w:val="00E22263"/>
    <w:rsid w:val="00E22CAE"/>
    <w:rsid w:val="00E23438"/>
    <w:rsid w:val="00E23678"/>
    <w:rsid w:val="00E23835"/>
    <w:rsid w:val="00E2398C"/>
    <w:rsid w:val="00E23B5A"/>
    <w:rsid w:val="00E23FA1"/>
    <w:rsid w:val="00E24D7E"/>
    <w:rsid w:val="00E25012"/>
    <w:rsid w:val="00E25345"/>
    <w:rsid w:val="00E25809"/>
    <w:rsid w:val="00E2612D"/>
    <w:rsid w:val="00E263C7"/>
    <w:rsid w:val="00E265C0"/>
    <w:rsid w:val="00E26C80"/>
    <w:rsid w:val="00E27074"/>
    <w:rsid w:val="00E278AD"/>
    <w:rsid w:val="00E27B2A"/>
    <w:rsid w:val="00E27BA5"/>
    <w:rsid w:val="00E27CC5"/>
    <w:rsid w:val="00E27E21"/>
    <w:rsid w:val="00E27FC6"/>
    <w:rsid w:val="00E30082"/>
    <w:rsid w:val="00E30363"/>
    <w:rsid w:val="00E3058D"/>
    <w:rsid w:val="00E30E54"/>
    <w:rsid w:val="00E31221"/>
    <w:rsid w:val="00E31709"/>
    <w:rsid w:val="00E33205"/>
    <w:rsid w:val="00E33B89"/>
    <w:rsid w:val="00E35398"/>
    <w:rsid w:val="00E354A0"/>
    <w:rsid w:val="00E356CA"/>
    <w:rsid w:val="00E35A89"/>
    <w:rsid w:val="00E35BA6"/>
    <w:rsid w:val="00E35C5C"/>
    <w:rsid w:val="00E35ED6"/>
    <w:rsid w:val="00E361CC"/>
    <w:rsid w:val="00E36360"/>
    <w:rsid w:val="00E3677D"/>
    <w:rsid w:val="00E36888"/>
    <w:rsid w:val="00E369A5"/>
    <w:rsid w:val="00E37694"/>
    <w:rsid w:val="00E37A18"/>
    <w:rsid w:val="00E37F48"/>
    <w:rsid w:val="00E403DE"/>
    <w:rsid w:val="00E40582"/>
    <w:rsid w:val="00E409DB"/>
    <w:rsid w:val="00E40C71"/>
    <w:rsid w:val="00E41271"/>
    <w:rsid w:val="00E413E4"/>
    <w:rsid w:val="00E41531"/>
    <w:rsid w:val="00E42130"/>
    <w:rsid w:val="00E426A5"/>
    <w:rsid w:val="00E42943"/>
    <w:rsid w:val="00E42B05"/>
    <w:rsid w:val="00E43718"/>
    <w:rsid w:val="00E43A20"/>
    <w:rsid w:val="00E4463D"/>
    <w:rsid w:val="00E44659"/>
    <w:rsid w:val="00E449F6"/>
    <w:rsid w:val="00E4507F"/>
    <w:rsid w:val="00E45429"/>
    <w:rsid w:val="00E45609"/>
    <w:rsid w:val="00E4727D"/>
    <w:rsid w:val="00E47659"/>
    <w:rsid w:val="00E4768F"/>
    <w:rsid w:val="00E500A5"/>
    <w:rsid w:val="00E50406"/>
    <w:rsid w:val="00E50C2B"/>
    <w:rsid w:val="00E513EA"/>
    <w:rsid w:val="00E51C17"/>
    <w:rsid w:val="00E51D21"/>
    <w:rsid w:val="00E51EE1"/>
    <w:rsid w:val="00E51F42"/>
    <w:rsid w:val="00E522E2"/>
    <w:rsid w:val="00E52D9A"/>
    <w:rsid w:val="00E53E1E"/>
    <w:rsid w:val="00E53F55"/>
    <w:rsid w:val="00E54041"/>
    <w:rsid w:val="00E54169"/>
    <w:rsid w:val="00E54201"/>
    <w:rsid w:val="00E54288"/>
    <w:rsid w:val="00E543BD"/>
    <w:rsid w:val="00E54466"/>
    <w:rsid w:val="00E54543"/>
    <w:rsid w:val="00E55AC0"/>
    <w:rsid w:val="00E5686F"/>
    <w:rsid w:val="00E56A2C"/>
    <w:rsid w:val="00E56B4C"/>
    <w:rsid w:val="00E56BFF"/>
    <w:rsid w:val="00E57257"/>
    <w:rsid w:val="00E6078D"/>
    <w:rsid w:val="00E60D8B"/>
    <w:rsid w:val="00E61414"/>
    <w:rsid w:val="00E61C34"/>
    <w:rsid w:val="00E61F90"/>
    <w:rsid w:val="00E6252F"/>
    <w:rsid w:val="00E62800"/>
    <w:rsid w:val="00E63BBF"/>
    <w:rsid w:val="00E6405E"/>
    <w:rsid w:val="00E642DB"/>
    <w:rsid w:val="00E64331"/>
    <w:rsid w:val="00E64A4E"/>
    <w:rsid w:val="00E65013"/>
    <w:rsid w:val="00E654DA"/>
    <w:rsid w:val="00E65AAD"/>
    <w:rsid w:val="00E661A4"/>
    <w:rsid w:val="00E6667D"/>
    <w:rsid w:val="00E66BB9"/>
    <w:rsid w:val="00E66E33"/>
    <w:rsid w:val="00E66FB6"/>
    <w:rsid w:val="00E6714E"/>
    <w:rsid w:val="00E67B1B"/>
    <w:rsid w:val="00E7010D"/>
    <w:rsid w:val="00E70145"/>
    <w:rsid w:val="00E70769"/>
    <w:rsid w:val="00E70978"/>
    <w:rsid w:val="00E70C5A"/>
    <w:rsid w:val="00E70C88"/>
    <w:rsid w:val="00E71319"/>
    <w:rsid w:val="00E72350"/>
    <w:rsid w:val="00E73708"/>
    <w:rsid w:val="00E746CE"/>
    <w:rsid w:val="00E7470E"/>
    <w:rsid w:val="00E75107"/>
    <w:rsid w:val="00E76260"/>
    <w:rsid w:val="00E765F1"/>
    <w:rsid w:val="00E76ACE"/>
    <w:rsid w:val="00E76BC3"/>
    <w:rsid w:val="00E76FE4"/>
    <w:rsid w:val="00E77153"/>
    <w:rsid w:val="00E77765"/>
    <w:rsid w:val="00E777A6"/>
    <w:rsid w:val="00E779F5"/>
    <w:rsid w:val="00E802A8"/>
    <w:rsid w:val="00E80611"/>
    <w:rsid w:val="00E80BC2"/>
    <w:rsid w:val="00E80C1A"/>
    <w:rsid w:val="00E80ECD"/>
    <w:rsid w:val="00E81103"/>
    <w:rsid w:val="00E81206"/>
    <w:rsid w:val="00E81D54"/>
    <w:rsid w:val="00E8244F"/>
    <w:rsid w:val="00E82511"/>
    <w:rsid w:val="00E82658"/>
    <w:rsid w:val="00E8282F"/>
    <w:rsid w:val="00E82981"/>
    <w:rsid w:val="00E829C8"/>
    <w:rsid w:val="00E82EF2"/>
    <w:rsid w:val="00E83419"/>
    <w:rsid w:val="00E83AA1"/>
    <w:rsid w:val="00E84C99"/>
    <w:rsid w:val="00E84E60"/>
    <w:rsid w:val="00E853ED"/>
    <w:rsid w:val="00E863D9"/>
    <w:rsid w:val="00E8669E"/>
    <w:rsid w:val="00E86722"/>
    <w:rsid w:val="00E86F61"/>
    <w:rsid w:val="00E87125"/>
    <w:rsid w:val="00E872EA"/>
    <w:rsid w:val="00E87394"/>
    <w:rsid w:val="00E876DC"/>
    <w:rsid w:val="00E87BE1"/>
    <w:rsid w:val="00E9046C"/>
    <w:rsid w:val="00E90926"/>
    <w:rsid w:val="00E90A99"/>
    <w:rsid w:val="00E90F44"/>
    <w:rsid w:val="00E91362"/>
    <w:rsid w:val="00E919FA"/>
    <w:rsid w:val="00E91DE9"/>
    <w:rsid w:val="00E92296"/>
    <w:rsid w:val="00E92674"/>
    <w:rsid w:val="00E93212"/>
    <w:rsid w:val="00E935DA"/>
    <w:rsid w:val="00E94558"/>
    <w:rsid w:val="00E94BE3"/>
    <w:rsid w:val="00E95F4A"/>
    <w:rsid w:val="00E96804"/>
    <w:rsid w:val="00E96EEF"/>
    <w:rsid w:val="00E9773D"/>
    <w:rsid w:val="00E97A79"/>
    <w:rsid w:val="00EA018A"/>
    <w:rsid w:val="00EA06C1"/>
    <w:rsid w:val="00EA164E"/>
    <w:rsid w:val="00EA1709"/>
    <w:rsid w:val="00EA1933"/>
    <w:rsid w:val="00EA25A9"/>
    <w:rsid w:val="00EA2A92"/>
    <w:rsid w:val="00EA2DA2"/>
    <w:rsid w:val="00EA31B5"/>
    <w:rsid w:val="00EA3489"/>
    <w:rsid w:val="00EA3B56"/>
    <w:rsid w:val="00EA4599"/>
    <w:rsid w:val="00EA4703"/>
    <w:rsid w:val="00EA5BFA"/>
    <w:rsid w:val="00EA5D9F"/>
    <w:rsid w:val="00EA6579"/>
    <w:rsid w:val="00EA6C21"/>
    <w:rsid w:val="00EA6C77"/>
    <w:rsid w:val="00EA6F13"/>
    <w:rsid w:val="00EA7166"/>
    <w:rsid w:val="00EA71B6"/>
    <w:rsid w:val="00EA7733"/>
    <w:rsid w:val="00EA77F6"/>
    <w:rsid w:val="00EA783F"/>
    <w:rsid w:val="00EA7C71"/>
    <w:rsid w:val="00EB00C6"/>
    <w:rsid w:val="00EB070D"/>
    <w:rsid w:val="00EB0974"/>
    <w:rsid w:val="00EB190C"/>
    <w:rsid w:val="00EB2804"/>
    <w:rsid w:val="00EB35E5"/>
    <w:rsid w:val="00EB4437"/>
    <w:rsid w:val="00EB46A2"/>
    <w:rsid w:val="00EB4DCB"/>
    <w:rsid w:val="00EB4F99"/>
    <w:rsid w:val="00EB5178"/>
    <w:rsid w:val="00EB525D"/>
    <w:rsid w:val="00EB5422"/>
    <w:rsid w:val="00EB59B1"/>
    <w:rsid w:val="00EB5E2F"/>
    <w:rsid w:val="00EB6A4A"/>
    <w:rsid w:val="00EB76CD"/>
    <w:rsid w:val="00EB7734"/>
    <w:rsid w:val="00EB7F40"/>
    <w:rsid w:val="00EC00E7"/>
    <w:rsid w:val="00EC0613"/>
    <w:rsid w:val="00EC0B6A"/>
    <w:rsid w:val="00EC1AE8"/>
    <w:rsid w:val="00EC2533"/>
    <w:rsid w:val="00EC26A4"/>
    <w:rsid w:val="00EC2797"/>
    <w:rsid w:val="00EC2C19"/>
    <w:rsid w:val="00EC2DFF"/>
    <w:rsid w:val="00EC39B7"/>
    <w:rsid w:val="00EC3C05"/>
    <w:rsid w:val="00EC3C50"/>
    <w:rsid w:val="00EC3E9E"/>
    <w:rsid w:val="00EC4955"/>
    <w:rsid w:val="00EC4E5D"/>
    <w:rsid w:val="00EC5454"/>
    <w:rsid w:val="00EC55AA"/>
    <w:rsid w:val="00EC5980"/>
    <w:rsid w:val="00EC6435"/>
    <w:rsid w:val="00EC781B"/>
    <w:rsid w:val="00EC7B0C"/>
    <w:rsid w:val="00EC7CFF"/>
    <w:rsid w:val="00EC7DC9"/>
    <w:rsid w:val="00EC7F28"/>
    <w:rsid w:val="00ED12EC"/>
    <w:rsid w:val="00ED147E"/>
    <w:rsid w:val="00ED1D67"/>
    <w:rsid w:val="00ED21AD"/>
    <w:rsid w:val="00ED2743"/>
    <w:rsid w:val="00ED387B"/>
    <w:rsid w:val="00ED3E92"/>
    <w:rsid w:val="00ED45A8"/>
    <w:rsid w:val="00ED45C3"/>
    <w:rsid w:val="00ED4A53"/>
    <w:rsid w:val="00ED5142"/>
    <w:rsid w:val="00ED59F2"/>
    <w:rsid w:val="00ED5A30"/>
    <w:rsid w:val="00ED5ADB"/>
    <w:rsid w:val="00ED666F"/>
    <w:rsid w:val="00ED6EAD"/>
    <w:rsid w:val="00ED6EB9"/>
    <w:rsid w:val="00ED7156"/>
    <w:rsid w:val="00EE0063"/>
    <w:rsid w:val="00EE01F4"/>
    <w:rsid w:val="00EE02D4"/>
    <w:rsid w:val="00EE05ED"/>
    <w:rsid w:val="00EE0647"/>
    <w:rsid w:val="00EE0654"/>
    <w:rsid w:val="00EE0FBD"/>
    <w:rsid w:val="00EE0FDD"/>
    <w:rsid w:val="00EE12A0"/>
    <w:rsid w:val="00EE15BD"/>
    <w:rsid w:val="00EE191C"/>
    <w:rsid w:val="00EE1A06"/>
    <w:rsid w:val="00EE1E1B"/>
    <w:rsid w:val="00EE1FFE"/>
    <w:rsid w:val="00EE23FF"/>
    <w:rsid w:val="00EE2AFB"/>
    <w:rsid w:val="00EE2C85"/>
    <w:rsid w:val="00EE30F9"/>
    <w:rsid w:val="00EE3239"/>
    <w:rsid w:val="00EE3B3B"/>
    <w:rsid w:val="00EE4A59"/>
    <w:rsid w:val="00EE4BAC"/>
    <w:rsid w:val="00EE4CB4"/>
    <w:rsid w:val="00EE4FE1"/>
    <w:rsid w:val="00EE58BA"/>
    <w:rsid w:val="00EE621C"/>
    <w:rsid w:val="00EE6744"/>
    <w:rsid w:val="00EE68C9"/>
    <w:rsid w:val="00EE6C1B"/>
    <w:rsid w:val="00EE75E3"/>
    <w:rsid w:val="00EE7895"/>
    <w:rsid w:val="00EE7C2E"/>
    <w:rsid w:val="00EF08B4"/>
    <w:rsid w:val="00EF093E"/>
    <w:rsid w:val="00EF0C6E"/>
    <w:rsid w:val="00EF0CB9"/>
    <w:rsid w:val="00EF0E19"/>
    <w:rsid w:val="00EF1172"/>
    <w:rsid w:val="00EF1585"/>
    <w:rsid w:val="00EF1687"/>
    <w:rsid w:val="00EF189D"/>
    <w:rsid w:val="00EF18D6"/>
    <w:rsid w:val="00EF1B3E"/>
    <w:rsid w:val="00EF1ED6"/>
    <w:rsid w:val="00EF314A"/>
    <w:rsid w:val="00EF3F1C"/>
    <w:rsid w:val="00EF3F6F"/>
    <w:rsid w:val="00EF46F9"/>
    <w:rsid w:val="00EF4791"/>
    <w:rsid w:val="00EF4E37"/>
    <w:rsid w:val="00EF54DA"/>
    <w:rsid w:val="00EF5A4F"/>
    <w:rsid w:val="00EF5A76"/>
    <w:rsid w:val="00EF784D"/>
    <w:rsid w:val="00EF7C17"/>
    <w:rsid w:val="00F0009F"/>
    <w:rsid w:val="00F000C5"/>
    <w:rsid w:val="00F001AE"/>
    <w:rsid w:val="00F00628"/>
    <w:rsid w:val="00F007FF"/>
    <w:rsid w:val="00F00AD4"/>
    <w:rsid w:val="00F02E7F"/>
    <w:rsid w:val="00F02F3F"/>
    <w:rsid w:val="00F03285"/>
    <w:rsid w:val="00F03C52"/>
    <w:rsid w:val="00F04EA2"/>
    <w:rsid w:val="00F04EE9"/>
    <w:rsid w:val="00F05152"/>
    <w:rsid w:val="00F05841"/>
    <w:rsid w:val="00F06FF8"/>
    <w:rsid w:val="00F07448"/>
    <w:rsid w:val="00F07449"/>
    <w:rsid w:val="00F10643"/>
    <w:rsid w:val="00F108D0"/>
    <w:rsid w:val="00F10AF0"/>
    <w:rsid w:val="00F10D8E"/>
    <w:rsid w:val="00F11276"/>
    <w:rsid w:val="00F11727"/>
    <w:rsid w:val="00F124EC"/>
    <w:rsid w:val="00F12C06"/>
    <w:rsid w:val="00F12EAB"/>
    <w:rsid w:val="00F12F9B"/>
    <w:rsid w:val="00F13744"/>
    <w:rsid w:val="00F1447C"/>
    <w:rsid w:val="00F151AB"/>
    <w:rsid w:val="00F152EA"/>
    <w:rsid w:val="00F1559F"/>
    <w:rsid w:val="00F159F5"/>
    <w:rsid w:val="00F15BB4"/>
    <w:rsid w:val="00F16048"/>
    <w:rsid w:val="00F16445"/>
    <w:rsid w:val="00F16A1D"/>
    <w:rsid w:val="00F16B75"/>
    <w:rsid w:val="00F16F3C"/>
    <w:rsid w:val="00F17413"/>
    <w:rsid w:val="00F178F4"/>
    <w:rsid w:val="00F17970"/>
    <w:rsid w:val="00F17CF9"/>
    <w:rsid w:val="00F17FED"/>
    <w:rsid w:val="00F20C9F"/>
    <w:rsid w:val="00F20D0D"/>
    <w:rsid w:val="00F21081"/>
    <w:rsid w:val="00F21275"/>
    <w:rsid w:val="00F21597"/>
    <w:rsid w:val="00F216A8"/>
    <w:rsid w:val="00F21732"/>
    <w:rsid w:val="00F2211D"/>
    <w:rsid w:val="00F22A02"/>
    <w:rsid w:val="00F22BD9"/>
    <w:rsid w:val="00F22E07"/>
    <w:rsid w:val="00F233DA"/>
    <w:rsid w:val="00F23738"/>
    <w:rsid w:val="00F23775"/>
    <w:rsid w:val="00F23EB8"/>
    <w:rsid w:val="00F2506F"/>
    <w:rsid w:val="00F25598"/>
    <w:rsid w:val="00F263C8"/>
    <w:rsid w:val="00F2642B"/>
    <w:rsid w:val="00F26DA2"/>
    <w:rsid w:val="00F27144"/>
    <w:rsid w:val="00F2731F"/>
    <w:rsid w:val="00F27D5A"/>
    <w:rsid w:val="00F27E89"/>
    <w:rsid w:val="00F27ECB"/>
    <w:rsid w:val="00F30058"/>
    <w:rsid w:val="00F306C7"/>
    <w:rsid w:val="00F3126D"/>
    <w:rsid w:val="00F31859"/>
    <w:rsid w:val="00F31A41"/>
    <w:rsid w:val="00F32345"/>
    <w:rsid w:val="00F326DD"/>
    <w:rsid w:val="00F32746"/>
    <w:rsid w:val="00F3321A"/>
    <w:rsid w:val="00F333D5"/>
    <w:rsid w:val="00F3342E"/>
    <w:rsid w:val="00F347BE"/>
    <w:rsid w:val="00F347D0"/>
    <w:rsid w:val="00F349D6"/>
    <w:rsid w:val="00F3536E"/>
    <w:rsid w:val="00F3620F"/>
    <w:rsid w:val="00F3654D"/>
    <w:rsid w:val="00F366F8"/>
    <w:rsid w:val="00F367EF"/>
    <w:rsid w:val="00F36C38"/>
    <w:rsid w:val="00F36F99"/>
    <w:rsid w:val="00F37ABA"/>
    <w:rsid w:val="00F40556"/>
    <w:rsid w:val="00F40AC2"/>
    <w:rsid w:val="00F41278"/>
    <w:rsid w:val="00F4154F"/>
    <w:rsid w:val="00F41BD6"/>
    <w:rsid w:val="00F42017"/>
    <w:rsid w:val="00F42656"/>
    <w:rsid w:val="00F42719"/>
    <w:rsid w:val="00F42779"/>
    <w:rsid w:val="00F42A3E"/>
    <w:rsid w:val="00F42B94"/>
    <w:rsid w:val="00F42BDE"/>
    <w:rsid w:val="00F42D11"/>
    <w:rsid w:val="00F4325C"/>
    <w:rsid w:val="00F43888"/>
    <w:rsid w:val="00F4523C"/>
    <w:rsid w:val="00F45485"/>
    <w:rsid w:val="00F45919"/>
    <w:rsid w:val="00F45F5B"/>
    <w:rsid w:val="00F46C16"/>
    <w:rsid w:val="00F47CD5"/>
    <w:rsid w:val="00F47D43"/>
    <w:rsid w:val="00F47E62"/>
    <w:rsid w:val="00F50113"/>
    <w:rsid w:val="00F50493"/>
    <w:rsid w:val="00F50B6F"/>
    <w:rsid w:val="00F50C46"/>
    <w:rsid w:val="00F50D0B"/>
    <w:rsid w:val="00F51008"/>
    <w:rsid w:val="00F512ED"/>
    <w:rsid w:val="00F51680"/>
    <w:rsid w:val="00F530F7"/>
    <w:rsid w:val="00F54D97"/>
    <w:rsid w:val="00F54FFD"/>
    <w:rsid w:val="00F555D1"/>
    <w:rsid w:val="00F55742"/>
    <w:rsid w:val="00F55AC1"/>
    <w:rsid w:val="00F56D22"/>
    <w:rsid w:val="00F57209"/>
    <w:rsid w:val="00F57540"/>
    <w:rsid w:val="00F57710"/>
    <w:rsid w:val="00F60378"/>
    <w:rsid w:val="00F60ACC"/>
    <w:rsid w:val="00F61053"/>
    <w:rsid w:val="00F616A1"/>
    <w:rsid w:val="00F61FDD"/>
    <w:rsid w:val="00F622DA"/>
    <w:rsid w:val="00F622F4"/>
    <w:rsid w:val="00F63117"/>
    <w:rsid w:val="00F634FC"/>
    <w:rsid w:val="00F63961"/>
    <w:rsid w:val="00F64063"/>
    <w:rsid w:val="00F641CB"/>
    <w:rsid w:val="00F6426A"/>
    <w:rsid w:val="00F64327"/>
    <w:rsid w:val="00F65197"/>
    <w:rsid w:val="00F65C4B"/>
    <w:rsid w:val="00F661B1"/>
    <w:rsid w:val="00F66920"/>
    <w:rsid w:val="00F66999"/>
    <w:rsid w:val="00F66C8E"/>
    <w:rsid w:val="00F66E2B"/>
    <w:rsid w:val="00F673EB"/>
    <w:rsid w:val="00F67AFF"/>
    <w:rsid w:val="00F67EDB"/>
    <w:rsid w:val="00F70572"/>
    <w:rsid w:val="00F70DF4"/>
    <w:rsid w:val="00F71A68"/>
    <w:rsid w:val="00F7209B"/>
    <w:rsid w:val="00F72179"/>
    <w:rsid w:val="00F72D35"/>
    <w:rsid w:val="00F73178"/>
    <w:rsid w:val="00F7345E"/>
    <w:rsid w:val="00F73873"/>
    <w:rsid w:val="00F7440D"/>
    <w:rsid w:val="00F747F1"/>
    <w:rsid w:val="00F7516D"/>
    <w:rsid w:val="00F751BC"/>
    <w:rsid w:val="00F75244"/>
    <w:rsid w:val="00F756AA"/>
    <w:rsid w:val="00F75A3C"/>
    <w:rsid w:val="00F7664F"/>
    <w:rsid w:val="00F76851"/>
    <w:rsid w:val="00F76AB4"/>
    <w:rsid w:val="00F770B6"/>
    <w:rsid w:val="00F771B0"/>
    <w:rsid w:val="00F77730"/>
    <w:rsid w:val="00F8062B"/>
    <w:rsid w:val="00F80AEC"/>
    <w:rsid w:val="00F8142D"/>
    <w:rsid w:val="00F81D3F"/>
    <w:rsid w:val="00F82436"/>
    <w:rsid w:val="00F82564"/>
    <w:rsid w:val="00F829F9"/>
    <w:rsid w:val="00F83100"/>
    <w:rsid w:val="00F8364F"/>
    <w:rsid w:val="00F83663"/>
    <w:rsid w:val="00F83AC0"/>
    <w:rsid w:val="00F84059"/>
    <w:rsid w:val="00F845DC"/>
    <w:rsid w:val="00F85348"/>
    <w:rsid w:val="00F857E2"/>
    <w:rsid w:val="00F902A6"/>
    <w:rsid w:val="00F906BD"/>
    <w:rsid w:val="00F90761"/>
    <w:rsid w:val="00F90C90"/>
    <w:rsid w:val="00F90D09"/>
    <w:rsid w:val="00F91211"/>
    <w:rsid w:val="00F91447"/>
    <w:rsid w:val="00F91831"/>
    <w:rsid w:val="00F91843"/>
    <w:rsid w:val="00F92951"/>
    <w:rsid w:val="00F92C76"/>
    <w:rsid w:val="00F93183"/>
    <w:rsid w:val="00F937C7"/>
    <w:rsid w:val="00F93E20"/>
    <w:rsid w:val="00F93EDA"/>
    <w:rsid w:val="00F948C8"/>
    <w:rsid w:val="00F95438"/>
    <w:rsid w:val="00F9544D"/>
    <w:rsid w:val="00F9562B"/>
    <w:rsid w:val="00F957BD"/>
    <w:rsid w:val="00F95DEB"/>
    <w:rsid w:val="00F96E71"/>
    <w:rsid w:val="00F96FE0"/>
    <w:rsid w:val="00F97468"/>
    <w:rsid w:val="00F974B4"/>
    <w:rsid w:val="00F97F2E"/>
    <w:rsid w:val="00FA0567"/>
    <w:rsid w:val="00FA0AFA"/>
    <w:rsid w:val="00FA1196"/>
    <w:rsid w:val="00FA1E82"/>
    <w:rsid w:val="00FA28FF"/>
    <w:rsid w:val="00FA2C78"/>
    <w:rsid w:val="00FA3265"/>
    <w:rsid w:val="00FA345C"/>
    <w:rsid w:val="00FA3461"/>
    <w:rsid w:val="00FA4174"/>
    <w:rsid w:val="00FA41DD"/>
    <w:rsid w:val="00FA4339"/>
    <w:rsid w:val="00FA436D"/>
    <w:rsid w:val="00FA53E2"/>
    <w:rsid w:val="00FA5E83"/>
    <w:rsid w:val="00FA5EC3"/>
    <w:rsid w:val="00FA6395"/>
    <w:rsid w:val="00FA64A6"/>
    <w:rsid w:val="00FA78E2"/>
    <w:rsid w:val="00FB1D45"/>
    <w:rsid w:val="00FB1EA3"/>
    <w:rsid w:val="00FB1EDF"/>
    <w:rsid w:val="00FB2126"/>
    <w:rsid w:val="00FB2E5D"/>
    <w:rsid w:val="00FB3220"/>
    <w:rsid w:val="00FB33B5"/>
    <w:rsid w:val="00FB390F"/>
    <w:rsid w:val="00FB3F52"/>
    <w:rsid w:val="00FB4277"/>
    <w:rsid w:val="00FB4451"/>
    <w:rsid w:val="00FB4DDD"/>
    <w:rsid w:val="00FB4E2D"/>
    <w:rsid w:val="00FB4FF4"/>
    <w:rsid w:val="00FB536C"/>
    <w:rsid w:val="00FB5562"/>
    <w:rsid w:val="00FB5726"/>
    <w:rsid w:val="00FB59E1"/>
    <w:rsid w:val="00FB63A7"/>
    <w:rsid w:val="00FB64AD"/>
    <w:rsid w:val="00FB69CC"/>
    <w:rsid w:val="00FB6EED"/>
    <w:rsid w:val="00FB759E"/>
    <w:rsid w:val="00FB7746"/>
    <w:rsid w:val="00FB7F16"/>
    <w:rsid w:val="00FC05BE"/>
    <w:rsid w:val="00FC0842"/>
    <w:rsid w:val="00FC1A70"/>
    <w:rsid w:val="00FC21FF"/>
    <w:rsid w:val="00FC27CD"/>
    <w:rsid w:val="00FC29B3"/>
    <w:rsid w:val="00FC2AE0"/>
    <w:rsid w:val="00FC2B49"/>
    <w:rsid w:val="00FC2EE7"/>
    <w:rsid w:val="00FC2FCD"/>
    <w:rsid w:val="00FC301F"/>
    <w:rsid w:val="00FC3028"/>
    <w:rsid w:val="00FC5300"/>
    <w:rsid w:val="00FC5317"/>
    <w:rsid w:val="00FC597C"/>
    <w:rsid w:val="00FC5B83"/>
    <w:rsid w:val="00FC5D48"/>
    <w:rsid w:val="00FC6027"/>
    <w:rsid w:val="00FC63F0"/>
    <w:rsid w:val="00FC68C5"/>
    <w:rsid w:val="00FC72FC"/>
    <w:rsid w:val="00FC7608"/>
    <w:rsid w:val="00FC7893"/>
    <w:rsid w:val="00FC7FB6"/>
    <w:rsid w:val="00FD098D"/>
    <w:rsid w:val="00FD09D8"/>
    <w:rsid w:val="00FD0A2A"/>
    <w:rsid w:val="00FD0CF8"/>
    <w:rsid w:val="00FD13E9"/>
    <w:rsid w:val="00FD1437"/>
    <w:rsid w:val="00FD2079"/>
    <w:rsid w:val="00FD22CC"/>
    <w:rsid w:val="00FD2ABD"/>
    <w:rsid w:val="00FD350A"/>
    <w:rsid w:val="00FD351D"/>
    <w:rsid w:val="00FD3962"/>
    <w:rsid w:val="00FD3E6E"/>
    <w:rsid w:val="00FD4541"/>
    <w:rsid w:val="00FD521A"/>
    <w:rsid w:val="00FD5239"/>
    <w:rsid w:val="00FD536D"/>
    <w:rsid w:val="00FD5BA9"/>
    <w:rsid w:val="00FD63F3"/>
    <w:rsid w:val="00FD68D2"/>
    <w:rsid w:val="00FD6974"/>
    <w:rsid w:val="00FD6A48"/>
    <w:rsid w:val="00FD6C52"/>
    <w:rsid w:val="00FD70F0"/>
    <w:rsid w:val="00FD778C"/>
    <w:rsid w:val="00FD78B9"/>
    <w:rsid w:val="00FE0D2A"/>
    <w:rsid w:val="00FE0F39"/>
    <w:rsid w:val="00FE0F61"/>
    <w:rsid w:val="00FE0FA1"/>
    <w:rsid w:val="00FE194C"/>
    <w:rsid w:val="00FE1ABE"/>
    <w:rsid w:val="00FE1D17"/>
    <w:rsid w:val="00FE22B0"/>
    <w:rsid w:val="00FE253C"/>
    <w:rsid w:val="00FE30F1"/>
    <w:rsid w:val="00FE34D9"/>
    <w:rsid w:val="00FE34DF"/>
    <w:rsid w:val="00FE3E4F"/>
    <w:rsid w:val="00FE4492"/>
    <w:rsid w:val="00FE4617"/>
    <w:rsid w:val="00FE48AA"/>
    <w:rsid w:val="00FE4BA2"/>
    <w:rsid w:val="00FE4E9D"/>
    <w:rsid w:val="00FE4FB2"/>
    <w:rsid w:val="00FE56F5"/>
    <w:rsid w:val="00FE5739"/>
    <w:rsid w:val="00FE57A0"/>
    <w:rsid w:val="00FE5E53"/>
    <w:rsid w:val="00FE6A2D"/>
    <w:rsid w:val="00FE6AF4"/>
    <w:rsid w:val="00FE6B97"/>
    <w:rsid w:val="00FE7004"/>
    <w:rsid w:val="00FE74CE"/>
    <w:rsid w:val="00FE761E"/>
    <w:rsid w:val="00FE7B89"/>
    <w:rsid w:val="00FE7D7C"/>
    <w:rsid w:val="00FE7F72"/>
    <w:rsid w:val="00FE7F87"/>
    <w:rsid w:val="00FF04CF"/>
    <w:rsid w:val="00FF0AFC"/>
    <w:rsid w:val="00FF0B84"/>
    <w:rsid w:val="00FF0F12"/>
    <w:rsid w:val="00FF103A"/>
    <w:rsid w:val="00FF11B3"/>
    <w:rsid w:val="00FF155E"/>
    <w:rsid w:val="00FF17FE"/>
    <w:rsid w:val="00FF1EE5"/>
    <w:rsid w:val="00FF21EF"/>
    <w:rsid w:val="00FF2682"/>
    <w:rsid w:val="00FF357E"/>
    <w:rsid w:val="00FF3938"/>
    <w:rsid w:val="00FF4242"/>
    <w:rsid w:val="00FF44B9"/>
    <w:rsid w:val="00FF477B"/>
    <w:rsid w:val="00FF4EB8"/>
    <w:rsid w:val="00FF59A2"/>
    <w:rsid w:val="00FF6847"/>
    <w:rsid w:val="00FF6B00"/>
    <w:rsid w:val="00FF6F76"/>
    <w:rsid w:val="00FF786C"/>
    <w:rsid w:val="00FF7B06"/>
    <w:rsid w:val="06D1DD1F"/>
    <w:rsid w:val="06DA2006"/>
    <w:rsid w:val="0819B0BF"/>
    <w:rsid w:val="08C8BA4A"/>
    <w:rsid w:val="0A5783D9"/>
    <w:rsid w:val="0C4B2F2B"/>
    <w:rsid w:val="0DE05068"/>
    <w:rsid w:val="0E94349B"/>
    <w:rsid w:val="130AC7DB"/>
    <w:rsid w:val="13CBF082"/>
    <w:rsid w:val="14E9C8CE"/>
    <w:rsid w:val="15366DDE"/>
    <w:rsid w:val="15893873"/>
    <w:rsid w:val="1632DC5C"/>
    <w:rsid w:val="180A1CCD"/>
    <w:rsid w:val="191DEC32"/>
    <w:rsid w:val="1AA9D99C"/>
    <w:rsid w:val="1F8C58F4"/>
    <w:rsid w:val="20F3F0DC"/>
    <w:rsid w:val="20FA759E"/>
    <w:rsid w:val="21450FE5"/>
    <w:rsid w:val="22580ECA"/>
    <w:rsid w:val="22F15EC4"/>
    <w:rsid w:val="22F41D5F"/>
    <w:rsid w:val="23B03658"/>
    <w:rsid w:val="23DD0909"/>
    <w:rsid w:val="240DDCB3"/>
    <w:rsid w:val="24D28DF9"/>
    <w:rsid w:val="256569F1"/>
    <w:rsid w:val="2574FFDB"/>
    <w:rsid w:val="2A383B92"/>
    <w:rsid w:val="2E225DE8"/>
    <w:rsid w:val="2E62FB1C"/>
    <w:rsid w:val="2ECE797B"/>
    <w:rsid w:val="2F54965A"/>
    <w:rsid w:val="2F7836FE"/>
    <w:rsid w:val="2FAB3620"/>
    <w:rsid w:val="3120BD6C"/>
    <w:rsid w:val="314AE74D"/>
    <w:rsid w:val="317C235F"/>
    <w:rsid w:val="35CC777D"/>
    <w:rsid w:val="35F13A7D"/>
    <w:rsid w:val="37C26275"/>
    <w:rsid w:val="38E136C8"/>
    <w:rsid w:val="38E13C6B"/>
    <w:rsid w:val="39812ECD"/>
    <w:rsid w:val="3B2C34AE"/>
    <w:rsid w:val="3BB74639"/>
    <w:rsid w:val="3BC69BE4"/>
    <w:rsid w:val="3C8490D2"/>
    <w:rsid w:val="3CA5618B"/>
    <w:rsid w:val="3CF70A62"/>
    <w:rsid w:val="3E6D2298"/>
    <w:rsid w:val="3F36DFCC"/>
    <w:rsid w:val="41DC1715"/>
    <w:rsid w:val="42E3A827"/>
    <w:rsid w:val="433C43D9"/>
    <w:rsid w:val="43C6002A"/>
    <w:rsid w:val="43DC1A14"/>
    <w:rsid w:val="4475C131"/>
    <w:rsid w:val="45084F92"/>
    <w:rsid w:val="453FBC63"/>
    <w:rsid w:val="46331B74"/>
    <w:rsid w:val="463E6DA0"/>
    <w:rsid w:val="46FDC59A"/>
    <w:rsid w:val="4747434E"/>
    <w:rsid w:val="4A6DE391"/>
    <w:rsid w:val="4C94928F"/>
    <w:rsid w:val="4CA28744"/>
    <w:rsid w:val="4F872316"/>
    <w:rsid w:val="52DFBC74"/>
    <w:rsid w:val="5363DAC7"/>
    <w:rsid w:val="54D8F579"/>
    <w:rsid w:val="56DD2B0F"/>
    <w:rsid w:val="59327A4D"/>
    <w:rsid w:val="5A033F26"/>
    <w:rsid w:val="5AB6D902"/>
    <w:rsid w:val="5AF8FAAC"/>
    <w:rsid w:val="5BFA8327"/>
    <w:rsid w:val="5CA5A336"/>
    <w:rsid w:val="5CAFE313"/>
    <w:rsid w:val="5D5E3236"/>
    <w:rsid w:val="5D7653BD"/>
    <w:rsid w:val="5D8F8EB9"/>
    <w:rsid w:val="5E545DA7"/>
    <w:rsid w:val="5E6C42DA"/>
    <w:rsid w:val="5F9ED960"/>
    <w:rsid w:val="5FA6BD2C"/>
    <w:rsid w:val="609240F9"/>
    <w:rsid w:val="61F72137"/>
    <w:rsid w:val="62CCFE70"/>
    <w:rsid w:val="688F1F0B"/>
    <w:rsid w:val="6AA3DB08"/>
    <w:rsid w:val="6ABEF3FF"/>
    <w:rsid w:val="6BF2AA9F"/>
    <w:rsid w:val="6D84CD58"/>
    <w:rsid w:val="70605A9A"/>
    <w:rsid w:val="70806CF4"/>
    <w:rsid w:val="73076DDE"/>
    <w:rsid w:val="734A3F71"/>
    <w:rsid w:val="73A2B8A5"/>
    <w:rsid w:val="73FDF922"/>
    <w:rsid w:val="75865766"/>
    <w:rsid w:val="76877AF8"/>
    <w:rsid w:val="78FA6E6B"/>
    <w:rsid w:val="79CFDAAB"/>
    <w:rsid w:val="79F4E103"/>
    <w:rsid w:val="7C6D587C"/>
    <w:rsid w:val="7FFB6E7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7078A"/>
  <w15:chartTrackingRefBased/>
  <w15:docId w15:val="{4D6C5F72-F3AB-4D0F-A0A9-8C3E682B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latentStyles>
  <w:style w:type="paragraph" w:default="1" w:styleId="Normal">
    <w:name w:val="Normal"/>
    <w:semiHidden/>
    <w:qFormat/>
    <w:rsid w:val="006C4D3A"/>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Normal"/>
    <w:next w:val="Normalnumber"/>
    <w:link w:val="Heading1Char"/>
    <w:semiHidden/>
    <w:rsid w:val="00D7740E"/>
    <w:pPr>
      <w:keepNext/>
      <w:numPr>
        <w:numId w:val="3"/>
      </w:numPr>
      <w:spacing w:before="240" w:after="120"/>
      <w:outlineLvl w:val="0"/>
    </w:pPr>
    <w:rPr>
      <w:b/>
      <w:sz w:val="28"/>
      <w:lang w:val="en-US"/>
    </w:rPr>
  </w:style>
  <w:style w:type="paragraph" w:styleId="Heading2">
    <w:name w:val="heading 2"/>
    <w:basedOn w:val="Normal"/>
    <w:next w:val="Normalnumber"/>
    <w:link w:val="Heading2Char"/>
    <w:uiPriority w:val="9"/>
    <w:semiHidden/>
    <w:qFormat/>
    <w:rsid w:val="00D7740E"/>
    <w:pPr>
      <w:keepNext/>
      <w:numPr>
        <w:ilvl w:val="1"/>
        <w:numId w:val="3"/>
      </w:numPr>
      <w:spacing w:before="240" w:after="120"/>
      <w:outlineLvl w:val="1"/>
    </w:pPr>
    <w:rPr>
      <w:b/>
      <w:sz w:val="24"/>
      <w:szCs w:val="24"/>
      <w:lang w:val="en-US"/>
    </w:rPr>
  </w:style>
  <w:style w:type="paragraph" w:styleId="Heading3">
    <w:name w:val="heading 3"/>
    <w:basedOn w:val="Normal"/>
    <w:next w:val="Normalnumber"/>
    <w:link w:val="Heading3Char"/>
    <w:semiHidden/>
    <w:rsid w:val="00D7740E"/>
    <w:pPr>
      <w:numPr>
        <w:ilvl w:val="2"/>
        <w:numId w:val="3"/>
      </w:numPr>
      <w:spacing w:after="120"/>
      <w:outlineLvl w:val="2"/>
    </w:pPr>
    <w:rPr>
      <w:b/>
      <w:lang w:val="en-US"/>
    </w:rPr>
  </w:style>
  <w:style w:type="paragraph" w:styleId="Heading4">
    <w:name w:val="heading 4"/>
    <w:basedOn w:val="Heading3"/>
    <w:next w:val="Normalnumber"/>
    <w:link w:val="Heading4Char"/>
    <w:semiHidden/>
    <w:rsid w:val="00D7740E"/>
    <w:pPr>
      <w:keepNext/>
      <w:numPr>
        <w:ilvl w:val="3"/>
      </w:numPr>
      <w:outlineLvl w:val="3"/>
    </w:pPr>
  </w:style>
  <w:style w:type="paragraph" w:styleId="Heading5">
    <w:name w:val="heading 5"/>
    <w:basedOn w:val="Normal"/>
    <w:next w:val="Normal"/>
    <w:link w:val="Heading5Char"/>
    <w:semiHidden/>
    <w:rsid w:val="00D7740E"/>
    <w:pPr>
      <w:keepNext/>
      <w:numPr>
        <w:ilvl w:val="4"/>
        <w:numId w:val="3"/>
      </w:numPr>
      <w:outlineLvl w:val="4"/>
    </w:pPr>
    <w:rPr>
      <w:rFonts w:ascii="Univers" w:hAnsi="Univers"/>
      <w:b/>
      <w:sz w:val="24"/>
      <w:lang w:val="en-US"/>
    </w:rPr>
  </w:style>
  <w:style w:type="paragraph" w:styleId="Heading6">
    <w:name w:val="heading 6"/>
    <w:basedOn w:val="Normal"/>
    <w:next w:val="Normal"/>
    <w:link w:val="Heading6Char"/>
    <w:semiHidden/>
    <w:rsid w:val="00D7740E"/>
    <w:pPr>
      <w:keepNext/>
      <w:numPr>
        <w:ilvl w:val="5"/>
        <w:numId w:val="3"/>
      </w:numPr>
      <w:outlineLvl w:val="5"/>
    </w:pPr>
    <w:rPr>
      <w:b/>
      <w:bCs/>
      <w:sz w:val="24"/>
      <w:lang w:val="en-US"/>
    </w:rPr>
  </w:style>
  <w:style w:type="paragraph" w:styleId="Heading7">
    <w:name w:val="heading 7"/>
    <w:basedOn w:val="Normal"/>
    <w:next w:val="Normal"/>
    <w:link w:val="Heading7Char"/>
    <w:semiHidden/>
    <w:rsid w:val="00D7740E"/>
    <w:pPr>
      <w:keepNext/>
      <w:widowControl w:val="0"/>
      <w:numPr>
        <w:ilvl w:val="6"/>
        <w:numId w:val="3"/>
      </w:numPr>
      <w:jc w:val="center"/>
      <w:outlineLvl w:val="6"/>
    </w:pPr>
    <w:rPr>
      <w:snapToGrid w:val="0"/>
      <w:u w:val="single"/>
      <w:lang w:val="en-US"/>
    </w:rPr>
  </w:style>
  <w:style w:type="paragraph" w:styleId="Heading8">
    <w:name w:val="heading 8"/>
    <w:basedOn w:val="Normal"/>
    <w:next w:val="Normal"/>
    <w:link w:val="Heading8Char"/>
    <w:semiHidden/>
    <w:rsid w:val="00D7740E"/>
    <w:pPr>
      <w:keepNext/>
      <w:widowControl w:val="0"/>
      <w:numPr>
        <w:ilvl w:val="7"/>
        <w:numId w:val="3"/>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semiHidden/>
    <w:rsid w:val="00D7740E"/>
    <w:pPr>
      <w:keepNext/>
      <w:widowControl w:val="0"/>
      <w:numPr>
        <w:ilvl w:val="8"/>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4F2DDF"/>
    <w:rPr>
      <w:rFonts w:ascii="Times New Roman" w:eastAsia="Times New Roman" w:hAnsi="Times New Roman" w:cs="Times New Roman"/>
      <w:b/>
      <w:kern w:val="0"/>
      <w:sz w:val="28"/>
      <w:szCs w:val="20"/>
      <w:lang w:val="en-US" w:eastAsia="en-US"/>
      <w14:ligatures w14:val="none"/>
    </w:rPr>
  </w:style>
  <w:style w:type="character" w:customStyle="1" w:styleId="Heading2Char">
    <w:name w:val="Heading 2 Char"/>
    <w:basedOn w:val="DefaultParagraphFont"/>
    <w:link w:val="Heading2"/>
    <w:uiPriority w:val="9"/>
    <w:semiHidden/>
    <w:rsid w:val="007D39E0"/>
    <w:rPr>
      <w:rFonts w:ascii="Times New Roman" w:eastAsia="Times New Roman" w:hAnsi="Times New Roman" w:cs="Times New Roman"/>
      <w:b/>
      <w:kern w:val="0"/>
      <w:sz w:val="24"/>
      <w:szCs w:val="24"/>
      <w:lang w:val="en-US" w:eastAsia="en-US"/>
      <w14:ligatures w14:val="none"/>
    </w:rPr>
  </w:style>
  <w:style w:type="character" w:customStyle="1" w:styleId="Heading3Char">
    <w:name w:val="Heading 3 Char"/>
    <w:basedOn w:val="DefaultParagraphFont"/>
    <w:link w:val="Heading3"/>
    <w:semiHidden/>
    <w:rsid w:val="004F2DDF"/>
    <w:rPr>
      <w:rFonts w:ascii="Times New Roman" w:eastAsia="Times New Roman" w:hAnsi="Times New Roman" w:cs="Times New Roman"/>
      <w:b/>
      <w:kern w:val="0"/>
      <w:sz w:val="20"/>
      <w:szCs w:val="20"/>
      <w:lang w:val="en-US" w:eastAsia="en-US"/>
      <w14:ligatures w14:val="none"/>
    </w:rPr>
  </w:style>
  <w:style w:type="character" w:customStyle="1" w:styleId="Heading4Char">
    <w:name w:val="Heading 4 Char"/>
    <w:basedOn w:val="DefaultParagraphFont"/>
    <w:link w:val="Heading4"/>
    <w:semiHidden/>
    <w:rsid w:val="004F2DDF"/>
    <w:rPr>
      <w:rFonts w:ascii="Times New Roman" w:eastAsia="Times New Roman" w:hAnsi="Times New Roman" w:cs="Times New Roman"/>
      <w:b/>
      <w:kern w:val="0"/>
      <w:sz w:val="20"/>
      <w:szCs w:val="20"/>
      <w:lang w:val="en-US" w:eastAsia="en-US"/>
      <w14:ligatures w14:val="none"/>
    </w:rPr>
  </w:style>
  <w:style w:type="character" w:customStyle="1" w:styleId="Heading5Char">
    <w:name w:val="Heading 5 Char"/>
    <w:basedOn w:val="DefaultParagraphFont"/>
    <w:link w:val="Heading5"/>
    <w:semiHidden/>
    <w:rsid w:val="004F2DDF"/>
    <w:rPr>
      <w:rFonts w:ascii="Univers" w:eastAsia="Times New Roman" w:hAnsi="Univers" w:cs="Times New Roman"/>
      <w:b/>
      <w:kern w:val="0"/>
      <w:sz w:val="24"/>
      <w:szCs w:val="20"/>
      <w:lang w:val="en-US" w:eastAsia="en-US"/>
      <w14:ligatures w14:val="none"/>
    </w:rPr>
  </w:style>
  <w:style w:type="character" w:customStyle="1" w:styleId="Heading6Char">
    <w:name w:val="Heading 6 Char"/>
    <w:basedOn w:val="DefaultParagraphFont"/>
    <w:link w:val="Heading6"/>
    <w:semiHidden/>
    <w:rsid w:val="004F2DDF"/>
    <w:rPr>
      <w:rFonts w:ascii="Times New Roman" w:eastAsia="Times New Roman" w:hAnsi="Times New Roman" w:cs="Times New Roman"/>
      <w:b/>
      <w:bCs/>
      <w:kern w:val="0"/>
      <w:sz w:val="24"/>
      <w:szCs w:val="20"/>
      <w:lang w:val="en-US" w:eastAsia="en-US"/>
      <w14:ligatures w14:val="none"/>
    </w:rPr>
  </w:style>
  <w:style w:type="character" w:customStyle="1" w:styleId="Heading7Char">
    <w:name w:val="Heading 7 Char"/>
    <w:basedOn w:val="DefaultParagraphFont"/>
    <w:link w:val="Heading7"/>
    <w:semiHidden/>
    <w:rsid w:val="004F2DDF"/>
    <w:rPr>
      <w:rFonts w:ascii="Times New Roman" w:eastAsia="Times New Roman" w:hAnsi="Times New Roman" w:cs="Times New Roman"/>
      <w:snapToGrid w:val="0"/>
      <w:kern w:val="0"/>
      <w:sz w:val="20"/>
      <w:szCs w:val="20"/>
      <w:u w:val="single"/>
      <w:lang w:val="en-US" w:eastAsia="en-US"/>
      <w14:ligatures w14:val="none"/>
    </w:rPr>
  </w:style>
  <w:style w:type="character" w:customStyle="1" w:styleId="Heading8Char">
    <w:name w:val="Heading 8 Char"/>
    <w:basedOn w:val="DefaultParagraphFont"/>
    <w:link w:val="Heading8"/>
    <w:semiHidden/>
    <w:rsid w:val="004F2DDF"/>
    <w:rPr>
      <w:rFonts w:ascii="Times New Roman" w:eastAsia="Times New Roman" w:hAnsi="Times New Roman" w:cs="Times New Roman"/>
      <w:snapToGrid w:val="0"/>
      <w:kern w:val="0"/>
      <w:sz w:val="20"/>
      <w:szCs w:val="20"/>
      <w:u w:val="single"/>
      <w:lang w:val="en-US" w:eastAsia="en-US"/>
      <w14:ligatures w14:val="none"/>
    </w:rPr>
  </w:style>
  <w:style w:type="character" w:customStyle="1" w:styleId="Heading9Char">
    <w:name w:val="Heading 9 Char"/>
    <w:basedOn w:val="DefaultParagraphFont"/>
    <w:link w:val="Heading9"/>
    <w:semiHidden/>
    <w:rsid w:val="004F2DDF"/>
    <w:rPr>
      <w:rFonts w:ascii="Times New Roman" w:eastAsia="Times New Roman" w:hAnsi="Times New Roman" w:cs="Times New Roman"/>
      <w:snapToGrid w:val="0"/>
      <w:kern w:val="0"/>
      <w:sz w:val="20"/>
      <w:szCs w:val="20"/>
      <w:u w:val="single"/>
      <w:lang w:val="en-US" w:eastAsia="en-US"/>
      <w14:ligatures w14:val="none"/>
    </w:rPr>
  </w:style>
  <w:style w:type="character" w:styleId="PageNumber">
    <w:name w:val="page number"/>
    <w:semiHidden/>
    <w:rsid w:val="00D7740E"/>
    <w:rPr>
      <w:rFonts w:ascii="Times New Roman" w:hAnsi="Times New Roman"/>
      <w:b/>
      <w:sz w:val="18"/>
      <w:lang w:val="en-US"/>
    </w:rPr>
  </w:style>
  <w:style w:type="table" w:customStyle="1" w:styleId="Tabledocright">
    <w:name w:val="Table_doc_right"/>
    <w:basedOn w:val="TableNormal"/>
    <w:rsid w:val="00D7740E"/>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D7740E"/>
    <w:pPr>
      <w:ind w:left="1000"/>
    </w:pPr>
    <w:rPr>
      <w:sz w:val="18"/>
      <w:szCs w:val="18"/>
    </w:rPr>
  </w:style>
  <w:style w:type="paragraph" w:styleId="TOC7">
    <w:name w:val="toc 7"/>
    <w:basedOn w:val="Normal"/>
    <w:next w:val="Normal"/>
    <w:autoRedefine/>
    <w:semiHidden/>
    <w:rsid w:val="00D7740E"/>
    <w:pPr>
      <w:ind w:left="1200"/>
    </w:pPr>
    <w:rPr>
      <w:sz w:val="18"/>
      <w:szCs w:val="18"/>
    </w:rPr>
  </w:style>
  <w:style w:type="paragraph" w:styleId="TOC8">
    <w:name w:val="toc 8"/>
    <w:basedOn w:val="Normal"/>
    <w:next w:val="Normal"/>
    <w:autoRedefine/>
    <w:semiHidden/>
    <w:rsid w:val="00D7740E"/>
    <w:pPr>
      <w:ind w:left="1400"/>
    </w:pPr>
    <w:rPr>
      <w:sz w:val="18"/>
      <w:szCs w:val="18"/>
    </w:rPr>
  </w:style>
  <w:style w:type="paragraph" w:styleId="TOC9">
    <w:name w:val="toc 9"/>
    <w:basedOn w:val="Normal"/>
    <w:next w:val="Normal"/>
    <w:autoRedefine/>
    <w:semiHidden/>
    <w:rsid w:val="00D7740E"/>
    <w:pPr>
      <w:ind w:left="1600"/>
    </w:pPr>
    <w:rPr>
      <w:sz w:val="18"/>
      <w:szCs w:val="18"/>
    </w:rPr>
  </w:style>
  <w:style w:type="paragraph" w:customStyle="1" w:styleId="Titlefigure">
    <w:name w:val="Title_figure"/>
    <w:basedOn w:val="Titletable"/>
    <w:next w:val="NormalNonumber"/>
    <w:rsid w:val="00D7740E"/>
    <w:rPr>
      <w:bCs w:val="0"/>
    </w:rPr>
  </w:style>
  <w:style w:type="paragraph" w:styleId="TableofFigures">
    <w:name w:val="table of figures"/>
    <w:basedOn w:val="Normal"/>
    <w:next w:val="Normal"/>
    <w:autoRedefine/>
    <w:semiHidden/>
    <w:rsid w:val="00D7740E"/>
    <w:pPr>
      <w:ind w:left="1814" w:hanging="567"/>
    </w:pPr>
  </w:style>
  <w:style w:type="paragraph" w:customStyle="1" w:styleId="CH1">
    <w:name w:val="CH1"/>
    <w:basedOn w:val="Normal-pool"/>
    <w:next w:val="CH2"/>
    <w:qFormat/>
    <w:rsid w:val="00D7740E"/>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D7740E"/>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link w:val="CH3Char"/>
    <w:qFormat/>
    <w:rsid w:val="00D7740E"/>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D7740E"/>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D7740E"/>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D7740E"/>
    <w:pPr>
      <w:keepNext/>
      <w:keepLines/>
      <w:tabs>
        <w:tab w:val="right" w:pos="851"/>
        <w:tab w:val="left" w:pos="4082"/>
      </w:tabs>
      <w:suppressAutoHyphens/>
      <w:spacing w:after="120"/>
      <w:ind w:left="1247" w:right="284" w:hanging="1247"/>
    </w:pPr>
    <w:rPr>
      <w:b/>
      <w:lang w:val="en-US"/>
    </w:rPr>
  </w:style>
  <w:style w:type="paragraph" w:customStyle="1" w:styleId="Footerpool">
    <w:name w:val="Footer_pool"/>
    <w:basedOn w:val="Normal"/>
    <w:next w:val="Normal"/>
    <w:semiHidden/>
    <w:rsid w:val="00D7740E"/>
    <w:pPr>
      <w:tabs>
        <w:tab w:val="left" w:pos="4321"/>
        <w:tab w:val="right" w:pos="8641"/>
      </w:tabs>
      <w:spacing w:before="60" w:after="120"/>
    </w:pPr>
    <w:rPr>
      <w:b/>
      <w:sz w:val="18"/>
      <w:lang w:val="en-US"/>
    </w:rPr>
  </w:style>
  <w:style w:type="paragraph" w:customStyle="1" w:styleId="Footer-pool">
    <w:name w:val="Footer-pool"/>
    <w:basedOn w:val="Normal"/>
    <w:next w:val="Normal"/>
    <w:rsid w:val="00D7740E"/>
    <w:pPr>
      <w:tabs>
        <w:tab w:val="right" w:pos="8641"/>
      </w:tabs>
      <w:spacing w:after="120"/>
    </w:pPr>
    <w:rPr>
      <w:b/>
      <w:sz w:val="18"/>
      <w:lang w:val="en-US"/>
    </w:rPr>
  </w:style>
  <w:style w:type="paragraph" w:customStyle="1" w:styleId="Header-pool">
    <w:name w:val="Header-pool"/>
    <w:basedOn w:val="Normal"/>
    <w:next w:val="Normal"/>
    <w:rsid w:val="00D7740E"/>
    <w:pPr>
      <w:pBdr>
        <w:bottom w:val="single" w:sz="4" w:space="1" w:color="auto"/>
      </w:pBdr>
      <w:tabs>
        <w:tab w:val="right" w:pos="9072"/>
      </w:tabs>
      <w:spacing w:after="120"/>
    </w:pPr>
    <w:rPr>
      <w:b/>
      <w:sz w:val="18"/>
      <w:lang w:val="en-US"/>
    </w:rPr>
  </w:style>
  <w:style w:type="paragraph" w:customStyle="1" w:styleId="Normal-pool">
    <w:name w:val="Normal-pool"/>
    <w:link w:val="Normal-poolChar"/>
    <w:qFormat/>
    <w:rsid w:val="00D7740E"/>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kern w:val="0"/>
      <w:sz w:val="20"/>
      <w:szCs w:val="20"/>
      <w:lang w:val="en-US" w:eastAsia="en-US"/>
      <w14:ligatures w14:val="none"/>
    </w:rPr>
  </w:style>
  <w:style w:type="character" w:styleId="FootnoteReference">
    <w:name w:val="footnote reference"/>
    <w:aliases w:val="16 Point,Superscript 6 Point,ftref,(Ref. de nota al pie),number,SUPERS,Footnote Reference Superscript,stylish,Footnote symbol,BVI fnr,-E Fußnotenzeichen,Source Reference,Footnote reference number,note TESI,Times 10 Point,Ref,cal,註腳內容"/>
    <w:link w:val="SUPERSCharCharCharCharCharCharCharChar"/>
    <w:qFormat/>
    <w:rsid w:val="00D7740E"/>
    <w:rPr>
      <w:rFonts w:ascii="Times New Roman" w:hAnsi="Times New Roman"/>
      <w:color w:val="auto"/>
      <w:sz w:val="20"/>
      <w:szCs w:val="18"/>
      <w:vertAlign w:val="superscript"/>
      <w:lang w:val="en-US"/>
    </w:rPr>
  </w:style>
  <w:style w:type="table" w:customStyle="1" w:styleId="AATable">
    <w:name w:val="AA_Table"/>
    <w:basedOn w:val="TableNormal"/>
    <w:semiHidden/>
    <w:rsid w:val="00D7740E"/>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D7740E"/>
    <w:pPr>
      <w:keepNext/>
      <w:keepLines/>
      <w:suppressAutoHyphens/>
    </w:pPr>
    <w:rPr>
      <w:b/>
    </w:rPr>
  </w:style>
  <w:style w:type="paragraph" w:customStyle="1" w:styleId="AATitle2">
    <w:name w:val="AA_Title2"/>
    <w:basedOn w:val="AATitle"/>
    <w:qFormat/>
    <w:rsid w:val="00D7740E"/>
    <w:pPr>
      <w:keepNext w:val="0"/>
      <w:keepLines w:val="0"/>
      <w:spacing w:before="120" w:after="120"/>
    </w:pPr>
  </w:style>
  <w:style w:type="paragraph" w:customStyle="1" w:styleId="BBTitle">
    <w:name w:val="BB_Title"/>
    <w:basedOn w:val="Normal-pool"/>
    <w:qFormat/>
    <w:rsid w:val="00D7740E"/>
    <w:pPr>
      <w:keepNext/>
      <w:keepLines/>
      <w:suppressAutoHyphens/>
      <w:spacing w:before="320" w:after="240"/>
      <w:ind w:left="1247" w:right="567"/>
    </w:pPr>
    <w:rPr>
      <w:b/>
      <w:sz w:val="28"/>
      <w:szCs w:val="28"/>
    </w:rPr>
  </w:style>
  <w:style w:type="paragraph" w:styleId="Footer">
    <w:name w:val="footer"/>
    <w:basedOn w:val="Normal"/>
    <w:link w:val="FooterChar"/>
    <w:uiPriority w:val="99"/>
    <w:rsid w:val="00D7740E"/>
    <w:pPr>
      <w:tabs>
        <w:tab w:val="center" w:pos="4320"/>
        <w:tab w:val="right" w:pos="8640"/>
      </w:tabs>
      <w:spacing w:before="60" w:after="120"/>
    </w:pPr>
    <w:rPr>
      <w:sz w:val="18"/>
      <w:lang w:val="en-US"/>
    </w:rPr>
  </w:style>
  <w:style w:type="character" w:customStyle="1" w:styleId="FooterChar">
    <w:name w:val="Footer Char"/>
    <w:basedOn w:val="DefaultParagraphFont"/>
    <w:link w:val="Footer"/>
    <w:uiPriority w:val="99"/>
    <w:rsid w:val="006C4D3A"/>
    <w:rPr>
      <w:rFonts w:ascii="Times New Roman" w:eastAsia="Times New Roman" w:hAnsi="Times New Roman" w:cs="Times New Roman"/>
      <w:kern w:val="0"/>
      <w:sz w:val="18"/>
      <w:szCs w:val="20"/>
      <w:lang w:val="en-US" w:eastAsia="en-US"/>
      <w14:ligatures w14:val="none"/>
    </w:rPr>
  </w:style>
  <w:style w:type="paragraph" w:styleId="Header">
    <w:name w:val="header"/>
    <w:basedOn w:val="Normal"/>
    <w:link w:val="HeaderChar"/>
    <w:semiHidden/>
    <w:rsid w:val="00D7740E"/>
    <w:pPr>
      <w:tabs>
        <w:tab w:val="center" w:pos="4536"/>
        <w:tab w:val="right" w:pos="9072"/>
      </w:tabs>
    </w:pPr>
    <w:rPr>
      <w:b/>
      <w:sz w:val="18"/>
      <w:lang w:val="en-US"/>
    </w:rPr>
  </w:style>
  <w:style w:type="character" w:customStyle="1" w:styleId="HeaderChar">
    <w:name w:val="Header Char"/>
    <w:basedOn w:val="DefaultParagraphFont"/>
    <w:link w:val="Header"/>
    <w:semiHidden/>
    <w:rsid w:val="00D7740E"/>
    <w:rPr>
      <w:rFonts w:ascii="Times New Roman" w:eastAsia="Times New Roman" w:hAnsi="Times New Roman" w:cs="Times New Roman"/>
      <w:b/>
      <w:kern w:val="0"/>
      <w:sz w:val="18"/>
      <w:szCs w:val="20"/>
      <w:lang w:eastAsia="en-US"/>
      <w14:ligatures w14:val="none"/>
    </w:rPr>
  </w:style>
  <w:style w:type="character" w:styleId="Hyperlink">
    <w:name w:val="Hyperlink"/>
    <w:semiHidden/>
    <w:rsid w:val="00D7740E"/>
    <w:rPr>
      <w:rFonts w:ascii="Times New Roman" w:hAnsi="Times New Roman"/>
      <w:color w:val="0000FF"/>
      <w:sz w:val="20"/>
      <w:szCs w:val="20"/>
      <w:u w:val="none"/>
      <w:lang w:val="en-US"/>
    </w:rPr>
  </w:style>
  <w:style w:type="numbering" w:customStyle="1" w:styleId="Normallist">
    <w:name w:val="Normal_list"/>
    <w:basedOn w:val="NoList"/>
    <w:rsid w:val="00D7740E"/>
    <w:pPr>
      <w:numPr>
        <w:numId w:val="2"/>
      </w:numPr>
    </w:pPr>
  </w:style>
  <w:style w:type="paragraph" w:customStyle="1" w:styleId="NormalNonumber">
    <w:name w:val="Normal_No_number"/>
    <w:basedOn w:val="Normal-pool"/>
    <w:qFormat/>
    <w:rsid w:val="00D7740E"/>
    <w:pPr>
      <w:spacing w:after="120"/>
      <w:ind w:left="1247"/>
    </w:pPr>
  </w:style>
  <w:style w:type="paragraph" w:customStyle="1" w:styleId="Normalnumber">
    <w:name w:val="Normal_number"/>
    <w:basedOn w:val="Normal"/>
    <w:link w:val="NormalnumberChar"/>
    <w:qFormat/>
    <w:rsid w:val="00D95797"/>
    <w:pPr>
      <w:tabs>
        <w:tab w:val="clear" w:pos="1247"/>
        <w:tab w:val="clear" w:pos="1814"/>
        <w:tab w:val="clear" w:pos="2381"/>
        <w:tab w:val="clear" w:pos="2948"/>
        <w:tab w:val="clear" w:pos="3515"/>
      </w:tabs>
      <w:spacing w:after="120"/>
    </w:pPr>
  </w:style>
  <w:style w:type="paragraph" w:customStyle="1" w:styleId="Titletable">
    <w:name w:val="Title_table"/>
    <w:basedOn w:val="Normal-pool"/>
    <w:next w:val="NormalNonumber"/>
    <w:rsid w:val="00D7740E"/>
    <w:pPr>
      <w:keepNext/>
      <w:keepLines/>
      <w:suppressAutoHyphens/>
      <w:spacing w:after="60"/>
      <w:ind w:left="1247"/>
    </w:pPr>
    <w:rPr>
      <w:b/>
      <w:bCs/>
    </w:rPr>
  </w:style>
  <w:style w:type="paragraph" w:styleId="TOC1">
    <w:name w:val="toc 1"/>
    <w:basedOn w:val="Normal-pool"/>
    <w:next w:val="Normal-pool"/>
    <w:semiHidden/>
    <w:rsid w:val="00D7740E"/>
    <w:pPr>
      <w:tabs>
        <w:tab w:val="right" w:leader="dot" w:pos="9486"/>
      </w:tabs>
      <w:spacing w:before="240"/>
      <w:ind w:left="1814" w:hanging="567"/>
    </w:pPr>
    <w:rPr>
      <w:bCs/>
    </w:rPr>
  </w:style>
  <w:style w:type="paragraph" w:styleId="TOC2">
    <w:name w:val="toc 2"/>
    <w:basedOn w:val="Normal-pool"/>
    <w:next w:val="Normal-pool"/>
    <w:semiHidden/>
    <w:rsid w:val="00D7740E"/>
    <w:pPr>
      <w:tabs>
        <w:tab w:val="right" w:leader="dot" w:pos="9486"/>
      </w:tabs>
      <w:ind w:left="2381" w:hanging="567"/>
    </w:pPr>
  </w:style>
  <w:style w:type="paragraph" w:styleId="TOC3">
    <w:name w:val="toc 3"/>
    <w:basedOn w:val="Normal-pool"/>
    <w:next w:val="Normal-pool"/>
    <w:semiHidden/>
    <w:rsid w:val="00D7740E"/>
    <w:pPr>
      <w:tabs>
        <w:tab w:val="right" w:leader="dot" w:pos="9486"/>
      </w:tabs>
      <w:ind w:left="2948" w:hanging="567"/>
    </w:pPr>
    <w:rPr>
      <w:iCs/>
    </w:rPr>
  </w:style>
  <w:style w:type="paragraph" w:styleId="TOC4">
    <w:name w:val="toc 4"/>
    <w:basedOn w:val="Normal-pool"/>
    <w:next w:val="Normal-pool"/>
    <w:semiHidden/>
    <w:rsid w:val="00D7740E"/>
    <w:pPr>
      <w:tabs>
        <w:tab w:val="left" w:pos="1000"/>
        <w:tab w:val="right" w:leader="dot" w:pos="9486"/>
      </w:tabs>
      <w:ind w:left="3515" w:hanging="567"/>
    </w:pPr>
    <w:rPr>
      <w:szCs w:val="18"/>
    </w:rPr>
  </w:style>
  <w:style w:type="paragraph" w:styleId="TOC5">
    <w:name w:val="toc 5"/>
    <w:basedOn w:val="Normal-pool"/>
    <w:next w:val="Normal-pool"/>
    <w:semiHidden/>
    <w:rsid w:val="00D7740E"/>
    <w:pPr>
      <w:ind w:left="800"/>
    </w:pPr>
    <w:rPr>
      <w:sz w:val="18"/>
      <w:szCs w:val="18"/>
    </w:rPr>
  </w:style>
  <w:style w:type="paragraph" w:customStyle="1" w:styleId="ZZAnxheader">
    <w:name w:val="ZZ_Anx_header"/>
    <w:basedOn w:val="Normal-pool"/>
    <w:rsid w:val="00D7740E"/>
    <w:rPr>
      <w:b/>
      <w:bCs/>
      <w:sz w:val="28"/>
      <w:szCs w:val="22"/>
    </w:rPr>
  </w:style>
  <w:style w:type="paragraph" w:customStyle="1" w:styleId="ZZAnxtitle">
    <w:name w:val="ZZ_Anx_title"/>
    <w:basedOn w:val="Normal-pool"/>
    <w:link w:val="ZZAnxtitleChar"/>
    <w:rsid w:val="00D7740E"/>
    <w:pPr>
      <w:spacing w:before="360" w:after="120"/>
      <w:ind w:left="1247"/>
    </w:pPr>
    <w:rPr>
      <w:b/>
      <w:bCs/>
      <w:sz w:val="28"/>
      <w:szCs w:val="26"/>
    </w:rPr>
  </w:style>
  <w:style w:type="paragraph" w:styleId="NormalWeb">
    <w:name w:val="Normal (Web)"/>
    <w:basedOn w:val="Normal"/>
    <w:uiPriority w:val="99"/>
    <w:semiHidden/>
    <w:rsid w:val="00D7740E"/>
    <w:pPr>
      <w:spacing w:before="100" w:beforeAutospacing="1" w:after="100" w:afterAutospacing="1"/>
    </w:pPr>
    <w:rPr>
      <w:rFonts w:eastAsiaTheme="minorEastAsia"/>
      <w:sz w:val="24"/>
      <w:szCs w:val="24"/>
    </w:rPr>
  </w:style>
  <w:style w:type="paragraph" w:customStyle="1" w:styleId="Normal-pool-Table">
    <w:name w:val="Normal-pool-Table"/>
    <w:basedOn w:val="Normal-pool"/>
    <w:rsid w:val="00D7740E"/>
    <w:pPr>
      <w:spacing w:before="40" w:after="40"/>
    </w:pPr>
    <w:rPr>
      <w:sz w:val="18"/>
    </w:rPr>
  </w:style>
  <w:style w:type="paragraph" w:customStyle="1" w:styleId="Footnote-Text">
    <w:name w:val="Footnote-Text"/>
    <w:basedOn w:val="Normal-pool"/>
    <w:rsid w:val="00D7740E"/>
    <w:pPr>
      <w:spacing w:before="20" w:after="40"/>
      <w:ind w:left="1247"/>
    </w:pPr>
    <w:rPr>
      <w:sz w:val="18"/>
    </w:rPr>
  </w:style>
  <w:style w:type="character" w:customStyle="1" w:styleId="Normal-poolChar">
    <w:name w:val="Normal-pool Char"/>
    <w:link w:val="Normal-pool"/>
    <w:locked/>
    <w:rsid w:val="00D7740E"/>
    <w:rPr>
      <w:rFonts w:ascii="Times New Roman" w:eastAsia="Times New Roman" w:hAnsi="Times New Roman" w:cs="Times New Roman"/>
      <w:kern w:val="0"/>
      <w:sz w:val="20"/>
      <w:szCs w:val="20"/>
      <w:lang w:val="en-US" w:eastAsia="en-US"/>
      <w14:ligatures w14:val="none"/>
    </w:rPr>
  </w:style>
  <w:style w:type="paragraph" w:customStyle="1" w:styleId="AConvName">
    <w:name w:val="A_ConvName"/>
    <w:basedOn w:val="Normal-pool"/>
    <w:next w:val="Normal-pool"/>
    <w:rsid w:val="00D7740E"/>
    <w:pPr>
      <w:spacing w:before="120" w:after="240"/>
    </w:pPr>
    <w:rPr>
      <w:rFonts w:ascii="Arial" w:hAnsi="Arial"/>
      <w:b/>
      <w:sz w:val="28"/>
    </w:rPr>
  </w:style>
  <w:style w:type="paragraph" w:customStyle="1" w:styleId="ASymbol">
    <w:name w:val="A_Symbol"/>
    <w:basedOn w:val="Normal-pool"/>
    <w:rsid w:val="00D7740E"/>
    <w:pPr>
      <w:tabs>
        <w:tab w:val="clear" w:pos="624"/>
        <w:tab w:val="clear" w:pos="1247"/>
        <w:tab w:val="right" w:pos="2920"/>
      </w:tabs>
    </w:pPr>
    <w:rPr>
      <w:rFonts w:eastAsia="SimSun"/>
    </w:rPr>
  </w:style>
  <w:style w:type="paragraph" w:customStyle="1" w:styleId="AText">
    <w:name w:val="A_Text"/>
    <w:basedOn w:val="Normal-pool"/>
    <w:rsid w:val="00D7740E"/>
    <w:pPr>
      <w:spacing w:before="120"/>
    </w:pPr>
  </w:style>
  <w:style w:type="paragraph" w:customStyle="1" w:styleId="ATwoLetters">
    <w:name w:val="A_TwoLetters"/>
    <w:basedOn w:val="Normal-pool"/>
    <w:next w:val="Normal-pool"/>
    <w:rsid w:val="00D7740E"/>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D7740E"/>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D7740E"/>
    <w:rPr>
      <w:rFonts w:ascii="Tahoma" w:hAnsi="Tahoma" w:cs="Tahoma"/>
      <w:sz w:val="16"/>
      <w:szCs w:val="16"/>
      <w:lang w:val="en-US"/>
    </w:rPr>
  </w:style>
  <w:style w:type="character" w:customStyle="1" w:styleId="BalloonTextChar">
    <w:name w:val="Balloon Text Char"/>
    <w:basedOn w:val="DefaultParagraphFont"/>
    <w:link w:val="BalloonText"/>
    <w:semiHidden/>
    <w:rsid w:val="006C4D3A"/>
    <w:rPr>
      <w:rFonts w:ascii="Tahoma" w:eastAsia="Times New Roman" w:hAnsi="Tahoma" w:cs="Tahoma"/>
      <w:kern w:val="0"/>
      <w:sz w:val="16"/>
      <w:szCs w:val="16"/>
      <w:lang w:val="en-US" w:eastAsia="en-US"/>
      <w14:ligatures w14:val="none"/>
    </w:rPr>
  </w:style>
  <w:style w:type="paragraph" w:styleId="CommentText">
    <w:name w:val="annotation text"/>
    <w:basedOn w:val="Normal"/>
    <w:link w:val="CommentTextChar"/>
    <w:uiPriority w:val="99"/>
    <w:rsid w:val="00D7740E"/>
    <w:rPr>
      <w:lang w:val="en-US"/>
    </w:rPr>
  </w:style>
  <w:style w:type="character" w:customStyle="1" w:styleId="CommentTextChar">
    <w:name w:val="Comment Text Char"/>
    <w:basedOn w:val="DefaultParagraphFont"/>
    <w:link w:val="CommentText"/>
    <w:uiPriority w:val="99"/>
    <w:rsid w:val="007D39E0"/>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semiHidden/>
    <w:rsid w:val="00D7740E"/>
    <w:rPr>
      <w:b/>
      <w:bCs/>
    </w:rPr>
  </w:style>
  <w:style w:type="character" w:customStyle="1" w:styleId="CommentSubjectChar">
    <w:name w:val="Comment Subject Char"/>
    <w:basedOn w:val="CommentTextChar"/>
    <w:link w:val="CommentSubject"/>
    <w:semiHidden/>
    <w:rsid w:val="007D39E0"/>
    <w:rPr>
      <w:rFonts w:ascii="Times New Roman" w:eastAsia="Times New Roman" w:hAnsi="Times New Roman" w:cs="Times New Roman"/>
      <w:b/>
      <w:bCs/>
      <w:kern w:val="0"/>
      <w:sz w:val="20"/>
      <w:szCs w:val="20"/>
      <w:lang w:val="en-US" w:eastAsia="en-US"/>
      <w14:ligatures w14:val="none"/>
    </w:rPr>
  </w:style>
  <w:style w:type="character" w:styleId="FollowedHyperlink">
    <w:name w:val="FollowedHyperlink"/>
    <w:semiHidden/>
    <w:rsid w:val="00D7740E"/>
    <w:rPr>
      <w:color w:val="0000FF"/>
      <w:u w:val="none"/>
      <w:lang w:val="en-US"/>
    </w:rPr>
  </w:style>
  <w:style w:type="paragraph" w:styleId="ListParagraph">
    <w:name w:val="List Paragraph"/>
    <w:basedOn w:val="Normal"/>
    <w:uiPriority w:val="34"/>
    <w:semiHidden/>
    <w:qFormat/>
    <w:rsid w:val="00D7740E"/>
    <w:pPr>
      <w:ind w:left="720"/>
      <w:contextualSpacing/>
    </w:pPr>
    <w:rPr>
      <w:lang w:val="en-US"/>
    </w:rPr>
  </w:style>
  <w:style w:type="paragraph" w:styleId="NoSpacing">
    <w:name w:val="No Spacing"/>
    <w:uiPriority w:val="1"/>
    <w:semiHidden/>
    <w:qFormat/>
    <w:rsid w:val="00D7740E"/>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rsid w:val="00D95797"/>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D7740E"/>
    <w:rPr>
      <w:color w:val="808080"/>
    </w:rPr>
  </w:style>
  <w:style w:type="table" w:styleId="TableGrid">
    <w:name w:val="Table Grid"/>
    <w:basedOn w:val="TableNormal"/>
    <w:rsid w:val="00D7740E"/>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
    <w:link w:val="ALogoChar"/>
    <w:qFormat/>
    <w:rsid w:val="00D95797"/>
    <w:pPr>
      <w:tabs>
        <w:tab w:val="left" w:pos="624"/>
        <w:tab w:val="left" w:pos="4082"/>
      </w:tabs>
      <w:spacing w:before="120"/>
    </w:pPr>
    <w:rPr>
      <w:lang w:val="en-US"/>
    </w:rPr>
  </w:style>
  <w:style w:type="character" w:customStyle="1" w:styleId="ALogoChar">
    <w:name w:val="A_Logo Char"/>
    <w:basedOn w:val="DefaultParagraphFont"/>
    <w:link w:val="ALogo"/>
    <w:rsid w:val="00D95797"/>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D7740E"/>
    <w:rPr>
      <w:sz w:val="2"/>
    </w:rPr>
  </w:style>
  <w:style w:type="character" w:customStyle="1" w:styleId="ASpacerChar">
    <w:name w:val="A_Spacer Char"/>
    <w:basedOn w:val="Normal-poolChar"/>
    <w:link w:val="ASpacer"/>
    <w:rsid w:val="00D7740E"/>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D7740E"/>
  </w:style>
  <w:style w:type="character" w:styleId="UnresolvedMention">
    <w:name w:val="Unresolved Mention"/>
    <w:basedOn w:val="DefaultParagraphFont"/>
    <w:uiPriority w:val="99"/>
    <w:semiHidden/>
    <w:rsid w:val="00D7740E"/>
    <w:rPr>
      <w:color w:val="605E5C"/>
      <w:shd w:val="clear" w:color="auto" w:fill="E1DFDD"/>
    </w:rPr>
  </w:style>
  <w:style w:type="paragraph" w:customStyle="1" w:styleId="ANormal">
    <w:name w:val="A_Normal"/>
    <w:basedOn w:val="Normal-pool"/>
    <w:qFormat/>
    <w:rsid w:val="00D7740E"/>
  </w:style>
  <w:style w:type="paragraph" w:styleId="Bibliography">
    <w:name w:val="Bibliography"/>
    <w:basedOn w:val="Normal"/>
    <w:next w:val="Normal"/>
    <w:uiPriority w:val="37"/>
    <w:semiHidden/>
    <w:unhideWhenUsed/>
    <w:rsid w:val="009032FF"/>
    <w:rPr>
      <w:lang w:val="en-US"/>
    </w:rPr>
  </w:style>
  <w:style w:type="paragraph" w:styleId="BlockText">
    <w:name w:val="Block Text"/>
    <w:basedOn w:val="Normal"/>
    <w:uiPriority w:val="99"/>
    <w:semiHidden/>
    <w:rsid w:val="009032F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US"/>
    </w:rPr>
  </w:style>
  <w:style w:type="paragraph" w:styleId="BodyText">
    <w:name w:val="Body Text"/>
    <w:basedOn w:val="Normal"/>
    <w:link w:val="BodyTextChar"/>
    <w:uiPriority w:val="99"/>
    <w:semiHidden/>
    <w:rsid w:val="009032FF"/>
    <w:pPr>
      <w:spacing w:after="120"/>
    </w:pPr>
    <w:rPr>
      <w:lang w:val="en-US"/>
    </w:rPr>
  </w:style>
  <w:style w:type="character" w:customStyle="1" w:styleId="BodyTextChar">
    <w:name w:val="Body Text Char"/>
    <w:basedOn w:val="DefaultParagraphFont"/>
    <w:link w:val="BodyText"/>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BodyText2">
    <w:name w:val="Body Text 2"/>
    <w:basedOn w:val="Normal"/>
    <w:link w:val="BodyText2Char"/>
    <w:uiPriority w:val="99"/>
    <w:semiHidden/>
    <w:rsid w:val="009032FF"/>
    <w:pPr>
      <w:spacing w:after="120" w:line="480" w:lineRule="auto"/>
    </w:pPr>
    <w:rPr>
      <w:lang w:val="en-US"/>
    </w:rPr>
  </w:style>
  <w:style w:type="character" w:customStyle="1" w:styleId="BodyText2Char">
    <w:name w:val="Body Text 2 Char"/>
    <w:basedOn w:val="DefaultParagraphFont"/>
    <w:link w:val="BodyText2"/>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BodyText3">
    <w:name w:val="Body Text 3"/>
    <w:basedOn w:val="Normal"/>
    <w:link w:val="BodyText3Char"/>
    <w:uiPriority w:val="99"/>
    <w:semiHidden/>
    <w:rsid w:val="009032FF"/>
    <w:pPr>
      <w:spacing w:after="120"/>
    </w:pPr>
    <w:rPr>
      <w:sz w:val="16"/>
      <w:szCs w:val="16"/>
      <w:lang w:val="en-US"/>
    </w:rPr>
  </w:style>
  <w:style w:type="character" w:customStyle="1" w:styleId="BodyText3Char">
    <w:name w:val="Body Text 3 Char"/>
    <w:basedOn w:val="DefaultParagraphFont"/>
    <w:link w:val="BodyText3"/>
    <w:uiPriority w:val="99"/>
    <w:semiHidden/>
    <w:rsid w:val="006C4D3A"/>
    <w:rPr>
      <w:rFonts w:ascii="Times New Roman" w:eastAsia="Times New Roman" w:hAnsi="Times New Roman" w:cs="Times New Roman"/>
      <w:kern w:val="0"/>
      <w:sz w:val="16"/>
      <w:szCs w:val="16"/>
      <w:lang w:val="en-US" w:eastAsia="en-US"/>
      <w14:ligatures w14:val="none"/>
    </w:rPr>
  </w:style>
  <w:style w:type="paragraph" w:styleId="BodyTextFirstIndent">
    <w:name w:val="Body Text First Indent"/>
    <w:basedOn w:val="BodyText"/>
    <w:link w:val="BodyTextFirstIndentChar"/>
    <w:uiPriority w:val="99"/>
    <w:semiHidden/>
    <w:rsid w:val="009032FF"/>
    <w:pPr>
      <w:spacing w:after="0"/>
      <w:ind w:firstLine="360"/>
    </w:pPr>
  </w:style>
  <w:style w:type="character" w:customStyle="1" w:styleId="BodyTextFirstIndentChar">
    <w:name w:val="Body Text First Indent Char"/>
    <w:basedOn w:val="BodyTextChar"/>
    <w:link w:val="BodyTextFirstIndent"/>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BodyTextIndent">
    <w:name w:val="Body Text Indent"/>
    <w:basedOn w:val="Normal"/>
    <w:link w:val="BodyTextIndentChar"/>
    <w:uiPriority w:val="99"/>
    <w:semiHidden/>
    <w:rsid w:val="009032FF"/>
    <w:pPr>
      <w:spacing w:after="120"/>
      <w:ind w:left="283"/>
    </w:pPr>
    <w:rPr>
      <w:lang w:val="en-US"/>
    </w:rPr>
  </w:style>
  <w:style w:type="character" w:customStyle="1" w:styleId="BodyTextIndentChar">
    <w:name w:val="Body Text Indent Char"/>
    <w:basedOn w:val="DefaultParagraphFont"/>
    <w:link w:val="BodyTextIndent"/>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BodyTextFirstIndent2">
    <w:name w:val="Body Text First Indent 2"/>
    <w:basedOn w:val="BodyTextIndent"/>
    <w:link w:val="BodyTextFirstIndent2Char"/>
    <w:uiPriority w:val="99"/>
    <w:semiHidden/>
    <w:rsid w:val="009032FF"/>
    <w:pPr>
      <w:spacing w:after="0"/>
      <w:ind w:left="360" w:firstLine="360"/>
    </w:pPr>
  </w:style>
  <w:style w:type="character" w:customStyle="1" w:styleId="BodyTextFirstIndent2Char">
    <w:name w:val="Body Text First Indent 2 Char"/>
    <w:basedOn w:val="BodyTextIndentChar"/>
    <w:link w:val="BodyTextFirstIndent2"/>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BodyTextIndent2">
    <w:name w:val="Body Text Indent 2"/>
    <w:basedOn w:val="Normal"/>
    <w:link w:val="BodyTextIndent2Char"/>
    <w:uiPriority w:val="99"/>
    <w:semiHidden/>
    <w:rsid w:val="009032FF"/>
    <w:pPr>
      <w:spacing w:after="120" w:line="480" w:lineRule="auto"/>
      <w:ind w:left="283"/>
    </w:pPr>
    <w:rPr>
      <w:lang w:val="en-US"/>
    </w:rPr>
  </w:style>
  <w:style w:type="character" w:customStyle="1" w:styleId="BodyTextIndent2Char">
    <w:name w:val="Body Text Indent 2 Char"/>
    <w:basedOn w:val="DefaultParagraphFont"/>
    <w:link w:val="BodyTextIndent2"/>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BodyTextIndent3">
    <w:name w:val="Body Text Indent 3"/>
    <w:basedOn w:val="Normal"/>
    <w:link w:val="BodyTextIndent3Char"/>
    <w:uiPriority w:val="99"/>
    <w:semiHidden/>
    <w:rsid w:val="009032FF"/>
    <w:pPr>
      <w:spacing w:after="120"/>
      <w:ind w:left="283"/>
    </w:pPr>
    <w:rPr>
      <w:sz w:val="16"/>
      <w:szCs w:val="16"/>
      <w:lang w:val="en-US"/>
    </w:rPr>
  </w:style>
  <w:style w:type="character" w:customStyle="1" w:styleId="BodyTextIndent3Char">
    <w:name w:val="Body Text Indent 3 Char"/>
    <w:basedOn w:val="DefaultParagraphFont"/>
    <w:link w:val="BodyTextIndent3"/>
    <w:uiPriority w:val="99"/>
    <w:semiHidden/>
    <w:rsid w:val="006C4D3A"/>
    <w:rPr>
      <w:rFonts w:ascii="Times New Roman" w:eastAsia="Times New Roman" w:hAnsi="Times New Roman" w:cs="Times New Roman"/>
      <w:kern w:val="0"/>
      <w:sz w:val="16"/>
      <w:szCs w:val="16"/>
      <w:lang w:val="en-US" w:eastAsia="en-US"/>
      <w14:ligatures w14:val="none"/>
    </w:rPr>
  </w:style>
  <w:style w:type="character" w:styleId="BookTitle">
    <w:name w:val="Book Title"/>
    <w:basedOn w:val="DefaultParagraphFont"/>
    <w:uiPriority w:val="33"/>
    <w:semiHidden/>
    <w:qFormat/>
    <w:rsid w:val="009032FF"/>
    <w:rPr>
      <w:b/>
      <w:bCs/>
      <w:i/>
      <w:iCs/>
      <w:spacing w:val="5"/>
      <w:lang w:val="en-US"/>
    </w:rPr>
  </w:style>
  <w:style w:type="paragraph" w:styleId="Caption">
    <w:name w:val="caption"/>
    <w:basedOn w:val="Normal"/>
    <w:next w:val="Normal"/>
    <w:uiPriority w:val="35"/>
    <w:semiHidden/>
    <w:unhideWhenUsed/>
    <w:qFormat/>
    <w:rsid w:val="009032FF"/>
    <w:pPr>
      <w:spacing w:after="200"/>
    </w:pPr>
    <w:rPr>
      <w:i/>
      <w:iCs/>
      <w:color w:val="44546A" w:themeColor="text2"/>
      <w:sz w:val="18"/>
      <w:szCs w:val="18"/>
      <w:lang w:val="en-US"/>
    </w:rPr>
  </w:style>
  <w:style w:type="paragraph" w:styleId="Closing">
    <w:name w:val="Closing"/>
    <w:basedOn w:val="Normal"/>
    <w:link w:val="ClosingChar"/>
    <w:uiPriority w:val="99"/>
    <w:semiHidden/>
    <w:rsid w:val="009032FF"/>
    <w:pPr>
      <w:ind w:left="4252"/>
    </w:pPr>
    <w:rPr>
      <w:lang w:val="en-US"/>
    </w:rPr>
  </w:style>
  <w:style w:type="character" w:customStyle="1" w:styleId="ClosingChar">
    <w:name w:val="Closing Char"/>
    <w:basedOn w:val="DefaultParagraphFont"/>
    <w:link w:val="Closing"/>
    <w:uiPriority w:val="99"/>
    <w:semiHidden/>
    <w:rsid w:val="006C4D3A"/>
    <w:rPr>
      <w:rFonts w:ascii="Times New Roman" w:eastAsia="Times New Roman" w:hAnsi="Times New Roman" w:cs="Times New Roman"/>
      <w:kern w:val="0"/>
      <w:sz w:val="20"/>
      <w:szCs w:val="20"/>
      <w:lang w:val="en-US" w:eastAsia="en-US"/>
      <w14:ligatures w14:val="none"/>
    </w:rPr>
  </w:style>
  <w:style w:type="table" w:styleId="ColorfulGrid">
    <w:name w:val="Colorful Grid"/>
    <w:basedOn w:val="TableNormal"/>
    <w:uiPriority w:val="73"/>
    <w:semiHidden/>
    <w:unhideWhenUsed/>
    <w:rsid w:val="009032F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032F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032F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032F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032F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032F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032F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032F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032FF"/>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032F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032F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032F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032F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032F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032F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032F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032F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032F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032F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032F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032F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032F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032F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032F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032F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032F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032F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032F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9032FF"/>
    <w:rPr>
      <w:lang w:val="en-US"/>
    </w:rPr>
  </w:style>
  <w:style w:type="character" w:customStyle="1" w:styleId="DateChar">
    <w:name w:val="Date Char"/>
    <w:basedOn w:val="DefaultParagraphFont"/>
    <w:link w:val="Date"/>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DocumentMap">
    <w:name w:val="Document Map"/>
    <w:basedOn w:val="Normal"/>
    <w:link w:val="DocumentMapChar"/>
    <w:uiPriority w:val="99"/>
    <w:semiHidden/>
    <w:rsid w:val="009032FF"/>
    <w:rPr>
      <w:rFonts w:ascii="Segoe UI" w:hAnsi="Segoe UI" w:cs="Segoe UI"/>
      <w:sz w:val="16"/>
      <w:szCs w:val="16"/>
      <w:lang w:val="en-US"/>
    </w:rPr>
  </w:style>
  <w:style w:type="character" w:customStyle="1" w:styleId="DocumentMapChar">
    <w:name w:val="Document Map Char"/>
    <w:basedOn w:val="DefaultParagraphFont"/>
    <w:link w:val="DocumentMap"/>
    <w:uiPriority w:val="99"/>
    <w:semiHidden/>
    <w:rsid w:val="006C4D3A"/>
    <w:rPr>
      <w:rFonts w:ascii="Segoe UI" w:eastAsia="Times New Roman" w:hAnsi="Segoe UI" w:cs="Segoe UI"/>
      <w:kern w:val="0"/>
      <w:sz w:val="16"/>
      <w:szCs w:val="16"/>
      <w:lang w:val="en-US" w:eastAsia="en-US"/>
      <w14:ligatures w14:val="none"/>
    </w:rPr>
  </w:style>
  <w:style w:type="paragraph" w:styleId="E-mailSignature">
    <w:name w:val="E-mail Signature"/>
    <w:basedOn w:val="Normal"/>
    <w:link w:val="E-mailSignatureChar"/>
    <w:uiPriority w:val="99"/>
    <w:semiHidden/>
    <w:rsid w:val="009032FF"/>
    <w:rPr>
      <w:lang w:val="en-US"/>
    </w:rPr>
  </w:style>
  <w:style w:type="character" w:customStyle="1" w:styleId="E-mailSignatureChar">
    <w:name w:val="E-mail Signature Char"/>
    <w:basedOn w:val="DefaultParagraphFont"/>
    <w:link w:val="E-mailSignature"/>
    <w:uiPriority w:val="99"/>
    <w:semiHidden/>
    <w:rsid w:val="006C4D3A"/>
    <w:rPr>
      <w:rFonts w:ascii="Times New Roman" w:eastAsia="Times New Roman" w:hAnsi="Times New Roman" w:cs="Times New Roman"/>
      <w:kern w:val="0"/>
      <w:sz w:val="20"/>
      <w:szCs w:val="20"/>
      <w:lang w:val="en-US" w:eastAsia="en-US"/>
      <w14:ligatures w14:val="none"/>
    </w:rPr>
  </w:style>
  <w:style w:type="character" w:styleId="Emphasis">
    <w:name w:val="Emphasis"/>
    <w:basedOn w:val="DefaultParagraphFont"/>
    <w:uiPriority w:val="20"/>
    <w:semiHidden/>
    <w:qFormat/>
    <w:rsid w:val="009032FF"/>
    <w:rPr>
      <w:i/>
      <w:iCs/>
    </w:rPr>
  </w:style>
  <w:style w:type="character" w:styleId="EndnoteReference">
    <w:name w:val="endnote reference"/>
    <w:basedOn w:val="DefaultParagraphFont"/>
    <w:uiPriority w:val="99"/>
    <w:semiHidden/>
    <w:rsid w:val="009032FF"/>
    <w:rPr>
      <w:vertAlign w:val="superscript"/>
    </w:rPr>
  </w:style>
  <w:style w:type="paragraph" w:styleId="EndnoteText">
    <w:name w:val="endnote text"/>
    <w:basedOn w:val="Normal"/>
    <w:link w:val="EndnoteTextChar"/>
    <w:uiPriority w:val="99"/>
    <w:semiHidden/>
    <w:rsid w:val="009032FF"/>
    <w:rPr>
      <w:lang w:val="en-US"/>
    </w:rPr>
  </w:style>
  <w:style w:type="character" w:customStyle="1" w:styleId="EndnoteTextChar">
    <w:name w:val="Endnote Text Char"/>
    <w:basedOn w:val="DefaultParagraphFont"/>
    <w:link w:val="EndnoteText"/>
    <w:uiPriority w:val="99"/>
    <w:semiHidden/>
    <w:rsid w:val="006C4D3A"/>
    <w:rPr>
      <w:rFonts w:ascii="Times New Roman" w:eastAsia="Times New Roman" w:hAnsi="Times New Roman" w:cs="Times New Roman"/>
      <w:kern w:val="0"/>
      <w:sz w:val="20"/>
      <w:szCs w:val="20"/>
      <w:lang w:val="en-US" w:eastAsia="en-US"/>
      <w14:ligatures w14:val="none"/>
    </w:rPr>
  </w:style>
  <w:style w:type="paragraph" w:styleId="EnvelopeAddress">
    <w:name w:val="envelope address"/>
    <w:basedOn w:val="Normal"/>
    <w:uiPriority w:val="99"/>
    <w:semiHidden/>
    <w:rsid w:val="009032FF"/>
    <w:pPr>
      <w:framePr w:w="7938" w:h="1985" w:hRule="exact" w:hSpace="141" w:wrap="auto" w:hAnchor="page" w:xAlign="center" w:yAlign="bottom"/>
      <w:ind w:left="2835"/>
    </w:pPr>
    <w:rPr>
      <w:rFonts w:asciiTheme="majorHAnsi" w:eastAsiaTheme="majorEastAsia" w:hAnsiTheme="majorHAnsi" w:cstheme="majorBidi"/>
      <w:sz w:val="24"/>
      <w:szCs w:val="24"/>
      <w:lang w:val="en-US"/>
    </w:rPr>
  </w:style>
  <w:style w:type="paragraph" w:styleId="EnvelopeReturn">
    <w:name w:val="envelope return"/>
    <w:basedOn w:val="Normal"/>
    <w:uiPriority w:val="99"/>
    <w:semiHidden/>
    <w:rsid w:val="009032FF"/>
    <w:rPr>
      <w:rFonts w:asciiTheme="majorHAnsi" w:eastAsiaTheme="majorEastAsia" w:hAnsiTheme="majorHAnsi" w:cstheme="majorBidi"/>
      <w:lang w:val="en-US"/>
    </w:rPr>
  </w:style>
  <w:style w:type="table" w:styleId="GridTable1Light">
    <w:name w:val="Grid Table 1 Light"/>
    <w:basedOn w:val="TableNormal"/>
    <w:uiPriority w:val="46"/>
    <w:rsid w:val="009032F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032F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032F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032F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032F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032F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032F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032F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032F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032F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032F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032F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032F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032F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032F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032F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032F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032F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032F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032F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032F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032F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032F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032F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032F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032F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032F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032F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032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032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032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032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032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032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032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032F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032F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032F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032F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032F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032F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032F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032F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032F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032F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032F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032F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032F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032F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9032FF"/>
    <w:rPr>
      <w:color w:val="2B579A"/>
      <w:shd w:val="clear" w:color="auto" w:fill="E1DFDD"/>
    </w:rPr>
  </w:style>
  <w:style w:type="character" w:styleId="HTMLAcronym">
    <w:name w:val="HTML Acronym"/>
    <w:basedOn w:val="DefaultParagraphFont"/>
    <w:uiPriority w:val="99"/>
    <w:semiHidden/>
    <w:rsid w:val="009032FF"/>
  </w:style>
  <w:style w:type="paragraph" w:styleId="HTMLAddress">
    <w:name w:val="HTML Address"/>
    <w:basedOn w:val="Normal"/>
    <w:link w:val="HTMLAddressChar"/>
    <w:uiPriority w:val="99"/>
    <w:semiHidden/>
    <w:rsid w:val="009032FF"/>
    <w:rPr>
      <w:i/>
      <w:iCs/>
      <w:lang w:val="en-US"/>
    </w:rPr>
  </w:style>
  <w:style w:type="character" w:customStyle="1" w:styleId="HTMLAddressChar">
    <w:name w:val="HTML Address Char"/>
    <w:basedOn w:val="DefaultParagraphFont"/>
    <w:link w:val="HTMLAddress"/>
    <w:uiPriority w:val="99"/>
    <w:semiHidden/>
    <w:rsid w:val="006C4D3A"/>
    <w:rPr>
      <w:rFonts w:ascii="Times New Roman" w:eastAsia="Times New Roman" w:hAnsi="Times New Roman" w:cs="Times New Roman"/>
      <w:i/>
      <w:iCs/>
      <w:kern w:val="0"/>
      <w:sz w:val="20"/>
      <w:szCs w:val="20"/>
      <w:lang w:val="en-US" w:eastAsia="en-US"/>
      <w14:ligatures w14:val="none"/>
    </w:rPr>
  </w:style>
  <w:style w:type="character" w:styleId="HTMLCite">
    <w:name w:val="HTML Cite"/>
    <w:basedOn w:val="DefaultParagraphFont"/>
    <w:uiPriority w:val="99"/>
    <w:semiHidden/>
    <w:rsid w:val="009032FF"/>
    <w:rPr>
      <w:i/>
      <w:iCs/>
    </w:rPr>
  </w:style>
  <w:style w:type="character" w:styleId="HTMLCode">
    <w:name w:val="HTML Code"/>
    <w:basedOn w:val="DefaultParagraphFont"/>
    <w:uiPriority w:val="99"/>
    <w:semiHidden/>
    <w:rsid w:val="009032FF"/>
    <w:rPr>
      <w:rFonts w:ascii="Consolas" w:hAnsi="Consolas"/>
      <w:sz w:val="20"/>
      <w:szCs w:val="20"/>
    </w:rPr>
  </w:style>
  <w:style w:type="character" w:styleId="HTMLDefinition">
    <w:name w:val="HTML Definition"/>
    <w:basedOn w:val="DefaultParagraphFont"/>
    <w:uiPriority w:val="99"/>
    <w:semiHidden/>
    <w:rsid w:val="009032FF"/>
    <w:rPr>
      <w:i/>
      <w:iCs/>
    </w:rPr>
  </w:style>
  <w:style w:type="character" w:styleId="HTMLKeyboard">
    <w:name w:val="HTML Keyboard"/>
    <w:basedOn w:val="DefaultParagraphFont"/>
    <w:uiPriority w:val="99"/>
    <w:semiHidden/>
    <w:rsid w:val="009032FF"/>
    <w:rPr>
      <w:rFonts w:ascii="Consolas" w:hAnsi="Consolas"/>
      <w:sz w:val="20"/>
      <w:szCs w:val="20"/>
    </w:rPr>
  </w:style>
  <w:style w:type="paragraph" w:styleId="HTMLPreformatted">
    <w:name w:val="HTML Preformatted"/>
    <w:basedOn w:val="Normal"/>
    <w:link w:val="HTMLPreformattedChar"/>
    <w:uiPriority w:val="99"/>
    <w:semiHidden/>
    <w:rsid w:val="009032FF"/>
    <w:rPr>
      <w:rFonts w:ascii="Consolas" w:hAnsi="Consolas"/>
      <w:lang w:val="en-US"/>
    </w:rPr>
  </w:style>
  <w:style w:type="character" w:customStyle="1" w:styleId="HTMLPreformattedChar">
    <w:name w:val="HTML Preformatted Char"/>
    <w:basedOn w:val="DefaultParagraphFont"/>
    <w:link w:val="HTMLPreformatted"/>
    <w:uiPriority w:val="99"/>
    <w:semiHidden/>
    <w:rsid w:val="006C4D3A"/>
    <w:rPr>
      <w:rFonts w:ascii="Consolas" w:eastAsia="Times New Roman" w:hAnsi="Consolas" w:cs="Times New Roman"/>
      <w:kern w:val="0"/>
      <w:sz w:val="20"/>
      <w:szCs w:val="20"/>
      <w:lang w:val="en-US" w:eastAsia="en-US"/>
      <w14:ligatures w14:val="none"/>
    </w:rPr>
  </w:style>
  <w:style w:type="character" w:styleId="HTMLSample">
    <w:name w:val="HTML Sample"/>
    <w:basedOn w:val="DefaultParagraphFont"/>
    <w:uiPriority w:val="99"/>
    <w:semiHidden/>
    <w:rsid w:val="009032FF"/>
    <w:rPr>
      <w:rFonts w:ascii="Consolas" w:hAnsi="Consolas"/>
      <w:sz w:val="24"/>
      <w:szCs w:val="24"/>
    </w:rPr>
  </w:style>
  <w:style w:type="character" w:styleId="HTMLTypewriter">
    <w:name w:val="HTML Typewriter"/>
    <w:basedOn w:val="DefaultParagraphFont"/>
    <w:uiPriority w:val="99"/>
    <w:semiHidden/>
    <w:rsid w:val="009032FF"/>
    <w:rPr>
      <w:rFonts w:ascii="Consolas" w:hAnsi="Consolas"/>
      <w:sz w:val="20"/>
      <w:szCs w:val="20"/>
    </w:rPr>
  </w:style>
  <w:style w:type="character" w:styleId="HTMLVariable">
    <w:name w:val="HTML Variable"/>
    <w:basedOn w:val="DefaultParagraphFont"/>
    <w:uiPriority w:val="99"/>
    <w:semiHidden/>
    <w:rsid w:val="009032FF"/>
    <w:rPr>
      <w:i/>
      <w:iCs/>
    </w:rPr>
  </w:style>
  <w:style w:type="paragraph" w:styleId="Index1">
    <w:name w:val="index 1"/>
    <w:basedOn w:val="Normal"/>
    <w:next w:val="Normal"/>
    <w:autoRedefine/>
    <w:uiPriority w:val="99"/>
    <w:semiHidden/>
    <w:rsid w:val="009032FF"/>
    <w:pPr>
      <w:tabs>
        <w:tab w:val="clear" w:pos="1247"/>
      </w:tabs>
      <w:ind w:left="200" w:hanging="200"/>
    </w:pPr>
    <w:rPr>
      <w:lang w:val="en-US"/>
    </w:rPr>
  </w:style>
  <w:style w:type="paragraph" w:styleId="Index2">
    <w:name w:val="index 2"/>
    <w:basedOn w:val="Normal"/>
    <w:next w:val="Normal"/>
    <w:autoRedefine/>
    <w:uiPriority w:val="99"/>
    <w:semiHidden/>
    <w:rsid w:val="009032FF"/>
    <w:pPr>
      <w:tabs>
        <w:tab w:val="clear" w:pos="1247"/>
      </w:tabs>
      <w:ind w:left="400" w:hanging="200"/>
    </w:pPr>
    <w:rPr>
      <w:lang w:val="en-US"/>
    </w:rPr>
  </w:style>
  <w:style w:type="paragraph" w:styleId="Index3">
    <w:name w:val="index 3"/>
    <w:basedOn w:val="Normal"/>
    <w:next w:val="Normal"/>
    <w:autoRedefine/>
    <w:uiPriority w:val="99"/>
    <w:semiHidden/>
    <w:rsid w:val="009032FF"/>
    <w:pPr>
      <w:tabs>
        <w:tab w:val="clear" w:pos="1247"/>
      </w:tabs>
      <w:ind w:left="600" w:hanging="200"/>
    </w:pPr>
    <w:rPr>
      <w:lang w:val="en-US"/>
    </w:rPr>
  </w:style>
  <w:style w:type="paragraph" w:styleId="Index4">
    <w:name w:val="index 4"/>
    <w:basedOn w:val="Normal"/>
    <w:next w:val="Normal"/>
    <w:autoRedefine/>
    <w:uiPriority w:val="99"/>
    <w:semiHidden/>
    <w:rsid w:val="009032FF"/>
    <w:pPr>
      <w:tabs>
        <w:tab w:val="clear" w:pos="1247"/>
      </w:tabs>
      <w:ind w:left="800" w:hanging="200"/>
    </w:pPr>
    <w:rPr>
      <w:lang w:val="en-US"/>
    </w:rPr>
  </w:style>
  <w:style w:type="paragraph" w:styleId="Index5">
    <w:name w:val="index 5"/>
    <w:basedOn w:val="Normal"/>
    <w:next w:val="Normal"/>
    <w:autoRedefine/>
    <w:uiPriority w:val="99"/>
    <w:semiHidden/>
    <w:rsid w:val="009032FF"/>
    <w:pPr>
      <w:tabs>
        <w:tab w:val="clear" w:pos="1247"/>
      </w:tabs>
      <w:ind w:left="1000" w:hanging="200"/>
    </w:pPr>
    <w:rPr>
      <w:lang w:val="en-US"/>
    </w:rPr>
  </w:style>
  <w:style w:type="paragraph" w:styleId="Index6">
    <w:name w:val="index 6"/>
    <w:basedOn w:val="Normal"/>
    <w:next w:val="Normal"/>
    <w:autoRedefine/>
    <w:uiPriority w:val="99"/>
    <w:semiHidden/>
    <w:rsid w:val="009032FF"/>
    <w:pPr>
      <w:tabs>
        <w:tab w:val="clear" w:pos="1247"/>
      </w:tabs>
      <w:ind w:left="1200" w:hanging="200"/>
    </w:pPr>
    <w:rPr>
      <w:lang w:val="en-US"/>
    </w:rPr>
  </w:style>
  <w:style w:type="paragraph" w:styleId="Index7">
    <w:name w:val="index 7"/>
    <w:basedOn w:val="Normal"/>
    <w:next w:val="Normal"/>
    <w:autoRedefine/>
    <w:uiPriority w:val="99"/>
    <w:semiHidden/>
    <w:rsid w:val="009032FF"/>
    <w:pPr>
      <w:tabs>
        <w:tab w:val="clear" w:pos="1247"/>
      </w:tabs>
      <w:ind w:left="1400" w:hanging="200"/>
    </w:pPr>
    <w:rPr>
      <w:lang w:val="en-US"/>
    </w:rPr>
  </w:style>
  <w:style w:type="paragraph" w:styleId="Index8">
    <w:name w:val="index 8"/>
    <w:basedOn w:val="Normal"/>
    <w:next w:val="Normal"/>
    <w:autoRedefine/>
    <w:uiPriority w:val="99"/>
    <w:semiHidden/>
    <w:rsid w:val="009032FF"/>
    <w:pPr>
      <w:tabs>
        <w:tab w:val="clear" w:pos="1247"/>
      </w:tabs>
      <w:ind w:left="1600" w:hanging="200"/>
    </w:pPr>
    <w:rPr>
      <w:lang w:val="en-US"/>
    </w:rPr>
  </w:style>
  <w:style w:type="paragraph" w:styleId="Index9">
    <w:name w:val="index 9"/>
    <w:basedOn w:val="Normal"/>
    <w:next w:val="Normal"/>
    <w:autoRedefine/>
    <w:uiPriority w:val="99"/>
    <w:semiHidden/>
    <w:rsid w:val="009032FF"/>
    <w:pPr>
      <w:tabs>
        <w:tab w:val="clear" w:pos="1247"/>
      </w:tabs>
      <w:ind w:left="1800" w:hanging="200"/>
    </w:pPr>
    <w:rPr>
      <w:lang w:val="en-US"/>
    </w:rPr>
  </w:style>
  <w:style w:type="paragraph" w:styleId="IndexHeading">
    <w:name w:val="index heading"/>
    <w:basedOn w:val="Normal"/>
    <w:next w:val="Index1"/>
    <w:uiPriority w:val="99"/>
    <w:semiHidden/>
    <w:rsid w:val="009032FF"/>
    <w:rPr>
      <w:rFonts w:asciiTheme="majorHAnsi" w:eastAsiaTheme="majorEastAsia" w:hAnsiTheme="majorHAnsi" w:cstheme="majorBidi"/>
      <w:b/>
      <w:bCs/>
      <w:lang w:val="en-US"/>
    </w:rPr>
  </w:style>
  <w:style w:type="character" w:styleId="IntenseEmphasis">
    <w:name w:val="Intense Emphasis"/>
    <w:basedOn w:val="DefaultParagraphFont"/>
    <w:uiPriority w:val="21"/>
    <w:semiHidden/>
    <w:qFormat/>
    <w:rsid w:val="009032FF"/>
    <w:rPr>
      <w:i/>
      <w:iCs/>
      <w:color w:val="4472C4" w:themeColor="accent1"/>
    </w:rPr>
  </w:style>
  <w:style w:type="paragraph" w:styleId="IntenseQuote">
    <w:name w:val="Intense Quote"/>
    <w:basedOn w:val="Normal"/>
    <w:next w:val="Normal"/>
    <w:link w:val="IntenseQuoteChar"/>
    <w:uiPriority w:val="30"/>
    <w:semiHidden/>
    <w:qFormat/>
    <w:rsid w:val="009032FF"/>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US"/>
    </w:rPr>
  </w:style>
  <w:style w:type="character" w:customStyle="1" w:styleId="IntenseQuoteChar">
    <w:name w:val="Intense Quote Char"/>
    <w:basedOn w:val="DefaultParagraphFont"/>
    <w:link w:val="IntenseQuote"/>
    <w:uiPriority w:val="30"/>
    <w:semiHidden/>
    <w:rsid w:val="007D39E0"/>
    <w:rPr>
      <w:rFonts w:ascii="Times New Roman" w:eastAsia="Times New Roman" w:hAnsi="Times New Roman" w:cs="Times New Roman"/>
      <w:i/>
      <w:iCs/>
      <w:color w:val="4472C4" w:themeColor="accent1"/>
      <w:kern w:val="0"/>
      <w:sz w:val="20"/>
      <w:szCs w:val="20"/>
      <w:lang w:val="en-US" w:eastAsia="en-US"/>
      <w14:ligatures w14:val="none"/>
    </w:rPr>
  </w:style>
  <w:style w:type="table" w:styleId="LightGrid">
    <w:name w:val="Light Grid"/>
    <w:basedOn w:val="TableNormal"/>
    <w:uiPriority w:val="62"/>
    <w:semiHidden/>
    <w:unhideWhenUsed/>
    <w:rsid w:val="009032F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032F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032F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032F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032F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032F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032F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032F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032F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032F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032F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032F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032F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032F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032F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032F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032F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032F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032F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032F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032F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9032FF"/>
  </w:style>
  <w:style w:type="paragraph" w:styleId="List">
    <w:name w:val="List"/>
    <w:basedOn w:val="Normal"/>
    <w:uiPriority w:val="99"/>
    <w:semiHidden/>
    <w:rsid w:val="009032FF"/>
    <w:pPr>
      <w:ind w:left="283" w:hanging="283"/>
      <w:contextualSpacing/>
    </w:pPr>
    <w:rPr>
      <w:lang w:val="en-US"/>
    </w:rPr>
  </w:style>
  <w:style w:type="paragraph" w:styleId="List2">
    <w:name w:val="List 2"/>
    <w:basedOn w:val="Normal"/>
    <w:uiPriority w:val="99"/>
    <w:semiHidden/>
    <w:rsid w:val="009032FF"/>
    <w:pPr>
      <w:ind w:left="566" w:hanging="283"/>
      <w:contextualSpacing/>
    </w:pPr>
    <w:rPr>
      <w:lang w:val="en-US"/>
    </w:rPr>
  </w:style>
  <w:style w:type="paragraph" w:styleId="List3">
    <w:name w:val="List 3"/>
    <w:basedOn w:val="Normal"/>
    <w:uiPriority w:val="99"/>
    <w:semiHidden/>
    <w:rsid w:val="009032FF"/>
    <w:pPr>
      <w:ind w:left="849" w:hanging="283"/>
      <w:contextualSpacing/>
    </w:pPr>
    <w:rPr>
      <w:lang w:val="en-US"/>
    </w:rPr>
  </w:style>
  <w:style w:type="paragraph" w:styleId="List4">
    <w:name w:val="List 4"/>
    <w:basedOn w:val="Normal"/>
    <w:uiPriority w:val="99"/>
    <w:semiHidden/>
    <w:rsid w:val="009032FF"/>
    <w:pPr>
      <w:ind w:left="1132" w:hanging="283"/>
      <w:contextualSpacing/>
    </w:pPr>
    <w:rPr>
      <w:lang w:val="en-US"/>
    </w:rPr>
  </w:style>
  <w:style w:type="paragraph" w:styleId="List5">
    <w:name w:val="List 5"/>
    <w:basedOn w:val="Normal"/>
    <w:uiPriority w:val="99"/>
    <w:semiHidden/>
    <w:rsid w:val="009032FF"/>
    <w:pPr>
      <w:ind w:left="1415" w:hanging="283"/>
      <w:contextualSpacing/>
    </w:pPr>
    <w:rPr>
      <w:lang w:val="en-US"/>
    </w:rPr>
  </w:style>
  <w:style w:type="paragraph" w:styleId="ListBullet">
    <w:name w:val="List Bullet"/>
    <w:basedOn w:val="Normal"/>
    <w:uiPriority w:val="99"/>
    <w:semiHidden/>
    <w:rsid w:val="009032FF"/>
    <w:pPr>
      <w:numPr>
        <w:numId w:val="4"/>
      </w:numPr>
      <w:contextualSpacing/>
    </w:pPr>
    <w:rPr>
      <w:lang w:val="en-US"/>
    </w:rPr>
  </w:style>
  <w:style w:type="paragraph" w:styleId="ListBullet2">
    <w:name w:val="List Bullet 2"/>
    <w:basedOn w:val="Normal"/>
    <w:uiPriority w:val="99"/>
    <w:semiHidden/>
    <w:rsid w:val="009032FF"/>
    <w:pPr>
      <w:numPr>
        <w:numId w:val="5"/>
      </w:numPr>
      <w:contextualSpacing/>
    </w:pPr>
    <w:rPr>
      <w:lang w:val="en-US"/>
    </w:rPr>
  </w:style>
  <w:style w:type="paragraph" w:styleId="ListBullet3">
    <w:name w:val="List Bullet 3"/>
    <w:basedOn w:val="Normal"/>
    <w:uiPriority w:val="99"/>
    <w:semiHidden/>
    <w:rsid w:val="009032FF"/>
    <w:pPr>
      <w:numPr>
        <w:numId w:val="6"/>
      </w:numPr>
      <w:contextualSpacing/>
    </w:pPr>
    <w:rPr>
      <w:lang w:val="en-US"/>
    </w:rPr>
  </w:style>
  <w:style w:type="paragraph" w:styleId="ListBullet4">
    <w:name w:val="List Bullet 4"/>
    <w:basedOn w:val="Normal"/>
    <w:uiPriority w:val="99"/>
    <w:semiHidden/>
    <w:rsid w:val="009032FF"/>
    <w:pPr>
      <w:numPr>
        <w:numId w:val="7"/>
      </w:numPr>
      <w:contextualSpacing/>
    </w:pPr>
    <w:rPr>
      <w:lang w:val="en-US"/>
    </w:rPr>
  </w:style>
  <w:style w:type="paragraph" w:styleId="ListBullet5">
    <w:name w:val="List Bullet 5"/>
    <w:basedOn w:val="Normal"/>
    <w:uiPriority w:val="99"/>
    <w:semiHidden/>
    <w:rsid w:val="009032FF"/>
    <w:pPr>
      <w:numPr>
        <w:numId w:val="8"/>
      </w:numPr>
      <w:contextualSpacing/>
    </w:pPr>
    <w:rPr>
      <w:lang w:val="en-US"/>
    </w:rPr>
  </w:style>
  <w:style w:type="paragraph" w:styleId="ListContinue">
    <w:name w:val="List Continue"/>
    <w:basedOn w:val="Normal"/>
    <w:uiPriority w:val="99"/>
    <w:semiHidden/>
    <w:rsid w:val="009032FF"/>
    <w:pPr>
      <w:spacing w:after="120"/>
      <w:ind w:left="283"/>
      <w:contextualSpacing/>
    </w:pPr>
    <w:rPr>
      <w:lang w:val="en-US"/>
    </w:rPr>
  </w:style>
  <w:style w:type="paragraph" w:styleId="ListContinue2">
    <w:name w:val="List Continue 2"/>
    <w:basedOn w:val="Normal"/>
    <w:uiPriority w:val="99"/>
    <w:semiHidden/>
    <w:rsid w:val="009032FF"/>
    <w:pPr>
      <w:spacing w:after="120"/>
      <w:ind w:left="566"/>
      <w:contextualSpacing/>
    </w:pPr>
    <w:rPr>
      <w:lang w:val="en-US"/>
    </w:rPr>
  </w:style>
  <w:style w:type="paragraph" w:styleId="ListContinue3">
    <w:name w:val="List Continue 3"/>
    <w:basedOn w:val="Normal"/>
    <w:uiPriority w:val="99"/>
    <w:semiHidden/>
    <w:rsid w:val="009032FF"/>
    <w:pPr>
      <w:spacing w:after="120"/>
      <w:ind w:left="849"/>
      <w:contextualSpacing/>
    </w:pPr>
    <w:rPr>
      <w:lang w:val="en-US"/>
    </w:rPr>
  </w:style>
  <w:style w:type="paragraph" w:styleId="ListContinue4">
    <w:name w:val="List Continue 4"/>
    <w:basedOn w:val="Normal"/>
    <w:uiPriority w:val="99"/>
    <w:semiHidden/>
    <w:rsid w:val="009032FF"/>
    <w:pPr>
      <w:spacing w:after="120"/>
      <w:ind w:left="1132"/>
      <w:contextualSpacing/>
    </w:pPr>
    <w:rPr>
      <w:lang w:val="en-US"/>
    </w:rPr>
  </w:style>
  <w:style w:type="paragraph" w:styleId="ListContinue5">
    <w:name w:val="List Continue 5"/>
    <w:basedOn w:val="Normal"/>
    <w:uiPriority w:val="99"/>
    <w:semiHidden/>
    <w:rsid w:val="009032FF"/>
    <w:pPr>
      <w:spacing w:after="120"/>
      <w:ind w:left="1415"/>
      <w:contextualSpacing/>
    </w:pPr>
    <w:rPr>
      <w:lang w:val="en-US"/>
    </w:rPr>
  </w:style>
  <w:style w:type="paragraph" w:styleId="ListNumber">
    <w:name w:val="List Number"/>
    <w:basedOn w:val="Normal"/>
    <w:uiPriority w:val="99"/>
    <w:semiHidden/>
    <w:rsid w:val="009032FF"/>
    <w:pPr>
      <w:numPr>
        <w:numId w:val="9"/>
      </w:numPr>
      <w:contextualSpacing/>
    </w:pPr>
    <w:rPr>
      <w:lang w:val="en-US"/>
    </w:rPr>
  </w:style>
  <w:style w:type="paragraph" w:styleId="ListNumber2">
    <w:name w:val="List Number 2"/>
    <w:basedOn w:val="Normal"/>
    <w:uiPriority w:val="99"/>
    <w:semiHidden/>
    <w:rsid w:val="009032FF"/>
    <w:pPr>
      <w:numPr>
        <w:numId w:val="10"/>
      </w:numPr>
      <w:contextualSpacing/>
    </w:pPr>
    <w:rPr>
      <w:lang w:val="en-US"/>
    </w:rPr>
  </w:style>
  <w:style w:type="paragraph" w:styleId="ListNumber3">
    <w:name w:val="List Number 3"/>
    <w:basedOn w:val="Normal"/>
    <w:uiPriority w:val="99"/>
    <w:semiHidden/>
    <w:rsid w:val="009032FF"/>
    <w:pPr>
      <w:numPr>
        <w:numId w:val="11"/>
      </w:numPr>
      <w:contextualSpacing/>
    </w:pPr>
    <w:rPr>
      <w:lang w:val="en-US"/>
    </w:rPr>
  </w:style>
  <w:style w:type="paragraph" w:styleId="ListNumber4">
    <w:name w:val="List Number 4"/>
    <w:basedOn w:val="Normal"/>
    <w:uiPriority w:val="99"/>
    <w:semiHidden/>
    <w:rsid w:val="009032FF"/>
    <w:pPr>
      <w:numPr>
        <w:numId w:val="12"/>
      </w:numPr>
      <w:contextualSpacing/>
    </w:pPr>
    <w:rPr>
      <w:lang w:val="en-US"/>
    </w:rPr>
  </w:style>
  <w:style w:type="paragraph" w:styleId="ListNumber5">
    <w:name w:val="List Number 5"/>
    <w:basedOn w:val="Normal"/>
    <w:uiPriority w:val="99"/>
    <w:semiHidden/>
    <w:rsid w:val="009032FF"/>
    <w:pPr>
      <w:numPr>
        <w:numId w:val="13"/>
      </w:numPr>
      <w:contextualSpacing/>
    </w:pPr>
    <w:rPr>
      <w:lang w:val="en-US"/>
    </w:rPr>
  </w:style>
  <w:style w:type="table" w:styleId="ListTable1Light">
    <w:name w:val="List Table 1 Light"/>
    <w:basedOn w:val="TableNormal"/>
    <w:uiPriority w:val="46"/>
    <w:rsid w:val="009032F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032F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032F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032F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032F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032F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032F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032F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032F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032F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032F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032F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032F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032F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032F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032F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032F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032F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032F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032F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032F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032F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032F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032F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032F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032F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032F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032F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032F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032F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032F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032F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032F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032F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032F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032F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032F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032F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032F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032F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032F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032F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032F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032F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032F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032F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032F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032F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032F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9032F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6C4D3A"/>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9032F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032F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032F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032F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032F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032F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032F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032F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032F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032F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032F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032F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032F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032F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032F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032F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032F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032F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032F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032F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032F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03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032F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032F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032F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032F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032F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032F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032F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032F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032F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032F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032F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032F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032F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032F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9032FF"/>
    <w:rPr>
      <w:color w:val="2B579A"/>
      <w:shd w:val="clear" w:color="auto" w:fill="E1DFDD"/>
    </w:rPr>
  </w:style>
  <w:style w:type="paragraph" w:styleId="MessageHeader">
    <w:name w:val="Message Header"/>
    <w:basedOn w:val="Normal"/>
    <w:link w:val="MessageHeaderChar"/>
    <w:uiPriority w:val="99"/>
    <w:semiHidden/>
    <w:rsid w:val="009032F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US"/>
    </w:rPr>
  </w:style>
  <w:style w:type="character" w:customStyle="1" w:styleId="MessageHeaderChar">
    <w:name w:val="Message Header Char"/>
    <w:basedOn w:val="DefaultParagraphFont"/>
    <w:link w:val="MessageHeader"/>
    <w:uiPriority w:val="99"/>
    <w:semiHidden/>
    <w:rsid w:val="006C4D3A"/>
    <w:rPr>
      <w:rFonts w:asciiTheme="majorHAnsi" w:eastAsiaTheme="majorEastAsia" w:hAnsiTheme="majorHAnsi" w:cstheme="majorBidi"/>
      <w:kern w:val="0"/>
      <w:sz w:val="24"/>
      <w:szCs w:val="24"/>
      <w:shd w:val="pct20" w:color="auto" w:fill="auto"/>
      <w:lang w:val="en-US" w:eastAsia="en-US"/>
      <w14:ligatures w14:val="none"/>
    </w:rPr>
  </w:style>
  <w:style w:type="paragraph" w:styleId="NormalIndent">
    <w:name w:val="Normal Indent"/>
    <w:basedOn w:val="Normal"/>
    <w:uiPriority w:val="99"/>
    <w:semiHidden/>
    <w:rsid w:val="009032FF"/>
    <w:pPr>
      <w:ind w:left="708"/>
    </w:pPr>
  </w:style>
  <w:style w:type="paragraph" w:styleId="NoteHeading">
    <w:name w:val="Note Heading"/>
    <w:basedOn w:val="Normal"/>
    <w:next w:val="Normal"/>
    <w:link w:val="NoteHeadingChar"/>
    <w:uiPriority w:val="99"/>
    <w:semiHidden/>
    <w:rsid w:val="009032FF"/>
  </w:style>
  <w:style w:type="character" w:customStyle="1" w:styleId="NoteHeadingChar">
    <w:name w:val="Note Heading Char"/>
    <w:basedOn w:val="DefaultParagraphFont"/>
    <w:link w:val="NoteHeading"/>
    <w:uiPriority w:val="99"/>
    <w:semiHidden/>
    <w:rsid w:val="006C4D3A"/>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9032F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032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032F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032F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032F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032FF"/>
    <w:rPr>
      <w:rFonts w:ascii="Consolas" w:hAnsi="Consolas"/>
      <w:sz w:val="21"/>
      <w:szCs w:val="21"/>
    </w:rPr>
  </w:style>
  <w:style w:type="character" w:customStyle="1" w:styleId="PlainTextChar">
    <w:name w:val="Plain Text Char"/>
    <w:basedOn w:val="DefaultParagraphFont"/>
    <w:link w:val="PlainText"/>
    <w:uiPriority w:val="99"/>
    <w:semiHidden/>
    <w:rsid w:val="006C4D3A"/>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9032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7D39E0"/>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9032FF"/>
  </w:style>
  <w:style w:type="character" w:customStyle="1" w:styleId="SalutationChar">
    <w:name w:val="Salutation Char"/>
    <w:basedOn w:val="DefaultParagraphFont"/>
    <w:link w:val="Salutation"/>
    <w:uiPriority w:val="99"/>
    <w:semiHidden/>
    <w:rsid w:val="006C4D3A"/>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9032FF"/>
    <w:pPr>
      <w:ind w:left="4252"/>
    </w:pPr>
  </w:style>
  <w:style w:type="character" w:customStyle="1" w:styleId="SignatureChar">
    <w:name w:val="Signature Char"/>
    <w:basedOn w:val="DefaultParagraphFont"/>
    <w:link w:val="Signature"/>
    <w:uiPriority w:val="99"/>
    <w:semiHidden/>
    <w:rsid w:val="006C4D3A"/>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9032FF"/>
    <w:rPr>
      <w:u w:val="dotted"/>
    </w:rPr>
  </w:style>
  <w:style w:type="character" w:customStyle="1" w:styleId="SmartLink1">
    <w:name w:val="SmartLink1"/>
    <w:basedOn w:val="DefaultParagraphFont"/>
    <w:uiPriority w:val="99"/>
    <w:semiHidden/>
    <w:rsid w:val="009032FF"/>
    <w:rPr>
      <w:color w:val="0000FF"/>
      <w:u w:val="single"/>
      <w:shd w:val="clear" w:color="auto" w:fill="F3F2F1"/>
    </w:rPr>
  </w:style>
  <w:style w:type="character" w:styleId="Strong">
    <w:name w:val="Strong"/>
    <w:basedOn w:val="DefaultParagraphFont"/>
    <w:uiPriority w:val="22"/>
    <w:semiHidden/>
    <w:qFormat/>
    <w:rsid w:val="009032FF"/>
    <w:rPr>
      <w:b/>
      <w:bCs/>
    </w:rPr>
  </w:style>
  <w:style w:type="paragraph" w:styleId="Subtitle">
    <w:name w:val="Subtitle"/>
    <w:basedOn w:val="Normal"/>
    <w:next w:val="Normal"/>
    <w:link w:val="SubtitleChar"/>
    <w:uiPriority w:val="11"/>
    <w:semiHidden/>
    <w:qFormat/>
    <w:rsid w:val="009032F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7D39E0"/>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9032FF"/>
    <w:rPr>
      <w:i/>
      <w:iCs/>
      <w:color w:val="404040" w:themeColor="text1" w:themeTint="BF"/>
    </w:rPr>
  </w:style>
  <w:style w:type="character" w:styleId="SubtleReference">
    <w:name w:val="Subtle Reference"/>
    <w:basedOn w:val="DefaultParagraphFont"/>
    <w:uiPriority w:val="31"/>
    <w:semiHidden/>
    <w:qFormat/>
    <w:rsid w:val="009032FF"/>
    <w:rPr>
      <w:smallCaps/>
      <w:color w:val="5A5A5A" w:themeColor="text1" w:themeTint="A5"/>
    </w:rPr>
  </w:style>
  <w:style w:type="table" w:styleId="Table3Deffects1">
    <w:name w:val="Table 3D effects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032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032FF"/>
    <w:pPr>
      <w:tabs>
        <w:tab w:val="clear" w:pos="1247"/>
      </w:tabs>
      <w:ind w:left="200" w:hanging="200"/>
    </w:pPr>
  </w:style>
  <w:style w:type="table" w:styleId="TableProfessional">
    <w:name w:val="Table Professional"/>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32FF"/>
    <w:pPr>
      <w:tabs>
        <w:tab w:val="left" w:pos="624"/>
        <w:tab w:val="left" w:pos="1247"/>
        <w:tab w:val="left" w:pos="1871"/>
        <w:tab w:val="left" w:pos="2495"/>
        <w:tab w:val="left" w:pos="3119"/>
        <w:tab w:val="left" w:pos="3742"/>
        <w:tab w:val="left" w:pos="4366"/>
      </w:tabs>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9032FF"/>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032FF"/>
    <w:pPr>
      <w:keepLines/>
      <w:numPr>
        <w:numId w:val="0"/>
      </w:numPr>
      <w:spacing w:after="0"/>
      <w:outlineLvl w:val="9"/>
    </w:pPr>
    <w:rPr>
      <w:rFonts w:asciiTheme="majorHAnsi" w:eastAsiaTheme="majorEastAsia" w:hAnsiTheme="majorHAnsi" w:cstheme="majorBidi"/>
      <w:b w:val="0"/>
      <w:color w:val="2F5496" w:themeColor="accent1" w:themeShade="BF"/>
      <w:sz w:val="32"/>
      <w:szCs w:val="32"/>
    </w:rPr>
  </w:style>
  <w:style w:type="paragraph" w:customStyle="1" w:styleId="AText0">
    <w:name w:val="A_Text0"/>
    <w:basedOn w:val="AText"/>
    <w:next w:val="AText"/>
    <w:qFormat/>
    <w:rsid w:val="00D7740E"/>
    <w:pPr>
      <w:spacing w:before="0" w:after="120"/>
    </w:pPr>
  </w:style>
  <w:style w:type="paragraph" w:customStyle="1" w:styleId="Headerpool">
    <w:name w:val="Header_pool"/>
    <w:basedOn w:val="Normal"/>
    <w:next w:val="Normal"/>
    <w:semiHidden/>
    <w:rsid w:val="00472492"/>
    <w:pPr>
      <w:pBdr>
        <w:bottom w:val="single" w:sz="4" w:space="1" w:color="auto"/>
      </w:pBdr>
      <w:tabs>
        <w:tab w:val="clear" w:pos="1247"/>
        <w:tab w:val="clear" w:pos="1814"/>
        <w:tab w:val="clear" w:pos="2381"/>
        <w:tab w:val="clear" w:pos="2948"/>
        <w:tab w:val="clear" w:pos="3515"/>
        <w:tab w:val="center" w:pos="4536"/>
        <w:tab w:val="right" w:pos="9072"/>
      </w:tabs>
      <w:spacing w:after="120"/>
    </w:pPr>
    <w:rPr>
      <w:rFonts w:eastAsia="SimSun"/>
      <w:b/>
      <w:sz w:val="18"/>
      <w:lang w:val="en-US" w:eastAsia="zh-CN"/>
    </w:rPr>
  </w:style>
  <w:style w:type="paragraph" w:customStyle="1" w:styleId="Normalpool">
    <w:name w:val="Normal_pool"/>
    <w:autoRedefine/>
    <w:semiHidden/>
    <w:rsid w:val="00472492"/>
    <w:pPr>
      <w:tabs>
        <w:tab w:val="left" w:pos="1247"/>
        <w:tab w:val="left" w:pos="1814"/>
        <w:tab w:val="left" w:pos="2381"/>
        <w:tab w:val="left" w:pos="2948"/>
        <w:tab w:val="left" w:pos="3515"/>
        <w:tab w:val="left" w:pos="4082"/>
      </w:tabs>
      <w:spacing w:after="0" w:line="240" w:lineRule="auto"/>
    </w:pPr>
    <w:rPr>
      <w:rFonts w:ascii="Times New Roman" w:eastAsia="SimSun" w:hAnsi="Times New Roman" w:cs="Times New Roman"/>
      <w:kern w:val="0"/>
      <w:sz w:val="20"/>
      <w:szCs w:val="20"/>
      <w:lang w:val="fr-CA" w:eastAsia="en-US"/>
      <w14:ligatures w14:val="none"/>
    </w:rPr>
  </w:style>
  <w:style w:type="paragraph" w:styleId="Revision">
    <w:name w:val="Revision"/>
    <w:hidden/>
    <w:uiPriority w:val="99"/>
    <w:semiHidden/>
    <w:rsid w:val="00472492"/>
    <w:pPr>
      <w:spacing w:after="0" w:line="240" w:lineRule="auto"/>
    </w:pPr>
    <w:rPr>
      <w:rFonts w:ascii="Times New Roman" w:eastAsia="SimSun" w:hAnsi="Times New Roman" w:cs="Times New Roman"/>
      <w:kern w:val="0"/>
      <w:sz w:val="20"/>
      <w:szCs w:val="20"/>
      <w:lang w:val="en-GB"/>
      <w14:ligatures w14:val="none"/>
    </w:rPr>
  </w:style>
  <w:style w:type="character" w:styleId="CommentReference">
    <w:name w:val="annotation reference"/>
    <w:basedOn w:val="DefaultParagraphFont"/>
    <w:unhideWhenUsed/>
    <w:rsid w:val="003D438D"/>
    <w:rPr>
      <w:sz w:val="16"/>
      <w:szCs w:val="16"/>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iPriority w:val="99"/>
    <w:unhideWhenUsed/>
    <w:qFormat/>
    <w:rsid w:val="004237DA"/>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uiPriority w:val="99"/>
    <w:rsid w:val="004237DA"/>
    <w:rPr>
      <w:rFonts w:ascii="Times New Roman" w:eastAsia="Times New Roman" w:hAnsi="Times New Roman" w:cs="Times New Roman"/>
      <w:kern w:val="0"/>
      <w:sz w:val="20"/>
      <w:szCs w:val="20"/>
      <w:lang w:val="en-GB" w:eastAsia="en-US"/>
      <w14:ligatures w14:val="non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951887"/>
    <w:pPr>
      <w:tabs>
        <w:tab w:val="clear" w:pos="1247"/>
        <w:tab w:val="clear" w:pos="1814"/>
        <w:tab w:val="clear" w:pos="2381"/>
        <w:tab w:val="clear" w:pos="2948"/>
        <w:tab w:val="clear" w:pos="3515"/>
      </w:tabs>
      <w:spacing w:after="160" w:line="240" w:lineRule="exact"/>
    </w:pPr>
    <w:rPr>
      <w:rFonts w:eastAsiaTheme="minorEastAsia" w:cstheme="minorBidi"/>
      <w:kern w:val="2"/>
      <w:szCs w:val="18"/>
      <w:vertAlign w:val="superscript"/>
      <w:lang w:val="en-US" w:eastAsia="zh-CN"/>
      <w14:ligatures w14:val="standardContextual"/>
    </w:rPr>
  </w:style>
  <w:style w:type="character" w:customStyle="1" w:styleId="ZZAnxtitleChar">
    <w:name w:val="ZZ_Anx_title Char"/>
    <w:link w:val="ZZAnxtitle"/>
    <w:rsid w:val="0049456D"/>
    <w:rPr>
      <w:rFonts w:ascii="Times New Roman" w:eastAsia="Times New Roman" w:hAnsi="Times New Roman" w:cs="Times New Roman"/>
      <w:b/>
      <w:bCs/>
      <w:kern w:val="0"/>
      <w:sz w:val="28"/>
      <w:szCs w:val="26"/>
      <w:lang w:val="en-US" w:eastAsia="en-US"/>
      <w14:ligatures w14:val="none"/>
    </w:rPr>
  </w:style>
  <w:style w:type="character" w:customStyle="1" w:styleId="normaltextrun">
    <w:name w:val="normaltextrun"/>
    <w:basedOn w:val="DefaultParagraphFont"/>
    <w:rsid w:val="00C348FD"/>
  </w:style>
  <w:style w:type="character" w:customStyle="1" w:styleId="Inget">
    <w:name w:val="Inget"/>
    <w:rsid w:val="00D647D7"/>
  </w:style>
  <w:style w:type="paragraph" w:customStyle="1" w:styleId="Brdtext">
    <w:name w:val="Brödtext"/>
    <w:rsid w:val="00D647D7"/>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tabs>
        <w:tab w:val="left" w:pos="1247"/>
        <w:tab w:val="left" w:pos="1814"/>
        <w:tab w:val="left" w:pos="2381"/>
        <w:tab w:val="left" w:pos="2948"/>
        <w:tab w:val="left" w:pos="3515"/>
      </w:tabs>
      <w:spacing w:after="0" w:line="240" w:lineRule="auto"/>
    </w:pPr>
    <w:rPr>
      <w:rFonts w:ascii="Times New Roman" w:eastAsia="Arial Unicode MS" w:hAnsi="Times New Roman" w:cs="Times New Roman"/>
      <w:color w:val="000000"/>
      <w:kern w:val="0"/>
      <w:sz w:val="24"/>
      <w:szCs w:val="24"/>
      <w:u w:color="000000"/>
      <w:lang w:val="en-GB"/>
      <w14:ligatures w14:val="none"/>
    </w:rPr>
  </w:style>
  <w:style w:type="numbering" w:customStyle="1" w:styleId="Normallist1">
    <w:name w:val="Normal_list1"/>
    <w:basedOn w:val="NoList"/>
    <w:rsid w:val="00D647D7"/>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unhideWhenUsed/>
    <w:rsid w:val="00203185"/>
    <w:pPr>
      <w:tabs>
        <w:tab w:val="clear" w:pos="1247"/>
        <w:tab w:val="clear" w:pos="1814"/>
        <w:tab w:val="clear" w:pos="2381"/>
        <w:tab w:val="clear" w:pos="2948"/>
        <w:tab w:val="clear" w:pos="3515"/>
      </w:tabs>
      <w:spacing w:before="120" w:after="160" w:line="240" w:lineRule="exact"/>
    </w:pPr>
    <w:rPr>
      <w:rFonts w:eastAsia="MS Mincho"/>
      <w:szCs w:val="18"/>
      <w:vertAlign w:val="superscript"/>
      <w:lang w:val="en-US" w:eastAsia="zh-CN"/>
    </w:rPr>
  </w:style>
  <w:style w:type="character" w:customStyle="1" w:styleId="preferred">
    <w:name w:val="preferred"/>
    <w:basedOn w:val="DefaultParagraphFont"/>
    <w:rsid w:val="003B73B4"/>
  </w:style>
  <w:style w:type="character" w:customStyle="1" w:styleId="CH2Char">
    <w:name w:val="CH2 Char"/>
    <w:link w:val="CH2"/>
    <w:rsid w:val="0064559A"/>
    <w:rPr>
      <w:rFonts w:ascii="Times New Roman" w:eastAsia="Times New Roman" w:hAnsi="Times New Roman" w:cs="Times New Roman"/>
      <w:b/>
      <w:kern w:val="0"/>
      <w:sz w:val="24"/>
      <w:szCs w:val="24"/>
      <w:lang w:val="en-US" w:eastAsia="en-US"/>
      <w14:ligatures w14:val="none"/>
    </w:rPr>
  </w:style>
  <w:style w:type="character" w:customStyle="1" w:styleId="CH3Char">
    <w:name w:val="CH3 Char"/>
    <w:link w:val="CH3"/>
    <w:locked/>
    <w:rsid w:val="00217248"/>
    <w:rPr>
      <w:rFonts w:ascii="Times New Roman" w:eastAsia="Times New Roman" w:hAnsi="Times New Roman" w:cs="Times New Roman"/>
      <w:b/>
      <w:kern w:val="0"/>
      <w:sz w:val="20"/>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15266">
      <w:bodyDiv w:val="1"/>
      <w:marLeft w:val="0"/>
      <w:marRight w:val="0"/>
      <w:marTop w:val="0"/>
      <w:marBottom w:val="0"/>
      <w:divBdr>
        <w:top w:val="none" w:sz="0" w:space="0" w:color="auto"/>
        <w:left w:val="none" w:sz="0" w:space="0" w:color="auto"/>
        <w:bottom w:val="none" w:sz="0" w:space="0" w:color="auto"/>
        <w:right w:val="none" w:sz="0" w:space="0" w:color="auto"/>
      </w:divBdr>
    </w:div>
    <w:div w:id="468400229">
      <w:bodyDiv w:val="1"/>
      <w:marLeft w:val="0"/>
      <w:marRight w:val="0"/>
      <w:marTop w:val="0"/>
      <w:marBottom w:val="0"/>
      <w:divBdr>
        <w:top w:val="none" w:sz="0" w:space="0" w:color="auto"/>
        <w:left w:val="none" w:sz="0" w:space="0" w:color="auto"/>
        <w:bottom w:val="none" w:sz="0" w:space="0" w:color="auto"/>
        <w:right w:val="none" w:sz="0" w:space="0" w:color="auto"/>
      </w:divBdr>
    </w:div>
    <w:div w:id="992755737">
      <w:bodyDiv w:val="1"/>
      <w:marLeft w:val="0"/>
      <w:marRight w:val="0"/>
      <w:marTop w:val="0"/>
      <w:marBottom w:val="0"/>
      <w:divBdr>
        <w:top w:val="none" w:sz="0" w:space="0" w:color="auto"/>
        <w:left w:val="none" w:sz="0" w:space="0" w:color="auto"/>
        <w:bottom w:val="none" w:sz="0" w:space="0" w:color="auto"/>
        <w:right w:val="none" w:sz="0" w:space="0" w:color="auto"/>
      </w:divBdr>
    </w:div>
    <w:div w:id="1978755932">
      <w:bodyDiv w:val="1"/>
      <w:marLeft w:val="0"/>
      <w:marRight w:val="0"/>
      <w:marTop w:val="0"/>
      <w:marBottom w:val="0"/>
      <w:divBdr>
        <w:top w:val="none" w:sz="0" w:space="0" w:color="auto"/>
        <w:left w:val="none" w:sz="0" w:space="0" w:color="auto"/>
        <w:bottom w:val="none" w:sz="0" w:space="0" w:color="auto"/>
        <w:right w:val="none" w:sz="0" w:space="0" w:color="auto"/>
      </w:divBdr>
      <w:divsChild>
        <w:div w:id="66999809">
          <w:marLeft w:val="446"/>
          <w:marRight w:val="0"/>
          <w:marTop w:val="0"/>
          <w:marBottom w:val="0"/>
          <w:divBdr>
            <w:top w:val="none" w:sz="0" w:space="0" w:color="auto"/>
            <w:left w:val="none" w:sz="0" w:space="0" w:color="auto"/>
            <w:bottom w:val="none" w:sz="0" w:space="0" w:color="auto"/>
            <w:right w:val="none" w:sz="0" w:space="0" w:color="auto"/>
          </w:divBdr>
        </w:div>
        <w:div w:id="466702808">
          <w:marLeft w:val="446"/>
          <w:marRight w:val="0"/>
          <w:marTop w:val="0"/>
          <w:marBottom w:val="0"/>
          <w:divBdr>
            <w:top w:val="none" w:sz="0" w:space="0" w:color="auto"/>
            <w:left w:val="none" w:sz="0" w:space="0" w:color="auto"/>
            <w:bottom w:val="none" w:sz="0" w:space="0" w:color="auto"/>
            <w:right w:val="none" w:sz="0" w:space="0" w:color="auto"/>
          </w:divBdr>
        </w:div>
        <w:div w:id="949121895">
          <w:marLeft w:val="446"/>
          <w:marRight w:val="0"/>
          <w:marTop w:val="0"/>
          <w:marBottom w:val="0"/>
          <w:divBdr>
            <w:top w:val="none" w:sz="0" w:space="0" w:color="auto"/>
            <w:left w:val="none" w:sz="0" w:space="0" w:color="auto"/>
            <w:bottom w:val="none" w:sz="0" w:space="0" w:color="auto"/>
            <w:right w:val="none" w:sz="0" w:space="0" w:color="auto"/>
          </w:divBdr>
        </w:div>
        <w:div w:id="1030649189">
          <w:marLeft w:val="446"/>
          <w:marRight w:val="0"/>
          <w:marTop w:val="0"/>
          <w:marBottom w:val="0"/>
          <w:divBdr>
            <w:top w:val="none" w:sz="0" w:space="0" w:color="auto"/>
            <w:left w:val="none" w:sz="0" w:space="0" w:color="auto"/>
            <w:bottom w:val="none" w:sz="0" w:space="0" w:color="auto"/>
            <w:right w:val="none" w:sz="0" w:space="0" w:color="auto"/>
          </w:divBdr>
        </w:div>
        <w:div w:id="119835597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namataconvention.org/en/amendment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minamataconvention.org/en/topics/mercury-supply-sources-and-trade/intersessional-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822da31b-d518-49e2-88cd-1351ccd720a8">
      <Terms xmlns="http://schemas.microsoft.com/office/infopath/2007/PartnerControls"/>
    </lcf76f155ced4ddcb4097134ff3c332f>
    <Hypelink xmlns="822da31b-d518-49e2-88cd-1351ccd720a8">
      <Url xsi:nil="true"/>
      <Description xsi:nil="true"/>
    </Hype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eate a new document." ma:contentTypeScope="" ma:versionID="f13a201125e5f9e352c416574e95b703">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6bb3500de60d937cbdf21b4984b94c35"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AE2C6B-1E92-4C4B-B7F7-0888D4192981}">
  <ds:schemaRefs>
    <ds:schemaRef ds:uri="http://schemas.openxmlformats.org/officeDocument/2006/bibliography"/>
  </ds:schemaRefs>
</ds:datastoreItem>
</file>

<file path=customXml/itemProps2.xml><?xml version="1.0" encoding="utf-8"?>
<ds:datastoreItem xmlns:ds="http://schemas.openxmlformats.org/officeDocument/2006/customXml" ds:itemID="{8FB93BC2-1272-44D9-B4CE-632504E8229F}">
  <ds:schemaRefs>
    <ds:schemaRef ds:uri="http://schemas.microsoft.com/office/2006/metadata/properties"/>
    <ds:schemaRef ds:uri="http://schemas.microsoft.com/office/infopath/2007/PartnerControls"/>
    <ds:schemaRef ds:uri="985ec44e-1bab-4c0b-9df0-6ba128686fc9"/>
    <ds:schemaRef ds:uri="822da31b-d518-49e2-88cd-1351ccd720a8"/>
  </ds:schemaRefs>
</ds:datastoreItem>
</file>

<file path=customXml/itemProps3.xml><?xml version="1.0" encoding="utf-8"?>
<ds:datastoreItem xmlns:ds="http://schemas.openxmlformats.org/officeDocument/2006/customXml" ds:itemID="{848F7394-897E-45ED-96EC-5EFCC0A28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BBE85E-7FD1-4B4D-8E93-D88C0A697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17</Pages>
  <Words>6463</Words>
  <Characters>36844</Characters>
  <Application>Microsoft Office Word</Application>
  <DocSecurity>0</DocSecurity>
  <PresentationFormat/>
  <Lines>307</Lines>
  <Paragraphs>86</Paragraphs>
  <ScaleCrop>false</ScaleCrop>
  <Manager/>
  <Company/>
  <LinksUpToDate>false</LinksUpToDate>
  <CharactersWithSpaces>43221</CharactersWithSpaces>
  <SharedDoc>false</SharedDoc>
  <HyperlinkBase/>
  <HLinks>
    <vt:vector size="12" baseType="variant">
      <vt:variant>
        <vt:i4>5767237</vt:i4>
      </vt:variant>
      <vt:variant>
        <vt:i4>0</vt:i4>
      </vt:variant>
      <vt:variant>
        <vt:i4>0</vt:i4>
      </vt:variant>
      <vt:variant>
        <vt:i4>5</vt:i4>
      </vt:variant>
      <vt:variant>
        <vt:lpwstr>https://minamataconvention.org/en/amendments</vt:lpwstr>
      </vt:variant>
      <vt:variant>
        <vt:lpwstr/>
      </vt:variant>
      <vt:variant>
        <vt:i4>4521999</vt:i4>
      </vt:variant>
      <vt:variant>
        <vt:i4>0</vt:i4>
      </vt:variant>
      <vt:variant>
        <vt:i4>0</vt:i4>
      </vt:variant>
      <vt:variant>
        <vt:i4>5</vt:i4>
      </vt:variant>
      <vt:variant>
        <vt:lpwstr>https://minamataconvention.org/en/topics/mercury-supply-sources-and-trade/intersessional-work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My Linh Doan</cp:lastModifiedBy>
  <cp:revision>1338</cp:revision>
  <cp:lastPrinted>2023-10-03T12:37:00Z</cp:lastPrinted>
  <dcterms:created xsi:type="dcterms:W3CDTF">2023-10-03T12:31:00Z</dcterms:created>
  <dcterms:modified xsi:type="dcterms:W3CDTF">2025-09-18T08:28:00Z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UNEP-MC-COP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ContentTypeId">
    <vt:lpwstr>0x010100D4A186B34AAF4047A570F9DFA6808567</vt:lpwstr>
  </property>
  <property fmtid="{D5CDD505-2E9C-101B-9397-08002B2CF9AE}" pid="10" name="MediaServiceImageTags">
    <vt:lpwstr/>
  </property>
  <property fmtid="{D5CDD505-2E9C-101B-9397-08002B2CF9AE}" pid="11" name="Order">
    <vt:r8>246300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