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right"/>
        <w:tblLayout w:type="fixed"/>
        <w:tblLook w:val="0000" w:firstRow="0" w:lastRow="0" w:firstColumn="0" w:lastColumn="0" w:noHBand="0" w:noVBand="0"/>
      </w:tblPr>
      <w:tblGrid>
        <w:gridCol w:w="1613"/>
        <w:gridCol w:w="2073"/>
        <w:gridCol w:w="2734"/>
        <w:gridCol w:w="1660"/>
        <w:gridCol w:w="1416"/>
      </w:tblGrid>
      <w:tr w:rsidR="0015442E" w:rsidRPr="00D705C8" w14:paraId="3875A4F0" w14:textId="77777777" w:rsidTr="00AE6AB6">
        <w:trPr>
          <w:trHeight w:val="57"/>
          <w:jc w:val="right"/>
        </w:trPr>
        <w:tc>
          <w:tcPr>
            <w:tcW w:w="1613" w:type="dxa"/>
          </w:tcPr>
          <w:p w14:paraId="237C9056" w14:textId="77777777" w:rsidR="0015442E" w:rsidRPr="002F59C7" w:rsidRDefault="0015442E" w:rsidP="00AE6AB6">
            <w:pPr>
              <w:rPr>
                <w:rFonts w:ascii="Arial" w:hAnsi="Arial" w:cs="Arial"/>
                <w:b/>
                <w:bCs/>
                <w:sz w:val="27"/>
                <w:szCs w:val="27"/>
              </w:rPr>
            </w:pPr>
            <w:r w:rsidRPr="002F59C7">
              <w:rPr>
                <w:rFonts w:ascii="Arial" w:hAnsi="Arial" w:cs="Arial"/>
                <w:b/>
                <w:bCs/>
                <w:sz w:val="27"/>
                <w:szCs w:val="27"/>
              </w:rPr>
              <w:t xml:space="preserve">UNITED </w:t>
            </w:r>
            <w:r w:rsidRPr="002F59C7">
              <w:rPr>
                <w:rFonts w:ascii="Arial" w:hAnsi="Arial" w:cs="Arial"/>
                <w:b/>
                <w:bCs/>
                <w:sz w:val="27"/>
                <w:szCs w:val="27"/>
              </w:rPr>
              <w:br/>
              <w:t>NATIONS</w:t>
            </w:r>
          </w:p>
        </w:tc>
        <w:tc>
          <w:tcPr>
            <w:tcW w:w="6467" w:type="dxa"/>
            <w:gridSpan w:val="3"/>
          </w:tcPr>
          <w:p w14:paraId="7CB9E85D" w14:textId="77777777" w:rsidR="0015442E" w:rsidRPr="00D705C8" w:rsidRDefault="0015442E" w:rsidP="00AE6AB6">
            <w:pPr>
              <w:spacing w:before="20"/>
            </w:pPr>
            <w:r>
              <w:rPr>
                <w:noProof/>
              </w:rPr>
              <w:drawing>
                <wp:inline distT="0" distB="0" distL="0" distR="0" wp14:anchorId="52A71257" wp14:editId="6E7768F2">
                  <wp:extent cx="1267200" cy="549573"/>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N-UNEP.png"/>
                          <pic:cNvPicPr/>
                        </pic:nvPicPr>
                        <pic:blipFill>
                          <a:blip r:embed="rId11"/>
                          <a:stretch>
                            <a:fillRect/>
                          </a:stretch>
                        </pic:blipFill>
                        <pic:spPr>
                          <a:xfrm>
                            <a:off x="0" y="0"/>
                            <a:ext cx="1267200" cy="549573"/>
                          </a:xfrm>
                          <a:prstGeom prst="rect">
                            <a:avLst/>
                          </a:prstGeom>
                        </pic:spPr>
                      </pic:pic>
                    </a:graphicData>
                  </a:graphic>
                </wp:inline>
              </w:drawing>
            </w:r>
          </w:p>
        </w:tc>
        <w:tc>
          <w:tcPr>
            <w:tcW w:w="1416" w:type="dxa"/>
          </w:tcPr>
          <w:p w14:paraId="03142FAD" w14:textId="77777777" w:rsidR="0015442E" w:rsidRPr="002F59C7" w:rsidRDefault="00E3329D" w:rsidP="00AE6AB6">
            <w:pPr>
              <w:jc w:val="right"/>
              <w:rPr>
                <w:rFonts w:ascii="Arial" w:hAnsi="Arial" w:cs="Arial"/>
                <w:b/>
                <w:bCs/>
                <w:sz w:val="64"/>
                <w:szCs w:val="64"/>
              </w:rPr>
            </w:pPr>
            <w:r>
              <w:rPr>
                <w:rFonts w:ascii="Arial" w:hAnsi="Arial" w:cs="Arial"/>
                <w:b/>
                <w:bCs/>
                <w:sz w:val="64"/>
                <w:szCs w:val="64"/>
              </w:rPr>
              <w:t>M</w:t>
            </w:r>
            <w:r w:rsidR="0015442E" w:rsidRPr="002F59C7">
              <w:rPr>
                <w:rFonts w:ascii="Arial" w:hAnsi="Arial" w:cs="Arial"/>
                <w:b/>
                <w:bCs/>
                <w:sz w:val="64"/>
                <w:szCs w:val="64"/>
              </w:rPr>
              <w:t>C</w:t>
            </w:r>
          </w:p>
        </w:tc>
      </w:tr>
      <w:tr w:rsidR="0015442E" w:rsidRPr="00D705C8" w14:paraId="3541900C" w14:textId="77777777" w:rsidTr="00F96910">
        <w:trPr>
          <w:trHeight w:val="57"/>
          <w:jc w:val="right"/>
        </w:trPr>
        <w:tc>
          <w:tcPr>
            <w:tcW w:w="1613" w:type="dxa"/>
            <w:tcBorders>
              <w:bottom w:val="single" w:sz="4" w:space="0" w:color="auto"/>
            </w:tcBorders>
          </w:tcPr>
          <w:p w14:paraId="144561A9" w14:textId="77777777" w:rsidR="0015442E" w:rsidRPr="00487B54" w:rsidRDefault="0015442E" w:rsidP="00AE6AB6"/>
        </w:tc>
        <w:tc>
          <w:tcPr>
            <w:tcW w:w="4807" w:type="dxa"/>
            <w:gridSpan w:val="2"/>
            <w:tcBorders>
              <w:bottom w:val="single" w:sz="4" w:space="0" w:color="auto"/>
            </w:tcBorders>
          </w:tcPr>
          <w:p w14:paraId="44C04C0A" w14:textId="77777777" w:rsidR="0015442E" w:rsidRPr="00487B54" w:rsidRDefault="0015442E" w:rsidP="00AE6AB6"/>
        </w:tc>
        <w:tc>
          <w:tcPr>
            <w:tcW w:w="3076" w:type="dxa"/>
            <w:gridSpan w:val="2"/>
            <w:tcBorders>
              <w:bottom w:val="single" w:sz="4" w:space="0" w:color="auto"/>
            </w:tcBorders>
          </w:tcPr>
          <w:p w14:paraId="2031E597" w14:textId="12F9ECA0" w:rsidR="0015442E" w:rsidRPr="00D665EF" w:rsidRDefault="0015442E" w:rsidP="00AE6AB6">
            <w:r w:rsidRPr="002F59C7">
              <w:rPr>
                <w:b/>
                <w:bCs/>
                <w:sz w:val="28"/>
                <w:szCs w:val="28"/>
              </w:rPr>
              <w:t>UNEP</w:t>
            </w:r>
            <w:r w:rsidRPr="00D705C8">
              <w:t>/</w:t>
            </w:r>
            <w:r w:rsidR="00962471">
              <w:t>MC</w:t>
            </w:r>
            <w:r w:rsidR="00EA2CF9">
              <w:t>/</w:t>
            </w:r>
            <w:r w:rsidR="00962471">
              <w:t>COP.</w:t>
            </w:r>
            <w:r w:rsidR="00587F77">
              <w:t>6</w:t>
            </w:r>
            <w:r w:rsidR="00ED155C">
              <w:t>/</w:t>
            </w:r>
            <w:r w:rsidR="006D1C7C">
              <w:t>INF/</w:t>
            </w:r>
            <w:r w:rsidR="00954EC1">
              <w:t>21</w:t>
            </w:r>
          </w:p>
        </w:tc>
      </w:tr>
      <w:tr w:rsidR="0015442E" w:rsidRPr="00D705C8" w14:paraId="6ED43051" w14:textId="77777777" w:rsidTr="009D7B82">
        <w:trPr>
          <w:trHeight w:val="57"/>
          <w:jc w:val="right"/>
        </w:trPr>
        <w:tc>
          <w:tcPr>
            <w:tcW w:w="3686" w:type="dxa"/>
            <w:gridSpan w:val="2"/>
            <w:tcBorders>
              <w:top w:val="single" w:sz="4" w:space="0" w:color="auto"/>
              <w:bottom w:val="single" w:sz="18" w:space="0" w:color="auto"/>
            </w:tcBorders>
          </w:tcPr>
          <w:p w14:paraId="2F3FED0F" w14:textId="77777777" w:rsidR="0015442E" w:rsidRPr="00D705C8" w:rsidRDefault="009D7B82" w:rsidP="006520E8">
            <w:pPr>
              <w:spacing w:before="120" w:after="240"/>
              <w:ind w:left="-85"/>
              <w:rPr>
                <w:sz w:val="22"/>
              </w:rPr>
            </w:pPr>
            <w:r>
              <w:rPr>
                <w:noProof/>
                <w:sz w:val="22"/>
              </w:rPr>
              <w:drawing>
                <wp:inline distT="0" distB="0" distL="0" distR="0" wp14:anchorId="760207D8" wp14:editId="46F3D417">
                  <wp:extent cx="2204961" cy="102960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NAMATA-BW_EN.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4961" cy="1029600"/>
                          </a:xfrm>
                          <a:prstGeom prst="rect">
                            <a:avLst/>
                          </a:prstGeom>
                        </pic:spPr>
                      </pic:pic>
                    </a:graphicData>
                  </a:graphic>
                </wp:inline>
              </w:drawing>
            </w:r>
          </w:p>
        </w:tc>
        <w:tc>
          <w:tcPr>
            <w:tcW w:w="2734" w:type="dxa"/>
            <w:tcBorders>
              <w:top w:val="single" w:sz="4" w:space="0" w:color="auto"/>
              <w:bottom w:val="single" w:sz="18" w:space="0" w:color="auto"/>
            </w:tcBorders>
          </w:tcPr>
          <w:p w14:paraId="427623FA" w14:textId="77777777" w:rsidR="0015442E" w:rsidRPr="00C11A82" w:rsidRDefault="0015442E" w:rsidP="00962471">
            <w:pPr>
              <w:spacing w:before="240" w:after="480"/>
              <w:rPr>
                <w:rFonts w:ascii="Arial" w:hAnsi="Arial" w:cs="Arial"/>
                <w:b/>
                <w:bCs/>
                <w:sz w:val="28"/>
                <w:szCs w:val="28"/>
              </w:rPr>
            </w:pPr>
          </w:p>
        </w:tc>
        <w:tc>
          <w:tcPr>
            <w:tcW w:w="3076" w:type="dxa"/>
            <w:gridSpan w:val="2"/>
            <w:tcBorders>
              <w:top w:val="single" w:sz="4" w:space="0" w:color="auto"/>
              <w:bottom w:val="single" w:sz="18" w:space="0" w:color="auto"/>
            </w:tcBorders>
          </w:tcPr>
          <w:p w14:paraId="494F0B41" w14:textId="1F30EDD2" w:rsidR="0015442E" w:rsidRPr="00C11A82" w:rsidRDefault="0015442E" w:rsidP="00AE6AB6">
            <w:pPr>
              <w:spacing w:before="120"/>
              <w:rPr>
                <w:iCs/>
              </w:rPr>
            </w:pPr>
            <w:r w:rsidRPr="00C11A82">
              <w:t xml:space="preserve">Distr.: General </w:t>
            </w:r>
            <w:r w:rsidRPr="00C11A82">
              <w:br/>
            </w:r>
            <w:r w:rsidR="00B63C75" w:rsidRPr="00B56256">
              <w:rPr>
                <w:iCs/>
              </w:rPr>
              <w:t>21 July</w:t>
            </w:r>
            <w:r w:rsidRPr="00B56256">
              <w:rPr>
                <w:iCs/>
              </w:rPr>
              <w:t xml:space="preserve"> 202</w:t>
            </w:r>
            <w:r w:rsidR="00587F77" w:rsidRPr="00B56256">
              <w:rPr>
                <w:iCs/>
              </w:rPr>
              <w:t>5</w:t>
            </w:r>
          </w:p>
          <w:p w14:paraId="786FA9DB" w14:textId="3320466A" w:rsidR="0015442E" w:rsidRPr="00C11A82" w:rsidRDefault="0015442E" w:rsidP="00AE6AB6">
            <w:pPr>
              <w:spacing w:before="120"/>
              <w:rPr>
                <w:sz w:val="22"/>
              </w:rPr>
            </w:pPr>
            <w:r w:rsidRPr="00C11A82">
              <w:t>English</w:t>
            </w:r>
            <w:r w:rsidR="00B63C75" w:rsidRPr="00C11A82">
              <w:t xml:space="preserve"> only</w:t>
            </w:r>
          </w:p>
        </w:tc>
      </w:tr>
    </w:tbl>
    <w:p w14:paraId="5D4E73B5" w14:textId="77777777" w:rsidR="00962471" w:rsidRPr="0009694E" w:rsidRDefault="00962471" w:rsidP="00962471">
      <w:pPr>
        <w:pStyle w:val="AATitle"/>
      </w:pPr>
      <w:r w:rsidRPr="0009694E">
        <w:t xml:space="preserve">Conference of the Parties to the </w:t>
      </w:r>
      <w:r w:rsidRPr="0009694E">
        <w:br/>
        <w:t>Minamata Convention on Mercury</w:t>
      </w:r>
    </w:p>
    <w:p w14:paraId="25B9D054" w14:textId="67D89B84" w:rsidR="00962471" w:rsidRPr="0009694E" w:rsidRDefault="00587F77" w:rsidP="00962471">
      <w:pPr>
        <w:pStyle w:val="AATitle"/>
      </w:pPr>
      <w:r>
        <w:t>Sixth</w:t>
      </w:r>
      <w:r w:rsidR="00962471" w:rsidRPr="0009694E">
        <w:t xml:space="preserve"> meeting</w:t>
      </w:r>
    </w:p>
    <w:p w14:paraId="6479FDBB" w14:textId="26F55457" w:rsidR="005369CB" w:rsidRPr="00C11A82" w:rsidRDefault="00ED155C" w:rsidP="0015442E">
      <w:pPr>
        <w:pStyle w:val="AATitle"/>
        <w:rPr>
          <w:b w:val="0"/>
        </w:rPr>
      </w:pPr>
      <w:r w:rsidRPr="00C11A82">
        <w:rPr>
          <w:b w:val="0"/>
        </w:rPr>
        <w:t xml:space="preserve">Geneva, </w:t>
      </w:r>
      <w:r w:rsidR="00587F77" w:rsidRPr="00C11A82">
        <w:rPr>
          <w:b w:val="0"/>
        </w:rPr>
        <w:t>3</w:t>
      </w:r>
      <w:r w:rsidRPr="00C11A82">
        <w:rPr>
          <w:b w:val="0"/>
        </w:rPr>
        <w:t>–</w:t>
      </w:r>
      <w:r w:rsidR="00587F77" w:rsidRPr="00C11A82">
        <w:rPr>
          <w:b w:val="0"/>
        </w:rPr>
        <w:t>7</w:t>
      </w:r>
      <w:r w:rsidRPr="00C11A82">
        <w:rPr>
          <w:b w:val="0"/>
        </w:rPr>
        <w:t xml:space="preserve"> November 202</w:t>
      </w:r>
      <w:r w:rsidR="00587F77" w:rsidRPr="00C11A82">
        <w:rPr>
          <w:b w:val="0"/>
        </w:rPr>
        <w:t>5</w:t>
      </w:r>
    </w:p>
    <w:p w14:paraId="5E5FBE34" w14:textId="3346468F" w:rsidR="00267398" w:rsidRPr="00B56256" w:rsidRDefault="00267398" w:rsidP="00267398">
      <w:pPr>
        <w:pStyle w:val="AATitle"/>
        <w:rPr>
          <w:b w:val="0"/>
          <w:noProof/>
        </w:rPr>
      </w:pPr>
      <w:r w:rsidRPr="00B56256">
        <w:rPr>
          <w:b w:val="0"/>
          <w:noProof/>
        </w:rPr>
        <w:t>Item 4</w:t>
      </w:r>
      <w:r w:rsidR="00C11A82" w:rsidRPr="00B56256">
        <w:rPr>
          <w:b w:val="0"/>
          <w:noProof/>
        </w:rPr>
        <w:t xml:space="preserve"> </w:t>
      </w:r>
      <w:r w:rsidRPr="00B56256">
        <w:rPr>
          <w:b w:val="0"/>
          <w:noProof/>
        </w:rPr>
        <w:t>(h) of the provisional agenda</w:t>
      </w:r>
      <w:r w:rsidRPr="00B56256">
        <w:rPr>
          <w:rStyle w:val="FootnoteReference"/>
          <w:b w:val="0"/>
          <w:noProof/>
          <w:vertAlign w:val="baseline"/>
        </w:rPr>
        <w:footnoteReference w:customMarkFollows="1" w:id="2"/>
        <w:t>*</w:t>
      </w:r>
    </w:p>
    <w:p w14:paraId="1A10B9DE" w14:textId="783A2207" w:rsidR="00267398" w:rsidRPr="009D6E16" w:rsidRDefault="00B63C75" w:rsidP="00B56256">
      <w:pPr>
        <w:pStyle w:val="AATitle2"/>
        <w:keepNext w:val="0"/>
        <w:keepLines w:val="0"/>
        <w:tabs>
          <w:tab w:val="left" w:pos="1871"/>
          <w:tab w:val="left" w:pos="2495"/>
          <w:tab w:val="left" w:pos="3119"/>
          <w:tab w:val="left" w:pos="3742"/>
          <w:tab w:val="left" w:pos="4366"/>
        </w:tabs>
        <w:ind w:right="4989"/>
        <w:rPr>
          <w:noProof/>
        </w:rPr>
      </w:pPr>
      <w:r w:rsidRPr="00B56256">
        <w:rPr>
          <w:noProof/>
        </w:rPr>
        <w:t>Matters for consideration and action by the Conference of the Parties: n</w:t>
      </w:r>
      <w:r w:rsidR="00267398" w:rsidRPr="00B56256">
        <w:rPr>
          <w:noProof/>
        </w:rPr>
        <w:t>ational reporting</w:t>
      </w:r>
    </w:p>
    <w:p w14:paraId="35EAFDA4" w14:textId="77777777" w:rsidR="003A1491" w:rsidRDefault="003A1491" w:rsidP="003A1491">
      <w:pPr>
        <w:pStyle w:val="BBTitle"/>
      </w:pPr>
      <w:r w:rsidRPr="009D6E16">
        <w:t>National reporting (article 21)</w:t>
      </w:r>
    </w:p>
    <w:p w14:paraId="3EEF40B5" w14:textId="62D79BFF" w:rsidR="003A1491" w:rsidRDefault="003A1491" w:rsidP="00B56256">
      <w:pPr>
        <w:pStyle w:val="BBTitle"/>
        <w:ind w:right="-2"/>
      </w:pPr>
      <w:r>
        <w:t>Updated guidance for completing the national reporting format</w:t>
      </w:r>
      <w:r w:rsidR="00731682" w:rsidRPr="00B56256">
        <w:rPr>
          <w:rStyle w:val="FootnoteReference"/>
          <w:rFonts w:asciiTheme="majorBidi" w:hAnsiTheme="majorBidi" w:cstheme="majorBidi"/>
          <w:sz w:val="28"/>
          <w:szCs w:val="24"/>
          <w:vertAlign w:val="baseline"/>
        </w:rPr>
        <w:footnoteReference w:customMarkFollows="1" w:id="3"/>
        <w:t>**</w:t>
      </w:r>
    </w:p>
    <w:p w14:paraId="5CC09887" w14:textId="6938585B" w:rsidR="0079019B" w:rsidRPr="00E3591B" w:rsidRDefault="0079019B" w:rsidP="00F96910">
      <w:pPr>
        <w:pStyle w:val="BBTitle"/>
        <w:rPr>
          <w:sz w:val="24"/>
          <w:szCs w:val="24"/>
        </w:rPr>
      </w:pPr>
      <w:r w:rsidRPr="00E3591B">
        <w:rPr>
          <w:sz w:val="24"/>
          <w:szCs w:val="24"/>
        </w:rPr>
        <w:t xml:space="preserve">Note by the </w:t>
      </w:r>
      <w:r w:rsidR="00B63C75">
        <w:rPr>
          <w:sz w:val="24"/>
          <w:szCs w:val="24"/>
        </w:rPr>
        <w:t>s</w:t>
      </w:r>
      <w:r w:rsidR="00B63C75" w:rsidRPr="00E3591B">
        <w:rPr>
          <w:sz w:val="24"/>
          <w:szCs w:val="24"/>
        </w:rPr>
        <w:t>ecretariat</w:t>
      </w:r>
    </w:p>
    <w:p w14:paraId="43268926" w14:textId="2EF3599F" w:rsidR="00962471" w:rsidRPr="006D1C7C" w:rsidRDefault="00E22B2F" w:rsidP="00F0673F">
      <w:pPr>
        <w:pStyle w:val="NormalNonumber"/>
        <w:numPr>
          <w:ilvl w:val="0"/>
          <w:numId w:val="2"/>
        </w:numPr>
        <w:tabs>
          <w:tab w:val="clear" w:pos="1814"/>
          <w:tab w:val="clear" w:pos="2381"/>
          <w:tab w:val="clear" w:pos="2948"/>
          <w:tab w:val="clear" w:pos="3515"/>
          <w:tab w:val="clear" w:pos="4082"/>
          <w:tab w:val="left" w:pos="624"/>
          <w:tab w:val="left" w:pos="1871"/>
          <w:tab w:val="left" w:pos="2495"/>
          <w:tab w:val="left" w:pos="3119"/>
          <w:tab w:val="left" w:pos="3742"/>
          <w:tab w:val="left" w:pos="4366"/>
        </w:tabs>
        <w:ind w:left="1247" w:firstLine="0"/>
        <w:rPr>
          <w:rFonts w:eastAsia="Times New Roman"/>
        </w:rPr>
      </w:pPr>
      <w:r w:rsidRPr="5E9ED2DF">
        <w:rPr>
          <w:rFonts w:eastAsia="Times New Roman"/>
        </w:rPr>
        <w:t xml:space="preserve">The Conference of the Parties, </w:t>
      </w:r>
      <w:r w:rsidR="00145EBD" w:rsidRPr="5E9ED2DF">
        <w:rPr>
          <w:rFonts w:eastAsia="Times New Roman"/>
        </w:rPr>
        <w:t>in decision MC-5/</w:t>
      </w:r>
      <w:r w:rsidR="000661E0" w:rsidRPr="5E9ED2DF">
        <w:rPr>
          <w:rFonts w:eastAsia="Times New Roman"/>
        </w:rPr>
        <w:t>13</w:t>
      </w:r>
      <w:r w:rsidRPr="5E9ED2DF">
        <w:rPr>
          <w:rFonts w:eastAsia="Times New Roman"/>
        </w:rPr>
        <w:t xml:space="preserve">, adopted the guidance for completing the national reporting format and requested the secretariat to reflect the amendments to the reporting format as adopted in the same decision </w:t>
      </w:r>
      <w:r w:rsidR="00F94C94" w:rsidRPr="5E9ED2DF">
        <w:rPr>
          <w:rFonts w:eastAsia="Times New Roman"/>
        </w:rPr>
        <w:t>in the guidance</w:t>
      </w:r>
      <w:r w:rsidR="00E3591B" w:rsidRPr="5E9ED2DF">
        <w:rPr>
          <w:rFonts w:eastAsia="Times New Roman"/>
        </w:rPr>
        <w:t xml:space="preserve">. </w:t>
      </w:r>
      <w:r w:rsidR="3D64F07D" w:rsidRPr="5E9ED2DF">
        <w:rPr>
          <w:rFonts w:eastAsia="Times New Roman"/>
        </w:rPr>
        <w:t xml:space="preserve">The secretariat updated the guidance as requested, reflecting the amendments to the reporting format and providing additional guidance related to the amendments, which are indicated </w:t>
      </w:r>
      <w:r w:rsidR="204F2EE0" w:rsidRPr="5E9ED2DF">
        <w:rPr>
          <w:rFonts w:eastAsia="Times New Roman"/>
        </w:rPr>
        <w:t>in</w:t>
      </w:r>
      <w:r w:rsidR="3D64F07D" w:rsidRPr="5E9ED2DF">
        <w:rPr>
          <w:rFonts w:eastAsia="Times New Roman"/>
        </w:rPr>
        <w:t xml:space="preserve"> </w:t>
      </w:r>
      <w:r w:rsidR="0CB1AA6A" w:rsidRPr="5E9ED2DF">
        <w:rPr>
          <w:rFonts w:eastAsia="Times New Roman"/>
        </w:rPr>
        <w:t>the underlined</w:t>
      </w:r>
      <w:r w:rsidR="3D64F07D" w:rsidRPr="5E9ED2DF">
        <w:rPr>
          <w:rFonts w:eastAsia="Times New Roman"/>
        </w:rPr>
        <w:t xml:space="preserve"> text.</w:t>
      </w:r>
      <w:r w:rsidR="00954EC1" w:rsidRPr="5E9ED2DF">
        <w:rPr>
          <w:rFonts w:eastAsia="Times New Roman"/>
        </w:rPr>
        <w:t xml:space="preserve"> </w:t>
      </w:r>
      <w:r w:rsidR="00E32B10" w:rsidRPr="5E9ED2DF">
        <w:rPr>
          <w:rFonts w:eastAsia="Times New Roman"/>
        </w:rPr>
        <w:t xml:space="preserve">The updated guidance </w:t>
      </w:r>
      <w:r w:rsidR="004046E9" w:rsidRPr="5E9ED2DF">
        <w:rPr>
          <w:rFonts w:eastAsia="Times New Roman"/>
        </w:rPr>
        <w:t>has been</w:t>
      </w:r>
      <w:r w:rsidR="008E6AFB" w:rsidRPr="5E9ED2DF">
        <w:rPr>
          <w:rFonts w:eastAsia="Times New Roman"/>
        </w:rPr>
        <w:t xml:space="preserve"> posted on the Convention website</w:t>
      </w:r>
      <w:r w:rsidR="00AE477A" w:rsidRPr="5E9ED2DF">
        <w:rPr>
          <w:rFonts w:eastAsia="Times New Roman"/>
        </w:rPr>
        <w:t xml:space="preserve"> to support the parties in </w:t>
      </w:r>
      <w:r w:rsidR="008D4D87" w:rsidRPr="5E9ED2DF">
        <w:rPr>
          <w:rFonts w:eastAsia="Times New Roman"/>
        </w:rPr>
        <w:t>completing the national reporting format for the second full national report</w:t>
      </w:r>
      <w:r w:rsidR="4D7C964D" w:rsidRPr="5E9ED2DF">
        <w:rPr>
          <w:rFonts w:eastAsia="Times New Roman"/>
        </w:rPr>
        <w:t>, which is due by</w:t>
      </w:r>
      <w:r w:rsidR="008D4D87" w:rsidRPr="5E9ED2DF">
        <w:rPr>
          <w:rFonts w:eastAsia="Times New Roman"/>
        </w:rPr>
        <w:t xml:space="preserve"> </w:t>
      </w:r>
      <w:r w:rsidR="26EBE560" w:rsidRPr="5E9ED2DF">
        <w:rPr>
          <w:rFonts w:eastAsia="Times New Roman"/>
        </w:rPr>
        <w:t>31 December 2025</w:t>
      </w:r>
      <w:r w:rsidR="464DE373" w:rsidRPr="5E9ED2DF">
        <w:rPr>
          <w:rFonts w:eastAsia="Times New Roman"/>
        </w:rPr>
        <w:t>,</w:t>
      </w:r>
      <w:r w:rsidR="26EBE560" w:rsidRPr="5E9ED2DF">
        <w:rPr>
          <w:rFonts w:eastAsia="Times New Roman"/>
        </w:rPr>
        <w:t xml:space="preserve"> </w:t>
      </w:r>
      <w:r w:rsidR="008E6AFB" w:rsidRPr="5E9ED2DF">
        <w:rPr>
          <w:rFonts w:eastAsia="Times New Roman"/>
        </w:rPr>
        <w:t xml:space="preserve">and </w:t>
      </w:r>
      <w:r w:rsidR="00E32B10" w:rsidRPr="5E9ED2DF">
        <w:rPr>
          <w:rFonts w:eastAsia="Times New Roman"/>
        </w:rPr>
        <w:t>is set out in the annex to the present note, without formal editing</w:t>
      </w:r>
      <w:r w:rsidR="00E3591B" w:rsidRPr="5E9ED2DF">
        <w:rPr>
          <w:rFonts w:eastAsia="Times New Roman"/>
        </w:rPr>
        <w:t>.</w:t>
      </w:r>
    </w:p>
    <w:p w14:paraId="38685E48" w14:textId="585316F1" w:rsidR="00962471" w:rsidRDefault="00962471" w:rsidP="000661E0">
      <w:pPr>
        <w:pStyle w:val="NormalNonumber"/>
        <w:tabs>
          <w:tab w:val="clear" w:pos="1814"/>
          <w:tab w:val="clear" w:pos="2381"/>
          <w:tab w:val="clear" w:pos="2948"/>
          <w:tab w:val="clear" w:pos="3515"/>
          <w:tab w:val="clear" w:pos="4082"/>
          <w:tab w:val="left" w:pos="624"/>
          <w:tab w:val="left" w:pos="1871"/>
          <w:tab w:val="left" w:pos="2495"/>
          <w:tab w:val="left" w:pos="3119"/>
          <w:tab w:val="left" w:pos="3742"/>
          <w:tab w:val="left" w:pos="4366"/>
        </w:tabs>
      </w:pPr>
    </w:p>
    <w:p w14:paraId="3D3EB902" w14:textId="34C670BA" w:rsidR="008B4456" w:rsidRPr="00AB4F9E" w:rsidRDefault="008B4456">
      <w:pPr>
        <w:rPr>
          <w:rFonts w:eastAsia="Times New Roman"/>
          <w:lang w:val="en-US" w:eastAsia="en-US"/>
        </w:rPr>
      </w:pPr>
      <w:r>
        <w:br w:type="page"/>
      </w:r>
    </w:p>
    <w:p w14:paraId="3BDF6763" w14:textId="00389AEA" w:rsidR="008B4456" w:rsidRPr="008F1124" w:rsidRDefault="00E3591B" w:rsidP="51D32C30">
      <w:pPr>
        <w:pStyle w:val="Normalnumber"/>
        <w:snapToGrid w:val="0"/>
        <w:spacing w:after="0"/>
        <w:rPr>
          <w:rStyle w:val="FootnoteReference"/>
          <w:b/>
          <w:bCs/>
          <w:sz w:val="28"/>
          <w:szCs w:val="28"/>
          <w:vertAlign w:val="baseline"/>
          <w:lang w:val="en-US"/>
        </w:rPr>
      </w:pPr>
      <w:r w:rsidRPr="008F1124">
        <w:rPr>
          <w:b/>
          <w:bCs/>
          <w:sz w:val="28"/>
          <w:szCs w:val="28"/>
          <w:lang w:val="en-US"/>
        </w:rPr>
        <w:lastRenderedPageBreak/>
        <w:t>Annex</w:t>
      </w:r>
    </w:p>
    <w:p w14:paraId="79903942" w14:textId="77777777" w:rsidR="008F1124" w:rsidRDefault="008F1124" w:rsidP="008F1124">
      <w:pPr>
        <w:tabs>
          <w:tab w:val="left" w:pos="624"/>
          <w:tab w:val="left" w:pos="1871"/>
          <w:tab w:val="left" w:pos="2495"/>
          <w:tab w:val="left" w:pos="3119"/>
          <w:tab w:val="left" w:pos="3742"/>
          <w:tab w:val="left" w:pos="4366"/>
        </w:tabs>
        <w:spacing w:before="360" w:after="120"/>
        <w:ind w:left="1247"/>
        <w:rPr>
          <w:rFonts w:asciiTheme="majorBidi" w:hAnsiTheme="majorBidi" w:cstheme="majorBidi"/>
          <w:b/>
          <w:bCs/>
          <w:sz w:val="28"/>
          <w:szCs w:val="28"/>
        </w:rPr>
      </w:pPr>
      <w:r w:rsidRPr="6451484A">
        <w:rPr>
          <w:rFonts w:asciiTheme="majorBidi" w:hAnsiTheme="majorBidi" w:cstheme="majorBidi"/>
          <w:b/>
          <w:bCs/>
          <w:sz w:val="28"/>
          <w:szCs w:val="28"/>
        </w:rPr>
        <w:t>Guidance for completing the national reporting format for the Minamata Convention on Mercury</w:t>
      </w:r>
    </w:p>
    <w:p w14:paraId="2CF19163" w14:textId="77777777" w:rsidR="008F1124" w:rsidRPr="0071156F" w:rsidRDefault="008F1124" w:rsidP="008F1124">
      <w:pPr>
        <w:tabs>
          <w:tab w:val="left" w:pos="624"/>
          <w:tab w:val="left" w:pos="1871"/>
          <w:tab w:val="left" w:pos="2495"/>
          <w:tab w:val="left" w:pos="3119"/>
          <w:tab w:val="left" w:pos="3742"/>
          <w:tab w:val="left" w:pos="4366"/>
        </w:tabs>
        <w:spacing w:before="360" w:after="120"/>
        <w:jc w:val="right"/>
        <w:rPr>
          <w:rFonts w:asciiTheme="majorBidi" w:hAnsiTheme="majorBidi" w:cstheme="majorBidi"/>
          <w:b/>
          <w:bCs/>
          <w:sz w:val="28"/>
          <w:szCs w:val="28"/>
        </w:rPr>
      </w:pPr>
      <w:r>
        <w:rPr>
          <w:noProof/>
        </w:rPr>
        <mc:AlternateContent>
          <mc:Choice Requires="wps">
            <w:drawing>
              <wp:inline distT="0" distB="0" distL="114300" distR="114300" wp14:anchorId="05DA670C" wp14:editId="71DF205C">
                <wp:extent cx="5206196" cy="823865"/>
                <wp:effectExtent l="0" t="0" r="13970" b="14605"/>
                <wp:docPr id="806015151" name="Text Box 1"/>
                <wp:cNvGraphicFramePr/>
                <a:graphic xmlns:a="http://schemas.openxmlformats.org/drawingml/2006/main">
                  <a:graphicData uri="http://schemas.microsoft.com/office/word/2010/wordprocessingShape">
                    <wps:wsp>
                      <wps:cNvSpPr txBox="1"/>
                      <wps:spPr>
                        <a:xfrm>
                          <a:off x="0" y="0"/>
                          <a:ext cx="5206196" cy="823865"/>
                        </a:xfrm>
                        <a:prstGeom prst="rect">
                          <a:avLst/>
                        </a:prstGeom>
                        <a:solidFill>
                          <a:schemeClr val="bg2"/>
                        </a:solidFill>
                        <a:ln w="6350">
                          <a:solidFill>
                            <a:prstClr val="black"/>
                          </a:solidFill>
                        </a:ln>
                      </wps:spPr>
                      <wps:txbx>
                        <w:txbxContent>
                          <w:p w14:paraId="3982ED59" w14:textId="0AA7D57D" w:rsidR="008F1124" w:rsidRPr="00731682" w:rsidRDefault="008F1124" w:rsidP="00B56256">
                            <w:pPr>
                              <w:spacing w:after="120"/>
                              <w:ind w:left="142"/>
                              <w:rPr>
                                <w:highlight w:val="lightGray"/>
                              </w:rPr>
                            </w:pPr>
                            <w:r w:rsidRPr="00B56256">
                              <w:rPr>
                                <w:b/>
                              </w:rPr>
                              <w:t xml:space="preserve">NOTE: </w:t>
                            </w:r>
                            <w:r w:rsidRPr="00731682">
                              <w:t xml:space="preserve">This edition of the guidance is for use by </w:t>
                            </w:r>
                            <w:r w:rsidR="00731682" w:rsidRPr="00731682">
                              <w:t xml:space="preserve">parties </w:t>
                            </w:r>
                            <w:r w:rsidRPr="00731682">
                              <w:t xml:space="preserve">in preparing their second full report covering the reporting period from 1 January 2021 to 31 December 2024. This edition has been developed </w:t>
                            </w:r>
                            <w:proofErr w:type="gramStart"/>
                            <w:r w:rsidRPr="00731682">
                              <w:t>on the basis of</w:t>
                            </w:r>
                            <w:proofErr w:type="gramEnd"/>
                            <w:r w:rsidRPr="00731682">
                              <w:t xml:space="preserve"> the reporting guidance adopted by the Conference of the Parties in its decision MC-5/13. As requested in that decision, the </w:t>
                            </w:r>
                            <w:r w:rsidR="00731682" w:rsidRPr="00731682">
                              <w:t xml:space="preserve">secretariat </w:t>
                            </w:r>
                            <w:r w:rsidRPr="00731682">
                              <w:t>has reflected the amendments to the reporting format, with additional guidance in underscore, in this edition.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5DA670C" id="_x0000_t202" coordsize="21600,21600" o:spt="202" path="m,l,21600r21600,l21600,xe">
                <v:stroke joinstyle="miter"/>
                <v:path gradientshapeok="t" o:connecttype="rect"/>
              </v:shapetype>
              <v:shape id="Text Box 1" o:spid="_x0000_s1026" type="#_x0000_t202" style="width:409.95pt;height:6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" fillcolor="#e7e6e6 [3214]" strokeweight=".5pt">
                <v:textbox>
                  <w:txbxContent>
                    <w:p w14:paraId="3982ED59" w14:textId="0AA7D57D" w:rsidR="008F1124" w:rsidRPr="00731682" w:rsidRDefault="008F1124" w:rsidP="00B56256">
                      <w:pPr>
                        <w:spacing w:after="120"/>
                        <w:ind w:left="142"/>
                        <w:rPr>
                          <w:highlight w:val="lightGray"/>
                        </w:rPr>
                      </w:pPr>
                      <w:r w:rsidRPr="00B56256">
                        <w:rPr>
                          <w:b/>
                        </w:rPr>
                        <w:t xml:space="preserve">NOTE: </w:t>
                      </w:r>
                      <w:r w:rsidRPr="00731682">
                        <w:t xml:space="preserve">This edition of the guidance is for use by </w:t>
                      </w:r>
                      <w:r w:rsidR="00731682" w:rsidRPr="00731682">
                        <w:t xml:space="preserve">parties </w:t>
                      </w:r>
                      <w:r w:rsidRPr="00731682">
                        <w:t xml:space="preserve">in preparing their second full report covering the reporting period from 1 January 2021 to 31 December 2024. This edition has been developed </w:t>
                      </w:r>
                      <w:proofErr w:type="gramStart"/>
                      <w:r w:rsidRPr="00731682">
                        <w:t>on the basis of</w:t>
                      </w:r>
                      <w:proofErr w:type="gramEnd"/>
                      <w:r w:rsidRPr="00731682">
                        <w:t xml:space="preserve"> the reporting guidance adopted by the Conference of the Parties in its decision MC-5/13. As requested in that decision, the </w:t>
                      </w:r>
                      <w:r w:rsidR="00731682" w:rsidRPr="00731682">
                        <w:t xml:space="preserve">secretariat </w:t>
                      </w:r>
                      <w:r w:rsidRPr="00731682">
                        <w:t>has reflected the amendments to the reporting format, with additional guidance in underscore, in this edition.</w:t>
                      </w:r>
                    </w:p>
                  </w:txbxContent>
                </v:textbox>
                <w10:anchorlock/>
              </v:shape>
            </w:pict>
          </mc:Fallback>
        </mc:AlternateContent>
      </w:r>
    </w:p>
    <w:p w14:paraId="4A6358E8" w14:textId="45ACB0B4" w:rsidR="008F1124" w:rsidRPr="00B56256" w:rsidRDefault="00731682" w:rsidP="65FB7987">
      <w:pPr>
        <w:keepNext/>
        <w:keepLines/>
        <w:tabs>
          <w:tab w:val="right" w:pos="851"/>
          <w:tab w:val="left" w:pos="1871"/>
          <w:tab w:val="left" w:pos="2495"/>
          <w:tab w:val="left" w:pos="3119"/>
          <w:tab w:val="left" w:pos="3742"/>
          <w:tab w:val="left" w:pos="4366"/>
        </w:tabs>
        <w:suppressAutoHyphens/>
        <w:spacing w:before="240" w:after="120"/>
        <w:ind w:left="1247" w:right="284" w:hanging="1247"/>
        <w:rPr>
          <w:rFonts w:asciiTheme="majorBidi" w:hAnsiTheme="majorBidi" w:cstheme="majorBidi"/>
          <w:b/>
          <w:bCs/>
          <w:sz w:val="32"/>
          <w:szCs w:val="32"/>
        </w:rPr>
      </w:pPr>
      <w:r w:rsidRPr="00B56256">
        <w:rPr>
          <w:rFonts w:asciiTheme="majorBidi" w:hAnsiTheme="majorBidi" w:cstheme="majorBidi"/>
          <w:b/>
          <w:bCs/>
          <w:sz w:val="28"/>
          <w:szCs w:val="28"/>
        </w:rPr>
        <w:tab/>
      </w:r>
      <w:r w:rsidR="008F1124" w:rsidRPr="00B56256">
        <w:rPr>
          <w:rFonts w:asciiTheme="majorBidi" w:hAnsiTheme="majorBidi" w:cstheme="majorBidi"/>
          <w:b/>
          <w:bCs/>
          <w:sz w:val="28"/>
          <w:szCs w:val="28"/>
        </w:rPr>
        <w:t>I.</w:t>
      </w:r>
      <w:r w:rsidR="008F1124" w:rsidRPr="00B56256">
        <w:rPr>
          <w:rFonts w:asciiTheme="majorBidi" w:hAnsiTheme="majorBidi" w:cstheme="majorBidi"/>
          <w:b/>
          <w:sz w:val="28"/>
          <w:szCs w:val="28"/>
        </w:rPr>
        <w:tab/>
      </w:r>
      <w:r w:rsidR="008F1124" w:rsidRPr="00B56256">
        <w:rPr>
          <w:rFonts w:asciiTheme="majorBidi" w:hAnsiTheme="majorBidi" w:cstheme="majorBidi"/>
          <w:b/>
          <w:bCs/>
          <w:sz w:val="28"/>
          <w:szCs w:val="28"/>
        </w:rPr>
        <w:t>Article 21 reporting obligations under the Minamata Convention</w:t>
      </w:r>
    </w:p>
    <w:p w14:paraId="6056A33B" w14:textId="77777777" w:rsidR="008F1124" w:rsidRPr="0071156F" w:rsidRDefault="008F1124" w:rsidP="008F1124">
      <w:pPr>
        <w:tabs>
          <w:tab w:val="left" w:pos="624"/>
          <w:tab w:val="left" w:pos="1871"/>
          <w:tab w:val="left" w:pos="2495"/>
          <w:tab w:val="left" w:pos="3119"/>
          <w:tab w:val="left" w:pos="3742"/>
          <w:tab w:val="left" w:pos="4366"/>
        </w:tabs>
        <w:spacing w:after="120"/>
        <w:ind w:left="1247"/>
        <w:rPr>
          <w:rFonts w:asciiTheme="majorBidi" w:hAnsiTheme="majorBidi" w:cstheme="majorBidi"/>
        </w:rPr>
      </w:pPr>
      <w:r w:rsidRPr="0071156F">
        <w:rPr>
          <w:rFonts w:asciiTheme="majorBidi" w:hAnsiTheme="majorBidi" w:cstheme="majorBidi"/>
        </w:rPr>
        <w:t>The Minamata Convention on Mercury, in article 21 on reporting, provides that each party shall report to the Conference of the Parties, through the secretariat, on the measures it has taken to implement the provisions of the Convention, and on the effectiveness of such measures and the possible challenges in meeting the objectives of the Convention.</w:t>
      </w:r>
    </w:p>
    <w:p w14:paraId="76C0FE4C" w14:textId="77777777" w:rsidR="008F1124" w:rsidRPr="0071156F" w:rsidRDefault="008F1124" w:rsidP="008F1124">
      <w:pPr>
        <w:tabs>
          <w:tab w:val="left" w:pos="624"/>
          <w:tab w:val="left" w:pos="1871"/>
          <w:tab w:val="left" w:pos="2495"/>
          <w:tab w:val="left" w:pos="3119"/>
          <w:tab w:val="left" w:pos="3742"/>
          <w:tab w:val="left" w:pos="4366"/>
        </w:tabs>
        <w:spacing w:after="120"/>
        <w:ind w:left="1247"/>
        <w:rPr>
          <w:rFonts w:asciiTheme="majorBidi" w:hAnsiTheme="majorBidi" w:cstheme="majorBidi"/>
        </w:rPr>
      </w:pPr>
      <w:r w:rsidRPr="0071156F">
        <w:rPr>
          <w:rFonts w:asciiTheme="majorBidi" w:hAnsiTheme="majorBidi" w:cstheme="majorBidi"/>
        </w:rPr>
        <w:t>In decision MC-1/8, on timing and format of reporting by the parties,</w:t>
      </w:r>
      <w:r w:rsidRPr="0071156F">
        <w:rPr>
          <w:rFonts w:asciiTheme="majorBidi" w:hAnsiTheme="majorBidi" w:cstheme="majorBidi"/>
          <w:i/>
          <w:iCs/>
        </w:rPr>
        <w:t xml:space="preserve"> </w:t>
      </w:r>
      <w:r w:rsidRPr="0071156F">
        <w:rPr>
          <w:rFonts w:asciiTheme="majorBidi" w:hAnsiTheme="majorBidi" w:cstheme="majorBidi"/>
        </w:rPr>
        <w:t xml:space="preserve">the Conference of the Parties adopted the reporting format set out in the annex to that decision, entitled “Reporting format for the Minamata Convention on Mercury: reporting on measures to be taken to implement the provisions of the Convention, the effectiveness of such measures and the challenges encountered”. The instructions in the reporting format indicated that the national reports must be submitted to the Conference of the Parties through the Minamata Convention secretariat in any of the six official languages of the United Nations. </w:t>
      </w:r>
    </w:p>
    <w:p w14:paraId="64E8B114" w14:textId="77777777" w:rsidR="008F1124" w:rsidRPr="0071156F" w:rsidRDefault="008F1124" w:rsidP="008F1124">
      <w:pPr>
        <w:tabs>
          <w:tab w:val="left" w:pos="624"/>
          <w:tab w:val="left" w:pos="1871"/>
          <w:tab w:val="left" w:pos="2495"/>
          <w:tab w:val="left" w:pos="3119"/>
          <w:tab w:val="left" w:pos="3742"/>
          <w:tab w:val="left" w:pos="4366"/>
        </w:tabs>
        <w:spacing w:after="120"/>
        <w:ind w:left="1247"/>
        <w:rPr>
          <w:rFonts w:asciiTheme="majorBidi" w:hAnsiTheme="majorBidi" w:cstheme="majorBidi"/>
        </w:rPr>
      </w:pPr>
      <w:r w:rsidRPr="0071156F">
        <w:rPr>
          <w:rFonts w:asciiTheme="majorBidi" w:hAnsiTheme="majorBidi" w:cstheme="majorBidi"/>
        </w:rPr>
        <w:t xml:space="preserve">The Conference of the Parties further decided that each party shall report every four years using the full format, and every two years with respect to the questions in the format marked by an asterisk. </w:t>
      </w:r>
    </w:p>
    <w:p w14:paraId="4DDE35B0" w14:textId="77777777" w:rsidR="008F1124" w:rsidRPr="0071156F" w:rsidRDefault="008F1124" w:rsidP="008F1124">
      <w:pPr>
        <w:tabs>
          <w:tab w:val="left" w:pos="624"/>
          <w:tab w:val="left" w:pos="1871"/>
          <w:tab w:val="left" w:pos="2495"/>
          <w:tab w:val="left" w:pos="3119"/>
          <w:tab w:val="left" w:pos="3742"/>
          <w:tab w:val="left" w:pos="4366"/>
        </w:tabs>
        <w:spacing w:after="120"/>
        <w:ind w:left="1247"/>
        <w:rPr>
          <w:rFonts w:asciiTheme="majorBidi" w:hAnsiTheme="majorBidi" w:cstheme="majorBidi"/>
        </w:rPr>
      </w:pPr>
      <w:r w:rsidRPr="0071156F">
        <w:rPr>
          <w:rFonts w:asciiTheme="majorBidi" w:hAnsiTheme="majorBidi" w:cstheme="majorBidi"/>
        </w:rPr>
        <w:t>The Conference of the Parties also decided that each party shall submit the first short reports (i.e., the responses to questions in the format marked by an asterisk) by 31 December 2019 for consideration by the Conference of the Parties at its subsequent meeting.</w:t>
      </w:r>
    </w:p>
    <w:p w14:paraId="60BE9094" w14:textId="77777777" w:rsidR="008F1124" w:rsidRPr="0071156F" w:rsidRDefault="008F1124" w:rsidP="008F1124">
      <w:pPr>
        <w:tabs>
          <w:tab w:val="left" w:pos="624"/>
          <w:tab w:val="left" w:pos="1871"/>
          <w:tab w:val="left" w:pos="2495"/>
          <w:tab w:val="left" w:pos="3119"/>
          <w:tab w:val="left" w:pos="3742"/>
          <w:tab w:val="left" w:pos="4366"/>
        </w:tabs>
        <w:spacing w:after="120"/>
        <w:ind w:left="1247"/>
        <w:rPr>
          <w:rFonts w:asciiTheme="majorBidi" w:hAnsiTheme="majorBidi" w:cstheme="majorBidi"/>
        </w:rPr>
      </w:pPr>
      <w:r w:rsidRPr="0071156F">
        <w:rPr>
          <w:rFonts w:asciiTheme="majorBidi" w:hAnsiTheme="majorBidi" w:cstheme="majorBidi"/>
        </w:rPr>
        <w:t>It therefore follows that for the first short reports the reporting period covers 16 August 2017 (the date of entry into force of the Convention)</w:t>
      </w:r>
      <w:r w:rsidRPr="0071156F">
        <w:rPr>
          <w:rFonts w:asciiTheme="majorBidi" w:eastAsia="Symbol" w:hAnsiTheme="majorBidi" w:cstheme="majorBidi"/>
        </w:rPr>
        <w:t>-</w:t>
      </w:r>
      <w:r w:rsidRPr="0071156F">
        <w:rPr>
          <w:rFonts w:asciiTheme="majorBidi" w:hAnsiTheme="majorBidi" w:cstheme="majorBidi"/>
        </w:rPr>
        <w:t>31 December 2018 (to be submitted by 31 December 2019) and for the first full reports the reporting period covers 16 August 2017</w:t>
      </w:r>
      <w:r w:rsidRPr="0071156F">
        <w:rPr>
          <w:rFonts w:asciiTheme="majorBidi" w:eastAsia="Symbol" w:hAnsiTheme="majorBidi" w:cstheme="majorBidi"/>
        </w:rPr>
        <w:t>-</w:t>
      </w:r>
      <w:r w:rsidRPr="0071156F">
        <w:rPr>
          <w:rFonts w:asciiTheme="majorBidi" w:hAnsiTheme="majorBidi" w:cstheme="majorBidi"/>
        </w:rPr>
        <w:t>31 December 2020 (to be submitted by 31 December 2021). The cycle will then be repeated, with the subsequent short reports covering 1 January 2021</w:t>
      </w:r>
      <w:r w:rsidRPr="0071156F">
        <w:rPr>
          <w:rFonts w:asciiTheme="majorBidi" w:eastAsia="Symbol" w:hAnsiTheme="majorBidi" w:cstheme="majorBidi"/>
        </w:rPr>
        <w:t>-</w:t>
      </w:r>
      <w:r w:rsidRPr="0071156F">
        <w:rPr>
          <w:rFonts w:asciiTheme="majorBidi" w:hAnsiTheme="majorBidi" w:cstheme="majorBidi"/>
        </w:rPr>
        <w:t>31 December 2022 (due by 31 December 2023) and the subsequent full reports covering 1 January 2021</w:t>
      </w:r>
      <w:r w:rsidRPr="0071156F">
        <w:rPr>
          <w:rFonts w:asciiTheme="majorBidi" w:eastAsia="Symbol" w:hAnsiTheme="majorBidi" w:cstheme="majorBidi"/>
        </w:rPr>
        <w:t>-</w:t>
      </w:r>
      <w:r w:rsidRPr="0071156F">
        <w:rPr>
          <w:rFonts w:asciiTheme="majorBidi" w:hAnsiTheme="majorBidi" w:cstheme="majorBidi"/>
        </w:rPr>
        <w:t>31 December 2024 (due by 31 December 2025), and so on.</w:t>
      </w:r>
    </w:p>
    <w:p w14:paraId="09BD7056" w14:textId="77777777" w:rsidR="008F1124" w:rsidRPr="0071156F" w:rsidRDefault="008F1124" w:rsidP="008F1124">
      <w:pPr>
        <w:tabs>
          <w:tab w:val="left" w:pos="624"/>
          <w:tab w:val="left" w:pos="1871"/>
          <w:tab w:val="left" w:pos="2495"/>
          <w:tab w:val="left" w:pos="3119"/>
          <w:tab w:val="left" w:pos="3742"/>
          <w:tab w:val="left" w:pos="4366"/>
        </w:tabs>
        <w:spacing w:after="120"/>
        <w:ind w:left="1247"/>
        <w:rPr>
          <w:rFonts w:asciiTheme="majorBidi" w:hAnsiTheme="majorBidi" w:cstheme="majorBidi"/>
        </w:rPr>
      </w:pPr>
      <w:r w:rsidRPr="0071156F">
        <w:rPr>
          <w:rFonts w:asciiTheme="majorBidi" w:hAnsiTheme="majorBidi" w:cstheme="majorBidi"/>
        </w:rPr>
        <w:t xml:space="preserve">The Conference of the Parties draws on the reports in its reviews and evaluations of the implementation of the Convention pursuant to paragraph 5 of article 23 of the Convention, and in its evaluation of the effectiveness of the Convention pursuant to paragraph 3 (b) of article 22. Further, the Implementation and Compliance Committee may consider issues pursuant to paragraph 4 (b) of article 15 </w:t>
      </w:r>
      <w:proofErr w:type="gramStart"/>
      <w:r w:rsidRPr="0071156F">
        <w:rPr>
          <w:rFonts w:asciiTheme="majorBidi" w:hAnsiTheme="majorBidi" w:cstheme="majorBidi"/>
        </w:rPr>
        <w:t>on the basis of</w:t>
      </w:r>
      <w:proofErr w:type="gramEnd"/>
      <w:r w:rsidRPr="0071156F">
        <w:rPr>
          <w:rFonts w:asciiTheme="majorBidi" w:hAnsiTheme="majorBidi" w:cstheme="majorBidi"/>
        </w:rPr>
        <w:t xml:space="preserve"> the reports. The Committee is tasked, in paragraph 2 of article 15, to examine both individual and systemic issues of implementation and compliance and make recommendations, as appropriate, to the Conference of the Parties.</w:t>
      </w:r>
    </w:p>
    <w:p w14:paraId="438B3C4E" w14:textId="77777777" w:rsidR="008F1124" w:rsidRPr="0071156F" w:rsidRDefault="008F1124" w:rsidP="008F1124">
      <w:pPr>
        <w:tabs>
          <w:tab w:val="left" w:pos="624"/>
          <w:tab w:val="left" w:pos="1871"/>
          <w:tab w:val="left" w:pos="2495"/>
          <w:tab w:val="left" w:pos="3119"/>
          <w:tab w:val="left" w:pos="3742"/>
          <w:tab w:val="left" w:pos="4366"/>
        </w:tabs>
        <w:spacing w:after="120"/>
        <w:ind w:left="1247"/>
        <w:rPr>
          <w:rFonts w:asciiTheme="majorBidi" w:hAnsiTheme="majorBidi" w:cstheme="majorBidi"/>
        </w:rPr>
      </w:pPr>
      <w:r w:rsidRPr="51D32C30">
        <w:rPr>
          <w:rFonts w:asciiTheme="majorBidi" w:hAnsiTheme="majorBidi" w:cstheme="majorBidi"/>
        </w:rPr>
        <w:t>It is important that the information reported by the party be officially endorsed and submitted formally. The national focal point of each party plays an important role in the reporting process in that regard. The national focal point is designated by each party according to paragraph 4 of article 17 on information exchange. The party’s report is to be submitted by or through the designated national focal point. All information on the national focal points designated by parties to the Minamata Convention is available on the Convention website,</w:t>
      </w:r>
      <w:r w:rsidRPr="51D32C30">
        <w:rPr>
          <w:rFonts w:asciiTheme="majorBidi" w:hAnsiTheme="majorBidi" w:cstheme="majorBidi"/>
          <w:vertAlign w:val="superscript"/>
        </w:rPr>
        <w:footnoteReference w:id="4"/>
      </w:r>
      <w:r w:rsidRPr="51D32C30">
        <w:rPr>
          <w:rFonts w:asciiTheme="majorBidi" w:hAnsiTheme="majorBidi" w:cstheme="majorBidi"/>
        </w:rPr>
        <w:t xml:space="preserve"> including information on how to complete the formalities of such a designation. </w:t>
      </w:r>
    </w:p>
    <w:p w14:paraId="4F95447E" w14:textId="77777777" w:rsidR="008F1124" w:rsidRPr="0071156F" w:rsidRDefault="008F1124" w:rsidP="008F1124">
      <w:pPr>
        <w:tabs>
          <w:tab w:val="left" w:pos="624"/>
          <w:tab w:val="left" w:pos="1871"/>
          <w:tab w:val="left" w:pos="2495"/>
          <w:tab w:val="left" w:pos="3119"/>
          <w:tab w:val="left" w:pos="3742"/>
          <w:tab w:val="left" w:pos="4366"/>
        </w:tabs>
        <w:spacing w:after="120"/>
        <w:ind w:left="1247"/>
        <w:rPr>
          <w:rFonts w:asciiTheme="majorBidi" w:hAnsiTheme="majorBidi" w:cstheme="majorBidi"/>
        </w:rPr>
      </w:pPr>
      <w:r w:rsidRPr="51D32C30">
        <w:rPr>
          <w:rFonts w:asciiTheme="majorBidi" w:hAnsiTheme="majorBidi" w:cstheme="majorBidi"/>
        </w:rPr>
        <w:t xml:space="preserve">Parties are encouraged to use the secretariat’s </w:t>
      </w:r>
      <w:r w:rsidRPr="51D32C30">
        <w:rPr>
          <w:rFonts w:asciiTheme="majorBidi" w:hAnsiTheme="majorBidi" w:cstheme="majorBidi"/>
          <w:b/>
          <w:bCs/>
        </w:rPr>
        <w:t>online reporting tool</w:t>
      </w:r>
      <w:r w:rsidRPr="51D32C30">
        <w:rPr>
          <w:rFonts w:asciiTheme="majorBidi" w:hAnsiTheme="majorBidi" w:cstheme="majorBidi"/>
          <w:b/>
          <w:bCs/>
          <w:vertAlign w:val="superscript"/>
        </w:rPr>
        <w:footnoteReference w:id="5"/>
      </w:r>
      <w:r w:rsidRPr="51D32C30">
        <w:rPr>
          <w:rFonts w:asciiTheme="majorBidi" w:hAnsiTheme="majorBidi" w:cstheme="majorBidi"/>
        </w:rPr>
        <w:t xml:space="preserve"> to submit their reports. The national focal points of parties are provided password-secured access to this tool. Parties </w:t>
      </w:r>
      <w:proofErr w:type="gramStart"/>
      <w:r w:rsidRPr="51D32C30">
        <w:rPr>
          <w:rFonts w:asciiTheme="majorBidi" w:hAnsiTheme="majorBidi" w:cstheme="majorBidi"/>
        </w:rPr>
        <w:t>are able to</w:t>
      </w:r>
      <w:proofErr w:type="gramEnd"/>
      <w:r w:rsidRPr="51D32C30">
        <w:rPr>
          <w:rFonts w:asciiTheme="majorBidi" w:hAnsiTheme="majorBidi" w:cstheme="majorBidi"/>
        </w:rPr>
        <w:t xml:space="preserve"> </w:t>
      </w:r>
      <w:r w:rsidRPr="51D32C30">
        <w:rPr>
          <w:rFonts w:asciiTheme="majorBidi" w:hAnsiTheme="majorBidi" w:cstheme="majorBidi"/>
        </w:rPr>
        <w:lastRenderedPageBreak/>
        <w:t xml:space="preserve">access the tool and submit their reports in any of the six official languages of the United Nations. While all parties are encouraged to use the online reporting tool, in cases where this may not be possible a party may submit its report through an </w:t>
      </w:r>
      <w:r w:rsidRPr="51D32C30">
        <w:rPr>
          <w:rFonts w:asciiTheme="majorBidi" w:hAnsiTheme="majorBidi" w:cstheme="majorBidi"/>
          <w:b/>
          <w:bCs/>
        </w:rPr>
        <w:t>offline paper version.</w:t>
      </w:r>
      <w:r w:rsidRPr="51D32C30">
        <w:rPr>
          <w:rFonts w:asciiTheme="majorBidi" w:hAnsiTheme="majorBidi" w:cstheme="majorBidi"/>
          <w:vertAlign w:val="superscript"/>
        </w:rPr>
        <w:footnoteReference w:id="6"/>
      </w:r>
      <w:r w:rsidRPr="51D32C30">
        <w:rPr>
          <w:rFonts w:asciiTheme="majorBidi" w:hAnsiTheme="majorBidi" w:cstheme="majorBidi"/>
        </w:rPr>
        <w:t xml:space="preserve"> Kindly contact the secretariat for more detailed information on submitting reports through the online reporting tool and/or by electronic paper version at </w:t>
      </w:r>
      <w:hyperlink r:id="rId13" w:history="1">
        <w:r w:rsidRPr="51D32C30">
          <w:rPr>
            <w:rFonts w:asciiTheme="majorBidi" w:hAnsiTheme="majorBidi" w:cstheme="majorBidi"/>
            <w:color w:val="0000FF"/>
          </w:rPr>
          <w:t>MEA-MinamataSecretariat@un.org</w:t>
        </w:r>
      </w:hyperlink>
      <w:r w:rsidRPr="51D32C30">
        <w:rPr>
          <w:rFonts w:asciiTheme="majorBidi" w:hAnsiTheme="majorBidi" w:cstheme="majorBidi"/>
        </w:rPr>
        <w:t xml:space="preserve">. </w:t>
      </w:r>
    </w:p>
    <w:p w14:paraId="2C716C8B" w14:textId="77777777" w:rsidR="008F1124" w:rsidRPr="00BF3E96" w:rsidRDefault="008F1124" w:rsidP="008F1124">
      <w:pPr>
        <w:spacing w:after="120"/>
        <w:ind w:left="1248"/>
        <w:rPr>
          <w:rFonts w:asciiTheme="majorBidi" w:hAnsiTheme="majorBidi" w:cstheme="majorBidi"/>
        </w:rPr>
      </w:pPr>
      <w:r w:rsidRPr="51D32C30">
        <w:rPr>
          <w:rFonts w:asciiTheme="majorBidi" w:hAnsiTheme="majorBidi" w:cstheme="majorBidi"/>
        </w:rPr>
        <w:t>The reports submitted by parties for the respective reporting periods will be checked by the secretariat for completeness and thereafter made available on the Convention website.</w:t>
      </w:r>
      <w:r w:rsidRPr="51D32C30">
        <w:rPr>
          <w:rFonts w:asciiTheme="majorBidi" w:hAnsiTheme="majorBidi" w:cstheme="majorBidi"/>
          <w:vertAlign w:val="superscript"/>
        </w:rPr>
        <w:footnoteReference w:id="7"/>
      </w:r>
      <w:r w:rsidRPr="51D32C30">
        <w:rPr>
          <w:rFonts w:asciiTheme="majorBidi" w:hAnsiTheme="majorBidi" w:cstheme="majorBidi"/>
        </w:rPr>
        <w:t xml:space="preserve"> Should t</w:t>
      </w:r>
      <w:r w:rsidRPr="51D32C30">
        <w:rPr>
          <w:rFonts w:asciiTheme="majorBidi" w:eastAsia="Microsoft YaHei" w:hAnsiTheme="majorBidi" w:cstheme="majorBidi"/>
        </w:rPr>
        <w:t xml:space="preserve">he secretariat consider the reports submitted by parties to be incomplete, the secretariat shall indicate the relevant part to the party and include suggestions for follow-up by the party. Whether the party follows-up in response to the suggested comments remains at the discretion of the party. </w:t>
      </w:r>
    </w:p>
    <w:p w14:paraId="165DD103" w14:textId="62C1D2FC" w:rsidR="008F1124" w:rsidRPr="005E6D6A" w:rsidRDefault="005E6D6A" w:rsidP="65FB7987">
      <w:pPr>
        <w:keepNext/>
        <w:keepLines/>
        <w:tabs>
          <w:tab w:val="right" w:pos="851"/>
          <w:tab w:val="left" w:pos="1871"/>
          <w:tab w:val="left" w:pos="2495"/>
          <w:tab w:val="left" w:pos="3119"/>
          <w:tab w:val="left" w:pos="3742"/>
          <w:tab w:val="left" w:pos="4366"/>
        </w:tabs>
        <w:suppressAutoHyphens/>
        <w:spacing w:before="240" w:after="120"/>
        <w:ind w:left="1247" w:right="284" w:hanging="1247"/>
        <w:rPr>
          <w:rFonts w:asciiTheme="majorBidi" w:hAnsiTheme="majorBidi" w:cstheme="majorBidi"/>
          <w:b/>
          <w:bCs/>
          <w:sz w:val="28"/>
          <w:szCs w:val="28"/>
        </w:rPr>
      </w:pPr>
      <w:r w:rsidRPr="005E6D6A">
        <w:rPr>
          <w:rFonts w:asciiTheme="majorBidi" w:hAnsiTheme="majorBidi" w:cstheme="majorBidi"/>
          <w:b/>
          <w:bCs/>
          <w:sz w:val="28"/>
          <w:szCs w:val="28"/>
        </w:rPr>
        <w:tab/>
      </w:r>
      <w:r w:rsidR="008F1124" w:rsidRPr="005E6D6A">
        <w:rPr>
          <w:rFonts w:asciiTheme="majorBidi" w:hAnsiTheme="majorBidi" w:cstheme="majorBidi"/>
          <w:b/>
          <w:bCs/>
          <w:sz w:val="28"/>
          <w:szCs w:val="28"/>
        </w:rPr>
        <w:t>II.</w:t>
      </w:r>
      <w:r w:rsidRPr="005E6D6A">
        <w:rPr>
          <w:rFonts w:asciiTheme="majorBidi" w:hAnsiTheme="majorBidi" w:cstheme="majorBidi"/>
          <w:b/>
          <w:bCs/>
          <w:sz w:val="28"/>
          <w:szCs w:val="28"/>
        </w:rPr>
        <w:tab/>
      </w:r>
      <w:r w:rsidR="008F1124" w:rsidRPr="00B56256">
        <w:rPr>
          <w:rFonts w:asciiTheme="majorBidi" w:hAnsiTheme="majorBidi" w:cstheme="majorBidi"/>
          <w:b/>
          <w:bCs/>
          <w:sz w:val="28"/>
          <w:szCs w:val="28"/>
        </w:rPr>
        <w:t>Overview of the draft guidance for completing the national reporting format</w:t>
      </w:r>
    </w:p>
    <w:p w14:paraId="282822A1" w14:textId="77777777" w:rsidR="008F1124" w:rsidRPr="0071156F" w:rsidRDefault="008F1124" w:rsidP="008F1124">
      <w:pPr>
        <w:tabs>
          <w:tab w:val="left" w:pos="624"/>
          <w:tab w:val="left" w:pos="1871"/>
          <w:tab w:val="left" w:pos="2495"/>
          <w:tab w:val="left" w:pos="3119"/>
          <w:tab w:val="left" w:pos="3742"/>
          <w:tab w:val="left" w:pos="4366"/>
        </w:tabs>
        <w:spacing w:after="120"/>
        <w:ind w:left="1247"/>
        <w:rPr>
          <w:rFonts w:asciiTheme="majorBidi" w:hAnsiTheme="majorBidi" w:cstheme="majorBidi"/>
        </w:rPr>
      </w:pPr>
      <w:r w:rsidRPr="0071156F">
        <w:rPr>
          <w:rFonts w:asciiTheme="majorBidi" w:hAnsiTheme="majorBidi" w:cstheme="majorBidi"/>
        </w:rPr>
        <w:t>The purpose of the draft guidance is to clarify the information being sought in the national reporting format, and in this way to assist parties in their obligation to report on the measures taken to implement the provisions of the Convention. The draft guidance has been prepared in response to the requests of the Conference of the Parties in decisions MC-3/13</w:t>
      </w:r>
      <w:r>
        <w:rPr>
          <w:rFonts w:asciiTheme="majorBidi" w:hAnsiTheme="majorBidi" w:cstheme="majorBidi"/>
        </w:rPr>
        <w:t>,</w:t>
      </w:r>
      <w:r w:rsidRPr="0071156F">
        <w:rPr>
          <w:rFonts w:asciiTheme="majorBidi" w:hAnsiTheme="majorBidi" w:cstheme="majorBidi"/>
        </w:rPr>
        <w:t xml:space="preserve"> MC-4/8</w:t>
      </w:r>
      <w:r>
        <w:rPr>
          <w:rFonts w:asciiTheme="majorBidi" w:hAnsiTheme="majorBidi" w:cstheme="majorBidi"/>
        </w:rPr>
        <w:t xml:space="preserve"> </w:t>
      </w:r>
      <w:r w:rsidRPr="000920AF">
        <w:rPr>
          <w:rFonts w:asciiTheme="majorBidi" w:hAnsiTheme="majorBidi" w:cstheme="majorBidi"/>
          <w:u w:val="single"/>
        </w:rPr>
        <w:t>and MC-5/13</w:t>
      </w:r>
      <w:r w:rsidRPr="0071156F">
        <w:rPr>
          <w:rFonts w:asciiTheme="majorBidi" w:hAnsiTheme="majorBidi" w:cstheme="majorBidi"/>
        </w:rPr>
        <w:t>.</w:t>
      </w:r>
    </w:p>
    <w:p w14:paraId="26C5395B" w14:textId="77777777" w:rsidR="008F1124" w:rsidRPr="0071156F" w:rsidRDefault="008F1124" w:rsidP="008F1124">
      <w:pPr>
        <w:tabs>
          <w:tab w:val="left" w:pos="624"/>
          <w:tab w:val="left" w:pos="1871"/>
          <w:tab w:val="left" w:pos="2495"/>
          <w:tab w:val="left" w:pos="3119"/>
          <w:tab w:val="left" w:pos="3742"/>
          <w:tab w:val="left" w:pos="4366"/>
        </w:tabs>
        <w:spacing w:after="120"/>
        <w:ind w:left="1247"/>
        <w:rPr>
          <w:rFonts w:asciiTheme="majorBidi" w:hAnsiTheme="majorBidi" w:cstheme="majorBidi"/>
        </w:rPr>
      </w:pPr>
      <w:r w:rsidRPr="51D32C30">
        <w:rPr>
          <w:rFonts w:asciiTheme="majorBidi" w:hAnsiTheme="majorBidi" w:cstheme="majorBidi"/>
        </w:rPr>
        <w:t>The draft guidance follows the structure of the reporting format as adopted by the Conference of the Parties at its first meeting.</w:t>
      </w:r>
      <w:r w:rsidRPr="51D32C30">
        <w:rPr>
          <w:rFonts w:asciiTheme="majorBidi" w:hAnsiTheme="majorBidi" w:cstheme="majorBidi"/>
          <w:vertAlign w:val="superscript"/>
        </w:rPr>
        <w:footnoteReference w:id="8"/>
      </w:r>
      <w:r w:rsidRPr="51D32C30">
        <w:rPr>
          <w:rFonts w:asciiTheme="majorBidi" w:hAnsiTheme="majorBidi" w:cstheme="majorBidi"/>
        </w:rPr>
        <w:t xml:space="preserve"> The reporting format consists of the following five sections: </w:t>
      </w:r>
    </w:p>
    <w:p w14:paraId="77361ABE" w14:textId="77777777" w:rsidR="008F1124" w:rsidRDefault="008F1124" w:rsidP="00F0673F">
      <w:pPr>
        <w:numPr>
          <w:ilvl w:val="2"/>
          <w:numId w:val="78"/>
        </w:numPr>
        <w:tabs>
          <w:tab w:val="left" w:pos="720"/>
          <w:tab w:val="left" w:pos="1247"/>
          <w:tab w:val="left" w:pos="1814"/>
          <w:tab w:val="left" w:pos="2381"/>
          <w:tab w:val="left" w:pos="2948"/>
          <w:tab w:val="left" w:pos="3515"/>
        </w:tabs>
        <w:spacing w:after="120" w:line="360" w:lineRule="auto"/>
        <w:contextualSpacing/>
        <w:rPr>
          <w:rFonts w:asciiTheme="majorBidi" w:hAnsiTheme="majorBidi" w:cstheme="majorBidi"/>
        </w:rPr>
      </w:pPr>
      <w:r w:rsidRPr="0071156F">
        <w:rPr>
          <w:rFonts w:asciiTheme="majorBidi" w:hAnsiTheme="majorBidi" w:cstheme="majorBidi"/>
          <w:b/>
          <w:bCs/>
        </w:rPr>
        <w:t>Part A:</w:t>
      </w:r>
      <w:r w:rsidRPr="0071156F">
        <w:rPr>
          <w:rFonts w:asciiTheme="majorBidi" w:hAnsiTheme="majorBidi" w:cstheme="majorBidi"/>
        </w:rPr>
        <w:t xml:space="preserve"> General information on the party for which the report is being submitted</w:t>
      </w:r>
    </w:p>
    <w:p w14:paraId="71ACDE2F" w14:textId="77777777" w:rsidR="008F1124" w:rsidRDefault="008F1124" w:rsidP="00F0673F">
      <w:pPr>
        <w:numPr>
          <w:ilvl w:val="2"/>
          <w:numId w:val="78"/>
        </w:numPr>
        <w:tabs>
          <w:tab w:val="left" w:pos="720"/>
          <w:tab w:val="left" w:pos="1247"/>
          <w:tab w:val="left" w:pos="1814"/>
          <w:tab w:val="left" w:pos="2381"/>
          <w:tab w:val="left" w:pos="2948"/>
          <w:tab w:val="left" w:pos="3515"/>
        </w:tabs>
        <w:spacing w:after="120" w:line="360" w:lineRule="auto"/>
        <w:contextualSpacing/>
        <w:rPr>
          <w:rFonts w:asciiTheme="majorBidi" w:hAnsiTheme="majorBidi" w:cstheme="majorBidi"/>
        </w:rPr>
      </w:pPr>
      <w:r w:rsidRPr="006175A8">
        <w:rPr>
          <w:rFonts w:asciiTheme="majorBidi" w:hAnsiTheme="majorBidi" w:cstheme="majorBidi"/>
          <w:b/>
          <w:bCs/>
        </w:rPr>
        <w:t>Part B</w:t>
      </w:r>
      <w:r w:rsidRPr="006175A8">
        <w:rPr>
          <w:rFonts w:asciiTheme="majorBidi" w:hAnsiTheme="majorBidi" w:cstheme="majorBidi"/>
        </w:rPr>
        <w:t>: Information on measures taken by the reporting party to implement the relevant provisions and on the effectiveness of such measures in meeting the objectives of the Convention</w:t>
      </w:r>
    </w:p>
    <w:p w14:paraId="0FD4B853" w14:textId="77777777" w:rsidR="008F1124" w:rsidRDefault="008F1124" w:rsidP="00F0673F">
      <w:pPr>
        <w:numPr>
          <w:ilvl w:val="2"/>
          <w:numId w:val="78"/>
        </w:numPr>
        <w:tabs>
          <w:tab w:val="left" w:pos="720"/>
          <w:tab w:val="left" w:pos="1247"/>
          <w:tab w:val="left" w:pos="1814"/>
          <w:tab w:val="left" w:pos="2381"/>
          <w:tab w:val="left" w:pos="2948"/>
          <w:tab w:val="left" w:pos="3515"/>
        </w:tabs>
        <w:spacing w:after="120" w:line="360" w:lineRule="auto"/>
        <w:contextualSpacing/>
        <w:rPr>
          <w:rFonts w:asciiTheme="majorBidi" w:hAnsiTheme="majorBidi" w:cstheme="majorBidi"/>
        </w:rPr>
      </w:pPr>
      <w:r w:rsidRPr="006175A8">
        <w:rPr>
          <w:rFonts w:asciiTheme="majorBidi" w:hAnsiTheme="majorBidi" w:cstheme="majorBidi"/>
          <w:b/>
          <w:bCs/>
        </w:rPr>
        <w:t>Part C</w:t>
      </w:r>
      <w:r w:rsidRPr="006175A8">
        <w:rPr>
          <w:rFonts w:asciiTheme="majorBidi" w:hAnsiTheme="majorBidi" w:cstheme="majorBidi"/>
        </w:rPr>
        <w:t>: Opportunity to comment on possible challenges in meeting the objectives of the Convention</w:t>
      </w:r>
    </w:p>
    <w:p w14:paraId="6EAFF661" w14:textId="77777777" w:rsidR="008F1124" w:rsidRDefault="008F1124" w:rsidP="00F0673F">
      <w:pPr>
        <w:numPr>
          <w:ilvl w:val="2"/>
          <w:numId w:val="78"/>
        </w:numPr>
        <w:tabs>
          <w:tab w:val="left" w:pos="720"/>
          <w:tab w:val="left" w:pos="1247"/>
          <w:tab w:val="left" w:pos="1814"/>
          <w:tab w:val="left" w:pos="2381"/>
          <w:tab w:val="left" w:pos="2948"/>
          <w:tab w:val="left" w:pos="3515"/>
        </w:tabs>
        <w:spacing w:after="120" w:line="360" w:lineRule="auto"/>
        <w:contextualSpacing/>
        <w:rPr>
          <w:rFonts w:asciiTheme="majorBidi" w:hAnsiTheme="majorBidi" w:cstheme="majorBidi"/>
        </w:rPr>
      </w:pPr>
      <w:r w:rsidRPr="006175A8">
        <w:rPr>
          <w:rFonts w:asciiTheme="majorBidi" w:hAnsiTheme="majorBidi" w:cstheme="majorBidi"/>
          <w:b/>
          <w:bCs/>
        </w:rPr>
        <w:t>Part D</w:t>
      </w:r>
      <w:r w:rsidRPr="006175A8">
        <w:rPr>
          <w:rFonts w:asciiTheme="majorBidi" w:hAnsiTheme="majorBidi" w:cstheme="majorBidi"/>
        </w:rPr>
        <w:t>: Opportunity to comment on the reporting format and possible improvements</w:t>
      </w:r>
    </w:p>
    <w:p w14:paraId="6F8BEA36" w14:textId="77777777" w:rsidR="008F1124" w:rsidRPr="00871F2C" w:rsidRDefault="008F1124" w:rsidP="00F0673F">
      <w:pPr>
        <w:numPr>
          <w:ilvl w:val="2"/>
          <w:numId w:val="78"/>
        </w:numPr>
        <w:tabs>
          <w:tab w:val="left" w:pos="720"/>
          <w:tab w:val="left" w:pos="1247"/>
          <w:tab w:val="left" w:pos="1814"/>
          <w:tab w:val="left" w:pos="2381"/>
          <w:tab w:val="left" w:pos="2948"/>
          <w:tab w:val="left" w:pos="3515"/>
        </w:tabs>
        <w:spacing w:after="120" w:line="360" w:lineRule="auto"/>
        <w:contextualSpacing/>
        <w:rPr>
          <w:rFonts w:asciiTheme="majorBidi" w:hAnsiTheme="majorBidi" w:cstheme="majorBidi"/>
        </w:rPr>
      </w:pPr>
      <w:r w:rsidRPr="006175A8">
        <w:rPr>
          <w:rFonts w:asciiTheme="majorBidi" w:hAnsiTheme="majorBidi" w:cstheme="majorBidi"/>
          <w:b/>
        </w:rPr>
        <w:t xml:space="preserve">Part E: </w:t>
      </w:r>
      <w:r w:rsidRPr="006175A8">
        <w:rPr>
          <w:rFonts w:asciiTheme="majorBidi" w:hAnsiTheme="majorBidi" w:cstheme="majorBidi"/>
        </w:rPr>
        <w:t>Additional comments on each of the articles in free-form text (at the option of the party)</w:t>
      </w:r>
    </w:p>
    <w:p w14:paraId="0707FFA1" w14:textId="77777777" w:rsidR="008F1124" w:rsidRPr="0071156F" w:rsidRDefault="008F1124" w:rsidP="008F1124">
      <w:pPr>
        <w:tabs>
          <w:tab w:val="left" w:pos="624"/>
          <w:tab w:val="left" w:pos="1871"/>
          <w:tab w:val="left" w:pos="2495"/>
          <w:tab w:val="left" w:pos="3119"/>
          <w:tab w:val="left" w:pos="3742"/>
          <w:tab w:val="left" w:pos="4366"/>
        </w:tabs>
        <w:spacing w:after="120"/>
        <w:ind w:left="1247"/>
        <w:rPr>
          <w:rFonts w:asciiTheme="majorBidi" w:hAnsiTheme="majorBidi" w:cstheme="majorBidi"/>
        </w:rPr>
      </w:pPr>
      <w:r w:rsidRPr="0071156F">
        <w:rPr>
          <w:rFonts w:asciiTheme="majorBidi" w:hAnsiTheme="majorBidi" w:cstheme="majorBidi"/>
        </w:rPr>
        <w:t xml:space="preserve">To be clear, this draft guidance is not intended as a manual on how to implement the articles and obligations of the Convention to which the questions refer, but solely as guidance to parties for the collection and collating of the information needed to complete parts A–E. </w:t>
      </w:r>
    </w:p>
    <w:p w14:paraId="58E6802E" w14:textId="77777777" w:rsidR="008F1124" w:rsidRPr="0071156F" w:rsidRDefault="008F1124" w:rsidP="008F1124">
      <w:pPr>
        <w:tabs>
          <w:tab w:val="left" w:pos="624"/>
          <w:tab w:val="left" w:pos="1871"/>
          <w:tab w:val="left" w:pos="2495"/>
          <w:tab w:val="left" w:pos="3119"/>
          <w:tab w:val="left" w:pos="3742"/>
          <w:tab w:val="left" w:pos="4366"/>
        </w:tabs>
        <w:spacing w:after="120"/>
        <w:ind w:left="1247"/>
        <w:rPr>
          <w:rFonts w:asciiTheme="majorBidi" w:hAnsiTheme="majorBidi" w:cstheme="majorBidi"/>
        </w:rPr>
      </w:pPr>
      <w:r w:rsidRPr="0071156F">
        <w:rPr>
          <w:rFonts w:asciiTheme="majorBidi" w:hAnsiTheme="majorBidi" w:cstheme="majorBidi"/>
        </w:rPr>
        <w:t xml:space="preserve">In particular, the draft guidance seeks to provide greater clarity on the information sought in the 43 questions under part B that relate to the measures taken by the reporting party to implement the relevant provisions of the Convention and the effectiveness of such measures in meeting the objectives of the Convention. The questions relate to the following articles of the Convention: </w:t>
      </w:r>
    </w:p>
    <w:p w14:paraId="1DD0437F" w14:textId="77777777" w:rsidR="008F1124" w:rsidRPr="0071156F" w:rsidRDefault="008F1124" w:rsidP="00B56256">
      <w:pPr>
        <w:numPr>
          <w:ilvl w:val="2"/>
          <w:numId w:val="79"/>
        </w:numPr>
        <w:tabs>
          <w:tab w:val="left" w:pos="720"/>
          <w:tab w:val="left" w:pos="1247"/>
          <w:tab w:val="left" w:pos="1814"/>
          <w:tab w:val="left" w:pos="2381"/>
          <w:tab w:val="left" w:pos="2948"/>
          <w:tab w:val="left" w:pos="3515"/>
        </w:tabs>
        <w:spacing w:after="120" w:line="360" w:lineRule="auto"/>
        <w:contextualSpacing/>
        <w:rPr>
          <w:rFonts w:asciiTheme="majorBidi" w:hAnsiTheme="majorBidi" w:cstheme="majorBidi"/>
        </w:rPr>
      </w:pPr>
      <w:r w:rsidRPr="0071156F">
        <w:rPr>
          <w:rFonts w:asciiTheme="majorBidi" w:hAnsiTheme="majorBidi" w:cstheme="majorBidi"/>
        </w:rPr>
        <w:t xml:space="preserve">Article 3 (Mercury supply sources and trade) </w:t>
      </w:r>
    </w:p>
    <w:p w14:paraId="59BA305C" w14:textId="77777777" w:rsidR="008F1124" w:rsidRPr="0071156F" w:rsidRDefault="008F1124" w:rsidP="00B56256">
      <w:pPr>
        <w:numPr>
          <w:ilvl w:val="2"/>
          <w:numId w:val="79"/>
        </w:numPr>
        <w:tabs>
          <w:tab w:val="left" w:pos="720"/>
          <w:tab w:val="left" w:pos="1247"/>
          <w:tab w:val="left" w:pos="1814"/>
          <w:tab w:val="left" w:pos="2381"/>
          <w:tab w:val="left" w:pos="2948"/>
          <w:tab w:val="left" w:pos="3515"/>
        </w:tabs>
        <w:spacing w:after="120" w:line="360" w:lineRule="auto"/>
        <w:contextualSpacing/>
        <w:rPr>
          <w:rFonts w:asciiTheme="majorBidi" w:hAnsiTheme="majorBidi" w:cstheme="majorBidi"/>
        </w:rPr>
      </w:pPr>
      <w:r w:rsidRPr="0071156F">
        <w:rPr>
          <w:rFonts w:asciiTheme="majorBidi" w:hAnsiTheme="majorBidi" w:cstheme="majorBidi"/>
        </w:rPr>
        <w:t>Article 4 (Mercury-added products)</w:t>
      </w:r>
    </w:p>
    <w:p w14:paraId="56DE0F5D" w14:textId="77777777" w:rsidR="008F1124" w:rsidRPr="0071156F" w:rsidRDefault="008F1124" w:rsidP="00F0673F">
      <w:pPr>
        <w:numPr>
          <w:ilvl w:val="2"/>
          <w:numId w:val="79"/>
        </w:numPr>
        <w:tabs>
          <w:tab w:val="left" w:pos="720"/>
          <w:tab w:val="left" w:pos="1247"/>
          <w:tab w:val="left" w:pos="1814"/>
          <w:tab w:val="left" w:pos="2381"/>
          <w:tab w:val="left" w:pos="2948"/>
          <w:tab w:val="left" w:pos="3515"/>
        </w:tabs>
        <w:spacing w:after="112" w:line="360" w:lineRule="auto"/>
        <w:contextualSpacing/>
        <w:rPr>
          <w:rFonts w:asciiTheme="majorBidi" w:hAnsiTheme="majorBidi" w:cstheme="majorBidi"/>
        </w:rPr>
      </w:pPr>
      <w:r w:rsidRPr="0071156F">
        <w:rPr>
          <w:rFonts w:asciiTheme="majorBidi" w:hAnsiTheme="majorBidi" w:cstheme="majorBidi"/>
        </w:rPr>
        <w:lastRenderedPageBreak/>
        <w:t xml:space="preserve">Article 5 (Manufacturing processes in which mercury or mercury compounds are used) </w:t>
      </w:r>
    </w:p>
    <w:p w14:paraId="200049BD" w14:textId="77777777" w:rsidR="008F1124" w:rsidRPr="0071156F" w:rsidRDefault="008F1124" w:rsidP="00B56256">
      <w:pPr>
        <w:numPr>
          <w:ilvl w:val="2"/>
          <w:numId w:val="79"/>
        </w:numPr>
        <w:tabs>
          <w:tab w:val="left" w:pos="720"/>
          <w:tab w:val="left" w:pos="1247"/>
          <w:tab w:val="left" w:pos="1814"/>
          <w:tab w:val="left" w:pos="2381"/>
          <w:tab w:val="left" w:pos="2948"/>
          <w:tab w:val="left" w:pos="3515"/>
        </w:tabs>
        <w:spacing w:after="120" w:line="360" w:lineRule="auto"/>
        <w:contextualSpacing/>
        <w:rPr>
          <w:rFonts w:asciiTheme="majorBidi" w:hAnsiTheme="majorBidi" w:cstheme="majorBidi"/>
        </w:rPr>
      </w:pPr>
      <w:r w:rsidRPr="0071156F">
        <w:rPr>
          <w:rFonts w:asciiTheme="majorBidi" w:hAnsiTheme="majorBidi" w:cstheme="majorBidi"/>
        </w:rPr>
        <w:t>Article 7 (Artisanal and small-scale gold mining)</w:t>
      </w:r>
    </w:p>
    <w:p w14:paraId="4619A12A" w14:textId="77777777" w:rsidR="008F1124" w:rsidRPr="0071156F" w:rsidRDefault="008F1124" w:rsidP="00B56256">
      <w:pPr>
        <w:numPr>
          <w:ilvl w:val="2"/>
          <w:numId w:val="79"/>
        </w:numPr>
        <w:tabs>
          <w:tab w:val="left" w:pos="720"/>
          <w:tab w:val="left" w:pos="1247"/>
          <w:tab w:val="left" w:pos="1814"/>
          <w:tab w:val="left" w:pos="2381"/>
          <w:tab w:val="left" w:pos="2948"/>
          <w:tab w:val="left" w:pos="3515"/>
        </w:tabs>
        <w:spacing w:after="120" w:line="360" w:lineRule="auto"/>
        <w:contextualSpacing/>
        <w:rPr>
          <w:rFonts w:asciiTheme="majorBidi" w:hAnsiTheme="majorBidi" w:cstheme="majorBidi"/>
        </w:rPr>
      </w:pPr>
      <w:r w:rsidRPr="0071156F">
        <w:rPr>
          <w:rFonts w:asciiTheme="majorBidi" w:hAnsiTheme="majorBidi" w:cstheme="majorBidi"/>
        </w:rPr>
        <w:t>Article 8 (Emissions)</w:t>
      </w:r>
    </w:p>
    <w:p w14:paraId="6048A95D" w14:textId="77777777" w:rsidR="008F1124" w:rsidRPr="0071156F" w:rsidRDefault="008F1124" w:rsidP="00B56256">
      <w:pPr>
        <w:numPr>
          <w:ilvl w:val="2"/>
          <w:numId w:val="79"/>
        </w:numPr>
        <w:tabs>
          <w:tab w:val="left" w:pos="720"/>
          <w:tab w:val="left" w:pos="1247"/>
          <w:tab w:val="left" w:pos="1814"/>
          <w:tab w:val="left" w:pos="2381"/>
          <w:tab w:val="left" w:pos="2948"/>
          <w:tab w:val="left" w:pos="3515"/>
        </w:tabs>
        <w:spacing w:after="120" w:line="360" w:lineRule="auto"/>
        <w:contextualSpacing/>
        <w:rPr>
          <w:rFonts w:asciiTheme="majorBidi" w:hAnsiTheme="majorBidi" w:cstheme="majorBidi"/>
        </w:rPr>
      </w:pPr>
      <w:r w:rsidRPr="0071156F">
        <w:rPr>
          <w:rFonts w:asciiTheme="majorBidi" w:hAnsiTheme="majorBidi" w:cstheme="majorBidi"/>
        </w:rPr>
        <w:t>Article 9 (Releases)</w:t>
      </w:r>
    </w:p>
    <w:p w14:paraId="5E963E35" w14:textId="77777777" w:rsidR="008F1124" w:rsidRPr="0071156F" w:rsidRDefault="008F1124" w:rsidP="00B56256">
      <w:pPr>
        <w:numPr>
          <w:ilvl w:val="2"/>
          <w:numId w:val="79"/>
        </w:numPr>
        <w:tabs>
          <w:tab w:val="left" w:pos="720"/>
          <w:tab w:val="left" w:pos="1247"/>
          <w:tab w:val="left" w:pos="1814"/>
          <w:tab w:val="left" w:pos="2381"/>
          <w:tab w:val="left" w:pos="2948"/>
          <w:tab w:val="left" w:pos="3515"/>
        </w:tabs>
        <w:spacing w:after="120" w:line="360" w:lineRule="auto"/>
        <w:contextualSpacing/>
        <w:rPr>
          <w:rFonts w:asciiTheme="majorBidi" w:hAnsiTheme="majorBidi" w:cstheme="majorBidi"/>
        </w:rPr>
      </w:pPr>
      <w:r w:rsidRPr="0071156F">
        <w:rPr>
          <w:rFonts w:asciiTheme="majorBidi" w:hAnsiTheme="majorBidi" w:cstheme="majorBidi"/>
        </w:rPr>
        <w:t xml:space="preserve">Article 10 (Environmentally sound interim storage of mercury, other than waste mercury) </w:t>
      </w:r>
    </w:p>
    <w:p w14:paraId="44DD66E6" w14:textId="77777777" w:rsidR="008F1124" w:rsidRPr="0071156F" w:rsidRDefault="008F1124" w:rsidP="00B56256">
      <w:pPr>
        <w:numPr>
          <w:ilvl w:val="2"/>
          <w:numId w:val="79"/>
        </w:numPr>
        <w:tabs>
          <w:tab w:val="left" w:pos="720"/>
          <w:tab w:val="left" w:pos="1247"/>
          <w:tab w:val="left" w:pos="1814"/>
          <w:tab w:val="left" w:pos="2381"/>
          <w:tab w:val="left" w:pos="2948"/>
          <w:tab w:val="left" w:pos="3515"/>
        </w:tabs>
        <w:spacing w:after="120" w:line="360" w:lineRule="auto"/>
        <w:contextualSpacing/>
        <w:rPr>
          <w:rFonts w:asciiTheme="majorBidi" w:hAnsiTheme="majorBidi" w:cstheme="majorBidi"/>
        </w:rPr>
      </w:pPr>
      <w:r w:rsidRPr="0071156F">
        <w:rPr>
          <w:rFonts w:asciiTheme="majorBidi" w:hAnsiTheme="majorBidi" w:cstheme="majorBidi"/>
        </w:rPr>
        <w:t>Article 11 (Mercury wastes)</w:t>
      </w:r>
    </w:p>
    <w:p w14:paraId="7CC151C1" w14:textId="77777777" w:rsidR="008F1124" w:rsidRPr="0071156F" w:rsidRDefault="008F1124" w:rsidP="00B56256">
      <w:pPr>
        <w:numPr>
          <w:ilvl w:val="2"/>
          <w:numId w:val="79"/>
        </w:numPr>
        <w:tabs>
          <w:tab w:val="left" w:pos="720"/>
          <w:tab w:val="left" w:pos="1247"/>
          <w:tab w:val="left" w:pos="1814"/>
          <w:tab w:val="left" w:pos="2381"/>
          <w:tab w:val="left" w:pos="2948"/>
          <w:tab w:val="left" w:pos="3515"/>
        </w:tabs>
        <w:spacing w:after="120" w:line="360" w:lineRule="auto"/>
        <w:contextualSpacing/>
        <w:rPr>
          <w:rFonts w:asciiTheme="majorBidi" w:hAnsiTheme="majorBidi" w:cstheme="majorBidi"/>
        </w:rPr>
      </w:pPr>
      <w:r w:rsidRPr="0071156F">
        <w:rPr>
          <w:rFonts w:asciiTheme="majorBidi" w:hAnsiTheme="majorBidi" w:cstheme="majorBidi"/>
        </w:rPr>
        <w:t>Article 12 (Contaminated sites)</w:t>
      </w:r>
    </w:p>
    <w:p w14:paraId="1F6A4EE7" w14:textId="77777777" w:rsidR="008F1124" w:rsidRPr="0071156F" w:rsidRDefault="008F1124" w:rsidP="00B56256">
      <w:pPr>
        <w:numPr>
          <w:ilvl w:val="2"/>
          <w:numId w:val="79"/>
        </w:numPr>
        <w:tabs>
          <w:tab w:val="left" w:pos="720"/>
          <w:tab w:val="left" w:pos="1247"/>
          <w:tab w:val="left" w:pos="1814"/>
          <w:tab w:val="left" w:pos="2381"/>
          <w:tab w:val="left" w:pos="2948"/>
          <w:tab w:val="left" w:pos="3515"/>
        </w:tabs>
        <w:spacing w:after="120" w:line="360" w:lineRule="auto"/>
        <w:contextualSpacing/>
        <w:rPr>
          <w:rFonts w:asciiTheme="majorBidi" w:hAnsiTheme="majorBidi" w:cstheme="majorBidi"/>
        </w:rPr>
      </w:pPr>
      <w:r w:rsidRPr="0071156F">
        <w:rPr>
          <w:rFonts w:asciiTheme="majorBidi" w:hAnsiTheme="majorBidi" w:cstheme="majorBidi"/>
        </w:rPr>
        <w:t>Article 13 (Financial resources and mechanism)</w:t>
      </w:r>
    </w:p>
    <w:p w14:paraId="4C61BC13" w14:textId="77777777" w:rsidR="008F1124" w:rsidRPr="0071156F" w:rsidRDefault="008F1124" w:rsidP="00B56256">
      <w:pPr>
        <w:numPr>
          <w:ilvl w:val="2"/>
          <w:numId w:val="79"/>
        </w:numPr>
        <w:tabs>
          <w:tab w:val="left" w:pos="720"/>
          <w:tab w:val="left" w:pos="1247"/>
          <w:tab w:val="left" w:pos="1814"/>
          <w:tab w:val="left" w:pos="2381"/>
          <w:tab w:val="left" w:pos="2948"/>
          <w:tab w:val="left" w:pos="3515"/>
        </w:tabs>
        <w:spacing w:after="120" w:line="360" w:lineRule="auto"/>
        <w:contextualSpacing/>
        <w:rPr>
          <w:rFonts w:asciiTheme="majorBidi" w:hAnsiTheme="majorBidi" w:cstheme="majorBidi"/>
        </w:rPr>
      </w:pPr>
      <w:r w:rsidRPr="0071156F">
        <w:rPr>
          <w:rFonts w:asciiTheme="majorBidi" w:hAnsiTheme="majorBidi" w:cstheme="majorBidi"/>
        </w:rPr>
        <w:t>Article 14 (Capacity-building, technical assistance and technology transfer)</w:t>
      </w:r>
    </w:p>
    <w:p w14:paraId="5C78FBAB" w14:textId="77777777" w:rsidR="008F1124" w:rsidRPr="0071156F" w:rsidRDefault="008F1124" w:rsidP="00B56256">
      <w:pPr>
        <w:numPr>
          <w:ilvl w:val="2"/>
          <w:numId w:val="79"/>
        </w:numPr>
        <w:tabs>
          <w:tab w:val="left" w:pos="720"/>
          <w:tab w:val="left" w:pos="1247"/>
          <w:tab w:val="left" w:pos="1814"/>
          <w:tab w:val="left" w:pos="2381"/>
          <w:tab w:val="left" w:pos="2948"/>
          <w:tab w:val="left" w:pos="3515"/>
        </w:tabs>
        <w:spacing w:after="120" w:line="360" w:lineRule="auto"/>
        <w:contextualSpacing/>
        <w:rPr>
          <w:rFonts w:asciiTheme="majorBidi" w:hAnsiTheme="majorBidi" w:cstheme="majorBidi"/>
        </w:rPr>
      </w:pPr>
      <w:r w:rsidRPr="0071156F">
        <w:rPr>
          <w:rFonts w:asciiTheme="majorBidi" w:hAnsiTheme="majorBidi" w:cstheme="majorBidi"/>
        </w:rPr>
        <w:t>Article 16 (Health aspects)</w:t>
      </w:r>
    </w:p>
    <w:p w14:paraId="285BB600" w14:textId="77777777" w:rsidR="008F1124" w:rsidRPr="0071156F" w:rsidRDefault="008F1124" w:rsidP="00B56256">
      <w:pPr>
        <w:numPr>
          <w:ilvl w:val="2"/>
          <w:numId w:val="79"/>
        </w:numPr>
        <w:tabs>
          <w:tab w:val="left" w:pos="720"/>
          <w:tab w:val="left" w:pos="1247"/>
          <w:tab w:val="left" w:pos="1814"/>
          <w:tab w:val="left" w:pos="2381"/>
          <w:tab w:val="left" w:pos="2948"/>
          <w:tab w:val="left" w:pos="3515"/>
        </w:tabs>
        <w:spacing w:after="120" w:line="360" w:lineRule="auto"/>
        <w:contextualSpacing/>
        <w:rPr>
          <w:rFonts w:asciiTheme="majorBidi" w:hAnsiTheme="majorBidi" w:cstheme="majorBidi"/>
        </w:rPr>
      </w:pPr>
      <w:r w:rsidRPr="0071156F">
        <w:rPr>
          <w:rFonts w:asciiTheme="majorBidi" w:hAnsiTheme="majorBidi" w:cstheme="majorBidi"/>
        </w:rPr>
        <w:t>Article 17 (Information exchange)</w:t>
      </w:r>
    </w:p>
    <w:p w14:paraId="6161E089" w14:textId="77777777" w:rsidR="008F1124" w:rsidRPr="0071156F" w:rsidRDefault="008F1124" w:rsidP="00B56256">
      <w:pPr>
        <w:numPr>
          <w:ilvl w:val="2"/>
          <w:numId w:val="79"/>
        </w:numPr>
        <w:tabs>
          <w:tab w:val="left" w:pos="720"/>
          <w:tab w:val="left" w:pos="1247"/>
          <w:tab w:val="left" w:pos="1814"/>
          <w:tab w:val="left" w:pos="2381"/>
          <w:tab w:val="left" w:pos="2948"/>
          <w:tab w:val="left" w:pos="3515"/>
        </w:tabs>
        <w:spacing w:after="120" w:line="360" w:lineRule="auto"/>
        <w:contextualSpacing/>
        <w:rPr>
          <w:rFonts w:asciiTheme="majorBidi" w:hAnsiTheme="majorBidi" w:cstheme="majorBidi"/>
        </w:rPr>
      </w:pPr>
      <w:r w:rsidRPr="0071156F">
        <w:rPr>
          <w:rFonts w:asciiTheme="majorBidi" w:hAnsiTheme="majorBidi" w:cstheme="majorBidi"/>
        </w:rPr>
        <w:t>Article 18 (Public information, awareness and education)</w:t>
      </w:r>
    </w:p>
    <w:p w14:paraId="02EFCD00" w14:textId="77777777" w:rsidR="008F1124" w:rsidRPr="0071156F" w:rsidRDefault="008F1124" w:rsidP="00B56256">
      <w:pPr>
        <w:numPr>
          <w:ilvl w:val="2"/>
          <w:numId w:val="79"/>
        </w:numPr>
        <w:tabs>
          <w:tab w:val="left" w:pos="720"/>
          <w:tab w:val="left" w:pos="1247"/>
          <w:tab w:val="left" w:pos="1814"/>
          <w:tab w:val="left" w:pos="2381"/>
          <w:tab w:val="left" w:pos="2948"/>
          <w:tab w:val="left" w:pos="3515"/>
        </w:tabs>
        <w:spacing w:after="120" w:line="360" w:lineRule="auto"/>
        <w:contextualSpacing/>
        <w:rPr>
          <w:rFonts w:asciiTheme="majorBidi" w:hAnsiTheme="majorBidi" w:cstheme="majorBidi"/>
        </w:rPr>
      </w:pPr>
      <w:r w:rsidRPr="0071156F">
        <w:rPr>
          <w:rFonts w:asciiTheme="majorBidi" w:hAnsiTheme="majorBidi" w:cstheme="majorBidi"/>
        </w:rPr>
        <w:t>Article 19 (Research, development and monitoring)</w:t>
      </w:r>
    </w:p>
    <w:p w14:paraId="44983BB0" w14:textId="77777777" w:rsidR="008F1124" w:rsidRPr="0071156F" w:rsidRDefault="008F1124" w:rsidP="008F1124">
      <w:pPr>
        <w:tabs>
          <w:tab w:val="left" w:pos="624"/>
          <w:tab w:val="left" w:pos="1871"/>
          <w:tab w:val="left" w:pos="2495"/>
          <w:tab w:val="left" w:pos="3119"/>
          <w:tab w:val="left" w:pos="3742"/>
          <w:tab w:val="left" w:pos="4366"/>
        </w:tabs>
        <w:spacing w:after="120"/>
        <w:ind w:left="1247"/>
        <w:rPr>
          <w:rFonts w:asciiTheme="majorBidi" w:hAnsiTheme="majorBidi" w:cstheme="majorBidi"/>
        </w:rPr>
      </w:pPr>
      <w:r w:rsidRPr="51D32C30">
        <w:rPr>
          <w:rFonts w:asciiTheme="majorBidi" w:hAnsiTheme="majorBidi" w:cstheme="majorBidi"/>
        </w:rPr>
        <w:t>The draft guidance is set out part by part, and for part B is structured question by question. In part B, each question is presented as adopted in the reporting format</w:t>
      </w:r>
      <w:r w:rsidRPr="51D32C30">
        <w:rPr>
          <w:rFonts w:asciiTheme="majorBidi" w:hAnsiTheme="majorBidi" w:cstheme="majorBidi"/>
          <w:vertAlign w:val="superscript"/>
        </w:rPr>
        <w:footnoteReference w:id="9"/>
      </w:r>
      <w:r w:rsidRPr="51D32C30">
        <w:rPr>
          <w:rFonts w:asciiTheme="majorBidi" w:hAnsiTheme="majorBidi" w:cstheme="majorBidi"/>
        </w:rPr>
        <w:t xml:space="preserve"> and, with a few exceptions, is followed by </w:t>
      </w:r>
      <w:r w:rsidRPr="51D32C30">
        <w:rPr>
          <w:rFonts w:asciiTheme="majorBidi" w:hAnsiTheme="majorBidi" w:cstheme="majorBidi"/>
          <w:b/>
          <w:bCs/>
        </w:rPr>
        <w:t>notes to provide background information and/or clarification</w:t>
      </w:r>
      <w:r w:rsidRPr="51D32C30">
        <w:rPr>
          <w:rFonts w:asciiTheme="majorBidi" w:hAnsiTheme="majorBidi" w:cstheme="majorBidi"/>
        </w:rPr>
        <w:t xml:space="preserve"> and a </w:t>
      </w:r>
      <w:r w:rsidRPr="51D32C30">
        <w:rPr>
          <w:rFonts w:asciiTheme="majorBidi" w:hAnsiTheme="majorBidi" w:cstheme="majorBidi"/>
          <w:b/>
          <w:bCs/>
        </w:rPr>
        <w:t>suggested approach for responding to the question</w:t>
      </w:r>
      <w:r w:rsidRPr="51D32C30">
        <w:rPr>
          <w:rFonts w:asciiTheme="majorBidi" w:hAnsiTheme="majorBidi" w:cstheme="majorBidi"/>
        </w:rPr>
        <w:t xml:space="preserve">. </w:t>
      </w:r>
    </w:p>
    <w:p w14:paraId="1F369BBE" w14:textId="77777777" w:rsidR="008F1124" w:rsidRPr="0071156F" w:rsidRDefault="008F1124" w:rsidP="008F1124">
      <w:pPr>
        <w:tabs>
          <w:tab w:val="left" w:pos="624"/>
          <w:tab w:val="left" w:pos="1871"/>
          <w:tab w:val="left" w:pos="2495"/>
          <w:tab w:val="left" w:pos="3119"/>
          <w:tab w:val="left" w:pos="3742"/>
          <w:tab w:val="left" w:pos="4366"/>
        </w:tabs>
        <w:spacing w:after="120"/>
        <w:ind w:left="1247"/>
        <w:rPr>
          <w:rFonts w:asciiTheme="majorBidi" w:hAnsiTheme="majorBidi" w:cstheme="majorBidi"/>
        </w:rPr>
      </w:pPr>
      <w:r w:rsidRPr="0071156F">
        <w:rPr>
          <w:rFonts w:asciiTheme="majorBidi" w:hAnsiTheme="majorBidi" w:cstheme="majorBidi"/>
        </w:rPr>
        <w:t xml:space="preserve">For the </w:t>
      </w:r>
      <w:r w:rsidRPr="0071156F">
        <w:rPr>
          <w:rFonts w:asciiTheme="majorBidi" w:hAnsiTheme="majorBidi" w:cstheme="majorBidi"/>
          <w:b/>
          <w:bCs/>
        </w:rPr>
        <w:t>short reports</w:t>
      </w:r>
      <w:r w:rsidRPr="0071156F">
        <w:rPr>
          <w:rFonts w:asciiTheme="majorBidi" w:hAnsiTheme="majorBidi" w:cstheme="majorBidi"/>
        </w:rPr>
        <w:t xml:space="preserve">, in addition to part A, part C, part D and part E, parties are to respond to the following questions (marked by an asterisk in the format) in part B for the two years of the reporting period: </w:t>
      </w:r>
    </w:p>
    <w:p w14:paraId="0D019979" w14:textId="77777777" w:rsidR="008F1124" w:rsidRPr="0071156F" w:rsidRDefault="008F1124" w:rsidP="00F0673F">
      <w:pPr>
        <w:numPr>
          <w:ilvl w:val="2"/>
          <w:numId w:val="80"/>
        </w:numPr>
        <w:tabs>
          <w:tab w:val="left" w:pos="720"/>
          <w:tab w:val="left" w:pos="1247"/>
          <w:tab w:val="left" w:pos="1814"/>
          <w:tab w:val="left" w:pos="2381"/>
          <w:tab w:val="left" w:pos="2948"/>
          <w:tab w:val="left" w:pos="3515"/>
        </w:tabs>
        <w:spacing w:after="120" w:line="360" w:lineRule="auto"/>
        <w:contextualSpacing/>
        <w:rPr>
          <w:rFonts w:asciiTheme="majorBidi" w:hAnsiTheme="majorBidi" w:cstheme="majorBidi"/>
        </w:rPr>
      </w:pPr>
      <w:r w:rsidRPr="0071156F">
        <w:rPr>
          <w:rFonts w:asciiTheme="majorBidi" w:hAnsiTheme="majorBidi" w:cstheme="majorBidi"/>
        </w:rPr>
        <w:t xml:space="preserve">Question 3.1 (c) </w:t>
      </w:r>
    </w:p>
    <w:p w14:paraId="11697B72" w14:textId="77777777" w:rsidR="008F1124" w:rsidRPr="0071156F" w:rsidRDefault="008F1124" w:rsidP="00F0673F">
      <w:pPr>
        <w:numPr>
          <w:ilvl w:val="2"/>
          <w:numId w:val="80"/>
        </w:numPr>
        <w:tabs>
          <w:tab w:val="left" w:pos="720"/>
          <w:tab w:val="left" w:pos="1247"/>
          <w:tab w:val="left" w:pos="1814"/>
          <w:tab w:val="left" w:pos="2381"/>
          <w:tab w:val="left" w:pos="2948"/>
          <w:tab w:val="left" w:pos="3515"/>
        </w:tabs>
        <w:spacing w:after="120" w:line="360" w:lineRule="auto"/>
        <w:contextualSpacing/>
        <w:rPr>
          <w:rFonts w:asciiTheme="majorBidi" w:hAnsiTheme="majorBidi" w:cstheme="majorBidi"/>
        </w:rPr>
      </w:pPr>
      <w:r w:rsidRPr="0071156F">
        <w:rPr>
          <w:rFonts w:asciiTheme="majorBidi" w:hAnsiTheme="majorBidi" w:cstheme="majorBidi"/>
        </w:rPr>
        <w:t>Question 3.3 (a)</w:t>
      </w:r>
    </w:p>
    <w:p w14:paraId="16B178A4" w14:textId="77777777" w:rsidR="008F1124" w:rsidRPr="0071156F" w:rsidRDefault="008F1124" w:rsidP="00F0673F">
      <w:pPr>
        <w:numPr>
          <w:ilvl w:val="2"/>
          <w:numId w:val="80"/>
        </w:numPr>
        <w:tabs>
          <w:tab w:val="left" w:pos="720"/>
          <w:tab w:val="left" w:pos="1247"/>
          <w:tab w:val="left" w:pos="1814"/>
          <w:tab w:val="left" w:pos="2381"/>
          <w:tab w:val="left" w:pos="2948"/>
          <w:tab w:val="left" w:pos="3515"/>
        </w:tabs>
        <w:spacing w:after="120" w:line="360" w:lineRule="auto"/>
        <w:contextualSpacing/>
        <w:rPr>
          <w:rFonts w:asciiTheme="majorBidi" w:hAnsiTheme="majorBidi" w:cstheme="majorBidi"/>
        </w:rPr>
      </w:pPr>
      <w:r w:rsidRPr="0071156F">
        <w:rPr>
          <w:rFonts w:asciiTheme="majorBidi" w:hAnsiTheme="majorBidi" w:cstheme="majorBidi"/>
        </w:rPr>
        <w:t>Question 3.5</w:t>
      </w:r>
    </w:p>
    <w:p w14:paraId="316DF635" w14:textId="77777777" w:rsidR="008F1124" w:rsidRPr="0071156F" w:rsidRDefault="008F1124" w:rsidP="00F0673F">
      <w:pPr>
        <w:numPr>
          <w:ilvl w:val="2"/>
          <w:numId w:val="80"/>
        </w:numPr>
        <w:tabs>
          <w:tab w:val="left" w:pos="720"/>
          <w:tab w:val="left" w:pos="1247"/>
          <w:tab w:val="left" w:pos="1814"/>
          <w:tab w:val="left" w:pos="2381"/>
          <w:tab w:val="left" w:pos="2948"/>
          <w:tab w:val="left" w:pos="3515"/>
        </w:tabs>
        <w:spacing w:after="120" w:line="360" w:lineRule="auto"/>
        <w:contextualSpacing/>
        <w:rPr>
          <w:rFonts w:asciiTheme="majorBidi" w:hAnsiTheme="majorBidi" w:cstheme="majorBidi"/>
        </w:rPr>
      </w:pPr>
      <w:r w:rsidRPr="0071156F">
        <w:rPr>
          <w:rFonts w:asciiTheme="majorBidi" w:hAnsiTheme="majorBidi" w:cstheme="majorBidi"/>
        </w:rPr>
        <w:t>Question 11.2</w:t>
      </w:r>
    </w:p>
    <w:p w14:paraId="628B25CB" w14:textId="77777777" w:rsidR="008F1124" w:rsidRPr="0071156F" w:rsidRDefault="008F1124" w:rsidP="008F1124">
      <w:pPr>
        <w:tabs>
          <w:tab w:val="left" w:pos="624"/>
          <w:tab w:val="left" w:pos="1871"/>
          <w:tab w:val="left" w:pos="2495"/>
          <w:tab w:val="left" w:pos="3119"/>
          <w:tab w:val="left" w:pos="3742"/>
          <w:tab w:val="left" w:pos="4366"/>
        </w:tabs>
        <w:spacing w:after="120"/>
        <w:ind w:left="1247"/>
        <w:rPr>
          <w:rFonts w:asciiTheme="majorBidi" w:hAnsiTheme="majorBidi" w:cstheme="majorBidi"/>
        </w:rPr>
      </w:pPr>
      <w:r w:rsidRPr="0071156F">
        <w:rPr>
          <w:rFonts w:asciiTheme="majorBidi" w:hAnsiTheme="majorBidi" w:cstheme="majorBidi"/>
        </w:rPr>
        <w:t xml:space="preserve">For the </w:t>
      </w:r>
      <w:r w:rsidRPr="0071156F">
        <w:rPr>
          <w:rFonts w:asciiTheme="majorBidi" w:hAnsiTheme="majorBidi" w:cstheme="majorBidi"/>
          <w:b/>
          <w:bCs/>
        </w:rPr>
        <w:t>full reports</w:t>
      </w:r>
      <w:r w:rsidRPr="0071156F">
        <w:rPr>
          <w:rFonts w:asciiTheme="majorBidi" w:hAnsiTheme="majorBidi" w:cstheme="majorBidi"/>
        </w:rPr>
        <w:t xml:space="preserve">, in addition to part A, part C, part D and part E, parties are to respond to all 43 questions in part B for the four years of the reporting period. </w:t>
      </w:r>
    </w:p>
    <w:p w14:paraId="0F35D516" w14:textId="77777777" w:rsidR="008F1124" w:rsidRPr="0071156F" w:rsidRDefault="008F1124" w:rsidP="008F1124">
      <w:pPr>
        <w:tabs>
          <w:tab w:val="left" w:pos="624"/>
          <w:tab w:val="left" w:pos="1871"/>
          <w:tab w:val="left" w:pos="2495"/>
          <w:tab w:val="left" w:pos="3119"/>
          <w:tab w:val="left" w:pos="3742"/>
          <w:tab w:val="left" w:pos="4366"/>
        </w:tabs>
        <w:spacing w:after="120"/>
        <w:ind w:left="1247"/>
        <w:rPr>
          <w:rFonts w:asciiTheme="majorBidi" w:hAnsiTheme="majorBidi" w:cstheme="majorBidi"/>
        </w:rPr>
      </w:pPr>
      <w:r w:rsidRPr="51D32C30">
        <w:rPr>
          <w:rFonts w:asciiTheme="majorBidi" w:hAnsiTheme="majorBidi" w:cstheme="majorBidi"/>
        </w:rPr>
        <w:t xml:space="preserve">It should be noted that many of the </w:t>
      </w:r>
      <w:r w:rsidRPr="51D32C30">
        <w:rPr>
          <w:rFonts w:asciiTheme="majorBidi" w:hAnsiTheme="majorBidi" w:cstheme="majorBidi"/>
          <w:b/>
          <w:bCs/>
        </w:rPr>
        <w:t>43 questions in part B</w:t>
      </w:r>
      <w:r w:rsidRPr="51D32C30">
        <w:rPr>
          <w:rFonts w:asciiTheme="majorBidi" w:hAnsiTheme="majorBidi" w:cstheme="majorBidi"/>
        </w:rPr>
        <w:t xml:space="preserve"> are multi-tiered. Parties are to respond on their measures using the “yes” and “no” answer boxes and, in some instances, additional answer boxes such as “other” or “don’t know”. For questions where further details (or details in addition to the answer boxes) are requested, parties are requested to fill in the details as narrated text in the comment boxes, upload attachments or provide links to specific other documents or specific information sources. To enhance information clarity, if detail that is to be reported by a party is part of larger documents, studies or reports held by the party,</w:t>
      </w:r>
      <w:r w:rsidRPr="51D32C30">
        <w:rPr>
          <w:rFonts w:asciiTheme="majorBidi" w:hAnsiTheme="majorBidi" w:cstheme="majorBidi"/>
          <w:vertAlign w:val="superscript"/>
        </w:rPr>
        <w:footnoteReference w:id="10"/>
      </w:r>
      <w:r w:rsidRPr="51D32C30">
        <w:rPr>
          <w:rFonts w:asciiTheme="majorBidi" w:hAnsiTheme="majorBidi" w:cstheme="majorBidi"/>
        </w:rPr>
        <w:t xml:space="preserve"> the party is requested to extract the exact information required for reporting purposes and submit that information rather than submitting the entire document, study or report. </w:t>
      </w:r>
    </w:p>
    <w:p w14:paraId="1F3C5588" w14:textId="77777777" w:rsidR="008F1124" w:rsidRPr="0071156F" w:rsidRDefault="008F1124" w:rsidP="008F1124">
      <w:pPr>
        <w:tabs>
          <w:tab w:val="left" w:pos="624"/>
          <w:tab w:val="left" w:pos="1871"/>
          <w:tab w:val="left" w:pos="2495"/>
          <w:tab w:val="left" w:pos="3119"/>
          <w:tab w:val="left" w:pos="3742"/>
          <w:tab w:val="left" w:pos="4366"/>
        </w:tabs>
        <w:spacing w:after="120"/>
        <w:ind w:left="1247"/>
        <w:rPr>
          <w:rFonts w:asciiTheme="majorBidi" w:hAnsiTheme="majorBidi" w:cstheme="majorBidi"/>
        </w:rPr>
      </w:pPr>
      <w:r w:rsidRPr="0071156F">
        <w:rPr>
          <w:rFonts w:asciiTheme="majorBidi" w:hAnsiTheme="majorBidi" w:cstheme="majorBidi"/>
        </w:rPr>
        <w:t xml:space="preserve">The secretariat draws parties’ attention to items noted in the instructions for part B in the adopted reporting format: </w:t>
      </w:r>
    </w:p>
    <w:p w14:paraId="68AA0025" w14:textId="77777777" w:rsidR="008F1124" w:rsidRPr="0071156F" w:rsidRDefault="008F1124" w:rsidP="00B56256">
      <w:pPr>
        <w:numPr>
          <w:ilvl w:val="2"/>
          <w:numId w:val="81"/>
        </w:numPr>
        <w:tabs>
          <w:tab w:val="left" w:pos="720"/>
          <w:tab w:val="left" w:pos="1247"/>
          <w:tab w:val="left" w:pos="1814"/>
          <w:tab w:val="left" w:pos="2381"/>
          <w:tab w:val="left" w:pos="2948"/>
          <w:tab w:val="left" w:pos="3515"/>
        </w:tabs>
        <w:spacing w:after="60" w:line="360" w:lineRule="auto"/>
        <w:ind w:left="2154" w:hanging="357"/>
        <w:rPr>
          <w:rFonts w:asciiTheme="majorBidi" w:hAnsiTheme="majorBidi" w:cstheme="majorBidi"/>
        </w:rPr>
      </w:pPr>
      <w:r w:rsidRPr="0071156F">
        <w:rPr>
          <w:rFonts w:asciiTheme="majorBidi" w:hAnsiTheme="majorBidi" w:cstheme="majorBidi"/>
        </w:rPr>
        <w:t>Mandatory information forms the core of the adopted reporting format.</w:t>
      </w:r>
    </w:p>
    <w:p w14:paraId="5CD47F0E" w14:textId="77777777" w:rsidR="008F1124" w:rsidRDefault="008F1124" w:rsidP="00B56256">
      <w:pPr>
        <w:numPr>
          <w:ilvl w:val="2"/>
          <w:numId w:val="81"/>
        </w:numPr>
        <w:tabs>
          <w:tab w:val="left" w:pos="720"/>
          <w:tab w:val="left" w:pos="1247"/>
          <w:tab w:val="left" w:pos="1814"/>
          <w:tab w:val="left" w:pos="2381"/>
          <w:tab w:val="left" w:pos="2520"/>
          <w:tab w:val="left" w:pos="3515"/>
        </w:tabs>
        <w:spacing w:after="60"/>
        <w:ind w:left="2154" w:hanging="357"/>
        <w:rPr>
          <w:rFonts w:asciiTheme="majorBidi" w:hAnsiTheme="majorBidi" w:cstheme="majorBidi"/>
        </w:rPr>
      </w:pPr>
      <w:r w:rsidRPr="0071156F">
        <w:rPr>
          <w:rFonts w:asciiTheme="majorBidi" w:hAnsiTheme="majorBidi" w:cstheme="majorBidi"/>
        </w:rPr>
        <w:t>A limited number of questions are labelled as “supplemental”. Additional information would facilitate the evaluation of the effectiveness of the Convention, and additional questions have been added to the format to obtain this information. These additional questions are identified as supplemental information, and responses can be provided voluntarily at the party’s discretion, but parties are encouraged to answer items for which they have relevant information.</w:t>
      </w:r>
    </w:p>
    <w:p w14:paraId="2EB484CB" w14:textId="77777777" w:rsidR="008F1124" w:rsidRDefault="008F1124" w:rsidP="00B56256">
      <w:pPr>
        <w:numPr>
          <w:ilvl w:val="2"/>
          <w:numId w:val="81"/>
        </w:numPr>
        <w:tabs>
          <w:tab w:val="left" w:pos="720"/>
          <w:tab w:val="left" w:pos="1247"/>
          <w:tab w:val="left" w:pos="1814"/>
          <w:tab w:val="left" w:pos="2381"/>
          <w:tab w:val="left" w:pos="2948"/>
          <w:tab w:val="left" w:pos="3515"/>
        </w:tabs>
        <w:spacing w:after="60"/>
        <w:ind w:left="2154" w:hanging="357"/>
        <w:rPr>
          <w:rFonts w:asciiTheme="majorBidi" w:hAnsiTheme="majorBidi" w:cstheme="majorBidi"/>
        </w:rPr>
      </w:pPr>
      <w:r w:rsidRPr="0071156F">
        <w:rPr>
          <w:rFonts w:asciiTheme="majorBidi" w:hAnsiTheme="majorBidi" w:cstheme="majorBidi"/>
        </w:rPr>
        <w:t xml:space="preserve">The format calls for information on measures taken by the reporting party to implement the relevant provisions of the Minamata Convention and on the effectiveness of such measures in meeting the objectives of the Convention. </w:t>
      </w:r>
    </w:p>
    <w:p w14:paraId="539C5D6A" w14:textId="77777777" w:rsidR="008F1124" w:rsidRPr="0071156F" w:rsidRDefault="008F1124" w:rsidP="00B56256">
      <w:pPr>
        <w:numPr>
          <w:ilvl w:val="2"/>
          <w:numId w:val="81"/>
        </w:numPr>
        <w:tabs>
          <w:tab w:val="left" w:pos="720"/>
          <w:tab w:val="left" w:pos="1247"/>
          <w:tab w:val="left" w:pos="1814"/>
          <w:tab w:val="left" w:pos="2381"/>
          <w:tab w:val="left" w:pos="2948"/>
          <w:tab w:val="left" w:pos="3515"/>
        </w:tabs>
        <w:spacing w:after="60"/>
        <w:rPr>
          <w:rFonts w:asciiTheme="majorBidi" w:hAnsiTheme="majorBidi" w:cstheme="majorBidi"/>
        </w:rPr>
      </w:pPr>
      <w:r w:rsidRPr="0071156F">
        <w:rPr>
          <w:rFonts w:asciiTheme="majorBidi" w:hAnsiTheme="majorBidi" w:cstheme="majorBidi"/>
        </w:rPr>
        <w:t xml:space="preserve">Descriptions of the effectiveness of the implementing measures should be provided based on a party’s particular situation and capabilities but should nonetheless be as consistent as possible in the party’s report. </w:t>
      </w:r>
    </w:p>
    <w:p w14:paraId="3125A169" w14:textId="77777777" w:rsidR="008F1124" w:rsidRDefault="008F1124" w:rsidP="00B56256">
      <w:pPr>
        <w:numPr>
          <w:ilvl w:val="2"/>
          <w:numId w:val="81"/>
        </w:numPr>
        <w:tabs>
          <w:tab w:val="left" w:pos="720"/>
          <w:tab w:val="left" w:pos="1247"/>
          <w:tab w:val="left" w:pos="1814"/>
          <w:tab w:val="left" w:pos="2381"/>
          <w:tab w:val="left" w:pos="2948"/>
          <w:tab w:val="left" w:pos="3515"/>
        </w:tabs>
        <w:spacing w:after="60"/>
        <w:rPr>
          <w:rFonts w:asciiTheme="majorBidi" w:hAnsiTheme="majorBidi" w:cstheme="majorBidi"/>
        </w:rPr>
      </w:pPr>
      <w:r w:rsidRPr="0071156F">
        <w:rPr>
          <w:rFonts w:asciiTheme="majorBidi" w:hAnsiTheme="majorBidi" w:cstheme="majorBidi"/>
        </w:rPr>
        <w:t xml:space="preserve">The effectiveness of implementing measures described by a party is </w:t>
      </w:r>
      <w:r w:rsidRPr="00CD29D6">
        <w:rPr>
          <w:rFonts w:asciiTheme="majorBidi" w:hAnsiTheme="majorBidi" w:cstheme="majorBidi"/>
        </w:rPr>
        <w:t xml:space="preserve">related to its implementation and compliance under article </w:t>
      </w:r>
      <w:proofErr w:type="gramStart"/>
      <w:r w:rsidRPr="00CD29D6">
        <w:rPr>
          <w:rFonts w:asciiTheme="majorBidi" w:hAnsiTheme="majorBidi" w:cstheme="majorBidi"/>
        </w:rPr>
        <w:t>15</w:t>
      </w:r>
      <w:r w:rsidRPr="00BF3E96">
        <w:rPr>
          <w:rFonts w:asciiTheme="majorBidi" w:hAnsiTheme="majorBidi" w:cstheme="majorBidi"/>
        </w:rPr>
        <w:t>,</w:t>
      </w:r>
      <w:r w:rsidRPr="0071156F">
        <w:rPr>
          <w:rFonts w:asciiTheme="majorBidi" w:hAnsiTheme="majorBidi" w:cstheme="majorBidi"/>
        </w:rPr>
        <w:t xml:space="preserve"> and</w:t>
      </w:r>
      <w:proofErr w:type="gramEnd"/>
      <w:r w:rsidRPr="0071156F">
        <w:rPr>
          <w:rFonts w:asciiTheme="majorBidi" w:hAnsiTheme="majorBidi" w:cstheme="majorBidi"/>
          <w:u w:val="single"/>
        </w:rPr>
        <w:t xml:space="preserve"> </w:t>
      </w:r>
      <w:r w:rsidRPr="00CD29D6">
        <w:rPr>
          <w:rFonts w:asciiTheme="majorBidi" w:hAnsiTheme="majorBidi" w:cstheme="majorBidi"/>
        </w:rPr>
        <w:t>is</w:t>
      </w:r>
      <w:r w:rsidRPr="0071156F">
        <w:rPr>
          <w:rFonts w:asciiTheme="majorBidi" w:hAnsiTheme="majorBidi" w:cstheme="majorBidi"/>
        </w:rPr>
        <w:t xml:space="preserve"> separate from the effectiveness of the Convention to be evaluated under article 22.</w:t>
      </w:r>
    </w:p>
    <w:tbl>
      <w:tblPr>
        <w:tblStyle w:val="TableGrid"/>
        <w:tblW w:w="8587" w:type="dxa"/>
        <w:jc w:val="right"/>
        <w:tblLook w:val="04A0" w:firstRow="1" w:lastRow="0" w:firstColumn="1" w:lastColumn="0" w:noHBand="0" w:noVBand="1"/>
      </w:tblPr>
      <w:tblGrid>
        <w:gridCol w:w="8587"/>
      </w:tblGrid>
      <w:tr w:rsidR="008F1124" w:rsidRPr="0071156F" w14:paraId="56B3DDF1" w14:textId="77777777" w:rsidTr="005A7C11">
        <w:trPr>
          <w:trHeight w:val="3064"/>
          <w:jc w:val="right"/>
        </w:trPr>
        <w:tc>
          <w:tcPr>
            <w:tcW w:w="8587" w:type="dxa"/>
            <w:tcBorders>
              <w:top w:val="single" w:sz="4" w:space="0" w:color="auto"/>
              <w:left w:val="single" w:sz="4" w:space="0" w:color="auto"/>
              <w:bottom w:val="single" w:sz="4" w:space="0" w:color="auto"/>
              <w:right w:val="single" w:sz="4" w:space="0" w:color="auto"/>
            </w:tcBorders>
            <w:hideMark/>
          </w:tcPr>
          <w:p w14:paraId="2FF00129" w14:textId="77777777" w:rsidR="008F1124" w:rsidRPr="0071156F" w:rsidRDefault="008F1124" w:rsidP="00B56256">
            <w:pPr>
              <w:spacing w:before="120" w:after="120"/>
              <w:rPr>
                <w:rFonts w:asciiTheme="majorBidi" w:hAnsiTheme="majorBidi" w:cstheme="majorBidi"/>
                <w:b/>
                <w:bCs/>
              </w:rPr>
            </w:pPr>
            <w:r w:rsidRPr="0071156F">
              <w:rPr>
                <w:rFonts w:asciiTheme="majorBidi" w:hAnsiTheme="majorBidi" w:cstheme="majorBidi"/>
                <w:b/>
                <w:bCs/>
              </w:rPr>
              <w:t>Note to complete the national reports:</w:t>
            </w:r>
          </w:p>
          <w:p w14:paraId="25694C60" w14:textId="77777777" w:rsidR="008F1124" w:rsidRPr="0071156F" w:rsidRDefault="008F1124" w:rsidP="00F0673F">
            <w:pPr>
              <w:numPr>
                <w:ilvl w:val="0"/>
                <w:numId w:val="32"/>
              </w:numPr>
              <w:tabs>
                <w:tab w:val="left" w:pos="720"/>
                <w:tab w:val="left" w:pos="1247"/>
                <w:tab w:val="left" w:pos="1814"/>
                <w:tab w:val="left" w:pos="2381"/>
                <w:tab w:val="left" w:pos="2948"/>
                <w:tab w:val="left" w:pos="3515"/>
              </w:tabs>
              <w:spacing w:after="120"/>
              <w:ind w:left="714" w:hanging="357"/>
              <w:contextualSpacing/>
              <w:rPr>
                <w:rFonts w:asciiTheme="majorBidi" w:hAnsiTheme="majorBidi" w:cstheme="majorBidi"/>
              </w:rPr>
            </w:pPr>
            <w:proofErr w:type="gramStart"/>
            <w:r w:rsidRPr="0071156F">
              <w:rPr>
                <w:rFonts w:asciiTheme="majorBidi" w:hAnsiTheme="majorBidi" w:cstheme="majorBidi"/>
                <w:bCs/>
              </w:rPr>
              <w:t>Plan</w:t>
            </w:r>
            <w:r w:rsidRPr="0071156F">
              <w:rPr>
                <w:rFonts w:asciiTheme="majorBidi" w:hAnsiTheme="majorBidi" w:cstheme="majorBidi"/>
              </w:rPr>
              <w:t xml:space="preserve"> ahead</w:t>
            </w:r>
            <w:proofErr w:type="gramEnd"/>
            <w:r w:rsidRPr="0071156F">
              <w:rPr>
                <w:rFonts w:asciiTheme="majorBidi" w:hAnsiTheme="majorBidi" w:cstheme="majorBidi"/>
              </w:rPr>
              <w:t xml:space="preserve"> in order to secure the information required for all parts of the reporting format, and particularly for the questions in part B, as well as the attachments and links that may be needed, in good time to ensure that reports are submitted in full by the deadline. </w:t>
            </w:r>
          </w:p>
          <w:p w14:paraId="53A3C77B" w14:textId="77777777" w:rsidR="008F1124" w:rsidRPr="0071156F" w:rsidRDefault="008F1124" w:rsidP="00F0673F">
            <w:pPr>
              <w:numPr>
                <w:ilvl w:val="0"/>
                <w:numId w:val="32"/>
              </w:numPr>
              <w:tabs>
                <w:tab w:val="left" w:pos="720"/>
                <w:tab w:val="left" w:pos="1247"/>
                <w:tab w:val="left" w:pos="1814"/>
                <w:tab w:val="left" w:pos="2381"/>
                <w:tab w:val="left" w:pos="2948"/>
                <w:tab w:val="left" w:pos="3515"/>
              </w:tabs>
              <w:spacing w:after="120"/>
              <w:ind w:left="714" w:hanging="357"/>
              <w:contextualSpacing/>
              <w:rPr>
                <w:rFonts w:asciiTheme="majorBidi" w:hAnsiTheme="majorBidi" w:cstheme="majorBidi"/>
              </w:rPr>
            </w:pPr>
            <w:r w:rsidRPr="0071156F">
              <w:rPr>
                <w:rFonts w:asciiTheme="majorBidi" w:hAnsiTheme="majorBidi" w:cstheme="majorBidi"/>
              </w:rPr>
              <w:t>Use the offline reporting paper to collect and collate information prior to entering it in the online reporting tool.</w:t>
            </w:r>
          </w:p>
          <w:p w14:paraId="4D2893E6" w14:textId="77777777" w:rsidR="008F1124" w:rsidRPr="0071156F" w:rsidRDefault="008F1124" w:rsidP="00F0673F">
            <w:pPr>
              <w:numPr>
                <w:ilvl w:val="0"/>
                <w:numId w:val="32"/>
              </w:numPr>
              <w:tabs>
                <w:tab w:val="left" w:pos="720"/>
                <w:tab w:val="left" w:pos="1247"/>
                <w:tab w:val="left" w:pos="1814"/>
                <w:tab w:val="left" w:pos="2381"/>
                <w:tab w:val="left" w:pos="2948"/>
                <w:tab w:val="left" w:pos="3515"/>
              </w:tabs>
              <w:spacing w:after="120"/>
              <w:ind w:left="714" w:hanging="357"/>
              <w:contextualSpacing/>
              <w:rPr>
                <w:rFonts w:asciiTheme="majorBidi" w:hAnsiTheme="majorBidi" w:cstheme="majorBidi"/>
              </w:rPr>
            </w:pPr>
            <w:r w:rsidRPr="0071156F">
              <w:rPr>
                <w:rFonts w:asciiTheme="majorBidi" w:hAnsiTheme="majorBidi" w:cstheme="majorBidi"/>
              </w:rPr>
              <w:t>When reporting annual data, specify the year(s). Where the reporting period is not 1 January-31 December, specify the period.</w:t>
            </w:r>
          </w:p>
          <w:p w14:paraId="28BEACB5" w14:textId="77777777" w:rsidR="008F1124" w:rsidRPr="0071156F" w:rsidRDefault="008F1124" w:rsidP="00F0673F">
            <w:pPr>
              <w:numPr>
                <w:ilvl w:val="0"/>
                <w:numId w:val="32"/>
              </w:numPr>
              <w:tabs>
                <w:tab w:val="left" w:pos="720"/>
                <w:tab w:val="left" w:pos="1247"/>
                <w:tab w:val="left" w:pos="1814"/>
                <w:tab w:val="left" w:pos="2381"/>
                <w:tab w:val="left" w:pos="2948"/>
                <w:tab w:val="left" w:pos="3515"/>
              </w:tabs>
              <w:spacing w:after="120"/>
              <w:ind w:left="714" w:hanging="357"/>
              <w:contextualSpacing/>
              <w:rPr>
                <w:rFonts w:asciiTheme="majorBidi" w:hAnsiTheme="majorBidi" w:cstheme="majorBidi"/>
              </w:rPr>
            </w:pPr>
            <w:r w:rsidRPr="0071156F">
              <w:rPr>
                <w:rFonts w:asciiTheme="majorBidi" w:hAnsiTheme="majorBidi" w:cstheme="majorBidi"/>
              </w:rPr>
              <w:t xml:space="preserve">When answering open questions, ensure that the </w:t>
            </w:r>
            <w:r w:rsidRPr="0071156F">
              <w:rPr>
                <w:rFonts w:asciiTheme="majorBidi" w:hAnsiTheme="majorBidi" w:cstheme="majorBidi"/>
                <w:bCs/>
              </w:rPr>
              <w:t>responses are succinct while at the same time offering a “meaningful story”</w:t>
            </w:r>
            <w:r w:rsidRPr="0071156F">
              <w:rPr>
                <w:rFonts w:asciiTheme="majorBidi" w:hAnsiTheme="majorBidi" w:cstheme="majorBidi"/>
              </w:rPr>
              <w:t xml:space="preserve">. </w:t>
            </w:r>
          </w:p>
          <w:p w14:paraId="35F4608A" w14:textId="77777777" w:rsidR="008F1124" w:rsidRPr="0071156F" w:rsidRDefault="008F1124" w:rsidP="00F0673F">
            <w:pPr>
              <w:numPr>
                <w:ilvl w:val="0"/>
                <w:numId w:val="32"/>
              </w:numPr>
              <w:tabs>
                <w:tab w:val="left" w:pos="720"/>
                <w:tab w:val="left" w:pos="1247"/>
                <w:tab w:val="left" w:pos="1814"/>
                <w:tab w:val="left" w:pos="2381"/>
                <w:tab w:val="left" w:pos="2948"/>
                <w:tab w:val="left" w:pos="3515"/>
              </w:tabs>
              <w:spacing w:after="120"/>
              <w:ind w:left="714" w:hanging="357"/>
              <w:contextualSpacing/>
              <w:rPr>
                <w:rFonts w:asciiTheme="majorBidi" w:hAnsiTheme="majorBidi" w:cstheme="majorBidi"/>
              </w:rPr>
            </w:pPr>
            <w:r w:rsidRPr="0071156F">
              <w:rPr>
                <w:rFonts w:asciiTheme="majorBidi" w:hAnsiTheme="majorBidi" w:cstheme="majorBidi"/>
                <w:bCs/>
              </w:rPr>
              <w:t>Check for consistency between the responses to different questions</w:t>
            </w:r>
            <w:r w:rsidRPr="0071156F">
              <w:rPr>
                <w:rFonts w:asciiTheme="majorBidi" w:hAnsiTheme="majorBidi" w:cstheme="majorBidi"/>
              </w:rPr>
              <w:t>.</w:t>
            </w:r>
          </w:p>
          <w:p w14:paraId="7B285E3A" w14:textId="77777777" w:rsidR="008F1124" w:rsidRPr="0071156F" w:rsidRDefault="008F1124" w:rsidP="00F0673F">
            <w:pPr>
              <w:numPr>
                <w:ilvl w:val="0"/>
                <w:numId w:val="32"/>
              </w:numPr>
              <w:tabs>
                <w:tab w:val="left" w:pos="720"/>
                <w:tab w:val="left" w:pos="1247"/>
                <w:tab w:val="left" w:pos="1814"/>
                <w:tab w:val="left" w:pos="2381"/>
                <w:tab w:val="left" w:pos="2948"/>
                <w:tab w:val="left" w:pos="3515"/>
              </w:tabs>
              <w:spacing w:after="120"/>
              <w:ind w:left="714" w:hanging="357"/>
              <w:contextualSpacing/>
              <w:rPr>
                <w:rFonts w:asciiTheme="majorBidi" w:hAnsiTheme="majorBidi" w:cstheme="majorBidi"/>
              </w:rPr>
            </w:pPr>
            <w:r w:rsidRPr="0071156F">
              <w:rPr>
                <w:rFonts w:asciiTheme="majorBidi" w:hAnsiTheme="majorBidi" w:cstheme="majorBidi"/>
              </w:rPr>
              <w:t>Note the units in which information on amounts are to be provided (e.g., metric tons).</w:t>
            </w:r>
          </w:p>
        </w:tc>
      </w:tr>
    </w:tbl>
    <w:p w14:paraId="4D563E97" w14:textId="040BC590" w:rsidR="008F1124" w:rsidRPr="005E6D6A" w:rsidRDefault="005E6D6A" w:rsidP="144A76C1">
      <w:pPr>
        <w:keepNext/>
        <w:keepLines/>
        <w:tabs>
          <w:tab w:val="right" w:pos="851"/>
          <w:tab w:val="left" w:pos="1871"/>
          <w:tab w:val="left" w:pos="2495"/>
          <w:tab w:val="left" w:pos="3119"/>
          <w:tab w:val="left" w:pos="3742"/>
          <w:tab w:val="left" w:pos="4366"/>
        </w:tabs>
        <w:suppressAutoHyphens/>
        <w:spacing w:before="240" w:after="120"/>
        <w:ind w:left="1247" w:right="284" w:hanging="1247"/>
        <w:rPr>
          <w:rFonts w:asciiTheme="majorBidi" w:hAnsiTheme="majorBidi" w:cstheme="majorBidi"/>
          <w:b/>
          <w:bCs/>
          <w:sz w:val="28"/>
          <w:szCs w:val="28"/>
        </w:rPr>
      </w:pPr>
      <w:r w:rsidRPr="005E6D6A">
        <w:rPr>
          <w:rFonts w:asciiTheme="majorBidi" w:hAnsiTheme="majorBidi" w:cstheme="majorBidi"/>
          <w:b/>
          <w:bCs/>
          <w:sz w:val="28"/>
          <w:szCs w:val="28"/>
        </w:rPr>
        <w:tab/>
      </w:r>
      <w:r w:rsidR="008F1124" w:rsidRPr="005E6D6A">
        <w:rPr>
          <w:rFonts w:asciiTheme="majorBidi" w:hAnsiTheme="majorBidi" w:cstheme="majorBidi"/>
          <w:b/>
          <w:bCs/>
          <w:sz w:val="28"/>
          <w:szCs w:val="28"/>
        </w:rPr>
        <w:t>III.</w:t>
      </w:r>
      <w:r w:rsidR="008F1124" w:rsidRPr="005E6D6A">
        <w:rPr>
          <w:rFonts w:asciiTheme="majorBidi" w:hAnsiTheme="majorBidi" w:cstheme="majorBidi"/>
          <w:b/>
          <w:sz w:val="28"/>
          <w:szCs w:val="28"/>
        </w:rPr>
        <w:tab/>
      </w:r>
      <w:r w:rsidR="008F1124" w:rsidRPr="00B56256">
        <w:rPr>
          <w:rFonts w:asciiTheme="majorBidi" w:hAnsiTheme="majorBidi" w:cstheme="majorBidi"/>
          <w:b/>
          <w:bCs/>
          <w:sz w:val="28"/>
          <w:szCs w:val="28"/>
        </w:rPr>
        <w:t>Completing the reporting format for the Minamata Convention</w:t>
      </w:r>
    </w:p>
    <w:p w14:paraId="00AC111C" w14:textId="60D26918" w:rsidR="008F1124" w:rsidRPr="00B56256" w:rsidRDefault="008119FC" w:rsidP="00B56256">
      <w:pPr>
        <w:pStyle w:val="CH2"/>
        <w:tabs>
          <w:tab w:val="clear" w:pos="1814"/>
          <w:tab w:val="clear" w:pos="2381"/>
          <w:tab w:val="clear" w:pos="2948"/>
          <w:tab w:val="clear" w:pos="3515"/>
          <w:tab w:val="clear" w:pos="4082"/>
          <w:tab w:val="left" w:pos="1871"/>
          <w:tab w:val="left" w:pos="2495"/>
          <w:tab w:val="left" w:pos="3119"/>
          <w:tab w:val="left" w:pos="3742"/>
          <w:tab w:val="left" w:pos="4366"/>
        </w:tabs>
        <w:ind w:left="1276" w:right="-2" w:hanging="1276"/>
        <w:rPr>
          <w:rFonts w:asciiTheme="majorBidi" w:eastAsia="Times New Roman" w:hAnsiTheme="majorBidi"/>
          <w:b w:val="0"/>
          <w:bCs/>
        </w:rPr>
      </w:pPr>
      <w:r w:rsidRPr="00B56256">
        <w:rPr>
          <w:rFonts w:asciiTheme="majorBidi" w:eastAsia="Times New Roman" w:hAnsiTheme="majorBidi"/>
          <w:bCs/>
          <w:lang w:val="en-GB"/>
        </w:rPr>
        <w:tab/>
        <w:t>A.</w:t>
      </w:r>
      <w:r w:rsidRPr="00B56256">
        <w:rPr>
          <w:rFonts w:asciiTheme="majorBidi" w:eastAsia="Times New Roman" w:hAnsiTheme="majorBidi"/>
          <w:bCs/>
          <w:lang w:val="en-GB"/>
        </w:rPr>
        <w:tab/>
      </w:r>
      <w:r w:rsidR="008F1124" w:rsidRPr="00B56256">
        <w:rPr>
          <w:rFonts w:asciiTheme="majorBidi" w:eastAsia="Times New Roman" w:hAnsiTheme="majorBidi"/>
          <w:bCs/>
          <w:lang w:val="en-GB"/>
        </w:rPr>
        <w:t>Reporting on measures to be taken to implement the provisions of the Convention, the effectiveness of such measures and the challenges encountered</w:t>
      </w:r>
    </w:p>
    <w:tbl>
      <w:tblPr>
        <w:tblStyle w:val="TableGrid"/>
        <w:tblW w:w="8582" w:type="dxa"/>
        <w:jc w:val="right"/>
        <w:tblLook w:val="04A0" w:firstRow="1" w:lastRow="0" w:firstColumn="1" w:lastColumn="0" w:noHBand="0" w:noVBand="1"/>
      </w:tblPr>
      <w:tblGrid>
        <w:gridCol w:w="8582"/>
      </w:tblGrid>
      <w:tr w:rsidR="008F1124" w:rsidRPr="0071156F" w14:paraId="2E6F18B0" w14:textId="77777777" w:rsidTr="00CD4320">
        <w:trPr>
          <w:trHeight w:val="57"/>
          <w:jc w:val="right"/>
        </w:trPr>
        <w:tc>
          <w:tcPr>
            <w:tcW w:w="8582" w:type="dxa"/>
            <w:tcBorders>
              <w:top w:val="single" w:sz="4" w:space="0" w:color="auto"/>
              <w:left w:val="single" w:sz="4" w:space="0" w:color="auto"/>
              <w:bottom w:val="single" w:sz="4" w:space="0" w:color="auto"/>
              <w:right w:val="single" w:sz="4" w:space="0" w:color="auto"/>
            </w:tcBorders>
            <w:shd w:val="clear" w:color="auto" w:fill="E5DFEC"/>
            <w:vAlign w:val="bottom"/>
            <w:hideMark/>
          </w:tcPr>
          <w:p w14:paraId="64190203" w14:textId="77777777" w:rsidR="008F1124" w:rsidRPr="0071156F" w:rsidRDefault="008F1124" w:rsidP="005A7C11">
            <w:pPr>
              <w:spacing w:before="40" w:after="40"/>
              <w:rPr>
                <w:rFonts w:asciiTheme="majorBidi" w:hAnsiTheme="majorBidi" w:cstheme="majorBidi"/>
                <w:b/>
                <w:bCs/>
              </w:rPr>
            </w:pPr>
            <w:r w:rsidRPr="0071156F">
              <w:rPr>
                <w:rFonts w:asciiTheme="majorBidi" w:hAnsiTheme="majorBidi" w:cstheme="majorBidi"/>
                <w:b/>
                <w:bCs/>
              </w:rPr>
              <w:t>Part A: General information on the party</w:t>
            </w:r>
          </w:p>
        </w:tc>
      </w:tr>
    </w:tbl>
    <w:p w14:paraId="7712F6F2" w14:textId="77777777" w:rsidR="008F1124" w:rsidRDefault="008F1124" w:rsidP="00B56256">
      <w:pPr>
        <w:tabs>
          <w:tab w:val="left" w:pos="624"/>
          <w:tab w:val="left" w:pos="1871"/>
          <w:tab w:val="left" w:pos="2495"/>
          <w:tab w:val="left" w:pos="3119"/>
          <w:tab w:val="left" w:pos="3742"/>
          <w:tab w:val="left" w:pos="4366"/>
        </w:tabs>
        <w:spacing w:before="120" w:after="120"/>
        <w:ind w:left="1247"/>
        <w:rPr>
          <w:rFonts w:asciiTheme="majorBidi" w:hAnsiTheme="majorBidi" w:cstheme="majorBidi"/>
        </w:rPr>
      </w:pPr>
      <w:r w:rsidRPr="0071156F">
        <w:rPr>
          <w:rFonts w:asciiTheme="majorBidi" w:hAnsiTheme="majorBidi" w:cstheme="majorBidi"/>
        </w:rPr>
        <w:t>Part A captures general information on the party for which the report is being submitted. It is divided into four parts where first, information on the party status is set; then, the details of the national focal point are noted; next, as necessary, the information of an additional contact officer is noted; and last, the date the report was submitted is entered. Much of the information in part A will be pre-filled in the online reporting tool but is to be confirmed and/or updated as required by the reporting party.</w:t>
      </w:r>
    </w:p>
    <w:tbl>
      <w:tblPr>
        <w:tblW w:w="8585"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A0" w:firstRow="1" w:lastRow="0" w:firstColumn="1" w:lastColumn="0" w:noHBand="0" w:noVBand="0"/>
      </w:tblPr>
      <w:tblGrid>
        <w:gridCol w:w="5290"/>
        <w:gridCol w:w="3295"/>
      </w:tblGrid>
      <w:tr w:rsidR="008F1124" w:rsidRPr="0071156F" w14:paraId="72133983" w14:textId="77777777" w:rsidTr="00CD4320">
        <w:trPr>
          <w:trHeight w:val="57"/>
          <w:jc w:val="right"/>
        </w:trPr>
        <w:tc>
          <w:tcPr>
            <w:tcW w:w="8585" w:type="dxa"/>
            <w:gridSpan w:val="2"/>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hideMark/>
          </w:tcPr>
          <w:p w14:paraId="4FA7D7A6" w14:textId="77777777" w:rsidR="008F1124" w:rsidRPr="0071156F" w:rsidRDefault="008F1124" w:rsidP="005A7C11">
            <w:pPr>
              <w:tabs>
                <w:tab w:val="left" w:pos="720"/>
              </w:tabs>
              <w:jc w:val="center"/>
              <w:rPr>
                <w:rFonts w:asciiTheme="majorBidi" w:hAnsiTheme="majorBidi" w:cstheme="majorBidi"/>
                <w:smallCaps/>
              </w:rPr>
            </w:pPr>
            <w:r w:rsidRPr="0071156F">
              <w:rPr>
                <w:rFonts w:asciiTheme="majorBidi" w:hAnsiTheme="majorBidi" w:cstheme="majorBidi"/>
                <w:smallCaps/>
              </w:rPr>
              <w:t>Minamata Convention on Mercury</w:t>
            </w:r>
          </w:p>
          <w:p w14:paraId="7508EA58" w14:textId="77777777" w:rsidR="008F1124" w:rsidRPr="0071156F" w:rsidRDefault="008F1124" w:rsidP="005A7C11">
            <w:pPr>
              <w:tabs>
                <w:tab w:val="left" w:pos="720"/>
              </w:tabs>
              <w:jc w:val="center"/>
              <w:rPr>
                <w:rFonts w:asciiTheme="majorBidi" w:hAnsiTheme="majorBidi" w:cstheme="majorBidi"/>
              </w:rPr>
            </w:pPr>
            <w:r w:rsidRPr="0071156F">
              <w:rPr>
                <w:rFonts w:asciiTheme="majorBidi" w:hAnsiTheme="majorBidi" w:cstheme="majorBidi"/>
                <w:smallCaps/>
              </w:rPr>
              <w:t>National report pursuant to article 21</w:t>
            </w:r>
          </w:p>
        </w:tc>
      </w:tr>
      <w:tr w:rsidR="008F1124" w:rsidRPr="0071156F" w14:paraId="14BCD6A7" w14:textId="77777777" w:rsidTr="00CD4320">
        <w:trPr>
          <w:trHeight w:val="57"/>
          <w:jc w:val="right"/>
        </w:trPr>
        <w:tc>
          <w:tcPr>
            <w:tcW w:w="8585" w:type="dxa"/>
            <w:gridSpan w:val="2"/>
            <w:tcBorders>
              <w:top w:val="single" w:sz="4" w:space="0" w:color="000000"/>
              <w:left w:val="single" w:sz="4" w:space="0" w:color="000000"/>
              <w:bottom w:val="single" w:sz="4" w:space="0" w:color="000000"/>
              <w:right w:val="single" w:sz="4" w:space="0" w:color="000000"/>
            </w:tcBorders>
            <w:shd w:val="clear" w:color="auto" w:fill="F3F3F3"/>
            <w:tcMar>
              <w:top w:w="80" w:type="dxa"/>
              <w:left w:w="440" w:type="dxa"/>
              <w:bottom w:w="80" w:type="dxa"/>
              <w:right w:w="80" w:type="dxa"/>
            </w:tcMar>
            <w:hideMark/>
          </w:tcPr>
          <w:p w14:paraId="6692470E" w14:textId="77777777" w:rsidR="008F1124" w:rsidRPr="0071156F" w:rsidRDefault="008F1124" w:rsidP="005A7C11">
            <w:pPr>
              <w:keepNext/>
              <w:keepLines/>
              <w:tabs>
                <w:tab w:val="left" w:pos="720"/>
              </w:tabs>
              <w:ind w:left="-340"/>
              <w:rPr>
                <w:rFonts w:asciiTheme="majorBidi" w:hAnsiTheme="majorBidi" w:cstheme="majorBidi"/>
                <w:smallCaps/>
                <w:u w:val="single"/>
              </w:rPr>
            </w:pPr>
            <w:r w:rsidRPr="0071156F">
              <w:rPr>
                <w:rFonts w:asciiTheme="majorBidi" w:hAnsiTheme="majorBidi" w:cstheme="majorBidi"/>
                <w:smallCaps/>
              </w:rPr>
              <w:t xml:space="preserve">1. Information on the party </w:t>
            </w:r>
          </w:p>
        </w:tc>
      </w:tr>
      <w:tr w:rsidR="008F1124" w:rsidRPr="0071156F" w14:paraId="18F47C25" w14:textId="77777777" w:rsidTr="00CD4320">
        <w:trPr>
          <w:trHeight w:val="57"/>
          <w:jc w:val="right"/>
        </w:trPr>
        <w:tc>
          <w:tcPr>
            <w:tcW w:w="52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B839418" w14:textId="77777777" w:rsidR="008F1124" w:rsidRPr="0071156F" w:rsidRDefault="008F1124" w:rsidP="005A7C11">
            <w:pPr>
              <w:tabs>
                <w:tab w:val="left" w:pos="720"/>
              </w:tabs>
              <w:rPr>
                <w:rFonts w:asciiTheme="majorBidi" w:hAnsiTheme="majorBidi" w:cstheme="majorBidi"/>
              </w:rPr>
            </w:pPr>
            <w:r w:rsidRPr="0071156F">
              <w:rPr>
                <w:rFonts w:asciiTheme="majorBidi" w:hAnsiTheme="majorBidi" w:cstheme="majorBidi"/>
              </w:rPr>
              <w:t>Name of party</w:t>
            </w:r>
          </w:p>
        </w:tc>
        <w:tc>
          <w:tcPr>
            <w:tcW w:w="32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D524DF" w14:textId="77777777" w:rsidR="008F1124" w:rsidRPr="0071156F" w:rsidRDefault="008F1124" w:rsidP="005A7C11">
            <w:pPr>
              <w:rPr>
                <w:rFonts w:asciiTheme="majorBidi" w:hAnsiTheme="majorBidi" w:cstheme="majorBidi"/>
                <w:b/>
              </w:rPr>
            </w:pPr>
          </w:p>
        </w:tc>
      </w:tr>
      <w:tr w:rsidR="008F1124" w:rsidRPr="0071156F" w14:paraId="19FFAB4B" w14:textId="77777777" w:rsidTr="00CD4320">
        <w:trPr>
          <w:trHeight w:val="57"/>
          <w:jc w:val="right"/>
        </w:trPr>
        <w:tc>
          <w:tcPr>
            <w:tcW w:w="52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64B581A" w14:textId="77777777" w:rsidR="008F1124" w:rsidRPr="0071156F" w:rsidRDefault="008F1124" w:rsidP="005A7C11">
            <w:pPr>
              <w:tabs>
                <w:tab w:val="left" w:pos="720"/>
              </w:tabs>
              <w:rPr>
                <w:rFonts w:asciiTheme="majorBidi" w:hAnsiTheme="majorBidi" w:cstheme="majorBidi"/>
              </w:rPr>
            </w:pPr>
            <w:r w:rsidRPr="0071156F">
              <w:rPr>
                <w:rFonts w:asciiTheme="majorBidi" w:hAnsiTheme="majorBidi" w:cstheme="majorBidi"/>
              </w:rPr>
              <w:t>Date on which its instrument of ratification, accession, approval or acceptance was deposited</w:t>
            </w:r>
          </w:p>
        </w:tc>
        <w:tc>
          <w:tcPr>
            <w:tcW w:w="32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37FD448" w14:textId="77777777" w:rsidR="008F1124" w:rsidRPr="0071156F" w:rsidRDefault="008F1124" w:rsidP="005A7C11">
            <w:pPr>
              <w:tabs>
                <w:tab w:val="left" w:pos="720"/>
              </w:tabs>
              <w:rPr>
                <w:rFonts w:asciiTheme="majorBidi" w:hAnsiTheme="majorBidi" w:cstheme="majorBidi"/>
                <w:i/>
                <w:iCs/>
              </w:rPr>
            </w:pPr>
            <w:r w:rsidRPr="0071156F">
              <w:rPr>
                <w:rFonts w:asciiTheme="majorBidi" w:hAnsiTheme="majorBidi" w:cstheme="majorBidi"/>
                <w:i/>
                <w:iCs/>
              </w:rPr>
              <w:t>(day/month/year)</w:t>
            </w:r>
          </w:p>
        </w:tc>
      </w:tr>
      <w:tr w:rsidR="008F1124" w:rsidRPr="0071156F" w14:paraId="0FB58482" w14:textId="77777777" w:rsidTr="00CD4320">
        <w:trPr>
          <w:trHeight w:val="57"/>
          <w:jc w:val="right"/>
        </w:trPr>
        <w:tc>
          <w:tcPr>
            <w:tcW w:w="52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05B2D9F" w14:textId="77777777" w:rsidR="008F1124" w:rsidRPr="0071156F" w:rsidRDefault="008F1124" w:rsidP="005A7C11">
            <w:pPr>
              <w:tabs>
                <w:tab w:val="left" w:pos="720"/>
              </w:tabs>
              <w:rPr>
                <w:rFonts w:asciiTheme="majorBidi" w:hAnsiTheme="majorBidi" w:cstheme="majorBidi"/>
              </w:rPr>
            </w:pPr>
            <w:r w:rsidRPr="0071156F">
              <w:rPr>
                <w:rFonts w:asciiTheme="majorBidi" w:hAnsiTheme="majorBidi" w:cstheme="majorBidi"/>
              </w:rPr>
              <w:t>Date of entry into force of the Convention for the party</w:t>
            </w:r>
          </w:p>
        </w:tc>
        <w:tc>
          <w:tcPr>
            <w:tcW w:w="32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4F1EA47" w14:textId="77777777" w:rsidR="008F1124" w:rsidRPr="0071156F" w:rsidRDefault="008F1124" w:rsidP="005A7C11">
            <w:pPr>
              <w:tabs>
                <w:tab w:val="left" w:pos="720"/>
              </w:tabs>
              <w:rPr>
                <w:rFonts w:asciiTheme="majorBidi" w:hAnsiTheme="majorBidi" w:cstheme="majorBidi"/>
              </w:rPr>
            </w:pPr>
            <w:r w:rsidRPr="0071156F">
              <w:rPr>
                <w:rFonts w:asciiTheme="majorBidi" w:hAnsiTheme="majorBidi" w:cstheme="majorBidi"/>
                <w:i/>
                <w:iCs/>
              </w:rPr>
              <w:t>(day/month/year)</w:t>
            </w:r>
          </w:p>
        </w:tc>
      </w:tr>
    </w:tbl>
    <w:p w14:paraId="41A92181" w14:textId="77777777" w:rsidR="008F1124" w:rsidRPr="0071156F" w:rsidRDefault="008F1124" w:rsidP="008F1124">
      <w:pPr>
        <w:tabs>
          <w:tab w:val="left" w:pos="624"/>
          <w:tab w:val="left" w:pos="1871"/>
          <w:tab w:val="left" w:pos="2495"/>
          <w:tab w:val="left" w:pos="3119"/>
          <w:tab w:val="left" w:pos="3742"/>
          <w:tab w:val="left" w:pos="4366"/>
        </w:tabs>
        <w:spacing w:before="200" w:after="120"/>
        <w:ind w:left="1247"/>
        <w:rPr>
          <w:rFonts w:asciiTheme="majorBidi" w:hAnsiTheme="majorBidi" w:cstheme="majorBidi"/>
        </w:rPr>
      </w:pPr>
      <w:r w:rsidRPr="0071156F">
        <w:rPr>
          <w:rFonts w:asciiTheme="majorBidi" w:hAnsiTheme="majorBidi" w:cstheme="majorBidi"/>
          <w:b/>
          <w:bCs/>
        </w:rPr>
        <w:t xml:space="preserve">NOTES: </w:t>
      </w:r>
      <w:r w:rsidRPr="0071156F">
        <w:rPr>
          <w:rFonts w:asciiTheme="majorBidi" w:hAnsiTheme="majorBidi" w:cstheme="majorBidi"/>
        </w:rPr>
        <w:t xml:space="preserve">The date of entry into force of the Convention for a party that deposited its instrument of ratification, accession, approval or acceptance prior to the date of deposit of the fiftieth instrument of ratification, accession, approval or acceptance (i.e., 18 May 2017) is the date of entry into force of the Convention (i.e., 16 August 2017). </w:t>
      </w:r>
    </w:p>
    <w:p w14:paraId="10772723" w14:textId="77777777" w:rsidR="008F1124" w:rsidRPr="0071156F" w:rsidRDefault="008F1124" w:rsidP="008F1124">
      <w:pPr>
        <w:tabs>
          <w:tab w:val="left" w:pos="624"/>
          <w:tab w:val="left" w:pos="1871"/>
          <w:tab w:val="left" w:pos="2495"/>
          <w:tab w:val="left" w:pos="3119"/>
          <w:tab w:val="left" w:pos="3742"/>
          <w:tab w:val="left" w:pos="4366"/>
        </w:tabs>
        <w:spacing w:after="120"/>
        <w:ind w:left="1247"/>
        <w:rPr>
          <w:rFonts w:asciiTheme="majorBidi" w:hAnsiTheme="majorBidi" w:cstheme="majorBidi"/>
        </w:rPr>
      </w:pPr>
      <w:r w:rsidRPr="0071156F">
        <w:rPr>
          <w:rFonts w:asciiTheme="majorBidi" w:hAnsiTheme="majorBidi" w:cstheme="majorBidi"/>
        </w:rPr>
        <w:t>For a party that deposited its instrument of ratification, accession, approval or acceptance after 18 May 2017, the date of entry into force of the Convention is the ninetieth day after the date of deposit of its instrument of ratification, accession, approval or acceptance (article 31). It should be noted that this refers to 90 calendar days.</w:t>
      </w:r>
    </w:p>
    <w:p w14:paraId="462511F4" w14:textId="77777777" w:rsidR="008F1124" w:rsidRPr="0071156F" w:rsidRDefault="008F1124" w:rsidP="008F1124">
      <w:pPr>
        <w:tabs>
          <w:tab w:val="left" w:pos="624"/>
          <w:tab w:val="left" w:pos="1871"/>
          <w:tab w:val="left" w:pos="2495"/>
          <w:tab w:val="left" w:pos="3119"/>
          <w:tab w:val="left" w:pos="3742"/>
          <w:tab w:val="left" w:pos="4366"/>
        </w:tabs>
        <w:spacing w:after="120"/>
        <w:ind w:left="1247"/>
        <w:rPr>
          <w:rFonts w:asciiTheme="majorBidi" w:hAnsiTheme="majorBidi" w:cstheme="majorBidi"/>
        </w:rPr>
      </w:pPr>
      <w:r w:rsidRPr="51D32C30">
        <w:rPr>
          <w:rFonts w:asciiTheme="majorBidi" w:hAnsiTheme="majorBidi" w:cstheme="majorBidi"/>
        </w:rPr>
        <w:lastRenderedPageBreak/>
        <w:t>The date of deposit of the instrument of ratification, accession, approval or acceptance of the Convention for a party can be found on the Convention website.</w:t>
      </w:r>
      <w:r w:rsidRPr="51D32C30">
        <w:rPr>
          <w:rFonts w:asciiTheme="majorBidi" w:hAnsiTheme="majorBidi" w:cstheme="majorBidi"/>
          <w:vertAlign w:val="superscript"/>
        </w:rPr>
        <w:footnoteReference w:id="11"/>
      </w:r>
      <w:r w:rsidRPr="51D32C30">
        <w:rPr>
          <w:rFonts w:asciiTheme="majorBidi" w:hAnsiTheme="majorBidi" w:cstheme="majorBidi"/>
        </w:rPr>
        <w:t xml:space="preserve"> </w:t>
      </w:r>
    </w:p>
    <w:tbl>
      <w:tblPr>
        <w:tblW w:w="8585"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A0" w:firstRow="1" w:lastRow="0" w:firstColumn="1" w:lastColumn="0" w:noHBand="0" w:noVBand="0"/>
      </w:tblPr>
      <w:tblGrid>
        <w:gridCol w:w="5290"/>
        <w:gridCol w:w="3295"/>
      </w:tblGrid>
      <w:tr w:rsidR="008F1124" w:rsidRPr="0071156F" w14:paraId="6ED299BF" w14:textId="77777777" w:rsidTr="00CD4320">
        <w:trPr>
          <w:trHeight w:val="57"/>
          <w:jc w:val="right"/>
        </w:trPr>
        <w:tc>
          <w:tcPr>
            <w:tcW w:w="8585" w:type="dxa"/>
            <w:gridSpan w:val="2"/>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hideMark/>
          </w:tcPr>
          <w:p w14:paraId="172E85E0" w14:textId="77777777" w:rsidR="008F1124" w:rsidRPr="0071156F" w:rsidRDefault="008F1124" w:rsidP="00B56256">
            <w:pPr>
              <w:keepNext/>
              <w:keepLines/>
              <w:tabs>
                <w:tab w:val="left" w:pos="624"/>
                <w:tab w:val="left" w:pos="1871"/>
                <w:tab w:val="left" w:pos="2495"/>
                <w:tab w:val="left" w:pos="3119"/>
                <w:tab w:val="left" w:pos="3742"/>
                <w:tab w:val="left" w:pos="4366"/>
              </w:tabs>
              <w:spacing w:before="40" w:after="20"/>
              <w:rPr>
                <w:rFonts w:asciiTheme="majorBidi" w:hAnsiTheme="majorBidi" w:cstheme="majorBidi"/>
              </w:rPr>
            </w:pPr>
            <w:r w:rsidRPr="0071156F">
              <w:rPr>
                <w:rFonts w:asciiTheme="majorBidi" w:hAnsiTheme="majorBidi" w:cstheme="majorBidi"/>
                <w:smallCaps/>
              </w:rPr>
              <w:t>2. Information on the national focal point</w:t>
            </w:r>
          </w:p>
        </w:tc>
      </w:tr>
      <w:tr w:rsidR="008F1124" w:rsidRPr="0071156F" w14:paraId="6B908324" w14:textId="77777777" w:rsidTr="00CD4320">
        <w:trPr>
          <w:trHeight w:val="57"/>
          <w:jc w:val="right"/>
        </w:trPr>
        <w:tc>
          <w:tcPr>
            <w:tcW w:w="52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0611725" w14:textId="77777777" w:rsidR="008F1124" w:rsidRPr="0071156F" w:rsidRDefault="008F1124" w:rsidP="005A7C11">
            <w:pPr>
              <w:tabs>
                <w:tab w:val="left" w:pos="624"/>
                <w:tab w:val="left" w:pos="1871"/>
                <w:tab w:val="left" w:pos="2495"/>
                <w:tab w:val="left" w:pos="3119"/>
                <w:tab w:val="left" w:pos="3742"/>
                <w:tab w:val="left" w:pos="4366"/>
              </w:tabs>
              <w:spacing w:before="40" w:after="20"/>
              <w:rPr>
                <w:rFonts w:asciiTheme="majorBidi" w:hAnsiTheme="majorBidi" w:cstheme="majorBidi"/>
              </w:rPr>
            </w:pPr>
            <w:r w:rsidRPr="0071156F">
              <w:rPr>
                <w:rFonts w:asciiTheme="majorBidi" w:hAnsiTheme="majorBidi" w:cstheme="majorBidi"/>
              </w:rPr>
              <w:t>Full name of the institution</w:t>
            </w:r>
          </w:p>
        </w:tc>
        <w:tc>
          <w:tcPr>
            <w:tcW w:w="32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C1A981" w14:textId="77777777" w:rsidR="008F1124" w:rsidRPr="0071156F" w:rsidRDefault="008F1124" w:rsidP="005A7C11">
            <w:pPr>
              <w:tabs>
                <w:tab w:val="left" w:pos="624"/>
                <w:tab w:val="left" w:pos="1871"/>
                <w:tab w:val="left" w:pos="2495"/>
                <w:tab w:val="left" w:pos="3119"/>
                <w:tab w:val="left" w:pos="3742"/>
                <w:tab w:val="left" w:pos="4366"/>
              </w:tabs>
              <w:spacing w:before="40" w:after="20"/>
              <w:rPr>
                <w:rFonts w:asciiTheme="majorBidi" w:hAnsiTheme="majorBidi" w:cstheme="majorBidi"/>
              </w:rPr>
            </w:pPr>
          </w:p>
        </w:tc>
      </w:tr>
      <w:tr w:rsidR="008F1124" w:rsidRPr="0071156F" w14:paraId="37E2612D" w14:textId="77777777" w:rsidTr="00CD4320">
        <w:trPr>
          <w:trHeight w:val="57"/>
          <w:jc w:val="right"/>
        </w:trPr>
        <w:tc>
          <w:tcPr>
            <w:tcW w:w="52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203EEA5" w14:textId="77777777" w:rsidR="008F1124" w:rsidRPr="0071156F" w:rsidRDefault="008F1124" w:rsidP="005A7C11">
            <w:pPr>
              <w:tabs>
                <w:tab w:val="left" w:pos="624"/>
                <w:tab w:val="left" w:pos="1871"/>
                <w:tab w:val="left" w:pos="2495"/>
                <w:tab w:val="left" w:pos="3119"/>
                <w:tab w:val="left" w:pos="3742"/>
                <w:tab w:val="left" w:pos="4366"/>
              </w:tabs>
              <w:spacing w:before="40" w:after="20"/>
              <w:rPr>
                <w:rFonts w:asciiTheme="majorBidi" w:hAnsiTheme="majorBidi" w:cstheme="majorBidi"/>
              </w:rPr>
            </w:pPr>
            <w:r w:rsidRPr="0071156F">
              <w:rPr>
                <w:rFonts w:asciiTheme="majorBidi" w:hAnsiTheme="majorBidi" w:cstheme="majorBidi"/>
              </w:rPr>
              <w:t>Name and title of contact officer</w:t>
            </w:r>
          </w:p>
        </w:tc>
        <w:tc>
          <w:tcPr>
            <w:tcW w:w="32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E6FF72" w14:textId="77777777" w:rsidR="008F1124" w:rsidRPr="0071156F" w:rsidRDefault="008F1124" w:rsidP="005A7C11">
            <w:pPr>
              <w:tabs>
                <w:tab w:val="left" w:pos="624"/>
                <w:tab w:val="left" w:pos="1871"/>
                <w:tab w:val="left" w:pos="2495"/>
                <w:tab w:val="left" w:pos="3119"/>
                <w:tab w:val="left" w:pos="3742"/>
                <w:tab w:val="left" w:pos="4366"/>
              </w:tabs>
              <w:spacing w:before="40" w:after="20"/>
              <w:rPr>
                <w:rFonts w:asciiTheme="majorBidi" w:hAnsiTheme="majorBidi" w:cstheme="majorBidi"/>
              </w:rPr>
            </w:pPr>
          </w:p>
        </w:tc>
      </w:tr>
      <w:tr w:rsidR="008F1124" w:rsidRPr="0071156F" w14:paraId="172EAA10" w14:textId="77777777" w:rsidTr="00CD4320">
        <w:trPr>
          <w:trHeight w:val="57"/>
          <w:jc w:val="right"/>
        </w:trPr>
        <w:tc>
          <w:tcPr>
            <w:tcW w:w="52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2B6CDFF" w14:textId="77777777" w:rsidR="008F1124" w:rsidRPr="0071156F" w:rsidRDefault="008F1124" w:rsidP="005A7C11">
            <w:pPr>
              <w:tabs>
                <w:tab w:val="left" w:pos="624"/>
                <w:tab w:val="left" w:pos="1871"/>
                <w:tab w:val="left" w:pos="2495"/>
                <w:tab w:val="left" w:pos="3119"/>
                <w:tab w:val="left" w:pos="3742"/>
                <w:tab w:val="left" w:pos="4366"/>
              </w:tabs>
              <w:spacing w:before="40" w:after="20"/>
              <w:rPr>
                <w:rFonts w:asciiTheme="majorBidi" w:hAnsiTheme="majorBidi" w:cstheme="majorBidi"/>
              </w:rPr>
            </w:pPr>
            <w:r w:rsidRPr="0071156F">
              <w:rPr>
                <w:rFonts w:asciiTheme="majorBidi" w:hAnsiTheme="majorBidi" w:cstheme="majorBidi"/>
              </w:rPr>
              <w:t>Mailing address</w:t>
            </w:r>
          </w:p>
        </w:tc>
        <w:tc>
          <w:tcPr>
            <w:tcW w:w="32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097086" w14:textId="77777777" w:rsidR="008F1124" w:rsidRPr="0071156F" w:rsidRDefault="008F1124" w:rsidP="005A7C11">
            <w:pPr>
              <w:tabs>
                <w:tab w:val="left" w:pos="624"/>
                <w:tab w:val="left" w:pos="1871"/>
                <w:tab w:val="left" w:pos="2495"/>
                <w:tab w:val="left" w:pos="3119"/>
                <w:tab w:val="left" w:pos="3742"/>
                <w:tab w:val="left" w:pos="4366"/>
              </w:tabs>
              <w:spacing w:before="40" w:after="20"/>
              <w:rPr>
                <w:rFonts w:asciiTheme="majorBidi" w:hAnsiTheme="majorBidi" w:cstheme="majorBidi"/>
              </w:rPr>
            </w:pPr>
          </w:p>
        </w:tc>
      </w:tr>
      <w:tr w:rsidR="008F1124" w:rsidRPr="0071156F" w14:paraId="53E67802" w14:textId="77777777" w:rsidTr="00CD4320">
        <w:trPr>
          <w:trHeight w:val="57"/>
          <w:jc w:val="right"/>
        </w:trPr>
        <w:tc>
          <w:tcPr>
            <w:tcW w:w="52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43EE912" w14:textId="77777777" w:rsidR="008F1124" w:rsidRPr="0071156F" w:rsidRDefault="008F1124" w:rsidP="005A7C11">
            <w:pPr>
              <w:tabs>
                <w:tab w:val="left" w:pos="624"/>
                <w:tab w:val="left" w:pos="1871"/>
                <w:tab w:val="left" w:pos="2495"/>
                <w:tab w:val="left" w:pos="3119"/>
                <w:tab w:val="left" w:pos="3742"/>
                <w:tab w:val="left" w:pos="4366"/>
              </w:tabs>
              <w:spacing w:before="40" w:after="20"/>
              <w:rPr>
                <w:rFonts w:asciiTheme="majorBidi" w:hAnsiTheme="majorBidi" w:cstheme="majorBidi"/>
              </w:rPr>
            </w:pPr>
            <w:r w:rsidRPr="0071156F">
              <w:rPr>
                <w:rFonts w:asciiTheme="majorBidi" w:hAnsiTheme="majorBidi" w:cstheme="majorBidi"/>
              </w:rPr>
              <w:t>Telephone number</w:t>
            </w:r>
          </w:p>
        </w:tc>
        <w:tc>
          <w:tcPr>
            <w:tcW w:w="32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805FC3" w14:textId="77777777" w:rsidR="008F1124" w:rsidRPr="0071156F" w:rsidRDefault="008F1124" w:rsidP="005A7C11">
            <w:pPr>
              <w:tabs>
                <w:tab w:val="left" w:pos="624"/>
                <w:tab w:val="left" w:pos="1871"/>
                <w:tab w:val="left" w:pos="2495"/>
                <w:tab w:val="left" w:pos="3119"/>
                <w:tab w:val="left" w:pos="3742"/>
                <w:tab w:val="left" w:pos="4366"/>
              </w:tabs>
              <w:spacing w:before="40" w:after="20"/>
              <w:rPr>
                <w:rFonts w:asciiTheme="majorBidi" w:hAnsiTheme="majorBidi" w:cstheme="majorBidi"/>
              </w:rPr>
            </w:pPr>
          </w:p>
        </w:tc>
      </w:tr>
      <w:tr w:rsidR="008F1124" w:rsidRPr="0071156F" w14:paraId="0AFC07B5" w14:textId="77777777" w:rsidTr="00CD4320">
        <w:trPr>
          <w:trHeight w:val="57"/>
          <w:jc w:val="right"/>
        </w:trPr>
        <w:tc>
          <w:tcPr>
            <w:tcW w:w="52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B96B918" w14:textId="77777777" w:rsidR="008F1124" w:rsidRPr="0071156F" w:rsidRDefault="008F1124" w:rsidP="005A7C11">
            <w:pPr>
              <w:tabs>
                <w:tab w:val="left" w:pos="624"/>
                <w:tab w:val="left" w:pos="1871"/>
                <w:tab w:val="left" w:pos="2495"/>
                <w:tab w:val="left" w:pos="3119"/>
                <w:tab w:val="left" w:pos="3742"/>
                <w:tab w:val="left" w:pos="4366"/>
              </w:tabs>
              <w:spacing w:before="40" w:after="20"/>
              <w:rPr>
                <w:rFonts w:asciiTheme="majorBidi" w:hAnsiTheme="majorBidi" w:cstheme="majorBidi"/>
              </w:rPr>
            </w:pPr>
            <w:r w:rsidRPr="0071156F">
              <w:rPr>
                <w:rFonts w:asciiTheme="majorBidi" w:hAnsiTheme="majorBidi" w:cstheme="majorBidi"/>
              </w:rPr>
              <w:t>Fax number</w:t>
            </w:r>
          </w:p>
        </w:tc>
        <w:tc>
          <w:tcPr>
            <w:tcW w:w="32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47BBC9" w14:textId="77777777" w:rsidR="008F1124" w:rsidRPr="0071156F" w:rsidRDefault="008F1124" w:rsidP="005A7C11">
            <w:pPr>
              <w:tabs>
                <w:tab w:val="left" w:pos="624"/>
                <w:tab w:val="left" w:pos="1871"/>
                <w:tab w:val="left" w:pos="2495"/>
                <w:tab w:val="left" w:pos="3119"/>
                <w:tab w:val="left" w:pos="3742"/>
                <w:tab w:val="left" w:pos="4366"/>
              </w:tabs>
              <w:spacing w:before="40" w:after="20"/>
              <w:rPr>
                <w:rFonts w:asciiTheme="majorBidi" w:hAnsiTheme="majorBidi" w:cstheme="majorBidi"/>
              </w:rPr>
            </w:pPr>
          </w:p>
        </w:tc>
      </w:tr>
      <w:tr w:rsidR="008F1124" w:rsidRPr="0071156F" w14:paraId="3E41C913" w14:textId="77777777" w:rsidTr="00CD4320">
        <w:trPr>
          <w:trHeight w:val="57"/>
          <w:jc w:val="right"/>
        </w:trPr>
        <w:tc>
          <w:tcPr>
            <w:tcW w:w="52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1C05DA2" w14:textId="77777777" w:rsidR="008F1124" w:rsidRPr="0071156F" w:rsidRDefault="008F1124" w:rsidP="005A7C11">
            <w:pPr>
              <w:tabs>
                <w:tab w:val="left" w:pos="624"/>
                <w:tab w:val="left" w:pos="1871"/>
                <w:tab w:val="left" w:pos="2495"/>
                <w:tab w:val="left" w:pos="3119"/>
                <w:tab w:val="left" w:pos="3742"/>
                <w:tab w:val="left" w:pos="4366"/>
              </w:tabs>
              <w:spacing w:before="40" w:after="20"/>
              <w:rPr>
                <w:rFonts w:asciiTheme="majorBidi" w:hAnsiTheme="majorBidi" w:cstheme="majorBidi"/>
              </w:rPr>
            </w:pPr>
            <w:r w:rsidRPr="0071156F">
              <w:rPr>
                <w:rFonts w:asciiTheme="majorBidi" w:hAnsiTheme="majorBidi" w:cstheme="majorBidi"/>
              </w:rPr>
              <w:t>Email address</w:t>
            </w:r>
          </w:p>
        </w:tc>
        <w:tc>
          <w:tcPr>
            <w:tcW w:w="32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D4D024" w14:textId="77777777" w:rsidR="008F1124" w:rsidRPr="0071156F" w:rsidRDefault="008F1124" w:rsidP="005A7C11">
            <w:pPr>
              <w:tabs>
                <w:tab w:val="left" w:pos="624"/>
                <w:tab w:val="left" w:pos="1871"/>
                <w:tab w:val="left" w:pos="2495"/>
                <w:tab w:val="left" w:pos="3119"/>
                <w:tab w:val="left" w:pos="3742"/>
                <w:tab w:val="left" w:pos="4366"/>
              </w:tabs>
              <w:spacing w:before="40" w:after="20"/>
              <w:rPr>
                <w:rFonts w:asciiTheme="majorBidi" w:hAnsiTheme="majorBidi" w:cstheme="majorBidi"/>
              </w:rPr>
            </w:pPr>
          </w:p>
        </w:tc>
      </w:tr>
      <w:tr w:rsidR="008F1124" w:rsidRPr="0071156F" w14:paraId="43FF6AF5" w14:textId="77777777" w:rsidTr="00CD4320">
        <w:trPr>
          <w:trHeight w:val="57"/>
          <w:jc w:val="right"/>
        </w:trPr>
        <w:tc>
          <w:tcPr>
            <w:tcW w:w="52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CCBC021" w14:textId="77777777" w:rsidR="008F1124" w:rsidRPr="0071156F" w:rsidRDefault="008F1124" w:rsidP="005A7C11">
            <w:pPr>
              <w:tabs>
                <w:tab w:val="left" w:pos="624"/>
                <w:tab w:val="left" w:pos="1871"/>
                <w:tab w:val="left" w:pos="2495"/>
                <w:tab w:val="left" w:pos="3119"/>
                <w:tab w:val="left" w:pos="3742"/>
                <w:tab w:val="left" w:pos="4366"/>
              </w:tabs>
              <w:spacing w:before="40" w:after="20"/>
              <w:rPr>
                <w:rFonts w:asciiTheme="majorBidi" w:hAnsiTheme="majorBidi" w:cstheme="majorBidi"/>
              </w:rPr>
            </w:pPr>
            <w:r w:rsidRPr="0071156F">
              <w:rPr>
                <w:rFonts w:asciiTheme="majorBidi" w:hAnsiTheme="majorBidi" w:cstheme="majorBidi"/>
              </w:rPr>
              <w:t>Website</w:t>
            </w:r>
          </w:p>
        </w:tc>
        <w:tc>
          <w:tcPr>
            <w:tcW w:w="32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96B736" w14:textId="77777777" w:rsidR="008F1124" w:rsidRPr="0071156F" w:rsidRDefault="008F1124" w:rsidP="005A7C11">
            <w:pPr>
              <w:tabs>
                <w:tab w:val="left" w:pos="624"/>
                <w:tab w:val="left" w:pos="1871"/>
                <w:tab w:val="left" w:pos="2495"/>
                <w:tab w:val="left" w:pos="3119"/>
                <w:tab w:val="left" w:pos="3742"/>
                <w:tab w:val="left" w:pos="4366"/>
              </w:tabs>
              <w:spacing w:before="40" w:after="20"/>
              <w:rPr>
                <w:rFonts w:asciiTheme="majorBidi" w:hAnsiTheme="majorBidi" w:cstheme="majorBidi"/>
              </w:rPr>
            </w:pPr>
          </w:p>
        </w:tc>
      </w:tr>
    </w:tbl>
    <w:p w14:paraId="38B718C3" w14:textId="77777777" w:rsidR="008F1124" w:rsidRPr="0071156F" w:rsidRDefault="008F1124" w:rsidP="008F1124">
      <w:pPr>
        <w:tabs>
          <w:tab w:val="left" w:pos="624"/>
          <w:tab w:val="left" w:pos="1871"/>
          <w:tab w:val="left" w:pos="2495"/>
          <w:tab w:val="left" w:pos="3119"/>
          <w:tab w:val="left" w:pos="3742"/>
          <w:tab w:val="left" w:pos="4366"/>
        </w:tabs>
        <w:spacing w:before="240" w:after="120"/>
        <w:ind w:left="1247"/>
        <w:rPr>
          <w:rFonts w:asciiTheme="majorBidi" w:hAnsiTheme="majorBidi" w:cstheme="majorBidi"/>
        </w:rPr>
      </w:pPr>
      <w:r w:rsidRPr="51D32C30">
        <w:rPr>
          <w:rFonts w:asciiTheme="majorBidi" w:hAnsiTheme="majorBidi" w:cstheme="majorBidi"/>
          <w:b/>
          <w:bCs/>
        </w:rPr>
        <w:t xml:space="preserve">NOTES: </w:t>
      </w:r>
      <w:r w:rsidRPr="51D32C30">
        <w:rPr>
          <w:rFonts w:asciiTheme="majorBidi" w:eastAsia="Arial Unicode MS" w:hAnsiTheme="majorBidi" w:cstheme="majorBidi"/>
        </w:rPr>
        <w:t xml:space="preserve">Article 17, paragraph 4 requires that each party </w:t>
      </w:r>
      <w:r w:rsidRPr="51D32C30">
        <w:rPr>
          <w:rFonts w:asciiTheme="majorBidi" w:hAnsiTheme="majorBidi" w:cstheme="majorBidi"/>
        </w:rPr>
        <w:t xml:space="preserve">designate a national focal point for the exchange of information under the Convention. The secretariat maintains the list of all designated national focal points </w:t>
      </w:r>
      <w:r>
        <w:t xml:space="preserve">on </w:t>
      </w:r>
      <w:r w:rsidRPr="51D32C30">
        <w:rPr>
          <w:rFonts w:asciiTheme="majorBidi" w:hAnsiTheme="majorBidi" w:cstheme="majorBidi"/>
        </w:rPr>
        <w:t>the Convention website.</w:t>
      </w:r>
      <w:r w:rsidRPr="51D32C30">
        <w:rPr>
          <w:rFonts w:asciiTheme="majorBidi" w:hAnsiTheme="majorBidi" w:cstheme="majorBidi"/>
          <w:vertAlign w:val="superscript"/>
        </w:rPr>
        <w:footnoteReference w:id="12"/>
      </w:r>
      <w:r w:rsidRPr="51D32C30">
        <w:rPr>
          <w:rFonts w:asciiTheme="majorBidi" w:hAnsiTheme="majorBidi" w:cstheme="majorBidi"/>
        </w:rPr>
        <w:t xml:space="preserve"> Parties are requested to check that the information shown on the national focal point list is correct and to alert the secretariat immediately of any updates. The form for designating a national focal point (including a model letter) is available on the Convention website. It is important that the information reported by the party be officially endorsed and submitted formally. The national focal point plays an important role in the reporting process in that regard. The party’s report is to be submitted by or through the designated national focal point.</w:t>
      </w:r>
    </w:p>
    <w:tbl>
      <w:tblPr>
        <w:tblW w:w="8585"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A0" w:firstRow="1" w:lastRow="0" w:firstColumn="1" w:lastColumn="0" w:noHBand="0" w:noVBand="0"/>
      </w:tblPr>
      <w:tblGrid>
        <w:gridCol w:w="5290"/>
        <w:gridCol w:w="3295"/>
      </w:tblGrid>
      <w:tr w:rsidR="008F1124" w:rsidRPr="0071156F" w14:paraId="555E7DD4" w14:textId="77777777" w:rsidTr="00CD4320">
        <w:trPr>
          <w:trHeight w:val="57"/>
          <w:jc w:val="right"/>
        </w:trPr>
        <w:tc>
          <w:tcPr>
            <w:tcW w:w="8585" w:type="dxa"/>
            <w:gridSpan w:val="2"/>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hideMark/>
          </w:tcPr>
          <w:p w14:paraId="633DCFEC" w14:textId="77777777" w:rsidR="008F1124" w:rsidRPr="0071156F" w:rsidRDefault="008F1124" w:rsidP="005A7C11">
            <w:pPr>
              <w:keepNext/>
              <w:keepLines/>
              <w:widowControl w:val="0"/>
              <w:tabs>
                <w:tab w:val="left" w:pos="720"/>
              </w:tabs>
              <w:rPr>
                <w:rFonts w:asciiTheme="majorBidi" w:hAnsiTheme="majorBidi" w:cstheme="majorBidi"/>
              </w:rPr>
            </w:pPr>
            <w:r w:rsidRPr="0071156F">
              <w:rPr>
                <w:rFonts w:asciiTheme="majorBidi" w:hAnsiTheme="majorBidi" w:cstheme="majorBidi"/>
                <w:smallCaps/>
              </w:rPr>
              <w:t>3. Information about the contact officer submitting the reporting format if different from the above</w:t>
            </w:r>
          </w:p>
        </w:tc>
      </w:tr>
      <w:tr w:rsidR="008F1124" w:rsidRPr="0071156F" w14:paraId="4F0DAC95" w14:textId="77777777" w:rsidTr="00CD4320">
        <w:trPr>
          <w:trHeight w:val="57"/>
          <w:jc w:val="right"/>
        </w:trPr>
        <w:tc>
          <w:tcPr>
            <w:tcW w:w="52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50E19D7" w14:textId="77777777" w:rsidR="008F1124" w:rsidRPr="0071156F" w:rsidRDefault="008F1124" w:rsidP="005A7C11">
            <w:pPr>
              <w:keepNext/>
              <w:keepLines/>
              <w:widowControl w:val="0"/>
              <w:tabs>
                <w:tab w:val="left" w:pos="720"/>
              </w:tabs>
              <w:ind w:left="-1350" w:firstLine="1350"/>
              <w:rPr>
                <w:rFonts w:asciiTheme="majorBidi" w:hAnsiTheme="majorBidi" w:cstheme="majorBidi"/>
              </w:rPr>
            </w:pPr>
            <w:r w:rsidRPr="0071156F">
              <w:rPr>
                <w:rFonts w:asciiTheme="majorBidi" w:hAnsiTheme="majorBidi" w:cstheme="majorBidi"/>
              </w:rPr>
              <w:t>Full name of the institution</w:t>
            </w:r>
          </w:p>
        </w:tc>
        <w:tc>
          <w:tcPr>
            <w:tcW w:w="32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020F32" w14:textId="77777777" w:rsidR="008F1124" w:rsidRPr="0071156F" w:rsidRDefault="008F1124" w:rsidP="005A7C11">
            <w:pPr>
              <w:ind w:left="-1350" w:firstLine="1350"/>
              <w:rPr>
                <w:rFonts w:asciiTheme="majorBidi" w:hAnsiTheme="majorBidi" w:cstheme="majorBidi"/>
              </w:rPr>
            </w:pPr>
          </w:p>
        </w:tc>
      </w:tr>
      <w:tr w:rsidR="008F1124" w:rsidRPr="0071156F" w14:paraId="4AD6C84C" w14:textId="77777777" w:rsidTr="00CD4320">
        <w:trPr>
          <w:trHeight w:val="57"/>
          <w:jc w:val="right"/>
        </w:trPr>
        <w:tc>
          <w:tcPr>
            <w:tcW w:w="52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AA2AB8A" w14:textId="77777777" w:rsidR="008F1124" w:rsidRPr="0071156F" w:rsidRDefault="008F1124" w:rsidP="005A7C11">
            <w:pPr>
              <w:keepNext/>
              <w:keepLines/>
              <w:widowControl w:val="0"/>
              <w:tabs>
                <w:tab w:val="left" w:pos="720"/>
              </w:tabs>
              <w:ind w:left="-1350" w:firstLine="1350"/>
              <w:rPr>
                <w:rFonts w:asciiTheme="majorBidi" w:hAnsiTheme="majorBidi" w:cstheme="majorBidi"/>
              </w:rPr>
            </w:pPr>
            <w:r w:rsidRPr="0071156F">
              <w:rPr>
                <w:rFonts w:asciiTheme="majorBidi" w:hAnsiTheme="majorBidi" w:cstheme="majorBidi"/>
              </w:rPr>
              <w:t>Name and title of contact officer</w:t>
            </w:r>
          </w:p>
        </w:tc>
        <w:tc>
          <w:tcPr>
            <w:tcW w:w="32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9BBE0D" w14:textId="77777777" w:rsidR="008F1124" w:rsidRPr="0071156F" w:rsidRDefault="008F1124" w:rsidP="005A7C11">
            <w:pPr>
              <w:ind w:left="-1350" w:firstLine="1350"/>
              <w:rPr>
                <w:rFonts w:asciiTheme="majorBidi" w:hAnsiTheme="majorBidi" w:cstheme="majorBidi"/>
              </w:rPr>
            </w:pPr>
          </w:p>
        </w:tc>
      </w:tr>
      <w:tr w:rsidR="008F1124" w:rsidRPr="0071156F" w14:paraId="29B8ECA3" w14:textId="77777777" w:rsidTr="00CD4320">
        <w:trPr>
          <w:trHeight w:val="57"/>
          <w:jc w:val="right"/>
        </w:trPr>
        <w:tc>
          <w:tcPr>
            <w:tcW w:w="52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CCEE1B4" w14:textId="77777777" w:rsidR="008F1124" w:rsidRPr="0071156F" w:rsidRDefault="008F1124" w:rsidP="005A7C11">
            <w:pPr>
              <w:keepNext/>
              <w:keepLines/>
              <w:widowControl w:val="0"/>
              <w:tabs>
                <w:tab w:val="left" w:pos="720"/>
              </w:tabs>
              <w:ind w:left="-1350" w:firstLine="1350"/>
              <w:rPr>
                <w:rFonts w:asciiTheme="majorBidi" w:hAnsiTheme="majorBidi" w:cstheme="majorBidi"/>
              </w:rPr>
            </w:pPr>
            <w:r w:rsidRPr="0071156F">
              <w:rPr>
                <w:rFonts w:asciiTheme="majorBidi" w:hAnsiTheme="majorBidi" w:cstheme="majorBidi"/>
              </w:rPr>
              <w:t>Mailing address</w:t>
            </w:r>
          </w:p>
        </w:tc>
        <w:tc>
          <w:tcPr>
            <w:tcW w:w="32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B584EB" w14:textId="77777777" w:rsidR="008F1124" w:rsidRPr="0071156F" w:rsidRDefault="008F1124" w:rsidP="005A7C11">
            <w:pPr>
              <w:ind w:left="-1350" w:firstLine="1350"/>
              <w:rPr>
                <w:rFonts w:asciiTheme="majorBidi" w:hAnsiTheme="majorBidi" w:cstheme="majorBidi"/>
              </w:rPr>
            </w:pPr>
          </w:p>
        </w:tc>
      </w:tr>
      <w:tr w:rsidR="008F1124" w:rsidRPr="0071156F" w14:paraId="4C97C326" w14:textId="77777777" w:rsidTr="00CD4320">
        <w:trPr>
          <w:trHeight w:val="57"/>
          <w:jc w:val="right"/>
        </w:trPr>
        <w:tc>
          <w:tcPr>
            <w:tcW w:w="52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65AE4B5" w14:textId="77777777" w:rsidR="008F1124" w:rsidRPr="0071156F" w:rsidRDefault="008F1124" w:rsidP="005A7C11">
            <w:pPr>
              <w:keepNext/>
              <w:keepLines/>
              <w:widowControl w:val="0"/>
              <w:tabs>
                <w:tab w:val="left" w:pos="720"/>
              </w:tabs>
              <w:ind w:left="-1350" w:firstLine="1350"/>
              <w:rPr>
                <w:rFonts w:asciiTheme="majorBidi" w:hAnsiTheme="majorBidi" w:cstheme="majorBidi"/>
              </w:rPr>
            </w:pPr>
            <w:r w:rsidRPr="0071156F">
              <w:rPr>
                <w:rFonts w:asciiTheme="majorBidi" w:hAnsiTheme="majorBidi" w:cstheme="majorBidi"/>
              </w:rPr>
              <w:t>Telephone number</w:t>
            </w:r>
          </w:p>
        </w:tc>
        <w:tc>
          <w:tcPr>
            <w:tcW w:w="32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04D622" w14:textId="77777777" w:rsidR="008F1124" w:rsidRPr="0071156F" w:rsidRDefault="008F1124" w:rsidP="005A7C11">
            <w:pPr>
              <w:ind w:left="-1350" w:firstLine="1350"/>
              <w:rPr>
                <w:rFonts w:asciiTheme="majorBidi" w:hAnsiTheme="majorBidi" w:cstheme="majorBidi"/>
              </w:rPr>
            </w:pPr>
          </w:p>
        </w:tc>
      </w:tr>
      <w:tr w:rsidR="008F1124" w:rsidRPr="0071156F" w14:paraId="1D983802" w14:textId="77777777" w:rsidTr="00CD4320">
        <w:trPr>
          <w:trHeight w:val="57"/>
          <w:jc w:val="right"/>
        </w:trPr>
        <w:tc>
          <w:tcPr>
            <w:tcW w:w="52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52658C0" w14:textId="77777777" w:rsidR="008F1124" w:rsidRPr="0071156F" w:rsidRDefault="008F1124" w:rsidP="005A7C11">
            <w:pPr>
              <w:keepNext/>
              <w:keepLines/>
              <w:widowControl w:val="0"/>
              <w:tabs>
                <w:tab w:val="left" w:pos="720"/>
              </w:tabs>
              <w:ind w:left="-1350" w:firstLine="1350"/>
              <w:rPr>
                <w:rFonts w:asciiTheme="majorBidi" w:hAnsiTheme="majorBidi" w:cstheme="majorBidi"/>
              </w:rPr>
            </w:pPr>
            <w:r w:rsidRPr="0071156F">
              <w:rPr>
                <w:rFonts w:asciiTheme="majorBidi" w:hAnsiTheme="majorBidi" w:cstheme="majorBidi"/>
              </w:rPr>
              <w:t>Fax number</w:t>
            </w:r>
          </w:p>
        </w:tc>
        <w:tc>
          <w:tcPr>
            <w:tcW w:w="32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27B6AF" w14:textId="77777777" w:rsidR="008F1124" w:rsidRPr="0071156F" w:rsidRDefault="008F1124" w:rsidP="005A7C11">
            <w:pPr>
              <w:ind w:left="-1350" w:firstLine="1350"/>
              <w:rPr>
                <w:rFonts w:asciiTheme="majorBidi" w:hAnsiTheme="majorBidi" w:cstheme="majorBidi"/>
              </w:rPr>
            </w:pPr>
          </w:p>
        </w:tc>
      </w:tr>
      <w:tr w:rsidR="008F1124" w:rsidRPr="0071156F" w14:paraId="255A9497" w14:textId="77777777" w:rsidTr="00CD4320">
        <w:trPr>
          <w:trHeight w:val="57"/>
          <w:jc w:val="right"/>
        </w:trPr>
        <w:tc>
          <w:tcPr>
            <w:tcW w:w="52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3A975CC" w14:textId="77777777" w:rsidR="008F1124" w:rsidRPr="0071156F" w:rsidRDefault="008F1124" w:rsidP="005A7C11">
            <w:pPr>
              <w:keepNext/>
              <w:keepLines/>
              <w:widowControl w:val="0"/>
              <w:tabs>
                <w:tab w:val="left" w:pos="720"/>
              </w:tabs>
              <w:ind w:left="-1350" w:firstLine="1350"/>
              <w:rPr>
                <w:rFonts w:asciiTheme="majorBidi" w:hAnsiTheme="majorBidi" w:cstheme="majorBidi"/>
              </w:rPr>
            </w:pPr>
            <w:r w:rsidRPr="0071156F">
              <w:rPr>
                <w:rFonts w:asciiTheme="majorBidi" w:hAnsiTheme="majorBidi" w:cstheme="majorBidi"/>
              </w:rPr>
              <w:t>Email address</w:t>
            </w:r>
          </w:p>
        </w:tc>
        <w:tc>
          <w:tcPr>
            <w:tcW w:w="32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19017B" w14:textId="77777777" w:rsidR="008F1124" w:rsidRPr="0071156F" w:rsidRDefault="008F1124" w:rsidP="005A7C11">
            <w:pPr>
              <w:ind w:left="-1350" w:firstLine="1350"/>
              <w:rPr>
                <w:rFonts w:asciiTheme="majorBidi" w:hAnsiTheme="majorBidi" w:cstheme="majorBidi"/>
              </w:rPr>
            </w:pPr>
          </w:p>
        </w:tc>
      </w:tr>
      <w:tr w:rsidR="008F1124" w:rsidRPr="0071156F" w14:paraId="2E565965" w14:textId="77777777" w:rsidTr="00CD4320">
        <w:trPr>
          <w:trHeight w:val="57"/>
          <w:jc w:val="right"/>
        </w:trPr>
        <w:tc>
          <w:tcPr>
            <w:tcW w:w="52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F033495" w14:textId="77777777" w:rsidR="008F1124" w:rsidRPr="0071156F" w:rsidRDefault="008F1124" w:rsidP="005A7C11">
            <w:pPr>
              <w:keepNext/>
              <w:keepLines/>
              <w:widowControl w:val="0"/>
              <w:tabs>
                <w:tab w:val="left" w:pos="720"/>
              </w:tabs>
              <w:ind w:left="-1350" w:firstLine="1350"/>
              <w:rPr>
                <w:rFonts w:asciiTheme="majorBidi" w:hAnsiTheme="majorBidi" w:cstheme="majorBidi"/>
              </w:rPr>
            </w:pPr>
            <w:r w:rsidRPr="0071156F">
              <w:rPr>
                <w:rFonts w:asciiTheme="majorBidi" w:hAnsiTheme="majorBidi" w:cstheme="majorBidi"/>
              </w:rPr>
              <w:t>Website</w:t>
            </w:r>
          </w:p>
        </w:tc>
        <w:tc>
          <w:tcPr>
            <w:tcW w:w="32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04F5CB" w14:textId="77777777" w:rsidR="008F1124" w:rsidRPr="0071156F" w:rsidRDefault="008F1124" w:rsidP="005A7C11">
            <w:pPr>
              <w:ind w:left="-1350" w:firstLine="1350"/>
              <w:rPr>
                <w:rFonts w:asciiTheme="majorBidi" w:hAnsiTheme="majorBidi" w:cstheme="majorBidi"/>
              </w:rPr>
            </w:pPr>
          </w:p>
        </w:tc>
      </w:tr>
    </w:tbl>
    <w:p w14:paraId="41B039B4" w14:textId="77777777" w:rsidR="008F1124" w:rsidRPr="0071156F" w:rsidRDefault="008F1124" w:rsidP="008F1124">
      <w:pPr>
        <w:tabs>
          <w:tab w:val="left" w:pos="624"/>
          <w:tab w:val="left" w:pos="1871"/>
          <w:tab w:val="left" w:pos="2495"/>
          <w:tab w:val="left" w:pos="3119"/>
          <w:tab w:val="left" w:pos="3742"/>
          <w:tab w:val="left" w:pos="4366"/>
        </w:tabs>
        <w:spacing w:before="240" w:after="120"/>
        <w:ind w:left="1247"/>
        <w:rPr>
          <w:rFonts w:asciiTheme="majorBidi" w:hAnsiTheme="majorBidi" w:cstheme="majorBidi"/>
        </w:rPr>
      </w:pPr>
      <w:r w:rsidRPr="0071156F">
        <w:rPr>
          <w:rFonts w:asciiTheme="majorBidi" w:hAnsiTheme="majorBidi" w:cstheme="majorBidi"/>
          <w:b/>
          <w:bCs/>
        </w:rPr>
        <w:t xml:space="preserve">NOTES: </w:t>
      </w:r>
      <w:r w:rsidRPr="0071156F">
        <w:rPr>
          <w:rFonts w:asciiTheme="majorBidi" w:hAnsiTheme="majorBidi" w:cstheme="majorBidi"/>
        </w:rPr>
        <w:t xml:space="preserve">Filling in these fields is optional. In cases where the party’s report is submitted through (not by) the designated national focal point, the contact officer submitting the information in the reporting format would be identified here. Requests for clarification or follow-up will be referred to both the national focal point and the additional contact officer. </w:t>
      </w:r>
    </w:p>
    <w:tbl>
      <w:tblPr>
        <w:tblW w:w="8585"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A0" w:firstRow="1" w:lastRow="0" w:firstColumn="1" w:lastColumn="0" w:noHBand="0" w:noVBand="0"/>
      </w:tblPr>
      <w:tblGrid>
        <w:gridCol w:w="5290"/>
        <w:gridCol w:w="3295"/>
      </w:tblGrid>
      <w:tr w:rsidR="008F1124" w:rsidRPr="0071156F" w14:paraId="589D72C7" w14:textId="77777777" w:rsidTr="00CD4320">
        <w:trPr>
          <w:trHeight w:val="57"/>
          <w:jc w:val="right"/>
        </w:trPr>
        <w:tc>
          <w:tcPr>
            <w:tcW w:w="5290" w:type="dxa"/>
            <w:tcBorders>
              <w:top w:val="single" w:sz="4" w:space="0" w:color="000000"/>
              <w:left w:val="single" w:sz="4" w:space="0" w:color="000000"/>
              <w:bottom w:val="single" w:sz="4" w:space="0" w:color="000000"/>
              <w:right w:val="single" w:sz="4" w:space="0" w:color="000000"/>
            </w:tcBorders>
            <w:shd w:val="clear" w:color="auto" w:fill="F3F3F3"/>
            <w:tcMar>
              <w:top w:w="80" w:type="dxa"/>
              <w:left w:w="80" w:type="dxa"/>
              <w:bottom w:w="80" w:type="dxa"/>
              <w:right w:w="80" w:type="dxa"/>
            </w:tcMar>
            <w:hideMark/>
          </w:tcPr>
          <w:p w14:paraId="20A28935" w14:textId="77777777" w:rsidR="008F1124" w:rsidRPr="0071156F" w:rsidRDefault="008F1124" w:rsidP="005A7C11">
            <w:pPr>
              <w:keepNext/>
              <w:keepLines/>
              <w:widowControl w:val="0"/>
              <w:tabs>
                <w:tab w:val="left" w:pos="720"/>
              </w:tabs>
              <w:ind w:left="-1350" w:firstLine="1350"/>
              <w:rPr>
                <w:rFonts w:asciiTheme="majorBidi" w:hAnsiTheme="majorBidi" w:cstheme="majorBidi"/>
              </w:rPr>
            </w:pPr>
            <w:r w:rsidRPr="0071156F">
              <w:rPr>
                <w:rFonts w:asciiTheme="majorBidi" w:hAnsiTheme="majorBidi" w:cstheme="majorBidi"/>
                <w:smallCaps/>
              </w:rPr>
              <w:t xml:space="preserve">4. Date the report was submitted </w:t>
            </w:r>
          </w:p>
        </w:tc>
        <w:tc>
          <w:tcPr>
            <w:tcW w:w="32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6766F6D" w14:textId="77777777" w:rsidR="008F1124" w:rsidRPr="0071156F" w:rsidRDefault="008F1124" w:rsidP="005A7C11">
            <w:pPr>
              <w:keepNext/>
              <w:keepLines/>
              <w:widowControl w:val="0"/>
              <w:tabs>
                <w:tab w:val="left" w:pos="720"/>
              </w:tabs>
              <w:ind w:left="-1350" w:firstLine="1350"/>
              <w:rPr>
                <w:rFonts w:asciiTheme="majorBidi" w:hAnsiTheme="majorBidi" w:cstheme="majorBidi"/>
              </w:rPr>
            </w:pPr>
            <w:r w:rsidRPr="0071156F">
              <w:rPr>
                <w:rFonts w:asciiTheme="majorBidi" w:hAnsiTheme="majorBidi" w:cstheme="majorBidi"/>
                <w:i/>
                <w:iCs/>
              </w:rPr>
              <w:t>(day/month/year)</w:t>
            </w:r>
          </w:p>
        </w:tc>
      </w:tr>
    </w:tbl>
    <w:p w14:paraId="2B490F64" w14:textId="77777777" w:rsidR="008F1124" w:rsidRPr="0071156F" w:rsidRDefault="008F1124" w:rsidP="008F1124">
      <w:pPr>
        <w:tabs>
          <w:tab w:val="left" w:pos="624"/>
          <w:tab w:val="left" w:pos="1871"/>
          <w:tab w:val="left" w:pos="2495"/>
          <w:tab w:val="left" w:pos="3119"/>
          <w:tab w:val="left" w:pos="3742"/>
          <w:tab w:val="left" w:pos="4366"/>
        </w:tabs>
        <w:spacing w:before="240" w:after="120"/>
        <w:ind w:left="1247"/>
        <w:rPr>
          <w:rFonts w:asciiTheme="majorBidi" w:hAnsiTheme="majorBidi" w:cstheme="majorBidi"/>
        </w:rPr>
      </w:pPr>
      <w:r w:rsidRPr="0071156F">
        <w:rPr>
          <w:rFonts w:asciiTheme="majorBidi" w:hAnsiTheme="majorBidi" w:cstheme="majorBidi"/>
          <w:b/>
        </w:rPr>
        <w:t xml:space="preserve">NOTES: </w:t>
      </w:r>
      <w:r w:rsidRPr="0071156F">
        <w:rPr>
          <w:rFonts w:asciiTheme="majorBidi" w:hAnsiTheme="majorBidi" w:cstheme="majorBidi"/>
        </w:rPr>
        <w:t>In the online reporting tool, once the submitting officer has completed and confirmed the submission, the system will assign the date and time of the report submitted automatically in this field.</w:t>
      </w:r>
    </w:p>
    <w:p w14:paraId="2CE033AA" w14:textId="77777777" w:rsidR="008F1124" w:rsidRPr="0071156F" w:rsidRDefault="008F1124" w:rsidP="008F1124">
      <w:pPr>
        <w:tabs>
          <w:tab w:val="left" w:pos="624"/>
          <w:tab w:val="left" w:pos="1871"/>
          <w:tab w:val="left" w:pos="2495"/>
          <w:tab w:val="left" w:pos="3119"/>
          <w:tab w:val="left" w:pos="3742"/>
          <w:tab w:val="left" w:pos="4366"/>
        </w:tabs>
        <w:spacing w:after="120"/>
        <w:ind w:left="1247"/>
        <w:rPr>
          <w:rFonts w:asciiTheme="majorBidi" w:hAnsiTheme="majorBidi" w:cstheme="majorBidi"/>
          <w:bCs/>
        </w:rPr>
      </w:pPr>
      <w:r w:rsidRPr="0071156F">
        <w:rPr>
          <w:rFonts w:asciiTheme="majorBidi" w:hAnsiTheme="majorBidi" w:cstheme="majorBidi"/>
          <w:bCs/>
        </w:rPr>
        <w:t xml:space="preserve">If a party submits its report through the electronic paper version, the secretariat notes the date and time on receipt of the report. </w:t>
      </w:r>
    </w:p>
    <w:p w14:paraId="302ACD69" w14:textId="77777777" w:rsidR="008F1124" w:rsidRDefault="008F1124" w:rsidP="008F1124">
      <w:pPr>
        <w:tabs>
          <w:tab w:val="left" w:pos="624"/>
          <w:tab w:val="left" w:pos="1871"/>
          <w:tab w:val="left" w:pos="2495"/>
          <w:tab w:val="left" w:pos="3119"/>
          <w:tab w:val="left" w:pos="3742"/>
          <w:tab w:val="left" w:pos="4366"/>
        </w:tabs>
        <w:spacing w:after="120"/>
        <w:ind w:left="1247"/>
        <w:rPr>
          <w:rFonts w:asciiTheme="majorBidi" w:hAnsiTheme="majorBidi" w:cstheme="majorBidi"/>
          <w:bCs/>
        </w:rPr>
      </w:pPr>
      <w:r w:rsidRPr="0071156F">
        <w:rPr>
          <w:rFonts w:asciiTheme="majorBidi" w:hAnsiTheme="majorBidi" w:cstheme="majorBidi"/>
          <w:bCs/>
        </w:rPr>
        <w:lastRenderedPageBreak/>
        <w:t xml:space="preserve">In both cases, a copy of the </w:t>
      </w:r>
      <w:r w:rsidRPr="0071156F">
        <w:rPr>
          <w:rFonts w:asciiTheme="majorBidi" w:hAnsiTheme="majorBidi" w:cstheme="majorBidi"/>
        </w:rPr>
        <w:t>completed</w:t>
      </w:r>
      <w:r w:rsidRPr="0071156F">
        <w:rPr>
          <w:rFonts w:asciiTheme="majorBidi" w:hAnsiTheme="majorBidi" w:cstheme="majorBidi"/>
          <w:bCs/>
        </w:rPr>
        <w:t xml:space="preserve"> report will be made available to the reporting party. Thereafter, reports are made available on the Convention website. </w:t>
      </w:r>
    </w:p>
    <w:tbl>
      <w:tblPr>
        <w:tblStyle w:val="TableGrid"/>
        <w:tblW w:w="8582" w:type="dxa"/>
        <w:jc w:val="right"/>
        <w:tblLook w:val="04A0" w:firstRow="1" w:lastRow="0" w:firstColumn="1" w:lastColumn="0" w:noHBand="0" w:noVBand="1"/>
      </w:tblPr>
      <w:tblGrid>
        <w:gridCol w:w="8582"/>
      </w:tblGrid>
      <w:tr w:rsidR="008F1124" w:rsidRPr="0071156F" w14:paraId="556EE4FA" w14:textId="77777777" w:rsidTr="00B56256">
        <w:trPr>
          <w:trHeight w:val="560"/>
          <w:jc w:val="right"/>
        </w:trPr>
        <w:tc>
          <w:tcPr>
            <w:tcW w:w="8582" w:type="dxa"/>
            <w:tcBorders>
              <w:top w:val="single" w:sz="4" w:space="0" w:color="auto"/>
              <w:left w:val="single" w:sz="4" w:space="0" w:color="auto"/>
              <w:bottom w:val="single" w:sz="4" w:space="0" w:color="auto"/>
              <w:right w:val="single" w:sz="4" w:space="0" w:color="auto"/>
            </w:tcBorders>
            <w:shd w:val="clear" w:color="auto" w:fill="E5DFEC"/>
            <w:hideMark/>
          </w:tcPr>
          <w:p w14:paraId="0F9B5740" w14:textId="77777777" w:rsidR="008F1124" w:rsidRPr="0071156F" w:rsidRDefault="008F1124" w:rsidP="00B56256">
            <w:pPr>
              <w:keepNext/>
              <w:spacing w:before="40" w:after="40"/>
              <w:rPr>
                <w:rFonts w:asciiTheme="majorBidi" w:hAnsiTheme="majorBidi" w:cstheme="majorBidi"/>
                <w:b/>
                <w:bCs/>
              </w:rPr>
            </w:pPr>
            <w:r w:rsidRPr="0071156F">
              <w:rPr>
                <w:rFonts w:asciiTheme="majorBidi" w:hAnsiTheme="majorBidi" w:cstheme="majorBidi"/>
                <w:b/>
                <w:bCs/>
              </w:rPr>
              <w:t>Part B: Information on measures taken by the reporting party to implement the relevant provisions and on the effectiveness of such measures in meeting the objectives of the Convention</w:t>
            </w:r>
          </w:p>
        </w:tc>
      </w:tr>
    </w:tbl>
    <w:p w14:paraId="1A53238A" w14:textId="77777777" w:rsidR="008F1124" w:rsidRDefault="008F1124" w:rsidP="008F1124">
      <w:pPr>
        <w:tabs>
          <w:tab w:val="left" w:pos="624"/>
          <w:tab w:val="left" w:pos="1871"/>
          <w:tab w:val="left" w:pos="2495"/>
          <w:tab w:val="left" w:pos="3119"/>
          <w:tab w:val="left" w:pos="3742"/>
          <w:tab w:val="left" w:pos="4366"/>
        </w:tabs>
        <w:spacing w:before="200" w:after="120"/>
        <w:ind w:left="1247"/>
        <w:rPr>
          <w:rFonts w:asciiTheme="majorBidi" w:hAnsiTheme="majorBidi" w:cstheme="majorBidi"/>
        </w:rPr>
      </w:pPr>
      <w:r w:rsidRPr="0071156F">
        <w:rPr>
          <w:rFonts w:asciiTheme="majorBidi" w:hAnsiTheme="majorBidi" w:cstheme="majorBidi"/>
          <w:bCs/>
        </w:rPr>
        <w:t>Part</w:t>
      </w:r>
      <w:r w:rsidRPr="0071156F">
        <w:rPr>
          <w:rFonts w:asciiTheme="majorBidi" w:hAnsiTheme="majorBidi" w:cstheme="majorBidi"/>
        </w:rPr>
        <w:t xml:space="preserve"> B captures the reporting party’s responses on measures taken by the party to implement the </w:t>
      </w:r>
      <w:r w:rsidRPr="0071156F">
        <w:rPr>
          <w:rFonts w:asciiTheme="majorBidi" w:hAnsiTheme="majorBidi" w:cstheme="majorBidi"/>
          <w:bCs/>
        </w:rPr>
        <w:t>relevant</w:t>
      </w:r>
      <w:r w:rsidRPr="0071156F">
        <w:rPr>
          <w:rFonts w:asciiTheme="majorBidi" w:hAnsiTheme="majorBidi" w:cstheme="majorBidi"/>
        </w:rPr>
        <w:t xml:space="preserve"> provisions and on the effectiveness of such measures in meeting the objectives of the Convention. This part consists of 43 questions. For the short report, only four questions are to be answered, namely those marked by asterisks. For the full report, all questions are to be answered. The questions are set out by article and in this guidance have been numbered to refer to the article to which they relate. For part B, it should be noted that in relation to various questions, parties may wish to use the opportunities provided in part C and part E to add comments, explanations, clarifications, concerns or any other information regarded by the party as pertinent to note for the specific article or question.</w:t>
      </w:r>
    </w:p>
    <w:tbl>
      <w:tblPr>
        <w:tblStyle w:val="TableGrid"/>
        <w:tblW w:w="8582" w:type="dxa"/>
        <w:jc w:val="right"/>
        <w:tblLook w:val="04A0" w:firstRow="1" w:lastRow="0" w:firstColumn="1" w:lastColumn="0" w:noHBand="0" w:noVBand="1"/>
      </w:tblPr>
      <w:tblGrid>
        <w:gridCol w:w="8582"/>
      </w:tblGrid>
      <w:tr w:rsidR="008F1124" w:rsidRPr="0071156F" w14:paraId="404347DD" w14:textId="77777777" w:rsidTr="007F6276">
        <w:trPr>
          <w:trHeight w:val="57"/>
          <w:jc w:val="right"/>
        </w:trPr>
        <w:tc>
          <w:tcPr>
            <w:tcW w:w="8582" w:type="dxa"/>
            <w:tcBorders>
              <w:top w:val="single" w:sz="4" w:space="0" w:color="auto"/>
              <w:left w:val="single" w:sz="4" w:space="0" w:color="auto"/>
              <w:bottom w:val="single" w:sz="4" w:space="0" w:color="auto"/>
              <w:right w:val="single" w:sz="4" w:space="0" w:color="auto"/>
            </w:tcBorders>
            <w:shd w:val="clear" w:color="auto" w:fill="DAEEF3"/>
            <w:hideMark/>
          </w:tcPr>
          <w:p w14:paraId="1423E635" w14:textId="77777777" w:rsidR="008F1124" w:rsidRPr="0071156F" w:rsidRDefault="008F1124" w:rsidP="005A7C11">
            <w:pPr>
              <w:spacing w:before="40" w:after="40"/>
              <w:jc w:val="center"/>
              <w:rPr>
                <w:rFonts w:asciiTheme="majorBidi" w:hAnsiTheme="majorBidi" w:cstheme="majorBidi"/>
                <w:b/>
                <w:bCs/>
              </w:rPr>
            </w:pPr>
            <w:r w:rsidRPr="0071156F">
              <w:rPr>
                <w:rFonts w:asciiTheme="majorBidi" w:hAnsiTheme="majorBidi" w:cstheme="majorBidi"/>
                <w:b/>
                <w:bCs/>
              </w:rPr>
              <w:t>Article 3: Mercury supply sources and trade</w:t>
            </w:r>
          </w:p>
        </w:tc>
      </w:tr>
    </w:tbl>
    <w:p w14:paraId="7028B423" w14:textId="77777777" w:rsidR="008F1124" w:rsidRPr="0071156F" w:rsidRDefault="008F1124" w:rsidP="008F1124">
      <w:pPr>
        <w:tabs>
          <w:tab w:val="left" w:pos="624"/>
          <w:tab w:val="left" w:pos="1871"/>
          <w:tab w:val="left" w:pos="2495"/>
          <w:tab w:val="left" w:pos="3119"/>
          <w:tab w:val="left" w:pos="3742"/>
          <w:tab w:val="left" w:pos="4366"/>
        </w:tabs>
        <w:rPr>
          <w:rFonts w:asciiTheme="majorBidi" w:hAnsiTheme="majorBidi" w:cstheme="majorBidi"/>
        </w:rPr>
      </w:pPr>
    </w:p>
    <w:tbl>
      <w:tblPr>
        <w:tblStyle w:val="TableGrid"/>
        <w:tblW w:w="8582" w:type="dxa"/>
        <w:jc w:val="right"/>
        <w:tblLook w:val="0600" w:firstRow="0" w:lastRow="0" w:firstColumn="0" w:lastColumn="0" w:noHBand="1" w:noVBand="1"/>
      </w:tblPr>
      <w:tblGrid>
        <w:gridCol w:w="8582"/>
      </w:tblGrid>
      <w:tr w:rsidR="008F1124" w:rsidRPr="0071156F" w14:paraId="12A84D12" w14:textId="77777777" w:rsidTr="007F6276">
        <w:trPr>
          <w:trHeight w:val="3502"/>
          <w:jc w:val="right"/>
        </w:trPr>
        <w:tc>
          <w:tcPr>
            <w:tcW w:w="8582" w:type="dxa"/>
            <w:tcBorders>
              <w:top w:val="single" w:sz="4" w:space="0" w:color="auto"/>
              <w:left w:val="single" w:sz="4" w:space="0" w:color="auto"/>
              <w:bottom w:val="single" w:sz="4" w:space="0" w:color="auto"/>
              <w:right w:val="single" w:sz="4" w:space="0" w:color="auto"/>
            </w:tcBorders>
            <w:shd w:val="clear" w:color="auto" w:fill="F2F2F2"/>
          </w:tcPr>
          <w:p w14:paraId="64938E29" w14:textId="77777777" w:rsidR="008F1124" w:rsidRPr="00D8474A" w:rsidRDefault="008F1124" w:rsidP="005A7C11">
            <w:pPr>
              <w:spacing w:before="120"/>
              <w:rPr>
                <w:rFonts w:asciiTheme="majorBidi" w:hAnsiTheme="majorBidi" w:cstheme="majorBidi"/>
              </w:rPr>
            </w:pPr>
            <w:r w:rsidRPr="00D8474A">
              <w:rPr>
                <w:rFonts w:asciiTheme="majorBidi" w:hAnsiTheme="majorBidi" w:cstheme="majorBidi"/>
                <w:b/>
                <w:bCs/>
              </w:rPr>
              <w:t>Question 3.1:</w:t>
            </w:r>
            <w:r w:rsidRPr="00D8474A">
              <w:rPr>
                <w:rFonts w:asciiTheme="majorBidi" w:hAnsiTheme="majorBidi" w:cstheme="majorBidi"/>
              </w:rPr>
              <w:t xml:space="preserve"> Does the party have any primary mercury mines that were operating within its territory at the date of entry into force of the Convention for the party? (</w:t>
            </w:r>
            <w:proofErr w:type="gramStart"/>
            <w:r w:rsidRPr="00D8474A">
              <w:rPr>
                <w:rFonts w:asciiTheme="majorBidi" w:hAnsiTheme="majorBidi" w:cstheme="majorBidi"/>
              </w:rPr>
              <w:t>para</w:t>
            </w:r>
            <w:proofErr w:type="gramEnd"/>
            <w:r w:rsidRPr="00D8474A">
              <w:rPr>
                <w:rFonts w:asciiTheme="majorBidi" w:hAnsiTheme="majorBidi" w:cstheme="majorBidi"/>
              </w:rPr>
              <w:t>. 3)</w:t>
            </w:r>
          </w:p>
          <w:p w14:paraId="0BC1A705" w14:textId="77777777" w:rsidR="008F1124" w:rsidRPr="00D8474A" w:rsidRDefault="008F1124" w:rsidP="00F0673F">
            <w:pPr>
              <w:numPr>
                <w:ilvl w:val="0"/>
                <w:numId w:val="8"/>
              </w:numPr>
              <w:tabs>
                <w:tab w:val="left" w:pos="624"/>
                <w:tab w:val="left" w:pos="1247"/>
                <w:tab w:val="left" w:pos="1814"/>
                <w:tab w:val="left" w:pos="2381"/>
                <w:tab w:val="left" w:pos="2948"/>
                <w:tab w:val="left" w:pos="3515"/>
              </w:tabs>
              <w:spacing w:before="120" w:after="120"/>
              <w:ind w:left="641" w:hanging="357"/>
              <w:rPr>
                <w:rFonts w:asciiTheme="majorBidi" w:hAnsiTheme="majorBidi" w:cstheme="majorBidi"/>
              </w:rPr>
            </w:pPr>
            <w:r w:rsidRPr="00D8474A">
              <w:rPr>
                <w:rFonts w:asciiTheme="majorBidi" w:hAnsiTheme="majorBidi" w:cstheme="majorBidi"/>
              </w:rPr>
              <w:t>Yes – primary mercury mining with available data</w:t>
            </w:r>
          </w:p>
          <w:p w14:paraId="1F31226A" w14:textId="77777777" w:rsidR="008F1124" w:rsidRPr="00D8474A" w:rsidRDefault="008F1124" w:rsidP="00F0673F">
            <w:pPr>
              <w:numPr>
                <w:ilvl w:val="0"/>
                <w:numId w:val="8"/>
              </w:numPr>
              <w:tabs>
                <w:tab w:val="left" w:pos="624"/>
                <w:tab w:val="left" w:pos="1247"/>
                <w:tab w:val="left" w:pos="1814"/>
                <w:tab w:val="left" w:pos="2381"/>
                <w:tab w:val="left" w:pos="2948"/>
                <w:tab w:val="left" w:pos="3515"/>
              </w:tabs>
              <w:spacing w:before="120" w:after="120"/>
              <w:ind w:left="641" w:hanging="357"/>
              <w:rPr>
                <w:rFonts w:asciiTheme="majorBidi" w:hAnsiTheme="majorBidi" w:cstheme="majorBidi"/>
              </w:rPr>
            </w:pPr>
            <w:r w:rsidRPr="00D8474A">
              <w:rPr>
                <w:rFonts w:asciiTheme="majorBidi" w:hAnsiTheme="majorBidi" w:cstheme="majorBidi"/>
              </w:rPr>
              <w:t>Yes – primary mercury mining with no available data</w:t>
            </w:r>
          </w:p>
          <w:p w14:paraId="3B020DCE" w14:textId="77777777" w:rsidR="008F1124" w:rsidRPr="00D8474A" w:rsidRDefault="008F1124" w:rsidP="00F0673F">
            <w:pPr>
              <w:numPr>
                <w:ilvl w:val="0"/>
                <w:numId w:val="8"/>
              </w:numPr>
              <w:tabs>
                <w:tab w:val="left" w:pos="624"/>
                <w:tab w:val="left" w:pos="1247"/>
                <w:tab w:val="left" w:pos="1814"/>
                <w:tab w:val="left" w:pos="2381"/>
                <w:tab w:val="left" w:pos="2948"/>
                <w:tab w:val="left" w:pos="3515"/>
              </w:tabs>
              <w:spacing w:before="120" w:after="120"/>
              <w:ind w:left="641" w:hanging="357"/>
              <w:rPr>
                <w:rFonts w:asciiTheme="majorBidi" w:hAnsiTheme="majorBidi" w:cstheme="majorBidi"/>
              </w:rPr>
            </w:pPr>
            <w:r w:rsidRPr="00D8474A">
              <w:rPr>
                <w:rFonts w:asciiTheme="majorBidi" w:hAnsiTheme="majorBidi" w:cstheme="majorBidi"/>
              </w:rPr>
              <w:t>No</w:t>
            </w:r>
          </w:p>
          <w:p w14:paraId="58D874BF" w14:textId="77777777" w:rsidR="008F1124" w:rsidRPr="00D8474A" w:rsidRDefault="008F1124" w:rsidP="005A7C11">
            <w:pPr>
              <w:spacing w:before="120"/>
              <w:rPr>
                <w:rFonts w:asciiTheme="majorBidi" w:hAnsiTheme="majorBidi" w:cstheme="majorBidi"/>
              </w:rPr>
            </w:pPr>
            <w:r w:rsidRPr="00D8474A">
              <w:rPr>
                <w:rFonts w:asciiTheme="majorBidi" w:hAnsiTheme="majorBidi" w:cstheme="majorBidi"/>
              </w:rPr>
              <w:t xml:space="preserve">If the party answered </w:t>
            </w:r>
            <w:r w:rsidRPr="00D8474A">
              <w:rPr>
                <w:rFonts w:asciiTheme="majorBidi" w:hAnsiTheme="majorBidi" w:cstheme="majorBidi"/>
                <w:b/>
                <w:bCs/>
              </w:rPr>
              <w:t xml:space="preserve">yes </w:t>
            </w:r>
            <w:r w:rsidRPr="00D8474A">
              <w:rPr>
                <w:rFonts w:asciiTheme="majorBidi" w:hAnsiTheme="majorBidi" w:cstheme="majorBidi"/>
              </w:rPr>
              <w:t>to</w:t>
            </w:r>
            <w:r w:rsidRPr="00D8474A">
              <w:rPr>
                <w:rFonts w:asciiTheme="majorBidi" w:hAnsiTheme="majorBidi" w:cstheme="majorBidi"/>
                <w:b/>
                <w:bCs/>
              </w:rPr>
              <w:t xml:space="preserve"> </w:t>
            </w:r>
            <w:r w:rsidRPr="00D8474A">
              <w:rPr>
                <w:rFonts w:asciiTheme="majorBidi" w:hAnsiTheme="majorBidi" w:cstheme="majorBidi"/>
              </w:rPr>
              <w:t>either option above, please indicate:</w:t>
            </w:r>
          </w:p>
          <w:p w14:paraId="0303A639" w14:textId="77777777" w:rsidR="008F1124" w:rsidRPr="00D8474A" w:rsidRDefault="008F1124" w:rsidP="005A7C11">
            <w:pPr>
              <w:spacing w:before="120"/>
              <w:rPr>
                <w:rFonts w:asciiTheme="majorBidi" w:hAnsiTheme="majorBidi" w:cstheme="majorBidi"/>
              </w:rPr>
            </w:pPr>
            <w:r w:rsidRPr="00D8474A">
              <w:rPr>
                <w:rFonts w:asciiTheme="majorBidi" w:hAnsiTheme="majorBidi" w:cstheme="majorBidi"/>
              </w:rPr>
              <w:t>a) The anticipated date of closure of the mine(s): (</w:t>
            </w:r>
            <w:r w:rsidRPr="00D8474A">
              <w:rPr>
                <w:rFonts w:asciiTheme="majorBidi" w:hAnsiTheme="majorBidi" w:cstheme="majorBidi"/>
                <w:i/>
                <w:iCs/>
              </w:rPr>
              <w:t>month</w:t>
            </w:r>
            <w:r w:rsidRPr="00D8474A">
              <w:rPr>
                <w:rFonts w:asciiTheme="majorBidi" w:hAnsiTheme="majorBidi" w:cstheme="majorBidi"/>
              </w:rPr>
              <w:t xml:space="preserve">, </w:t>
            </w:r>
            <w:r w:rsidRPr="00D8474A">
              <w:rPr>
                <w:rFonts w:asciiTheme="majorBidi" w:hAnsiTheme="majorBidi" w:cstheme="majorBidi"/>
                <w:i/>
                <w:iCs/>
              </w:rPr>
              <w:t>year</w:t>
            </w:r>
            <w:r w:rsidRPr="00D8474A">
              <w:rPr>
                <w:rFonts w:asciiTheme="majorBidi" w:hAnsiTheme="majorBidi" w:cstheme="majorBidi"/>
              </w:rPr>
              <w:t>) OR</w:t>
            </w:r>
          </w:p>
          <w:p w14:paraId="3E0C7C39" w14:textId="77777777" w:rsidR="008F1124" w:rsidRPr="00D8474A" w:rsidRDefault="008F1124" w:rsidP="005A7C11">
            <w:pPr>
              <w:spacing w:before="120" w:after="120"/>
              <w:rPr>
                <w:rFonts w:asciiTheme="majorBidi" w:hAnsiTheme="majorBidi" w:cstheme="majorBidi"/>
              </w:rPr>
            </w:pPr>
            <w:r w:rsidRPr="00D8474A">
              <w:rPr>
                <w:rFonts w:asciiTheme="majorBidi" w:hAnsiTheme="majorBidi" w:cstheme="majorBidi"/>
              </w:rPr>
              <w:t>b) The date on which the mine(s) closed: (</w:t>
            </w:r>
            <w:r w:rsidRPr="00D8474A">
              <w:rPr>
                <w:rFonts w:asciiTheme="majorBidi" w:hAnsiTheme="majorBidi" w:cstheme="majorBidi"/>
                <w:i/>
                <w:iCs/>
              </w:rPr>
              <w:t>month</w:t>
            </w:r>
            <w:r w:rsidRPr="00D8474A">
              <w:rPr>
                <w:rFonts w:asciiTheme="majorBidi" w:hAnsiTheme="majorBidi" w:cstheme="majorBidi"/>
              </w:rPr>
              <w:t xml:space="preserve">, </w:t>
            </w:r>
            <w:r w:rsidRPr="00D8474A">
              <w:rPr>
                <w:rFonts w:asciiTheme="majorBidi" w:hAnsiTheme="majorBidi" w:cstheme="majorBidi"/>
                <w:i/>
                <w:iCs/>
              </w:rPr>
              <w:t>year</w:t>
            </w:r>
            <w:r w:rsidRPr="00D8474A">
              <w:rPr>
                <w:rFonts w:asciiTheme="majorBidi" w:hAnsiTheme="majorBidi" w:cstheme="majorBidi"/>
              </w:rPr>
              <w:t>)</w:t>
            </w:r>
          </w:p>
          <w:p w14:paraId="0006744D" w14:textId="77777777" w:rsidR="008F1124" w:rsidRPr="0071156F" w:rsidRDefault="008F1124" w:rsidP="005A7C11">
            <w:pPr>
              <w:spacing w:before="120"/>
              <w:rPr>
                <w:rFonts w:asciiTheme="majorBidi" w:hAnsiTheme="majorBidi" w:cstheme="majorBidi"/>
                <w:b/>
                <w:bCs/>
              </w:rPr>
            </w:pPr>
            <w:r w:rsidRPr="00D8474A">
              <w:rPr>
                <w:rFonts w:asciiTheme="majorBidi" w:hAnsiTheme="majorBidi" w:cstheme="majorBidi"/>
              </w:rPr>
              <w:t>c)*Total amount of mercury mined _______ metric tons per year</w:t>
            </w:r>
          </w:p>
        </w:tc>
      </w:tr>
    </w:tbl>
    <w:p w14:paraId="5DA16DA0" w14:textId="77777777" w:rsidR="008F1124" w:rsidRPr="0071156F" w:rsidRDefault="008F1124" w:rsidP="008F1124">
      <w:pPr>
        <w:tabs>
          <w:tab w:val="left" w:pos="624"/>
          <w:tab w:val="left" w:pos="1871"/>
          <w:tab w:val="left" w:pos="2495"/>
          <w:tab w:val="left" w:pos="3119"/>
          <w:tab w:val="left" w:pos="3742"/>
          <w:tab w:val="left" w:pos="4366"/>
        </w:tabs>
        <w:spacing w:before="240" w:after="120"/>
        <w:ind w:left="1247"/>
        <w:rPr>
          <w:rFonts w:asciiTheme="majorBidi" w:hAnsiTheme="majorBidi" w:cstheme="majorBidi"/>
        </w:rPr>
      </w:pPr>
      <w:r w:rsidRPr="0071156F">
        <w:rPr>
          <w:rFonts w:asciiTheme="majorBidi" w:hAnsiTheme="majorBidi" w:cstheme="majorBidi"/>
          <w:b/>
          <w:bCs/>
        </w:rPr>
        <w:t>NOTES:</w:t>
      </w:r>
      <w:r w:rsidRPr="0071156F">
        <w:rPr>
          <w:rFonts w:asciiTheme="majorBidi" w:hAnsiTheme="majorBidi" w:cstheme="majorBidi"/>
          <w:b/>
        </w:rPr>
        <w:t xml:space="preserve"> </w:t>
      </w:r>
      <w:r w:rsidRPr="0071156F">
        <w:rPr>
          <w:rFonts w:asciiTheme="majorBidi" w:hAnsiTheme="majorBidi" w:cstheme="majorBidi"/>
        </w:rPr>
        <w:t>“Mercury” is defined in article 2 (d) of the Convention as “…elemental mercury (</w:t>
      </w:r>
      <w:proofErr w:type="gramStart"/>
      <w:r w:rsidRPr="0071156F">
        <w:rPr>
          <w:rFonts w:asciiTheme="majorBidi" w:hAnsiTheme="majorBidi" w:cstheme="majorBidi"/>
        </w:rPr>
        <w:t>Hg(</w:t>
      </w:r>
      <w:proofErr w:type="gramEnd"/>
      <w:r w:rsidRPr="0071156F">
        <w:rPr>
          <w:rFonts w:asciiTheme="majorBidi" w:hAnsiTheme="majorBidi" w:cstheme="majorBidi"/>
        </w:rPr>
        <w:t>0), CAS No. 7439-97-6)…”. Article 2 (i) defines primary mercury mining as “mining in which the principal material sought is mercury”. Accordingly, this question does not seek information about mines from which mercury is obtained as a by-product or waste (question 3.3 below addresses mercury from other such sources).</w:t>
      </w:r>
    </w:p>
    <w:p w14:paraId="14F78291" w14:textId="77777777" w:rsidR="008F1124" w:rsidRPr="0071156F" w:rsidRDefault="008F1124" w:rsidP="008F1124">
      <w:pPr>
        <w:tabs>
          <w:tab w:val="left" w:pos="624"/>
          <w:tab w:val="left" w:pos="1871"/>
          <w:tab w:val="left" w:pos="2495"/>
          <w:tab w:val="left" w:pos="3119"/>
          <w:tab w:val="left" w:pos="3742"/>
          <w:tab w:val="left" w:pos="4366"/>
        </w:tabs>
        <w:spacing w:after="120"/>
        <w:ind w:left="1247"/>
        <w:rPr>
          <w:rFonts w:asciiTheme="majorBidi" w:hAnsiTheme="majorBidi" w:cstheme="majorBidi"/>
          <w:u w:val="single"/>
        </w:rPr>
      </w:pPr>
      <w:r w:rsidRPr="0071156F">
        <w:rPr>
          <w:rFonts w:asciiTheme="majorBidi" w:hAnsiTheme="majorBidi" w:cstheme="majorBidi"/>
        </w:rPr>
        <w:t xml:space="preserve">Paragraph 4 of article 3 allows a party with primary mercury mining within its territory at the date of entry into force of the Convention for it to continue to allow those existing mines to operate for up to 15 years after that date. Paragraph 11 of article 3 requires each party to include in its reports submitted pursuant to article 21 information showing that the requirements of this article have been met. </w:t>
      </w:r>
      <w:r w:rsidRPr="00CD29D6">
        <w:rPr>
          <w:rFonts w:asciiTheme="majorBidi" w:hAnsiTheme="majorBidi" w:cstheme="majorBidi"/>
        </w:rPr>
        <w:t>Parties are encouraged to report on all primary mercury mining activities being carried out in their territories, irrespective of their status as formal, informal or illegal</w:t>
      </w:r>
      <w:r w:rsidRPr="002420D3">
        <w:rPr>
          <w:rFonts w:asciiTheme="majorBidi" w:hAnsiTheme="majorBidi" w:cstheme="majorBidi"/>
        </w:rPr>
        <w:t>.</w:t>
      </w:r>
    </w:p>
    <w:p w14:paraId="7658A41A" w14:textId="77777777" w:rsidR="008F1124" w:rsidRPr="0071156F" w:rsidRDefault="008F1124" w:rsidP="008F1124">
      <w:pPr>
        <w:tabs>
          <w:tab w:val="left" w:pos="624"/>
          <w:tab w:val="left" w:pos="1871"/>
          <w:tab w:val="left" w:pos="2495"/>
          <w:tab w:val="left" w:pos="3119"/>
          <w:tab w:val="left" w:pos="3742"/>
          <w:tab w:val="left" w:pos="4366"/>
        </w:tabs>
        <w:spacing w:after="120"/>
        <w:ind w:left="1247"/>
        <w:rPr>
          <w:rFonts w:asciiTheme="majorBidi" w:hAnsiTheme="majorBidi" w:cstheme="majorBidi"/>
          <w:b/>
          <w:bCs/>
        </w:rPr>
      </w:pPr>
      <w:r w:rsidRPr="0071156F">
        <w:rPr>
          <w:rFonts w:asciiTheme="majorBidi" w:hAnsiTheme="majorBidi" w:cstheme="majorBidi"/>
          <w:b/>
          <w:bCs/>
        </w:rPr>
        <w:t xml:space="preserve">SUGGESTED APPROACH FOR RESPONSE: </w:t>
      </w:r>
    </w:p>
    <w:p w14:paraId="419C78D3" w14:textId="77777777" w:rsidR="008F1124" w:rsidRPr="0071156F" w:rsidRDefault="008F1124" w:rsidP="00B56256">
      <w:pPr>
        <w:numPr>
          <w:ilvl w:val="0"/>
          <w:numId w:val="82"/>
        </w:numPr>
        <w:tabs>
          <w:tab w:val="left" w:pos="720"/>
          <w:tab w:val="left" w:pos="1247"/>
          <w:tab w:val="left" w:pos="1814"/>
          <w:tab w:val="left" w:pos="2381"/>
          <w:tab w:val="left" w:pos="2948"/>
          <w:tab w:val="left" w:pos="3515"/>
        </w:tabs>
        <w:spacing w:after="120"/>
        <w:rPr>
          <w:rFonts w:asciiTheme="majorBidi" w:hAnsiTheme="majorBidi" w:cstheme="majorBidi"/>
        </w:rPr>
      </w:pPr>
      <w:r w:rsidRPr="0071156F">
        <w:rPr>
          <w:rFonts w:asciiTheme="majorBidi" w:hAnsiTheme="majorBidi" w:cstheme="majorBidi"/>
        </w:rPr>
        <w:t>If the party does not have primary mercury mines that were operating at the date of entry into force of the Convention for it, the party would reply “</w:t>
      </w:r>
      <w:r w:rsidRPr="0071156F">
        <w:rPr>
          <w:rFonts w:asciiTheme="majorBidi" w:hAnsiTheme="majorBidi" w:cstheme="majorBidi"/>
          <w:b/>
          <w:bCs/>
        </w:rPr>
        <w:t>no</w:t>
      </w:r>
      <w:r w:rsidRPr="0071156F">
        <w:rPr>
          <w:rFonts w:asciiTheme="majorBidi" w:hAnsiTheme="majorBidi" w:cstheme="majorBidi"/>
        </w:rPr>
        <w:t xml:space="preserve">” and move to the next question. </w:t>
      </w:r>
    </w:p>
    <w:p w14:paraId="2353116A" w14:textId="77777777" w:rsidR="008F1124" w:rsidRDefault="008F1124" w:rsidP="00B56256">
      <w:pPr>
        <w:numPr>
          <w:ilvl w:val="0"/>
          <w:numId w:val="82"/>
        </w:numPr>
        <w:tabs>
          <w:tab w:val="left" w:pos="720"/>
          <w:tab w:val="left" w:pos="1247"/>
          <w:tab w:val="left" w:pos="1814"/>
          <w:tab w:val="left" w:pos="2381"/>
          <w:tab w:val="left" w:pos="2948"/>
          <w:tab w:val="left" w:pos="3515"/>
        </w:tabs>
        <w:spacing w:after="120"/>
        <w:rPr>
          <w:rFonts w:asciiTheme="majorBidi" w:hAnsiTheme="majorBidi" w:cstheme="majorBidi"/>
        </w:rPr>
      </w:pPr>
      <w:r w:rsidRPr="0071156F">
        <w:rPr>
          <w:rFonts w:asciiTheme="majorBidi" w:hAnsiTheme="majorBidi" w:cstheme="majorBidi"/>
        </w:rPr>
        <w:t>If the party has primary mercury mines that were operating at the date of entry into force of the Convention for it</w:t>
      </w:r>
      <w:r>
        <w:rPr>
          <w:rFonts w:asciiTheme="majorBidi" w:hAnsiTheme="majorBidi" w:cstheme="majorBidi"/>
        </w:rPr>
        <w:t xml:space="preserve"> </w:t>
      </w:r>
      <w:r w:rsidRPr="006B2B09">
        <w:rPr>
          <w:rFonts w:asciiTheme="majorBidi" w:hAnsiTheme="majorBidi" w:cstheme="majorBidi"/>
          <w:u w:val="single"/>
        </w:rPr>
        <w:t>and the party has relevant information about the operation of the mine(s)</w:t>
      </w:r>
      <w:r w:rsidRPr="0071156F">
        <w:rPr>
          <w:rFonts w:asciiTheme="majorBidi" w:hAnsiTheme="majorBidi" w:cstheme="majorBidi"/>
        </w:rPr>
        <w:t xml:space="preserve">, the party </w:t>
      </w:r>
      <w:proofErr w:type="gramStart"/>
      <w:r w:rsidRPr="0071156F">
        <w:rPr>
          <w:rFonts w:asciiTheme="majorBidi" w:hAnsiTheme="majorBidi" w:cstheme="majorBidi"/>
        </w:rPr>
        <w:t>would</w:t>
      </w:r>
      <w:proofErr w:type="gramEnd"/>
      <w:r w:rsidRPr="0071156F">
        <w:rPr>
          <w:rFonts w:asciiTheme="majorBidi" w:hAnsiTheme="majorBidi" w:cstheme="majorBidi"/>
        </w:rPr>
        <w:t xml:space="preserve"> reply “</w:t>
      </w:r>
      <w:r w:rsidRPr="0071156F">
        <w:rPr>
          <w:rFonts w:asciiTheme="majorBidi" w:hAnsiTheme="majorBidi" w:cstheme="majorBidi"/>
          <w:b/>
          <w:bCs/>
        </w:rPr>
        <w:t>yes</w:t>
      </w:r>
      <w:r>
        <w:rPr>
          <w:rFonts w:asciiTheme="majorBidi" w:hAnsiTheme="majorBidi" w:cstheme="majorBidi"/>
          <w:b/>
          <w:bCs/>
        </w:rPr>
        <w:t xml:space="preserve"> </w:t>
      </w:r>
      <w:r w:rsidRPr="00B50F78">
        <w:rPr>
          <w:rFonts w:asciiTheme="majorBidi" w:hAnsiTheme="majorBidi" w:cstheme="majorBidi"/>
          <w:b/>
          <w:bCs/>
          <w:u w:val="single"/>
        </w:rPr>
        <w:t>– primary mercury mining with available data</w:t>
      </w:r>
      <w:r w:rsidRPr="00B50F78">
        <w:rPr>
          <w:rFonts w:asciiTheme="majorBidi" w:hAnsiTheme="majorBidi" w:cstheme="majorBidi"/>
          <w:u w:val="single"/>
        </w:rPr>
        <w:t>”</w:t>
      </w:r>
      <w:r w:rsidRPr="0071156F">
        <w:rPr>
          <w:rFonts w:asciiTheme="majorBidi" w:hAnsiTheme="majorBidi" w:cstheme="majorBidi"/>
        </w:rPr>
        <w:t xml:space="preserve"> and would indicate, for each mine:</w:t>
      </w:r>
    </w:p>
    <w:p w14:paraId="74DC2829" w14:textId="77777777" w:rsidR="008F1124" w:rsidRDefault="008F1124" w:rsidP="00B56256">
      <w:pPr>
        <w:numPr>
          <w:ilvl w:val="2"/>
          <w:numId w:val="83"/>
        </w:numPr>
        <w:tabs>
          <w:tab w:val="left" w:pos="720"/>
          <w:tab w:val="left" w:pos="1247"/>
          <w:tab w:val="left" w:pos="1814"/>
          <w:tab w:val="left" w:pos="2381"/>
          <w:tab w:val="left" w:pos="2948"/>
          <w:tab w:val="left" w:pos="3515"/>
        </w:tabs>
        <w:spacing w:after="120"/>
        <w:rPr>
          <w:rFonts w:asciiTheme="majorBidi" w:hAnsiTheme="majorBidi" w:cstheme="majorBidi"/>
        </w:rPr>
      </w:pPr>
      <w:r w:rsidRPr="0071156F">
        <w:rPr>
          <w:rFonts w:asciiTheme="majorBidi" w:hAnsiTheme="majorBidi" w:cstheme="majorBidi"/>
        </w:rPr>
        <w:t xml:space="preserve">The anticipated date of closure for the mine(s) OR the date when the mine(s) closed; </w:t>
      </w:r>
    </w:p>
    <w:p w14:paraId="684B87D5" w14:textId="77777777" w:rsidR="008F1124" w:rsidRDefault="008F1124" w:rsidP="00B56256">
      <w:pPr>
        <w:numPr>
          <w:ilvl w:val="2"/>
          <w:numId w:val="83"/>
        </w:numPr>
        <w:tabs>
          <w:tab w:val="left" w:pos="720"/>
          <w:tab w:val="left" w:pos="1247"/>
          <w:tab w:val="left" w:pos="1814"/>
          <w:tab w:val="left" w:pos="2381"/>
          <w:tab w:val="left" w:pos="2948"/>
          <w:tab w:val="left" w:pos="3515"/>
        </w:tabs>
        <w:spacing w:after="120"/>
        <w:rPr>
          <w:rFonts w:asciiTheme="majorBidi" w:hAnsiTheme="majorBidi" w:cstheme="majorBidi"/>
        </w:rPr>
      </w:pPr>
      <w:r w:rsidRPr="0071156F">
        <w:rPr>
          <w:rFonts w:asciiTheme="majorBidi" w:hAnsiTheme="majorBidi" w:cstheme="majorBidi"/>
        </w:rPr>
        <w:t>The total amount mined per year of the reporting period (in metric tons of mercury metal produced by primary mining, rather than the total amount of mercury-containing ore that was excavated). Data should be provided for each year the mine(s) operated since the date of entry into force for the party. Data for partial years can be included if data for full years are unavailable. In that case, or when data are completely unavailable, and for any other information the party regards as pertinent, there is an opportunity to provide an explanation and/or further information in</w:t>
      </w:r>
      <w:r w:rsidRPr="0071156F">
        <w:rPr>
          <w:rFonts w:asciiTheme="majorBidi" w:hAnsiTheme="majorBidi" w:cstheme="majorBidi"/>
          <w:i/>
          <w:iCs/>
        </w:rPr>
        <w:t xml:space="preserve"> part C</w:t>
      </w:r>
      <w:r w:rsidRPr="0071156F">
        <w:rPr>
          <w:rFonts w:asciiTheme="majorBidi" w:hAnsiTheme="majorBidi" w:cstheme="majorBidi"/>
          <w:bCs/>
          <w:i/>
          <w:iCs/>
        </w:rPr>
        <w:t>: Comments regarding possible challenges in meeting the objectives of the Convention</w:t>
      </w:r>
      <w:r w:rsidRPr="0071156F">
        <w:rPr>
          <w:rFonts w:asciiTheme="majorBidi" w:hAnsiTheme="majorBidi" w:cstheme="majorBidi"/>
          <w:bCs/>
        </w:rPr>
        <w:t xml:space="preserve"> and/or </w:t>
      </w:r>
      <w:r>
        <w:rPr>
          <w:rFonts w:asciiTheme="majorBidi" w:hAnsiTheme="majorBidi" w:cstheme="majorBidi"/>
          <w:i/>
          <w:iCs/>
        </w:rPr>
        <w:t>part E: Additional comments on each of the articles</w:t>
      </w:r>
      <w:r w:rsidRPr="0071156F">
        <w:rPr>
          <w:rFonts w:asciiTheme="majorBidi" w:hAnsiTheme="majorBidi" w:cstheme="majorBidi"/>
          <w:i/>
          <w:iCs/>
        </w:rPr>
        <w:t>.</w:t>
      </w:r>
      <w:r w:rsidRPr="0071156F">
        <w:rPr>
          <w:rFonts w:asciiTheme="majorBidi" w:hAnsiTheme="majorBidi" w:cstheme="majorBidi"/>
        </w:rPr>
        <w:t xml:space="preserve"> </w:t>
      </w:r>
    </w:p>
    <w:p w14:paraId="7F15DFEF" w14:textId="77777777" w:rsidR="008F1124" w:rsidRPr="00B50F78" w:rsidRDefault="008F1124" w:rsidP="00B56256">
      <w:pPr>
        <w:numPr>
          <w:ilvl w:val="1"/>
          <w:numId w:val="31"/>
        </w:numPr>
        <w:tabs>
          <w:tab w:val="left" w:pos="720"/>
          <w:tab w:val="left" w:pos="1247"/>
          <w:tab w:val="left" w:pos="1814"/>
          <w:tab w:val="left" w:pos="2381"/>
          <w:tab w:val="left" w:pos="2948"/>
          <w:tab w:val="left" w:pos="3515"/>
        </w:tabs>
        <w:spacing w:after="120"/>
        <w:rPr>
          <w:rFonts w:asciiTheme="majorBidi" w:hAnsiTheme="majorBidi" w:cstheme="majorBidi"/>
          <w:u w:val="single"/>
        </w:rPr>
      </w:pPr>
      <w:r w:rsidRPr="00B50F78">
        <w:rPr>
          <w:rFonts w:asciiTheme="majorBidi" w:hAnsiTheme="majorBidi" w:cstheme="majorBidi"/>
          <w:u w:val="single"/>
        </w:rPr>
        <w:t>If the party has primary mercury mines that were operating at the date of entry into force of the Convention for it but does not have relevant information about the operation of the mine(s), the party would reply “</w:t>
      </w:r>
      <w:r w:rsidRPr="00B50F78">
        <w:rPr>
          <w:rFonts w:asciiTheme="majorBidi" w:hAnsiTheme="majorBidi" w:cstheme="majorBidi"/>
          <w:b/>
          <w:bCs/>
          <w:u w:val="single"/>
        </w:rPr>
        <w:t>yes – primary mercury mining with no available data</w:t>
      </w:r>
      <w:r w:rsidRPr="00B50F78">
        <w:rPr>
          <w:rFonts w:asciiTheme="majorBidi" w:hAnsiTheme="majorBidi" w:cstheme="majorBidi"/>
          <w:u w:val="single"/>
        </w:rPr>
        <w:t xml:space="preserve">” and might clarify its response either in </w:t>
      </w:r>
      <w:r w:rsidRPr="00B50F78">
        <w:rPr>
          <w:rFonts w:asciiTheme="majorBidi" w:hAnsiTheme="majorBidi" w:cstheme="majorBidi"/>
          <w:i/>
          <w:iCs/>
          <w:u w:val="single"/>
        </w:rPr>
        <w:t>part C</w:t>
      </w:r>
      <w:r w:rsidRPr="00B50F78">
        <w:rPr>
          <w:rFonts w:asciiTheme="majorBidi" w:hAnsiTheme="majorBidi" w:cstheme="majorBidi"/>
          <w:bCs/>
          <w:i/>
          <w:iCs/>
          <w:u w:val="single"/>
        </w:rPr>
        <w:t>: Comments regarding possible challenges in meeting the objectives of the Convention</w:t>
      </w:r>
      <w:r w:rsidRPr="00B50F78">
        <w:rPr>
          <w:rFonts w:asciiTheme="majorBidi" w:hAnsiTheme="majorBidi" w:cstheme="majorBidi"/>
          <w:bCs/>
          <w:u w:val="single"/>
        </w:rPr>
        <w:t xml:space="preserve"> and/or </w:t>
      </w:r>
      <w:r w:rsidRPr="00B50F78">
        <w:rPr>
          <w:rFonts w:asciiTheme="majorBidi" w:hAnsiTheme="majorBidi" w:cstheme="majorBidi"/>
          <w:i/>
          <w:iCs/>
          <w:u w:val="single"/>
        </w:rPr>
        <w:t>part E: Additional comments on each of the articles.</w:t>
      </w:r>
    </w:p>
    <w:tbl>
      <w:tblPr>
        <w:tblStyle w:val="TableGrid"/>
        <w:tblW w:w="8582" w:type="dxa"/>
        <w:jc w:val="right"/>
        <w:tblLook w:val="04A0" w:firstRow="1" w:lastRow="0" w:firstColumn="1" w:lastColumn="0" w:noHBand="0" w:noVBand="1"/>
      </w:tblPr>
      <w:tblGrid>
        <w:gridCol w:w="8582"/>
      </w:tblGrid>
      <w:tr w:rsidR="008F1124" w:rsidRPr="0071156F" w14:paraId="6F292823" w14:textId="77777777" w:rsidTr="00CD4320">
        <w:trPr>
          <w:trHeight w:val="57"/>
          <w:jc w:val="right"/>
        </w:trPr>
        <w:tc>
          <w:tcPr>
            <w:tcW w:w="8582" w:type="dxa"/>
            <w:tcBorders>
              <w:top w:val="single" w:sz="4" w:space="0" w:color="auto"/>
              <w:left w:val="single" w:sz="4" w:space="0" w:color="auto"/>
              <w:bottom w:val="single" w:sz="4" w:space="0" w:color="auto"/>
              <w:right w:val="single" w:sz="4" w:space="0" w:color="auto"/>
            </w:tcBorders>
            <w:shd w:val="clear" w:color="auto" w:fill="F2F2F2"/>
          </w:tcPr>
          <w:p w14:paraId="0945C63A" w14:textId="77777777" w:rsidR="008F1124" w:rsidRPr="00D8474A" w:rsidRDefault="008F1124" w:rsidP="005A7C11">
            <w:pPr>
              <w:spacing w:before="100"/>
              <w:rPr>
                <w:rFonts w:asciiTheme="majorBidi" w:hAnsiTheme="majorBidi" w:cstheme="majorBidi"/>
              </w:rPr>
            </w:pPr>
            <w:r w:rsidRPr="00D8474A">
              <w:rPr>
                <w:rFonts w:asciiTheme="majorBidi" w:hAnsiTheme="majorBidi" w:cstheme="majorBidi"/>
                <w:b/>
                <w:bCs/>
              </w:rPr>
              <w:t xml:space="preserve">Question 3.2: </w:t>
            </w:r>
            <w:r w:rsidRPr="00D8474A">
              <w:rPr>
                <w:rFonts w:asciiTheme="majorBidi" w:hAnsiTheme="majorBidi" w:cstheme="majorBidi"/>
              </w:rPr>
              <w:t>Does the party have any primary mercury mines that are now in operation that were not in operation at the time of entry into force of the Convention for the party? (</w:t>
            </w:r>
            <w:proofErr w:type="gramStart"/>
            <w:r w:rsidRPr="00D8474A">
              <w:rPr>
                <w:rFonts w:asciiTheme="majorBidi" w:hAnsiTheme="majorBidi" w:cstheme="majorBidi"/>
              </w:rPr>
              <w:t>para</w:t>
            </w:r>
            <w:proofErr w:type="gramEnd"/>
            <w:r w:rsidRPr="00D8474A">
              <w:rPr>
                <w:rFonts w:asciiTheme="majorBidi" w:hAnsiTheme="majorBidi" w:cstheme="majorBidi"/>
              </w:rPr>
              <w:t>. 3, para. 11)</w:t>
            </w:r>
          </w:p>
          <w:p w14:paraId="54D25EC2" w14:textId="77777777" w:rsidR="008F1124" w:rsidRPr="00D8474A" w:rsidRDefault="008F1124" w:rsidP="00F0673F">
            <w:pPr>
              <w:numPr>
                <w:ilvl w:val="0"/>
                <w:numId w:val="8"/>
              </w:numPr>
              <w:tabs>
                <w:tab w:val="left" w:pos="624"/>
                <w:tab w:val="left" w:pos="1247"/>
                <w:tab w:val="left" w:pos="1814"/>
                <w:tab w:val="left" w:pos="2381"/>
                <w:tab w:val="left" w:pos="2948"/>
                <w:tab w:val="left" w:pos="3515"/>
              </w:tabs>
              <w:spacing w:before="120" w:after="120"/>
              <w:ind w:left="641" w:hanging="357"/>
              <w:rPr>
                <w:rFonts w:asciiTheme="majorBidi" w:hAnsiTheme="majorBidi" w:cstheme="majorBidi"/>
              </w:rPr>
            </w:pPr>
            <w:r w:rsidRPr="00D8474A">
              <w:rPr>
                <w:rFonts w:asciiTheme="majorBidi" w:hAnsiTheme="majorBidi" w:cstheme="majorBidi"/>
              </w:rPr>
              <w:t>Yes – primary mercury mining with available data</w:t>
            </w:r>
          </w:p>
          <w:p w14:paraId="258A2174" w14:textId="77777777" w:rsidR="008F1124" w:rsidRPr="00D8474A" w:rsidRDefault="008F1124" w:rsidP="00F0673F">
            <w:pPr>
              <w:numPr>
                <w:ilvl w:val="0"/>
                <w:numId w:val="8"/>
              </w:numPr>
              <w:tabs>
                <w:tab w:val="left" w:pos="624"/>
                <w:tab w:val="left" w:pos="1247"/>
                <w:tab w:val="left" w:pos="1814"/>
                <w:tab w:val="left" w:pos="2381"/>
                <w:tab w:val="left" w:pos="2948"/>
                <w:tab w:val="left" w:pos="3515"/>
              </w:tabs>
              <w:spacing w:before="120" w:after="120"/>
              <w:ind w:left="641" w:hanging="357"/>
              <w:rPr>
                <w:rFonts w:asciiTheme="majorBidi" w:hAnsiTheme="majorBidi" w:cstheme="majorBidi"/>
              </w:rPr>
            </w:pPr>
            <w:r w:rsidRPr="00D8474A">
              <w:rPr>
                <w:rFonts w:asciiTheme="majorBidi" w:hAnsiTheme="majorBidi" w:cstheme="majorBidi"/>
              </w:rPr>
              <w:t>Yes – primary mercury mining with no available data</w:t>
            </w:r>
          </w:p>
          <w:p w14:paraId="3F3224F9" w14:textId="77777777" w:rsidR="008F1124" w:rsidRPr="00D8474A" w:rsidRDefault="008F1124" w:rsidP="00F0673F">
            <w:pPr>
              <w:numPr>
                <w:ilvl w:val="0"/>
                <w:numId w:val="8"/>
              </w:numPr>
              <w:tabs>
                <w:tab w:val="left" w:pos="624"/>
                <w:tab w:val="left" w:pos="1247"/>
                <w:tab w:val="left" w:pos="1814"/>
                <w:tab w:val="left" w:pos="2381"/>
                <w:tab w:val="left" w:pos="2948"/>
                <w:tab w:val="left" w:pos="3515"/>
              </w:tabs>
              <w:spacing w:before="120" w:after="120"/>
              <w:ind w:left="641" w:hanging="357"/>
              <w:rPr>
                <w:rFonts w:asciiTheme="majorBidi" w:hAnsiTheme="majorBidi" w:cstheme="majorBidi"/>
              </w:rPr>
            </w:pPr>
            <w:r w:rsidRPr="00D8474A">
              <w:rPr>
                <w:rFonts w:asciiTheme="majorBidi" w:hAnsiTheme="majorBidi" w:cstheme="majorBidi"/>
              </w:rPr>
              <w:t>No</w:t>
            </w:r>
          </w:p>
          <w:p w14:paraId="01C14964" w14:textId="77777777" w:rsidR="008F1124" w:rsidRPr="0071156F" w:rsidRDefault="008F1124" w:rsidP="00B56256">
            <w:pPr>
              <w:spacing w:before="120" w:after="120"/>
              <w:rPr>
                <w:rFonts w:asciiTheme="majorBidi" w:hAnsiTheme="majorBidi" w:cstheme="majorBidi"/>
                <w:b/>
                <w:bCs/>
              </w:rPr>
            </w:pPr>
            <w:r w:rsidRPr="00D8474A">
              <w:rPr>
                <w:rFonts w:asciiTheme="majorBidi" w:hAnsiTheme="majorBidi" w:cstheme="majorBidi"/>
              </w:rPr>
              <w:t xml:space="preserve">If the party answered </w:t>
            </w:r>
            <w:r w:rsidRPr="00D8474A">
              <w:rPr>
                <w:rFonts w:asciiTheme="majorBidi" w:hAnsiTheme="majorBidi" w:cstheme="majorBidi"/>
                <w:b/>
                <w:bCs/>
              </w:rPr>
              <w:t>yes</w:t>
            </w:r>
            <w:r w:rsidRPr="00D8474A">
              <w:rPr>
                <w:rFonts w:asciiTheme="majorBidi" w:hAnsiTheme="majorBidi" w:cstheme="majorBidi"/>
              </w:rPr>
              <w:t xml:space="preserve"> to either option above, please explain.</w:t>
            </w:r>
          </w:p>
        </w:tc>
      </w:tr>
    </w:tbl>
    <w:p w14:paraId="18F5CA5E" w14:textId="77777777" w:rsidR="008F1124" w:rsidRPr="00DD1ECF" w:rsidRDefault="008F1124" w:rsidP="008F1124">
      <w:pPr>
        <w:tabs>
          <w:tab w:val="left" w:pos="624"/>
          <w:tab w:val="left" w:pos="1871"/>
          <w:tab w:val="left" w:pos="2495"/>
          <w:tab w:val="left" w:pos="3119"/>
          <w:tab w:val="left" w:pos="3742"/>
          <w:tab w:val="left" w:pos="4366"/>
        </w:tabs>
        <w:spacing w:before="240" w:after="120"/>
        <w:ind w:left="1247"/>
        <w:rPr>
          <w:rFonts w:asciiTheme="majorBidi" w:hAnsiTheme="majorBidi" w:cstheme="majorBidi"/>
        </w:rPr>
      </w:pPr>
      <w:r w:rsidRPr="6451484A">
        <w:rPr>
          <w:rFonts w:asciiTheme="majorBidi" w:hAnsiTheme="majorBidi" w:cstheme="majorBidi"/>
          <w:b/>
          <w:bCs/>
        </w:rPr>
        <w:t>NOTES:</w:t>
      </w:r>
      <w:r w:rsidRPr="6451484A">
        <w:rPr>
          <w:rFonts w:asciiTheme="majorBidi" w:hAnsiTheme="majorBidi" w:cstheme="majorBidi"/>
        </w:rPr>
        <w:t xml:space="preserve"> Paragraph 3 of article 3 requires each party to not allow primary mercury mining that was not being conducted within its territory at the date of entry into </w:t>
      </w:r>
      <w:r w:rsidRPr="6451484A">
        <w:rPr>
          <w:rFonts w:asciiTheme="majorBidi" w:eastAsia="Calibri" w:hAnsiTheme="majorBidi" w:cstheme="majorBidi"/>
        </w:rPr>
        <w:t>force</w:t>
      </w:r>
      <w:r w:rsidRPr="6451484A">
        <w:rPr>
          <w:rFonts w:asciiTheme="majorBidi" w:hAnsiTheme="majorBidi" w:cstheme="majorBidi"/>
        </w:rPr>
        <w:t xml:space="preserve"> of the Convention for it. Parties are encouraged to report on all primary mercury mining activities being carried out in their territories, irrespective on their status as formal, informal or illegal.</w:t>
      </w:r>
    </w:p>
    <w:p w14:paraId="28614819" w14:textId="77777777" w:rsidR="008F1124" w:rsidRPr="0071156F" w:rsidRDefault="008F1124" w:rsidP="008F1124">
      <w:pPr>
        <w:tabs>
          <w:tab w:val="left" w:pos="624"/>
          <w:tab w:val="left" w:pos="1871"/>
          <w:tab w:val="left" w:pos="2495"/>
          <w:tab w:val="left" w:pos="3119"/>
          <w:tab w:val="left" w:pos="3742"/>
          <w:tab w:val="left" w:pos="4366"/>
        </w:tabs>
        <w:spacing w:before="240" w:after="120"/>
        <w:ind w:left="1247"/>
        <w:rPr>
          <w:rFonts w:asciiTheme="majorBidi" w:hAnsiTheme="majorBidi" w:cstheme="majorBidi"/>
          <w:b/>
          <w:bCs/>
        </w:rPr>
      </w:pPr>
      <w:r w:rsidRPr="6451484A">
        <w:rPr>
          <w:rFonts w:asciiTheme="majorBidi" w:hAnsiTheme="majorBidi" w:cstheme="majorBidi"/>
          <w:b/>
          <w:bCs/>
        </w:rPr>
        <w:t xml:space="preserve">SUGGESTED APPROACH FOR RESPONSE: </w:t>
      </w:r>
    </w:p>
    <w:p w14:paraId="3717B9A7" w14:textId="77777777" w:rsidR="008F1124" w:rsidRDefault="008F1124" w:rsidP="00B56256">
      <w:pPr>
        <w:numPr>
          <w:ilvl w:val="0"/>
          <w:numId w:val="84"/>
        </w:numPr>
        <w:tabs>
          <w:tab w:val="left" w:pos="720"/>
          <w:tab w:val="left" w:pos="1247"/>
          <w:tab w:val="left" w:pos="1814"/>
          <w:tab w:val="left" w:pos="2381"/>
          <w:tab w:val="left" w:pos="2948"/>
          <w:tab w:val="left" w:pos="3515"/>
        </w:tabs>
        <w:spacing w:after="120"/>
        <w:ind w:hanging="357"/>
        <w:rPr>
          <w:rFonts w:asciiTheme="majorBidi" w:hAnsiTheme="majorBidi" w:cstheme="majorBidi"/>
        </w:rPr>
      </w:pPr>
      <w:r w:rsidRPr="0071156F">
        <w:rPr>
          <w:rFonts w:asciiTheme="majorBidi" w:hAnsiTheme="majorBidi" w:cstheme="majorBidi"/>
        </w:rPr>
        <w:t>If the party does not have primary mercury mines that commenced operation after the date of entry into force of the Convention for it, the party would reply “</w:t>
      </w:r>
      <w:r w:rsidRPr="0071156F">
        <w:rPr>
          <w:rFonts w:asciiTheme="majorBidi" w:hAnsiTheme="majorBidi" w:cstheme="majorBidi"/>
          <w:b/>
          <w:bCs/>
        </w:rPr>
        <w:t>no</w:t>
      </w:r>
      <w:r w:rsidRPr="0071156F">
        <w:rPr>
          <w:rFonts w:asciiTheme="majorBidi" w:hAnsiTheme="majorBidi" w:cstheme="majorBidi"/>
        </w:rPr>
        <w:t xml:space="preserve">” and move to the next question. </w:t>
      </w:r>
    </w:p>
    <w:p w14:paraId="644F22C6" w14:textId="77777777" w:rsidR="008F1124" w:rsidRDefault="008F1124" w:rsidP="00B56256">
      <w:pPr>
        <w:numPr>
          <w:ilvl w:val="0"/>
          <w:numId w:val="84"/>
        </w:numPr>
        <w:tabs>
          <w:tab w:val="left" w:pos="720"/>
          <w:tab w:val="left" w:pos="1247"/>
          <w:tab w:val="left" w:pos="1814"/>
          <w:tab w:val="left" w:pos="2381"/>
          <w:tab w:val="left" w:pos="2948"/>
          <w:tab w:val="left" w:pos="3515"/>
        </w:tabs>
        <w:spacing w:after="120"/>
        <w:ind w:hanging="357"/>
        <w:rPr>
          <w:rFonts w:asciiTheme="majorBidi" w:hAnsiTheme="majorBidi" w:cstheme="majorBidi"/>
        </w:rPr>
      </w:pPr>
      <w:r w:rsidRPr="0071156F">
        <w:rPr>
          <w:rFonts w:asciiTheme="majorBidi" w:hAnsiTheme="majorBidi" w:cstheme="majorBidi"/>
        </w:rPr>
        <w:t>If the party has primary mercury mines that commenced operation after the date of entry into force of the Convention for it</w:t>
      </w:r>
      <w:r>
        <w:rPr>
          <w:rFonts w:asciiTheme="majorBidi" w:hAnsiTheme="majorBidi" w:cstheme="majorBidi"/>
        </w:rPr>
        <w:t xml:space="preserve"> </w:t>
      </w:r>
      <w:r w:rsidRPr="00A8273D">
        <w:rPr>
          <w:rFonts w:asciiTheme="majorBidi" w:hAnsiTheme="majorBidi" w:cstheme="majorBidi"/>
          <w:u w:val="single"/>
        </w:rPr>
        <w:t>and the party has relevant information about the operation of the mine(s),</w:t>
      </w:r>
      <w:r w:rsidRPr="0071156F">
        <w:rPr>
          <w:rFonts w:asciiTheme="majorBidi" w:hAnsiTheme="majorBidi" w:cstheme="majorBidi"/>
        </w:rPr>
        <w:t xml:space="preserve"> the party </w:t>
      </w:r>
      <w:proofErr w:type="gramStart"/>
      <w:r w:rsidRPr="0071156F">
        <w:rPr>
          <w:rFonts w:asciiTheme="majorBidi" w:hAnsiTheme="majorBidi" w:cstheme="majorBidi"/>
        </w:rPr>
        <w:t>would</w:t>
      </w:r>
      <w:proofErr w:type="gramEnd"/>
      <w:r w:rsidRPr="0071156F">
        <w:rPr>
          <w:rFonts w:asciiTheme="majorBidi" w:hAnsiTheme="majorBidi" w:cstheme="majorBidi"/>
        </w:rPr>
        <w:t xml:space="preserve"> </w:t>
      </w:r>
      <w:bookmarkStart w:id="0" w:name="_Hlk81469959"/>
      <w:r w:rsidRPr="0071156F">
        <w:rPr>
          <w:rFonts w:asciiTheme="majorBidi" w:hAnsiTheme="majorBidi" w:cstheme="majorBidi"/>
        </w:rPr>
        <w:t>reply</w:t>
      </w:r>
      <w:bookmarkEnd w:id="0"/>
      <w:r w:rsidRPr="0071156F">
        <w:rPr>
          <w:rFonts w:asciiTheme="majorBidi" w:hAnsiTheme="majorBidi" w:cstheme="majorBidi"/>
        </w:rPr>
        <w:t xml:space="preserve"> “</w:t>
      </w:r>
      <w:r w:rsidRPr="00A8273D">
        <w:rPr>
          <w:rFonts w:asciiTheme="majorBidi" w:hAnsiTheme="majorBidi" w:cstheme="majorBidi"/>
          <w:b/>
          <w:bCs/>
          <w:u w:val="single"/>
        </w:rPr>
        <w:t>yes - primary mercury mining with available data</w:t>
      </w:r>
      <w:r w:rsidRPr="0071156F">
        <w:rPr>
          <w:rFonts w:asciiTheme="majorBidi" w:hAnsiTheme="majorBidi" w:cstheme="majorBidi"/>
        </w:rPr>
        <w:t>” and would explain, including, if available:</w:t>
      </w:r>
    </w:p>
    <w:p w14:paraId="59E62893" w14:textId="77777777" w:rsidR="008F1124" w:rsidRPr="0071156F" w:rsidRDefault="008F1124" w:rsidP="00B56256">
      <w:pPr>
        <w:numPr>
          <w:ilvl w:val="2"/>
          <w:numId w:val="78"/>
        </w:numPr>
        <w:tabs>
          <w:tab w:val="left" w:pos="720"/>
          <w:tab w:val="left" w:pos="1247"/>
          <w:tab w:val="left" w:pos="1814"/>
          <w:tab w:val="left" w:pos="2381"/>
          <w:tab w:val="left" w:pos="2948"/>
          <w:tab w:val="left" w:pos="3515"/>
        </w:tabs>
        <w:spacing w:after="120" w:line="360" w:lineRule="auto"/>
        <w:contextualSpacing/>
        <w:rPr>
          <w:rFonts w:asciiTheme="majorBidi" w:hAnsiTheme="majorBidi" w:cstheme="majorBidi"/>
        </w:rPr>
      </w:pPr>
      <w:r w:rsidRPr="0071156F">
        <w:rPr>
          <w:rFonts w:asciiTheme="majorBidi" w:hAnsiTheme="majorBidi" w:cstheme="majorBidi"/>
        </w:rPr>
        <w:t>The number of such mines;</w:t>
      </w:r>
    </w:p>
    <w:p w14:paraId="6DAF8590" w14:textId="77777777" w:rsidR="008F1124" w:rsidRPr="00B56256" w:rsidRDefault="008F1124" w:rsidP="00B56256">
      <w:pPr>
        <w:numPr>
          <w:ilvl w:val="2"/>
          <w:numId w:val="78"/>
        </w:numPr>
        <w:tabs>
          <w:tab w:val="left" w:pos="720"/>
          <w:tab w:val="left" w:pos="1247"/>
          <w:tab w:val="left" w:pos="1814"/>
          <w:tab w:val="left" w:pos="2381"/>
          <w:tab w:val="left" w:pos="2948"/>
          <w:tab w:val="left" w:pos="3515"/>
        </w:tabs>
        <w:spacing w:after="120" w:line="360" w:lineRule="auto"/>
        <w:contextualSpacing/>
        <w:rPr>
          <w:rFonts w:asciiTheme="majorBidi" w:hAnsiTheme="majorBidi" w:cstheme="majorBidi"/>
        </w:rPr>
      </w:pPr>
      <w:r w:rsidRPr="0071156F">
        <w:rPr>
          <w:rFonts w:asciiTheme="majorBidi" w:hAnsiTheme="majorBidi" w:cstheme="majorBidi"/>
        </w:rPr>
        <w:t>The date(s) the mine(s) commenced operation;</w:t>
      </w:r>
    </w:p>
    <w:p w14:paraId="01A3D050" w14:textId="77777777" w:rsidR="008F1124" w:rsidRPr="0071156F" w:rsidRDefault="008F1124" w:rsidP="00B56256">
      <w:pPr>
        <w:numPr>
          <w:ilvl w:val="2"/>
          <w:numId w:val="78"/>
        </w:numPr>
        <w:tabs>
          <w:tab w:val="left" w:pos="720"/>
          <w:tab w:val="left" w:pos="1247"/>
          <w:tab w:val="left" w:pos="1814"/>
          <w:tab w:val="left" w:pos="2381"/>
          <w:tab w:val="left" w:pos="2948"/>
          <w:tab w:val="left" w:pos="3515"/>
        </w:tabs>
        <w:spacing w:after="120" w:line="360" w:lineRule="auto"/>
        <w:contextualSpacing/>
        <w:rPr>
          <w:rFonts w:asciiTheme="majorBidi" w:hAnsiTheme="majorBidi" w:cstheme="majorBidi"/>
        </w:rPr>
      </w:pPr>
      <w:r w:rsidRPr="0071156F">
        <w:rPr>
          <w:rFonts w:asciiTheme="majorBidi" w:hAnsiTheme="majorBidi" w:cstheme="majorBidi"/>
        </w:rPr>
        <w:t>The total amount of mercury metal produced by primary mining (in metric tons) for each year since the date of entry into force of the Convention for the party;</w:t>
      </w:r>
    </w:p>
    <w:p w14:paraId="047B4F3A" w14:textId="77777777" w:rsidR="008F1124" w:rsidRPr="0071156F" w:rsidRDefault="008F1124" w:rsidP="00B56256">
      <w:pPr>
        <w:numPr>
          <w:ilvl w:val="2"/>
          <w:numId w:val="78"/>
        </w:numPr>
        <w:tabs>
          <w:tab w:val="left" w:pos="720"/>
          <w:tab w:val="left" w:pos="1247"/>
          <w:tab w:val="left" w:pos="1814"/>
          <w:tab w:val="left" w:pos="2381"/>
          <w:tab w:val="left" w:pos="2948"/>
          <w:tab w:val="left" w:pos="3515"/>
        </w:tabs>
        <w:spacing w:after="120" w:line="360" w:lineRule="auto"/>
        <w:contextualSpacing/>
        <w:rPr>
          <w:rFonts w:asciiTheme="majorBidi" w:hAnsiTheme="majorBidi" w:cstheme="majorBidi"/>
        </w:rPr>
      </w:pPr>
      <w:r w:rsidRPr="0071156F">
        <w:rPr>
          <w:rFonts w:asciiTheme="majorBidi" w:hAnsiTheme="majorBidi" w:cstheme="majorBidi"/>
        </w:rPr>
        <w:t xml:space="preserve">Proposed actions to meet the obligation in paragraph 3 of article 3; </w:t>
      </w:r>
    </w:p>
    <w:p w14:paraId="099B2676" w14:textId="77777777" w:rsidR="008F1124" w:rsidRDefault="008F1124" w:rsidP="00B56256">
      <w:pPr>
        <w:numPr>
          <w:ilvl w:val="2"/>
          <w:numId w:val="78"/>
        </w:numPr>
        <w:tabs>
          <w:tab w:val="left" w:pos="720"/>
          <w:tab w:val="left" w:pos="1247"/>
          <w:tab w:val="left" w:pos="1814"/>
          <w:tab w:val="left" w:pos="2381"/>
          <w:tab w:val="left" w:pos="2948"/>
          <w:tab w:val="left" w:pos="3515"/>
        </w:tabs>
        <w:spacing w:after="120" w:line="360" w:lineRule="auto"/>
        <w:contextualSpacing/>
        <w:rPr>
          <w:rFonts w:asciiTheme="majorBidi" w:hAnsiTheme="majorBidi" w:cstheme="majorBidi"/>
        </w:rPr>
      </w:pPr>
      <w:r w:rsidRPr="0071156F">
        <w:rPr>
          <w:rFonts w:asciiTheme="majorBidi" w:hAnsiTheme="majorBidi" w:cstheme="majorBidi"/>
        </w:rPr>
        <w:t>The anticipated closure date(s) for the mine(s).</w:t>
      </w:r>
    </w:p>
    <w:p w14:paraId="68E5C432" w14:textId="77777777" w:rsidR="008F1124" w:rsidRDefault="008F1124" w:rsidP="008F1124">
      <w:pPr>
        <w:tabs>
          <w:tab w:val="left" w:pos="624"/>
          <w:tab w:val="left" w:pos="1871"/>
          <w:tab w:val="left" w:pos="2495"/>
          <w:tab w:val="left" w:pos="3119"/>
          <w:tab w:val="left" w:pos="3742"/>
          <w:tab w:val="left" w:pos="4366"/>
        </w:tabs>
        <w:spacing w:after="120"/>
        <w:ind w:left="1710"/>
        <w:rPr>
          <w:rFonts w:asciiTheme="majorBidi" w:hAnsiTheme="majorBidi" w:cstheme="majorBidi"/>
          <w:i/>
          <w:iCs/>
        </w:rPr>
      </w:pPr>
      <w:r w:rsidRPr="0071156F">
        <w:rPr>
          <w:rFonts w:asciiTheme="majorBidi" w:hAnsiTheme="majorBidi" w:cstheme="majorBidi"/>
        </w:rPr>
        <w:t xml:space="preserve">The party may also wish to provide an explanation and/or further information in </w:t>
      </w:r>
      <w:r w:rsidRPr="0071156F">
        <w:rPr>
          <w:rFonts w:asciiTheme="majorBidi" w:hAnsiTheme="majorBidi" w:cstheme="majorBidi"/>
          <w:i/>
        </w:rPr>
        <w:t>part C</w:t>
      </w:r>
      <w:r w:rsidRPr="0071156F">
        <w:rPr>
          <w:rFonts w:asciiTheme="majorBidi" w:hAnsiTheme="majorBidi" w:cstheme="majorBidi"/>
          <w:bCs/>
        </w:rPr>
        <w:t xml:space="preserve">: </w:t>
      </w:r>
      <w:r w:rsidRPr="0071156F">
        <w:rPr>
          <w:rFonts w:asciiTheme="majorBidi" w:hAnsiTheme="majorBidi" w:cstheme="majorBidi"/>
          <w:bCs/>
          <w:i/>
          <w:iCs/>
        </w:rPr>
        <w:t xml:space="preserve">Comments regarding possible challenges in meeting the objectives of the Convention </w:t>
      </w:r>
      <w:r w:rsidRPr="0071156F">
        <w:rPr>
          <w:rFonts w:asciiTheme="majorBidi" w:hAnsiTheme="majorBidi" w:cstheme="majorBidi"/>
          <w:bCs/>
        </w:rPr>
        <w:t xml:space="preserve">and/or </w:t>
      </w:r>
      <w:r>
        <w:rPr>
          <w:rFonts w:asciiTheme="majorBidi" w:hAnsiTheme="majorBidi" w:cstheme="majorBidi"/>
          <w:i/>
          <w:iCs/>
        </w:rPr>
        <w:t>part E: Additional comments on each of the articles</w:t>
      </w:r>
      <w:r w:rsidRPr="0071156F">
        <w:rPr>
          <w:rFonts w:asciiTheme="majorBidi" w:hAnsiTheme="majorBidi" w:cstheme="majorBidi"/>
          <w:bCs/>
          <w:i/>
          <w:iCs/>
        </w:rPr>
        <w:t>.</w:t>
      </w:r>
      <w:r w:rsidRPr="0071156F">
        <w:rPr>
          <w:rFonts w:asciiTheme="majorBidi" w:hAnsiTheme="majorBidi" w:cstheme="majorBidi"/>
          <w:i/>
          <w:iCs/>
        </w:rPr>
        <w:t xml:space="preserve"> </w:t>
      </w:r>
    </w:p>
    <w:p w14:paraId="51A4AF4B" w14:textId="77777777" w:rsidR="008F1124" w:rsidRPr="00A8273D" w:rsidRDefault="008F1124" w:rsidP="00B56256">
      <w:pPr>
        <w:numPr>
          <w:ilvl w:val="1"/>
          <w:numId w:val="31"/>
        </w:numPr>
        <w:tabs>
          <w:tab w:val="left" w:pos="720"/>
          <w:tab w:val="left" w:pos="1247"/>
          <w:tab w:val="left" w:pos="1814"/>
          <w:tab w:val="left" w:pos="2381"/>
          <w:tab w:val="left" w:pos="2948"/>
          <w:tab w:val="left" w:pos="3515"/>
        </w:tabs>
        <w:spacing w:after="120"/>
        <w:ind w:left="1672" w:hanging="357"/>
        <w:rPr>
          <w:rFonts w:asciiTheme="majorBidi" w:hAnsiTheme="majorBidi" w:cstheme="majorBidi"/>
          <w:u w:val="single"/>
        </w:rPr>
      </w:pPr>
      <w:r w:rsidRPr="00A8273D">
        <w:rPr>
          <w:rFonts w:asciiTheme="majorBidi" w:hAnsiTheme="majorBidi" w:cstheme="majorBidi"/>
          <w:u w:val="single"/>
        </w:rPr>
        <w:t>If the party has primary mercury mines that commenced operation after the date of entry into force of the Convention for it but does not have relevant information about the operation of the mine(s), the party would reply “</w:t>
      </w:r>
      <w:r w:rsidRPr="00A8273D">
        <w:rPr>
          <w:rFonts w:asciiTheme="majorBidi" w:hAnsiTheme="majorBidi" w:cstheme="majorBidi"/>
          <w:b/>
          <w:bCs/>
          <w:u w:val="single"/>
        </w:rPr>
        <w:t>yes – primary mercury mining with no available data</w:t>
      </w:r>
      <w:r w:rsidRPr="00A8273D">
        <w:rPr>
          <w:rFonts w:asciiTheme="majorBidi" w:hAnsiTheme="majorBidi" w:cstheme="majorBidi"/>
          <w:u w:val="single"/>
        </w:rPr>
        <w:t xml:space="preserve">” and </w:t>
      </w:r>
      <w:r w:rsidRPr="00A8273D">
        <w:rPr>
          <w:rFonts w:asciiTheme="majorBidi" w:hAnsiTheme="majorBidi" w:cstheme="majorBidi"/>
          <w:u w:val="single"/>
        </w:rPr>
        <w:lastRenderedPageBreak/>
        <w:t xml:space="preserve">might clarify its response either in </w:t>
      </w:r>
      <w:r w:rsidRPr="00A8273D">
        <w:rPr>
          <w:rFonts w:asciiTheme="majorBidi" w:hAnsiTheme="majorBidi" w:cstheme="majorBidi"/>
          <w:i/>
          <w:iCs/>
          <w:u w:val="single"/>
        </w:rPr>
        <w:t>part C</w:t>
      </w:r>
      <w:r w:rsidRPr="00A8273D">
        <w:rPr>
          <w:rFonts w:asciiTheme="majorBidi" w:hAnsiTheme="majorBidi" w:cstheme="majorBidi"/>
          <w:bCs/>
          <w:i/>
          <w:iCs/>
          <w:u w:val="single"/>
        </w:rPr>
        <w:t>: Comments regarding possible challenges in meeting the objectives of the Convention</w:t>
      </w:r>
      <w:r w:rsidRPr="00A8273D">
        <w:rPr>
          <w:rFonts w:asciiTheme="majorBidi" w:hAnsiTheme="majorBidi" w:cstheme="majorBidi"/>
          <w:bCs/>
          <w:u w:val="single"/>
        </w:rPr>
        <w:t xml:space="preserve"> and/or </w:t>
      </w:r>
      <w:r w:rsidRPr="00A8273D">
        <w:rPr>
          <w:rFonts w:asciiTheme="majorBidi" w:hAnsiTheme="majorBidi" w:cstheme="majorBidi"/>
          <w:i/>
          <w:iCs/>
          <w:u w:val="single"/>
        </w:rPr>
        <w:t>part E: Additional comments on each of the articles.</w:t>
      </w:r>
    </w:p>
    <w:tbl>
      <w:tblPr>
        <w:tblStyle w:val="TableGrid"/>
        <w:tblW w:w="8582" w:type="dxa"/>
        <w:jc w:val="right"/>
        <w:tblLook w:val="04A0" w:firstRow="1" w:lastRow="0" w:firstColumn="1" w:lastColumn="0" w:noHBand="0" w:noVBand="1"/>
      </w:tblPr>
      <w:tblGrid>
        <w:gridCol w:w="8582"/>
      </w:tblGrid>
      <w:tr w:rsidR="008F1124" w:rsidRPr="0071156F" w14:paraId="25DDE194" w14:textId="77777777" w:rsidTr="007F6276">
        <w:trPr>
          <w:trHeight w:val="57"/>
          <w:jc w:val="right"/>
        </w:trPr>
        <w:tc>
          <w:tcPr>
            <w:tcW w:w="8582" w:type="dxa"/>
            <w:tcBorders>
              <w:top w:val="single" w:sz="4" w:space="0" w:color="auto"/>
              <w:left w:val="single" w:sz="4" w:space="0" w:color="auto"/>
              <w:bottom w:val="single" w:sz="4" w:space="0" w:color="auto"/>
              <w:right w:val="single" w:sz="4" w:space="0" w:color="auto"/>
            </w:tcBorders>
            <w:shd w:val="clear" w:color="auto" w:fill="F2F2F2"/>
          </w:tcPr>
          <w:p w14:paraId="48AF0929" w14:textId="04BBBAD5" w:rsidR="008F1124" w:rsidRPr="00D8474A" w:rsidRDefault="008F1124" w:rsidP="00B56256">
            <w:pPr>
              <w:keepNext/>
              <w:keepLines/>
              <w:spacing w:after="120"/>
              <w:rPr>
                <w:rFonts w:asciiTheme="majorBidi" w:hAnsiTheme="majorBidi" w:cstheme="majorBidi"/>
              </w:rPr>
            </w:pPr>
            <w:r w:rsidRPr="00D8474A">
              <w:rPr>
                <w:rFonts w:asciiTheme="majorBidi" w:hAnsiTheme="majorBidi" w:cstheme="majorBidi"/>
                <w:b/>
                <w:bCs/>
              </w:rPr>
              <w:t>Question 3.3</w:t>
            </w:r>
            <w:r w:rsidRPr="00D8474A">
              <w:rPr>
                <w:rFonts w:asciiTheme="majorBidi" w:hAnsiTheme="majorBidi" w:cstheme="majorBidi"/>
              </w:rPr>
              <w:t xml:space="preserve">: </w:t>
            </w:r>
            <w:r w:rsidRPr="00D8474A">
              <w:rPr>
                <w:rFonts w:asciiTheme="majorBidi" w:hAnsiTheme="majorBidi" w:cstheme="majorBidi"/>
                <w:b/>
              </w:rPr>
              <w:t>(</w:t>
            </w:r>
            <w:r>
              <w:rPr>
                <w:rFonts w:asciiTheme="majorBidi" w:hAnsiTheme="majorBidi" w:cstheme="majorBidi"/>
                <w:b/>
              </w:rPr>
              <w:t>A</w:t>
            </w:r>
            <w:r w:rsidRPr="00D8474A">
              <w:rPr>
                <w:rFonts w:asciiTheme="majorBidi" w:hAnsiTheme="majorBidi" w:cstheme="majorBidi"/>
                <w:b/>
              </w:rPr>
              <w:t>)</w:t>
            </w:r>
            <w:r w:rsidRPr="00D8474A">
              <w:rPr>
                <w:rFonts w:asciiTheme="majorBidi" w:hAnsiTheme="majorBidi" w:cstheme="majorBidi"/>
              </w:rPr>
              <w:t xml:space="preserve"> Has the party endeavoured to identify individual stocks of mercury or mercury compounds exceeding 50 metric tons that are located within its territory? (</w:t>
            </w:r>
            <w:proofErr w:type="gramStart"/>
            <w:r w:rsidRPr="00D8474A">
              <w:rPr>
                <w:rFonts w:asciiTheme="majorBidi" w:hAnsiTheme="majorBidi" w:cstheme="majorBidi"/>
              </w:rPr>
              <w:t>para</w:t>
            </w:r>
            <w:proofErr w:type="gramEnd"/>
            <w:r w:rsidRPr="00D8474A">
              <w:rPr>
                <w:rFonts w:asciiTheme="majorBidi" w:hAnsiTheme="majorBidi" w:cstheme="majorBidi"/>
              </w:rPr>
              <w:t>. 5)</w:t>
            </w:r>
          </w:p>
          <w:p w14:paraId="7DFF4F1F" w14:textId="77777777" w:rsidR="008F1124" w:rsidRPr="00D8474A" w:rsidRDefault="008F1124" w:rsidP="00F0673F">
            <w:pPr>
              <w:numPr>
                <w:ilvl w:val="0"/>
                <w:numId w:val="8"/>
              </w:numPr>
              <w:tabs>
                <w:tab w:val="left" w:pos="782"/>
                <w:tab w:val="left" w:pos="1814"/>
                <w:tab w:val="left" w:pos="2381"/>
                <w:tab w:val="left" w:pos="2948"/>
                <w:tab w:val="left" w:pos="3515"/>
              </w:tabs>
              <w:spacing w:after="120"/>
              <w:ind w:left="0" w:firstLine="422"/>
              <w:rPr>
                <w:rFonts w:asciiTheme="majorBidi" w:hAnsiTheme="majorBidi" w:cstheme="majorBidi"/>
                <w:bCs/>
              </w:rPr>
            </w:pPr>
            <w:r w:rsidRPr="00D8474A">
              <w:rPr>
                <w:rFonts w:asciiTheme="majorBidi" w:hAnsiTheme="majorBidi" w:cstheme="majorBidi"/>
                <w:bCs/>
              </w:rPr>
              <w:t>Yes – with new data* (also to be selected by parties reporting for the first time)</w:t>
            </w:r>
          </w:p>
          <w:p w14:paraId="468B4150" w14:textId="77777777" w:rsidR="008F1124" w:rsidRPr="00D8474A" w:rsidRDefault="008F1124" w:rsidP="00F0673F">
            <w:pPr>
              <w:numPr>
                <w:ilvl w:val="0"/>
                <w:numId w:val="8"/>
              </w:numPr>
              <w:tabs>
                <w:tab w:val="left" w:pos="782"/>
                <w:tab w:val="left" w:pos="1814"/>
                <w:tab w:val="left" w:pos="2381"/>
                <w:tab w:val="left" w:pos="2948"/>
                <w:tab w:val="left" w:pos="3515"/>
              </w:tabs>
              <w:spacing w:after="120"/>
              <w:ind w:left="0" w:firstLine="422"/>
              <w:rPr>
                <w:rFonts w:asciiTheme="majorBidi" w:hAnsiTheme="majorBidi" w:cstheme="majorBidi"/>
              </w:rPr>
            </w:pPr>
            <w:r w:rsidRPr="00D8474A">
              <w:rPr>
                <w:rFonts w:asciiTheme="majorBidi" w:hAnsiTheme="majorBidi" w:cstheme="majorBidi"/>
              </w:rPr>
              <w:t xml:space="preserve">Yes – </w:t>
            </w:r>
            <w:r w:rsidRPr="00D8474A">
              <w:rPr>
                <w:rFonts w:asciiTheme="majorBidi" w:hAnsiTheme="majorBidi" w:cstheme="majorBidi"/>
                <w:bCs/>
                <w:iCs/>
              </w:rPr>
              <w:t>endeavoured and indicates</w:t>
            </w:r>
            <w:r w:rsidRPr="00D8474A">
              <w:rPr>
                <w:rFonts w:asciiTheme="majorBidi" w:hAnsiTheme="majorBidi" w:cstheme="majorBidi"/>
              </w:rPr>
              <w:t xml:space="preserve"> same stocks as reported in the previous report</w:t>
            </w:r>
          </w:p>
          <w:p w14:paraId="67556703" w14:textId="77777777" w:rsidR="008F1124" w:rsidRPr="00D8474A" w:rsidRDefault="008F1124" w:rsidP="00F0673F">
            <w:pPr>
              <w:numPr>
                <w:ilvl w:val="0"/>
                <w:numId w:val="8"/>
              </w:numPr>
              <w:tabs>
                <w:tab w:val="left" w:pos="782"/>
                <w:tab w:val="left" w:pos="1814"/>
                <w:tab w:val="left" w:pos="2381"/>
                <w:tab w:val="left" w:pos="2948"/>
                <w:tab w:val="left" w:pos="3515"/>
              </w:tabs>
              <w:spacing w:after="120"/>
              <w:ind w:left="0" w:firstLine="422"/>
              <w:rPr>
                <w:rFonts w:asciiTheme="majorBidi" w:hAnsiTheme="majorBidi" w:cstheme="majorBidi"/>
                <w:bCs/>
              </w:rPr>
            </w:pPr>
            <w:r w:rsidRPr="00D8474A">
              <w:rPr>
                <w:rFonts w:asciiTheme="majorBidi" w:hAnsiTheme="majorBidi" w:cstheme="majorBidi"/>
                <w:bCs/>
              </w:rPr>
              <w:t>No</w:t>
            </w:r>
          </w:p>
          <w:p w14:paraId="525DCCD5" w14:textId="77777777" w:rsidR="008F1124" w:rsidRPr="00D8474A" w:rsidRDefault="008F1124" w:rsidP="005A7C11">
            <w:pPr>
              <w:spacing w:after="120"/>
              <w:ind w:firstLine="547"/>
              <w:rPr>
                <w:rFonts w:asciiTheme="majorBidi" w:hAnsiTheme="majorBidi" w:cstheme="majorBidi"/>
                <w:bCs/>
              </w:rPr>
            </w:pPr>
            <w:r w:rsidRPr="00D8474A">
              <w:rPr>
                <w:rFonts w:asciiTheme="majorBidi" w:hAnsiTheme="majorBidi" w:cstheme="majorBidi"/>
                <w:bCs/>
              </w:rPr>
              <w:t xml:space="preserve">a) *If the party answered </w:t>
            </w:r>
            <w:r w:rsidRPr="00D8474A">
              <w:rPr>
                <w:rFonts w:asciiTheme="majorBidi" w:hAnsiTheme="majorBidi" w:cstheme="majorBidi"/>
                <w:b/>
              </w:rPr>
              <w:t>yes – with new data</w:t>
            </w:r>
            <w:r w:rsidRPr="00D8474A">
              <w:rPr>
                <w:rFonts w:asciiTheme="majorBidi" w:hAnsiTheme="majorBidi" w:cstheme="majorBidi"/>
                <w:bCs/>
              </w:rPr>
              <w:t xml:space="preserve"> to the question:</w:t>
            </w:r>
          </w:p>
          <w:p w14:paraId="7387F30C" w14:textId="77777777" w:rsidR="008F1124" w:rsidRPr="00D8474A" w:rsidRDefault="008F1124" w:rsidP="005A7C11">
            <w:pPr>
              <w:spacing w:after="120"/>
              <w:ind w:left="1023" w:hanging="141"/>
              <w:rPr>
                <w:rFonts w:asciiTheme="majorBidi" w:hAnsiTheme="majorBidi" w:cstheme="majorBidi"/>
                <w:bCs/>
              </w:rPr>
            </w:pPr>
            <w:r w:rsidRPr="00D8474A">
              <w:rPr>
                <w:rFonts w:asciiTheme="majorBidi" w:hAnsiTheme="majorBidi" w:cstheme="majorBidi"/>
                <w:bCs/>
              </w:rPr>
              <w:t>i. Please attach the results of your endeavour or indicate where it is available on the internet.</w:t>
            </w:r>
          </w:p>
          <w:p w14:paraId="4184143C" w14:textId="77777777" w:rsidR="008F1124" w:rsidRPr="00D8474A" w:rsidRDefault="008F1124" w:rsidP="005A7C11">
            <w:pPr>
              <w:spacing w:after="120"/>
              <w:ind w:left="1023" w:hanging="141"/>
              <w:rPr>
                <w:rFonts w:asciiTheme="majorBidi" w:hAnsiTheme="majorBidi" w:cstheme="majorBidi"/>
                <w:bCs/>
              </w:rPr>
            </w:pPr>
            <w:r w:rsidRPr="00D8474A">
              <w:rPr>
                <w:rFonts w:asciiTheme="majorBidi" w:hAnsiTheme="majorBidi" w:cstheme="majorBidi"/>
                <w:bCs/>
              </w:rPr>
              <w:t>ii. Supplemental: Please provide any related information – for example, on the use or disposal of mercury from such stocks.</w:t>
            </w:r>
          </w:p>
          <w:p w14:paraId="03092BD3" w14:textId="77777777" w:rsidR="008F1124" w:rsidRPr="00D8474A" w:rsidRDefault="008F1124" w:rsidP="005A7C11">
            <w:pPr>
              <w:spacing w:after="120"/>
              <w:ind w:firstLine="547"/>
              <w:rPr>
                <w:rFonts w:asciiTheme="majorBidi" w:hAnsiTheme="majorBidi" w:cstheme="majorBidi"/>
                <w:bCs/>
              </w:rPr>
            </w:pPr>
            <w:r w:rsidRPr="00D8474A">
              <w:rPr>
                <w:rFonts w:asciiTheme="majorBidi" w:hAnsiTheme="majorBidi" w:cstheme="majorBidi"/>
                <w:bCs/>
              </w:rPr>
              <w:t xml:space="preserve">b) If the party answered </w:t>
            </w:r>
            <w:r w:rsidRPr="00D8474A">
              <w:rPr>
                <w:rFonts w:asciiTheme="majorBidi" w:hAnsiTheme="majorBidi" w:cstheme="majorBidi"/>
                <w:b/>
              </w:rPr>
              <w:t>no</w:t>
            </w:r>
            <w:r w:rsidRPr="00D8474A">
              <w:rPr>
                <w:rFonts w:asciiTheme="majorBidi" w:hAnsiTheme="majorBidi" w:cstheme="majorBidi"/>
                <w:bCs/>
              </w:rPr>
              <w:t xml:space="preserve"> to the question, please explain.</w:t>
            </w:r>
          </w:p>
          <w:p w14:paraId="11E2F1F5" w14:textId="77777777" w:rsidR="008F1124" w:rsidRPr="00D8474A" w:rsidRDefault="008F1124" w:rsidP="005A7C11">
            <w:pPr>
              <w:spacing w:before="240" w:after="120"/>
              <w:rPr>
                <w:rFonts w:asciiTheme="majorBidi" w:hAnsiTheme="majorBidi" w:cstheme="majorBidi"/>
              </w:rPr>
            </w:pPr>
            <w:r w:rsidRPr="00D8474A">
              <w:rPr>
                <w:rFonts w:asciiTheme="majorBidi" w:hAnsiTheme="majorBidi" w:cstheme="majorBidi"/>
                <w:b/>
              </w:rPr>
              <w:t>(</w:t>
            </w:r>
            <w:r>
              <w:rPr>
                <w:rFonts w:asciiTheme="majorBidi" w:hAnsiTheme="majorBidi" w:cstheme="majorBidi"/>
                <w:b/>
              </w:rPr>
              <w:t>B</w:t>
            </w:r>
            <w:r w:rsidRPr="00D8474A">
              <w:rPr>
                <w:rFonts w:asciiTheme="majorBidi" w:hAnsiTheme="majorBidi" w:cstheme="majorBidi"/>
                <w:b/>
              </w:rPr>
              <w:t>)</w:t>
            </w:r>
            <w:r w:rsidRPr="00D8474A">
              <w:rPr>
                <w:rFonts w:asciiTheme="majorBidi" w:hAnsiTheme="majorBidi" w:cstheme="majorBidi"/>
              </w:rPr>
              <w:t xml:space="preserve">  Has the party endeavoured to identify individual sources of mercury-supply-generating stocks exceeding 10 metric tons per year that are located within its territory? (</w:t>
            </w:r>
            <w:proofErr w:type="gramStart"/>
            <w:r w:rsidRPr="00D8474A">
              <w:rPr>
                <w:rFonts w:asciiTheme="majorBidi" w:hAnsiTheme="majorBidi" w:cstheme="majorBidi"/>
              </w:rPr>
              <w:t>para</w:t>
            </w:r>
            <w:proofErr w:type="gramEnd"/>
            <w:r w:rsidRPr="00D8474A">
              <w:rPr>
                <w:rFonts w:asciiTheme="majorBidi" w:hAnsiTheme="majorBidi" w:cstheme="majorBidi"/>
              </w:rPr>
              <w:t>. 5)</w:t>
            </w:r>
          </w:p>
          <w:p w14:paraId="4A68EF3D" w14:textId="77777777" w:rsidR="008F1124" w:rsidRPr="00D8474A" w:rsidRDefault="008F1124" w:rsidP="00F0673F">
            <w:pPr>
              <w:numPr>
                <w:ilvl w:val="0"/>
                <w:numId w:val="8"/>
              </w:numPr>
              <w:tabs>
                <w:tab w:val="left" w:pos="872"/>
                <w:tab w:val="left" w:pos="1814"/>
                <w:tab w:val="left" w:pos="2381"/>
                <w:tab w:val="left" w:pos="2948"/>
                <w:tab w:val="left" w:pos="3515"/>
              </w:tabs>
              <w:spacing w:after="120"/>
              <w:ind w:left="0" w:firstLine="547"/>
              <w:rPr>
                <w:rFonts w:asciiTheme="majorBidi" w:hAnsiTheme="majorBidi" w:cstheme="majorBidi"/>
              </w:rPr>
            </w:pPr>
            <w:r w:rsidRPr="00D8474A">
              <w:rPr>
                <w:rFonts w:asciiTheme="majorBidi" w:hAnsiTheme="majorBidi" w:cstheme="majorBidi"/>
              </w:rPr>
              <w:t>Yes – with new data* (also to be selected by parties reporting for the first time)</w:t>
            </w:r>
          </w:p>
          <w:p w14:paraId="36AEE096" w14:textId="77777777" w:rsidR="008F1124" w:rsidRDefault="008F1124" w:rsidP="00F0673F">
            <w:pPr>
              <w:numPr>
                <w:ilvl w:val="0"/>
                <w:numId w:val="8"/>
              </w:numPr>
              <w:tabs>
                <w:tab w:val="left" w:pos="872"/>
                <w:tab w:val="left" w:pos="1814"/>
                <w:tab w:val="left" w:pos="2381"/>
                <w:tab w:val="left" w:pos="2948"/>
                <w:tab w:val="left" w:pos="3515"/>
              </w:tabs>
              <w:spacing w:after="120"/>
              <w:ind w:left="0" w:firstLine="547"/>
              <w:rPr>
                <w:rFonts w:asciiTheme="majorBidi" w:hAnsiTheme="majorBidi" w:cstheme="majorBidi"/>
              </w:rPr>
            </w:pPr>
            <w:r w:rsidRPr="00D8474A">
              <w:rPr>
                <w:rFonts w:asciiTheme="majorBidi" w:hAnsiTheme="majorBidi" w:cstheme="majorBidi"/>
              </w:rPr>
              <w:t xml:space="preserve">Yes – </w:t>
            </w:r>
            <w:r w:rsidRPr="00231711">
              <w:rPr>
                <w:rFonts w:asciiTheme="majorBidi" w:hAnsiTheme="majorBidi" w:cstheme="majorBidi"/>
              </w:rPr>
              <w:t>endeavoured and indicates</w:t>
            </w:r>
            <w:r w:rsidRPr="00D8474A">
              <w:rPr>
                <w:rFonts w:asciiTheme="majorBidi" w:hAnsiTheme="majorBidi" w:cstheme="majorBidi"/>
              </w:rPr>
              <w:t xml:space="preserve"> same sources as reported in the previous report</w:t>
            </w:r>
          </w:p>
          <w:p w14:paraId="6DEAA3C5" w14:textId="77777777" w:rsidR="008F1124" w:rsidRPr="00D8474A" w:rsidRDefault="008F1124" w:rsidP="00F0673F">
            <w:pPr>
              <w:numPr>
                <w:ilvl w:val="0"/>
                <w:numId w:val="8"/>
              </w:numPr>
              <w:tabs>
                <w:tab w:val="left" w:pos="872"/>
                <w:tab w:val="left" w:pos="1814"/>
                <w:tab w:val="left" w:pos="2381"/>
                <w:tab w:val="left" w:pos="2948"/>
                <w:tab w:val="left" w:pos="3515"/>
              </w:tabs>
              <w:spacing w:after="120"/>
              <w:ind w:left="0" w:firstLine="547"/>
              <w:rPr>
                <w:rFonts w:asciiTheme="majorBidi" w:hAnsiTheme="majorBidi" w:cstheme="majorBidi"/>
              </w:rPr>
            </w:pPr>
            <w:r>
              <w:rPr>
                <w:rFonts w:asciiTheme="majorBidi" w:hAnsiTheme="majorBidi" w:cstheme="majorBidi"/>
              </w:rPr>
              <w:t>No</w:t>
            </w:r>
          </w:p>
          <w:p w14:paraId="5D99AF21" w14:textId="77777777" w:rsidR="008F1124" w:rsidRPr="00D8474A" w:rsidRDefault="008F1124" w:rsidP="005A7C11">
            <w:pPr>
              <w:spacing w:after="120"/>
              <w:ind w:firstLine="547"/>
              <w:rPr>
                <w:rFonts w:asciiTheme="majorBidi" w:hAnsiTheme="majorBidi" w:cstheme="majorBidi"/>
                <w:bCs/>
              </w:rPr>
            </w:pPr>
            <w:r w:rsidRPr="00D8474A">
              <w:rPr>
                <w:rFonts w:asciiTheme="majorBidi" w:hAnsiTheme="majorBidi" w:cstheme="majorBidi"/>
                <w:bCs/>
              </w:rPr>
              <w:t xml:space="preserve">a) *If the party answered </w:t>
            </w:r>
            <w:r w:rsidRPr="00D8474A">
              <w:rPr>
                <w:rFonts w:asciiTheme="majorBidi" w:hAnsiTheme="majorBidi" w:cstheme="majorBidi"/>
                <w:b/>
              </w:rPr>
              <w:t>yes – with new data</w:t>
            </w:r>
            <w:r w:rsidRPr="00D8474A">
              <w:rPr>
                <w:rFonts w:asciiTheme="majorBidi" w:hAnsiTheme="majorBidi" w:cstheme="majorBidi"/>
                <w:bCs/>
              </w:rPr>
              <w:t xml:space="preserve"> to the question:</w:t>
            </w:r>
          </w:p>
          <w:p w14:paraId="6BE07AD9" w14:textId="77777777" w:rsidR="008F1124" w:rsidRPr="00D8474A" w:rsidRDefault="008F1124" w:rsidP="005A7C11">
            <w:pPr>
              <w:spacing w:after="120"/>
              <w:ind w:left="1023" w:hanging="141"/>
              <w:rPr>
                <w:rFonts w:asciiTheme="majorBidi" w:hAnsiTheme="majorBidi" w:cstheme="majorBidi"/>
                <w:bCs/>
              </w:rPr>
            </w:pPr>
            <w:r w:rsidRPr="00D8474A">
              <w:rPr>
                <w:rFonts w:asciiTheme="majorBidi" w:hAnsiTheme="majorBidi" w:cstheme="majorBidi"/>
                <w:bCs/>
              </w:rPr>
              <w:t>i. Please attach the results of your endeavour or indicate where it is available on the internet.</w:t>
            </w:r>
          </w:p>
          <w:p w14:paraId="1DD5CC52" w14:textId="77777777" w:rsidR="008F1124" w:rsidRPr="00D8474A" w:rsidRDefault="008F1124" w:rsidP="005A7C11">
            <w:pPr>
              <w:spacing w:after="120"/>
              <w:ind w:left="1023" w:hanging="141"/>
              <w:rPr>
                <w:rFonts w:asciiTheme="majorBidi" w:hAnsiTheme="majorBidi" w:cstheme="majorBidi"/>
                <w:bCs/>
              </w:rPr>
            </w:pPr>
            <w:r w:rsidRPr="00D8474A">
              <w:rPr>
                <w:rFonts w:asciiTheme="majorBidi" w:hAnsiTheme="majorBidi" w:cstheme="majorBidi"/>
                <w:bCs/>
              </w:rPr>
              <w:t xml:space="preserve">ii. Supplemental: Please provide any related information – for example, on the use or disposal of mercury from such </w:t>
            </w:r>
            <w:r>
              <w:rPr>
                <w:rFonts w:asciiTheme="majorBidi" w:hAnsiTheme="majorBidi" w:cstheme="majorBidi"/>
                <w:bCs/>
              </w:rPr>
              <w:t>sources</w:t>
            </w:r>
            <w:r w:rsidRPr="00D8474A">
              <w:rPr>
                <w:rFonts w:asciiTheme="majorBidi" w:hAnsiTheme="majorBidi" w:cstheme="majorBidi"/>
                <w:bCs/>
              </w:rPr>
              <w:t>.</w:t>
            </w:r>
          </w:p>
          <w:p w14:paraId="2E0C3870" w14:textId="77777777" w:rsidR="008F1124" w:rsidRPr="0071156F" w:rsidRDefault="008F1124" w:rsidP="005A7C11">
            <w:pPr>
              <w:keepNext/>
              <w:keepLines/>
              <w:spacing w:before="120"/>
              <w:ind w:firstLine="547"/>
              <w:rPr>
                <w:rFonts w:asciiTheme="majorBidi" w:hAnsiTheme="majorBidi" w:cstheme="majorBidi"/>
                <w:b/>
                <w:bCs/>
              </w:rPr>
            </w:pPr>
            <w:r w:rsidRPr="00D8474A">
              <w:rPr>
                <w:rFonts w:asciiTheme="majorBidi" w:hAnsiTheme="majorBidi" w:cstheme="majorBidi"/>
                <w:bCs/>
              </w:rPr>
              <w:t xml:space="preserve">b) If the party answered </w:t>
            </w:r>
            <w:r w:rsidRPr="00D8474A">
              <w:rPr>
                <w:rFonts w:asciiTheme="majorBidi" w:hAnsiTheme="majorBidi" w:cstheme="majorBidi"/>
                <w:b/>
              </w:rPr>
              <w:t>no</w:t>
            </w:r>
            <w:r w:rsidRPr="00D8474A">
              <w:rPr>
                <w:rFonts w:asciiTheme="majorBidi" w:hAnsiTheme="majorBidi" w:cstheme="majorBidi"/>
                <w:bCs/>
              </w:rPr>
              <w:t xml:space="preserve"> to the question, please explain.</w:t>
            </w:r>
          </w:p>
        </w:tc>
      </w:tr>
    </w:tbl>
    <w:p w14:paraId="4C23A9C8" w14:textId="77777777" w:rsidR="008F1124" w:rsidRPr="0071156F" w:rsidRDefault="008F1124" w:rsidP="008F1124">
      <w:pPr>
        <w:tabs>
          <w:tab w:val="left" w:pos="624"/>
          <w:tab w:val="left" w:pos="1871"/>
          <w:tab w:val="left" w:pos="2495"/>
          <w:tab w:val="left" w:pos="3119"/>
          <w:tab w:val="left" w:pos="3742"/>
          <w:tab w:val="left" w:pos="4366"/>
        </w:tabs>
        <w:spacing w:before="240" w:after="120"/>
        <w:ind w:left="1247"/>
        <w:rPr>
          <w:rFonts w:asciiTheme="majorBidi" w:hAnsiTheme="majorBidi" w:cstheme="majorBidi"/>
        </w:rPr>
      </w:pPr>
      <w:r w:rsidRPr="0071156F">
        <w:rPr>
          <w:rFonts w:asciiTheme="majorBidi" w:hAnsiTheme="majorBidi" w:cstheme="majorBidi"/>
          <w:b/>
          <w:bCs/>
        </w:rPr>
        <w:t>NOTES:</w:t>
      </w:r>
      <w:r w:rsidRPr="0071156F">
        <w:rPr>
          <w:rFonts w:asciiTheme="majorBidi" w:hAnsiTheme="majorBidi" w:cstheme="majorBidi"/>
        </w:rPr>
        <w:t xml:space="preserve"> For the purposes of article 3, “mercury” includes mixtures of mercury with other substances, including alloys of mercury, with a mercury concentration of at least 95 per cent by weight. Note that for the purposes of articles 3 and 10, “mercury compounds” are defined more narrowly than the definition in article 2 (e) and refer only to mercury (I) chloride (known also as calomel), mercury (II) oxide, mercury (II) sulphate, mercury (II) nitrate, cinnabar and mercury sulphide (see the following table).</w:t>
      </w:r>
    </w:p>
    <w:tbl>
      <w:tblPr>
        <w:tblStyle w:val="TableGrid"/>
        <w:tblW w:w="8303" w:type="dxa"/>
        <w:jc w:val="right"/>
        <w:tblLook w:val="04A0" w:firstRow="1" w:lastRow="0" w:firstColumn="1" w:lastColumn="0" w:noHBand="0" w:noVBand="1"/>
      </w:tblPr>
      <w:tblGrid>
        <w:gridCol w:w="2072"/>
        <w:gridCol w:w="2077"/>
        <w:gridCol w:w="2077"/>
        <w:gridCol w:w="2077"/>
      </w:tblGrid>
      <w:tr w:rsidR="008F1124" w:rsidRPr="0071156F" w14:paraId="5C333C12" w14:textId="77777777" w:rsidTr="00B56256">
        <w:trPr>
          <w:trHeight w:val="57"/>
          <w:jc w:val="right"/>
        </w:trPr>
        <w:tc>
          <w:tcPr>
            <w:tcW w:w="2072" w:type="dxa"/>
            <w:tcBorders>
              <w:top w:val="single" w:sz="4" w:space="0" w:color="auto"/>
              <w:left w:val="single" w:sz="4" w:space="0" w:color="auto"/>
              <w:bottom w:val="single" w:sz="12" w:space="0" w:color="auto"/>
              <w:right w:val="single" w:sz="4" w:space="0" w:color="auto"/>
            </w:tcBorders>
            <w:vAlign w:val="bottom"/>
            <w:hideMark/>
          </w:tcPr>
          <w:p w14:paraId="0F352E48" w14:textId="77777777" w:rsidR="008F1124" w:rsidRPr="0071156F" w:rsidRDefault="008F1124" w:rsidP="005A7C11">
            <w:pPr>
              <w:spacing w:before="40" w:after="40"/>
              <w:rPr>
                <w:rFonts w:asciiTheme="majorBidi" w:hAnsiTheme="majorBidi" w:cstheme="majorBidi"/>
                <w:i/>
                <w:iCs/>
              </w:rPr>
            </w:pPr>
            <w:r w:rsidRPr="0071156F">
              <w:rPr>
                <w:rFonts w:asciiTheme="majorBidi" w:hAnsiTheme="majorBidi" w:cstheme="majorBidi"/>
                <w:i/>
                <w:iCs/>
              </w:rPr>
              <w:t>Name</w:t>
            </w:r>
          </w:p>
        </w:tc>
        <w:tc>
          <w:tcPr>
            <w:tcW w:w="2077" w:type="dxa"/>
            <w:tcBorders>
              <w:top w:val="single" w:sz="4" w:space="0" w:color="auto"/>
              <w:left w:val="single" w:sz="4" w:space="0" w:color="auto"/>
              <w:bottom w:val="single" w:sz="12" w:space="0" w:color="auto"/>
              <w:right w:val="single" w:sz="4" w:space="0" w:color="auto"/>
            </w:tcBorders>
            <w:vAlign w:val="bottom"/>
            <w:hideMark/>
          </w:tcPr>
          <w:p w14:paraId="063D44B8" w14:textId="77777777" w:rsidR="008F1124" w:rsidRPr="0071156F" w:rsidRDefault="008F1124" w:rsidP="005A7C11">
            <w:pPr>
              <w:spacing w:before="40" w:after="40"/>
              <w:rPr>
                <w:rFonts w:asciiTheme="majorBidi" w:hAnsiTheme="majorBidi" w:cstheme="majorBidi"/>
                <w:i/>
                <w:iCs/>
              </w:rPr>
            </w:pPr>
            <w:r w:rsidRPr="0071156F">
              <w:rPr>
                <w:rFonts w:asciiTheme="majorBidi" w:hAnsiTheme="majorBidi" w:cstheme="majorBidi"/>
                <w:i/>
                <w:iCs/>
              </w:rPr>
              <w:t>Chemical formula</w:t>
            </w:r>
          </w:p>
        </w:tc>
        <w:tc>
          <w:tcPr>
            <w:tcW w:w="2077" w:type="dxa"/>
            <w:tcBorders>
              <w:top w:val="single" w:sz="4" w:space="0" w:color="auto"/>
              <w:left w:val="single" w:sz="4" w:space="0" w:color="auto"/>
              <w:bottom w:val="single" w:sz="12" w:space="0" w:color="auto"/>
              <w:right w:val="single" w:sz="4" w:space="0" w:color="auto"/>
            </w:tcBorders>
            <w:vAlign w:val="bottom"/>
            <w:hideMark/>
          </w:tcPr>
          <w:p w14:paraId="77820209" w14:textId="77777777" w:rsidR="008F1124" w:rsidRPr="0071156F" w:rsidRDefault="008F1124" w:rsidP="005A7C11">
            <w:pPr>
              <w:spacing w:before="40" w:after="40"/>
              <w:rPr>
                <w:rFonts w:asciiTheme="majorBidi" w:hAnsiTheme="majorBidi" w:cstheme="majorBidi"/>
                <w:i/>
                <w:iCs/>
              </w:rPr>
            </w:pPr>
            <w:r w:rsidRPr="0071156F">
              <w:rPr>
                <w:rFonts w:asciiTheme="majorBidi" w:hAnsiTheme="majorBidi" w:cstheme="majorBidi"/>
                <w:i/>
                <w:iCs/>
              </w:rPr>
              <w:t>Other names</w:t>
            </w:r>
          </w:p>
        </w:tc>
        <w:tc>
          <w:tcPr>
            <w:tcW w:w="2077" w:type="dxa"/>
            <w:tcBorders>
              <w:top w:val="single" w:sz="4" w:space="0" w:color="auto"/>
              <w:left w:val="single" w:sz="4" w:space="0" w:color="auto"/>
              <w:bottom w:val="single" w:sz="12" w:space="0" w:color="auto"/>
              <w:right w:val="single" w:sz="4" w:space="0" w:color="auto"/>
            </w:tcBorders>
            <w:vAlign w:val="bottom"/>
            <w:hideMark/>
          </w:tcPr>
          <w:p w14:paraId="51950024" w14:textId="77777777" w:rsidR="008F1124" w:rsidRPr="0071156F" w:rsidRDefault="008F1124" w:rsidP="005A7C11">
            <w:pPr>
              <w:spacing w:before="40" w:after="40"/>
              <w:rPr>
                <w:rFonts w:asciiTheme="majorBidi" w:hAnsiTheme="majorBidi" w:cstheme="majorBidi"/>
                <w:i/>
                <w:iCs/>
              </w:rPr>
            </w:pPr>
            <w:r w:rsidRPr="0071156F">
              <w:rPr>
                <w:rFonts w:asciiTheme="majorBidi" w:hAnsiTheme="majorBidi" w:cstheme="majorBidi"/>
                <w:i/>
                <w:iCs/>
              </w:rPr>
              <w:t xml:space="preserve">CAS </w:t>
            </w:r>
            <w:proofErr w:type="spellStart"/>
            <w:r w:rsidRPr="0071156F">
              <w:rPr>
                <w:rFonts w:asciiTheme="majorBidi" w:hAnsiTheme="majorBidi" w:cstheme="majorBidi"/>
                <w:i/>
                <w:iCs/>
              </w:rPr>
              <w:t>Number</w:t>
            </w:r>
            <w:r w:rsidRPr="0071156F">
              <w:rPr>
                <w:rFonts w:asciiTheme="majorBidi" w:hAnsiTheme="majorBidi" w:cstheme="majorBidi"/>
                <w:vertAlign w:val="superscript"/>
              </w:rPr>
              <w:t>a</w:t>
            </w:r>
            <w:proofErr w:type="spellEnd"/>
          </w:p>
        </w:tc>
      </w:tr>
      <w:tr w:rsidR="008F1124" w:rsidRPr="0071156F" w14:paraId="0A8DDA1F" w14:textId="77777777" w:rsidTr="00B56256">
        <w:trPr>
          <w:trHeight w:val="57"/>
          <w:jc w:val="right"/>
        </w:trPr>
        <w:tc>
          <w:tcPr>
            <w:tcW w:w="2072" w:type="dxa"/>
            <w:tcBorders>
              <w:top w:val="single" w:sz="12" w:space="0" w:color="auto"/>
              <w:left w:val="single" w:sz="4" w:space="0" w:color="auto"/>
              <w:bottom w:val="single" w:sz="4" w:space="0" w:color="auto"/>
              <w:right w:val="single" w:sz="4" w:space="0" w:color="auto"/>
            </w:tcBorders>
            <w:hideMark/>
          </w:tcPr>
          <w:p w14:paraId="349453F5" w14:textId="77777777" w:rsidR="008F1124" w:rsidRPr="0071156F" w:rsidRDefault="008F1124" w:rsidP="005A7C11">
            <w:pPr>
              <w:spacing w:before="40" w:after="40"/>
              <w:rPr>
                <w:rFonts w:asciiTheme="majorBidi" w:hAnsiTheme="majorBidi" w:cstheme="majorBidi"/>
              </w:rPr>
            </w:pPr>
            <w:r w:rsidRPr="0071156F">
              <w:rPr>
                <w:rFonts w:asciiTheme="majorBidi" w:hAnsiTheme="majorBidi" w:cstheme="majorBidi"/>
              </w:rPr>
              <w:t>Mercury (I) chloride</w:t>
            </w:r>
          </w:p>
        </w:tc>
        <w:tc>
          <w:tcPr>
            <w:tcW w:w="2077" w:type="dxa"/>
            <w:tcBorders>
              <w:top w:val="single" w:sz="12" w:space="0" w:color="auto"/>
              <w:left w:val="single" w:sz="4" w:space="0" w:color="auto"/>
              <w:bottom w:val="single" w:sz="4" w:space="0" w:color="auto"/>
              <w:right w:val="single" w:sz="4" w:space="0" w:color="auto"/>
            </w:tcBorders>
            <w:hideMark/>
          </w:tcPr>
          <w:p w14:paraId="3965BA8B" w14:textId="77777777" w:rsidR="008F1124" w:rsidRPr="0071156F" w:rsidRDefault="008F1124" w:rsidP="005A7C11">
            <w:pPr>
              <w:spacing w:before="40" w:after="40"/>
              <w:rPr>
                <w:rFonts w:asciiTheme="majorBidi" w:hAnsiTheme="majorBidi" w:cstheme="majorBidi"/>
              </w:rPr>
            </w:pPr>
            <w:r w:rsidRPr="0071156F">
              <w:rPr>
                <w:rFonts w:asciiTheme="majorBidi" w:hAnsiTheme="majorBidi" w:cstheme="majorBidi"/>
              </w:rPr>
              <w:t>Hg</w:t>
            </w:r>
            <w:r w:rsidRPr="0071156F">
              <w:rPr>
                <w:rFonts w:asciiTheme="majorBidi" w:hAnsiTheme="majorBidi" w:cstheme="majorBidi"/>
                <w:vertAlign w:val="subscript"/>
              </w:rPr>
              <w:t>2</w:t>
            </w:r>
            <w:r w:rsidRPr="0071156F">
              <w:rPr>
                <w:rFonts w:asciiTheme="majorBidi" w:hAnsiTheme="majorBidi" w:cstheme="majorBidi"/>
              </w:rPr>
              <w:t>Cl</w:t>
            </w:r>
            <w:r w:rsidRPr="0071156F">
              <w:rPr>
                <w:rFonts w:asciiTheme="majorBidi" w:hAnsiTheme="majorBidi" w:cstheme="majorBidi"/>
                <w:vertAlign w:val="subscript"/>
              </w:rPr>
              <w:t>2</w:t>
            </w:r>
          </w:p>
        </w:tc>
        <w:tc>
          <w:tcPr>
            <w:tcW w:w="2077" w:type="dxa"/>
            <w:tcBorders>
              <w:top w:val="single" w:sz="12" w:space="0" w:color="auto"/>
              <w:left w:val="single" w:sz="4" w:space="0" w:color="auto"/>
              <w:bottom w:val="single" w:sz="4" w:space="0" w:color="auto"/>
              <w:right w:val="single" w:sz="4" w:space="0" w:color="auto"/>
            </w:tcBorders>
            <w:hideMark/>
          </w:tcPr>
          <w:p w14:paraId="0EB2267D" w14:textId="77777777" w:rsidR="008F1124" w:rsidRPr="0071156F" w:rsidRDefault="008F1124" w:rsidP="005A7C11">
            <w:pPr>
              <w:spacing w:before="40" w:after="40"/>
              <w:rPr>
                <w:rFonts w:asciiTheme="majorBidi" w:hAnsiTheme="majorBidi" w:cstheme="majorBidi"/>
              </w:rPr>
            </w:pPr>
            <w:r w:rsidRPr="0071156F">
              <w:rPr>
                <w:rFonts w:asciiTheme="majorBidi" w:hAnsiTheme="majorBidi" w:cstheme="majorBidi"/>
              </w:rPr>
              <w:t>Mercurous chloride, calomel</w:t>
            </w:r>
          </w:p>
        </w:tc>
        <w:tc>
          <w:tcPr>
            <w:tcW w:w="2077" w:type="dxa"/>
            <w:tcBorders>
              <w:top w:val="single" w:sz="12" w:space="0" w:color="auto"/>
              <w:left w:val="single" w:sz="4" w:space="0" w:color="auto"/>
              <w:bottom w:val="single" w:sz="4" w:space="0" w:color="auto"/>
              <w:right w:val="single" w:sz="4" w:space="0" w:color="auto"/>
            </w:tcBorders>
            <w:hideMark/>
          </w:tcPr>
          <w:p w14:paraId="637B4188" w14:textId="77777777" w:rsidR="008F1124" w:rsidRPr="0071156F" w:rsidRDefault="008F1124" w:rsidP="005A7C11">
            <w:pPr>
              <w:spacing w:before="40" w:after="40"/>
              <w:rPr>
                <w:rFonts w:asciiTheme="majorBidi" w:hAnsiTheme="majorBidi" w:cstheme="majorBidi"/>
              </w:rPr>
            </w:pPr>
            <w:r w:rsidRPr="0071156F">
              <w:rPr>
                <w:rFonts w:asciiTheme="majorBidi" w:hAnsiTheme="majorBidi" w:cstheme="majorBidi"/>
              </w:rPr>
              <w:t>10112-91-1</w:t>
            </w:r>
          </w:p>
        </w:tc>
      </w:tr>
      <w:tr w:rsidR="008F1124" w:rsidRPr="0071156F" w14:paraId="35D6C7C6" w14:textId="77777777" w:rsidTr="00B56256">
        <w:trPr>
          <w:trHeight w:val="57"/>
          <w:jc w:val="right"/>
        </w:trPr>
        <w:tc>
          <w:tcPr>
            <w:tcW w:w="2072" w:type="dxa"/>
            <w:tcBorders>
              <w:top w:val="single" w:sz="4" w:space="0" w:color="auto"/>
              <w:left w:val="single" w:sz="4" w:space="0" w:color="auto"/>
              <w:bottom w:val="single" w:sz="4" w:space="0" w:color="auto"/>
              <w:right w:val="single" w:sz="4" w:space="0" w:color="auto"/>
            </w:tcBorders>
            <w:hideMark/>
          </w:tcPr>
          <w:p w14:paraId="7EF59752" w14:textId="77777777" w:rsidR="008F1124" w:rsidRPr="0071156F" w:rsidRDefault="008F1124" w:rsidP="005A7C11">
            <w:pPr>
              <w:spacing w:before="40" w:after="40"/>
              <w:rPr>
                <w:rFonts w:asciiTheme="majorBidi" w:hAnsiTheme="majorBidi" w:cstheme="majorBidi"/>
              </w:rPr>
            </w:pPr>
            <w:r w:rsidRPr="0071156F">
              <w:rPr>
                <w:rFonts w:asciiTheme="majorBidi" w:hAnsiTheme="majorBidi" w:cstheme="majorBidi"/>
              </w:rPr>
              <w:t>Mercury (II) oxide</w:t>
            </w:r>
          </w:p>
        </w:tc>
        <w:tc>
          <w:tcPr>
            <w:tcW w:w="2077" w:type="dxa"/>
            <w:tcBorders>
              <w:top w:val="single" w:sz="4" w:space="0" w:color="auto"/>
              <w:left w:val="single" w:sz="4" w:space="0" w:color="auto"/>
              <w:bottom w:val="single" w:sz="4" w:space="0" w:color="auto"/>
              <w:right w:val="single" w:sz="4" w:space="0" w:color="auto"/>
            </w:tcBorders>
            <w:hideMark/>
          </w:tcPr>
          <w:p w14:paraId="2EBB309B" w14:textId="77777777" w:rsidR="008F1124" w:rsidRPr="0071156F" w:rsidRDefault="008F1124" w:rsidP="005A7C11">
            <w:pPr>
              <w:spacing w:before="40" w:after="40"/>
              <w:rPr>
                <w:rFonts w:asciiTheme="majorBidi" w:hAnsiTheme="majorBidi" w:cstheme="majorBidi"/>
              </w:rPr>
            </w:pPr>
            <w:proofErr w:type="spellStart"/>
            <w:r w:rsidRPr="0071156F">
              <w:rPr>
                <w:rFonts w:asciiTheme="majorBidi" w:hAnsiTheme="majorBidi" w:cstheme="majorBidi"/>
              </w:rPr>
              <w:t>HgO</w:t>
            </w:r>
            <w:proofErr w:type="spellEnd"/>
          </w:p>
        </w:tc>
        <w:tc>
          <w:tcPr>
            <w:tcW w:w="2077" w:type="dxa"/>
            <w:tcBorders>
              <w:top w:val="single" w:sz="4" w:space="0" w:color="auto"/>
              <w:left w:val="single" w:sz="4" w:space="0" w:color="auto"/>
              <w:bottom w:val="single" w:sz="4" w:space="0" w:color="auto"/>
              <w:right w:val="single" w:sz="4" w:space="0" w:color="auto"/>
            </w:tcBorders>
            <w:hideMark/>
          </w:tcPr>
          <w:p w14:paraId="5E44820C" w14:textId="77777777" w:rsidR="008F1124" w:rsidRPr="0071156F" w:rsidRDefault="008F1124" w:rsidP="005A7C11">
            <w:pPr>
              <w:spacing w:before="40" w:after="40"/>
              <w:rPr>
                <w:rFonts w:asciiTheme="majorBidi" w:hAnsiTheme="majorBidi" w:cstheme="majorBidi"/>
              </w:rPr>
            </w:pPr>
            <w:r w:rsidRPr="0071156F">
              <w:rPr>
                <w:rFonts w:asciiTheme="majorBidi" w:hAnsiTheme="majorBidi" w:cstheme="majorBidi"/>
              </w:rPr>
              <w:t>Mercuric oxide or simply mercury oxide</w:t>
            </w:r>
          </w:p>
        </w:tc>
        <w:tc>
          <w:tcPr>
            <w:tcW w:w="2077" w:type="dxa"/>
            <w:tcBorders>
              <w:top w:val="single" w:sz="4" w:space="0" w:color="auto"/>
              <w:left w:val="single" w:sz="4" w:space="0" w:color="auto"/>
              <w:bottom w:val="single" w:sz="4" w:space="0" w:color="auto"/>
              <w:right w:val="single" w:sz="4" w:space="0" w:color="auto"/>
            </w:tcBorders>
            <w:hideMark/>
          </w:tcPr>
          <w:p w14:paraId="053DFB1A" w14:textId="77777777" w:rsidR="008F1124" w:rsidRPr="0071156F" w:rsidRDefault="008F1124" w:rsidP="005A7C11">
            <w:pPr>
              <w:spacing w:before="40" w:after="40"/>
              <w:rPr>
                <w:rFonts w:asciiTheme="majorBidi" w:hAnsiTheme="majorBidi" w:cstheme="majorBidi"/>
              </w:rPr>
            </w:pPr>
            <w:r w:rsidRPr="0071156F">
              <w:rPr>
                <w:rFonts w:asciiTheme="majorBidi" w:hAnsiTheme="majorBidi" w:cstheme="majorBidi"/>
              </w:rPr>
              <w:t>21908-53-2</w:t>
            </w:r>
          </w:p>
        </w:tc>
      </w:tr>
      <w:tr w:rsidR="008F1124" w:rsidRPr="0071156F" w14:paraId="2D9FD4AE" w14:textId="77777777" w:rsidTr="00B56256">
        <w:trPr>
          <w:trHeight w:val="57"/>
          <w:jc w:val="right"/>
        </w:trPr>
        <w:tc>
          <w:tcPr>
            <w:tcW w:w="2072" w:type="dxa"/>
            <w:tcBorders>
              <w:top w:val="single" w:sz="4" w:space="0" w:color="auto"/>
              <w:left w:val="single" w:sz="4" w:space="0" w:color="auto"/>
              <w:bottom w:val="single" w:sz="4" w:space="0" w:color="auto"/>
              <w:right w:val="single" w:sz="4" w:space="0" w:color="auto"/>
            </w:tcBorders>
            <w:hideMark/>
          </w:tcPr>
          <w:p w14:paraId="0BBABAAB" w14:textId="77777777" w:rsidR="008F1124" w:rsidRPr="0071156F" w:rsidRDefault="008F1124" w:rsidP="005A7C11">
            <w:pPr>
              <w:spacing w:before="40" w:after="40"/>
              <w:rPr>
                <w:rFonts w:asciiTheme="majorBidi" w:hAnsiTheme="majorBidi" w:cstheme="majorBidi"/>
              </w:rPr>
            </w:pPr>
            <w:r w:rsidRPr="0071156F">
              <w:rPr>
                <w:rFonts w:asciiTheme="majorBidi" w:hAnsiTheme="majorBidi" w:cstheme="majorBidi"/>
              </w:rPr>
              <w:t>Mercury (II) sulphate</w:t>
            </w:r>
          </w:p>
        </w:tc>
        <w:tc>
          <w:tcPr>
            <w:tcW w:w="2077" w:type="dxa"/>
            <w:tcBorders>
              <w:top w:val="single" w:sz="4" w:space="0" w:color="auto"/>
              <w:left w:val="single" w:sz="4" w:space="0" w:color="auto"/>
              <w:bottom w:val="single" w:sz="4" w:space="0" w:color="auto"/>
              <w:right w:val="single" w:sz="4" w:space="0" w:color="auto"/>
            </w:tcBorders>
            <w:hideMark/>
          </w:tcPr>
          <w:p w14:paraId="1597ED64" w14:textId="77777777" w:rsidR="008F1124" w:rsidRPr="0071156F" w:rsidRDefault="008F1124" w:rsidP="005A7C11">
            <w:pPr>
              <w:spacing w:before="40" w:after="40"/>
              <w:rPr>
                <w:rFonts w:asciiTheme="majorBidi" w:hAnsiTheme="majorBidi" w:cstheme="majorBidi"/>
              </w:rPr>
            </w:pPr>
            <w:r w:rsidRPr="0071156F">
              <w:rPr>
                <w:rFonts w:asciiTheme="majorBidi" w:hAnsiTheme="majorBidi" w:cstheme="majorBidi"/>
              </w:rPr>
              <w:t>HgSO</w:t>
            </w:r>
            <w:r w:rsidRPr="0071156F">
              <w:rPr>
                <w:rFonts w:asciiTheme="majorBidi" w:hAnsiTheme="majorBidi" w:cstheme="majorBidi"/>
                <w:vertAlign w:val="subscript"/>
              </w:rPr>
              <w:t>4</w:t>
            </w:r>
          </w:p>
        </w:tc>
        <w:tc>
          <w:tcPr>
            <w:tcW w:w="2077" w:type="dxa"/>
            <w:tcBorders>
              <w:top w:val="single" w:sz="4" w:space="0" w:color="auto"/>
              <w:left w:val="single" w:sz="4" w:space="0" w:color="auto"/>
              <w:bottom w:val="single" w:sz="4" w:space="0" w:color="auto"/>
              <w:right w:val="single" w:sz="4" w:space="0" w:color="auto"/>
            </w:tcBorders>
            <w:hideMark/>
          </w:tcPr>
          <w:p w14:paraId="007AE2CF" w14:textId="77777777" w:rsidR="008F1124" w:rsidRPr="0071156F" w:rsidRDefault="008F1124" w:rsidP="005A7C11">
            <w:pPr>
              <w:spacing w:before="40" w:after="40"/>
              <w:rPr>
                <w:rFonts w:asciiTheme="majorBidi" w:hAnsiTheme="majorBidi" w:cstheme="majorBidi"/>
              </w:rPr>
            </w:pPr>
            <w:r w:rsidRPr="0071156F">
              <w:rPr>
                <w:rFonts w:asciiTheme="majorBidi" w:hAnsiTheme="majorBidi" w:cstheme="majorBidi"/>
              </w:rPr>
              <w:t xml:space="preserve">Mercury (II) </w:t>
            </w:r>
            <w:proofErr w:type="spellStart"/>
            <w:r w:rsidRPr="0071156F">
              <w:rPr>
                <w:rFonts w:asciiTheme="majorBidi" w:hAnsiTheme="majorBidi" w:cstheme="majorBidi"/>
              </w:rPr>
              <w:t>sulfate</w:t>
            </w:r>
            <w:proofErr w:type="spellEnd"/>
            <w:r w:rsidRPr="0071156F">
              <w:rPr>
                <w:rFonts w:asciiTheme="majorBidi" w:hAnsiTheme="majorBidi" w:cstheme="majorBidi"/>
              </w:rPr>
              <w:t xml:space="preserve">, mercuric </w:t>
            </w:r>
            <w:proofErr w:type="spellStart"/>
            <w:r w:rsidRPr="0071156F">
              <w:rPr>
                <w:rFonts w:asciiTheme="majorBidi" w:hAnsiTheme="majorBidi" w:cstheme="majorBidi"/>
              </w:rPr>
              <w:t>sulfate</w:t>
            </w:r>
            <w:proofErr w:type="spellEnd"/>
          </w:p>
        </w:tc>
        <w:tc>
          <w:tcPr>
            <w:tcW w:w="2077" w:type="dxa"/>
            <w:tcBorders>
              <w:top w:val="single" w:sz="4" w:space="0" w:color="auto"/>
              <w:left w:val="single" w:sz="4" w:space="0" w:color="auto"/>
              <w:bottom w:val="single" w:sz="4" w:space="0" w:color="auto"/>
              <w:right w:val="single" w:sz="4" w:space="0" w:color="auto"/>
            </w:tcBorders>
            <w:hideMark/>
          </w:tcPr>
          <w:p w14:paraId="055BCBA3" w14:textId="77777777" w:rsidR="008F1124" w:rsidRPr="0071156F" w:rsidRDefault="008F1124" w:rsidP="005A7C11">
            <w:pPr>
              <w:spacing w:before="40" w:after="40"/>
              <w:rPr>
                <w:rFonts w:asciiTheme="majorBidi" w:hAnsiTheme="majorBidi" w:cstheme="majorBidi"/>
              </w:rPr>
            </w:pPr>
            <w:r w:rsidRPr="0071156F">
              <w:rPr>
                <w:rFonts w:asciiTheme="majorBidi" w:hAnsiTheme="majorBidi" w:cstheme="majorBidi"/>
              </w:rPr>
              <w:t>7783-35-9</w:t>
            </w:r>
          </w:p>
        </w:tc>
      </w:tr>
      <w:tr w:rsidR="008F1124" w:rsidRPr="0071156F" w14:paraId="447F2E65" w14:textId="77777777" w:rsidTr="00B56256">
        <w:trPr>
          <w:trHeight w:val="57"/>
          <w:jc w:val="right"/>
        </w:trPr>
        <w:tc>
          <w:tcPr>
            <w:tcW w:w="2072" w:type="dxa"/>
            <w:tcBorders>
              <w:top w:val="single" w:sz="4" w:space="0" w:color="auto"/>
              <w:left w:val="single" w:sz="4" w:space="0" w:color="auto"/>
              <w:bottom w:val="single" w:sz="4" w:space="0" w:color="auto"/>
              <w:right w:val="single" w:sz="4" w:space="0" w:color="auto"/>
            </w:tcBorders>
            <w:hideMark/>
          </w:tcPr>
          <w:p w14:paraId="67AED97A" w14:textId="77777777" w:rsidR="008F1124" w:rsidRPr="0071156F" w:rsidRDefault="008F1124" w:rsidP="005A7C11">
            <w:pPr>
              <w:spacing w:before="40" w:after="40"/>
              <w:rPr>
                <w:rFonts w:asciiTheme="majorBidi" w:hAnsiTheme="majorBidi" w:cstheme="majorBidi"/>
              </w:rPr>
            </w:pPr>
            <w:r w:rsidRPr="0071156F">
              <w:rPr>
                <w:rFonts w:asciiTheme="majorBidi" w:hAnsiTheme="majorBidi" w:cstheme="majorBidi"/>
              </w:rPr>
              <w:t>Mercury (II) nitrate</w:t>
            </w:r>
          </w:p>
        </w:tc>
        <w:tc>
          <w:tcPr>
            <w:tcW w:w="2077" w:type="dxa"/>
            <w:tcBorders>
              <w:top w:val="single" w:sz="4" w:space="0" w:color="auto"/>
              <w:left w:val="single" w:sz="4" w:space="0" w:color="auto"/>
              <w:bottom w:val="single" w:sz="4" w:space="0" w:color="auto"/>
              <w:right w:val="single" w:sz="4" w:space="0" w:color="auto"/>
            </w:tcBorders>
            <w:hideMark/>
          </w:tcPr>
          <w:p w14:paraId="39DA1C10" w14:textId="77777777" w:rsidR="008F1124" w:rsidRPr="0071156F" w:rsidRDefault="008F1124" w:rsidP="005A7C11">
            <w:pPr>
              <w:spacing w:before="40" w:after="40"/>
              <w:rPr>
                <w:rFonts w:asciiTheme="majorBidi" w:hAnsiTheme="majorBidi" w:cstheme="majorBidi"/>
              </w:rPr>
            </w:pPr>
            <w:proofErr w:type="gramStart"/>
            <w:r w:rsidRPr="0071156F">
              <w:rPr>
                <w:rFonts w:asciiTheme="majorBidi" w:hAnsiTheme="majorBidi" w:cstheme="majorBidi"/>
              </w:rPr>
              <w:t>Hg(</w:t>
            </w:r>
            <w:proofErr w:type="gramEnd"/>
            <w:r w:rsidRPr="0071156F">
              <w:rPr>
                <w:rFonts w:asciiTheme="majorBidi" w:hAnsiTheme="majorBidi" w:cstheme="majorBidi"/>
              </w:rPr>
              <w:t>NO</w:t>
            </w:r>
            <w:r w:rsidRPr="0071156F">
              <w:rPr>
                <w:rFonts w:asciiTheme="majorBidi" w:hAnsiTheme="majorBidi" w:cstheme="majorBidi"/>
                <w:vertAlign w:val="subscript"/>
              </w:rPr>
              <w:t>3</w:t>
            </w:r>
            <w:r w:rsidRPr="0071156F">
              <w:rPr>
                <w:rFonts w:asciiTheme="majorBidi" w:hAnsiTheme="majorBidi" w:cstheme="majorBidi"/>
              </w:rPr>
              <w:t>)</w:t>
            </w:r>
            <w:r w:rsidRPr="0071156F">
              <w:rPr>
                <w:rFonts w:asciiTheme="majorBidi" w:hAnsiTheme="majorBidi" w:cstheme="majorBidi"/>
                <w:vertAlign w:val="subscript"/>
              </w:rPr>
              <w:t>2</w:t>
            </w:r>
          </w:p>
        </w:tc>
        <w:tc>
          <w:tcPr>
            <w:tcW w:w="2077" w:type="dxa"/>
            <w:tcBorders>
              <w:top w:val="single" w:sz="4" w:space="0" w:color="auto"/>
              <w:left w:val="single" w:sz="4" w:space="0" w:color="auto"/>
              <w:bottom w:val="single" w:sz="4" w:space="0" w:color="auto"/>
              <w:right w:val="single" w:sz="4" w:space="0" w:color="auto"/>
            </w:tcBorders>
            <w:hideMark/>
          </w:tcPr>
          <w:p w14:paraId="7F7361D5" w14:textId="77777777" w:rsidR="008F1124" w:rsidRPr="0071156F" w:rsidRDefault="008F1124" w:rsidP="005A7C11">
            <w:pPr>
              <w:spacing w:before="40" w:after="40"/>
              <w:rPr>
                <w:rFonts w:asciiTheme="majorBidi" w:hAnsiTheme="majorBidi" w:cstheme="majorBidi"/>
              </w:rPr>
            </w:pPr>
            <w:r w:rsidRPr="0071156F">
              <w:rPr>
                <w:rFonts w:asciiTheme="majorBidi" w:hAnsiTheme="majorBidi" w:cstheme="majorBidi"/>
              </w:rPr>
              <w:t>Mercury dinitrate, mercuric nitrate</w:t>
            </w:r>
          </w:p>
        </w:tc>
        <w:tc>
          <w:tcPr>
            <w:tcW w:w="2077" w:type="dxa"/>
            <w:tcBorders>
              <w:top w:val="single" w:sz="4" w:space="0" w:color="auto"/>
              <w:left w:val="single" w:sz="4" w:space="0" w:color="auto"/>
              <w:bottom w:val="single" w:sz="4" w:space="0" w:color="auto"/>
              <w:right w:val="single" w:sz="4" w:space="0" w:color="auto"/>
            </w:tcBorders>
            <w:hideMark/>
          </w:tcPr>
          <w:p w14:paraId="087D2849" w14:textId="77777777" w:rsidR="008F1124" w:rsidRPr="0071156F" w:rsidRDefault="008F1124" w:rsidP="005A7C11">
            <w:pPr>
              <w:spacing w:before="40" w:after="40"/>
              <w:rPr>
                <w:rFonts w:asciiTheme="majorBidi" w:hAnsiTheme="majorBidi" w:cstheme="majorBidi"/>
              </w:rPr>
            </w:pPr>
            <w:r w:rsidRPr="0071156F">
              <w:rPr>
                <w:rFonts w:asciiTheme="majorBidi" w:hAnsiTheme="majorBidi" w:cstheme="majorBidi"/>
              </w:rPr>
              <w:t>10045-94-0, 7783-34-8</w:t>
            </w:r>
          </w:p>
        </w:tc>
      </w:tr>
      <w:tr w:rsidR="008F1124" w:rsidRPr="0071156F" w14:paraId="2210893E" w14:textId="77777777" w:rsidTr="00B56256">
        <w:trPr>
          <w:trHeight w:val="57"/>
          <w:jc w:val="right"/>
        </w:trPr>
        <w:tc>
          <w:tcPr>
            <w:tcW w:w="2072" w:type="dxa"/>
            <w:tcBorders>
              <w:top w:val="single" w:sz="4" w:space="0" w:color="auto"/>
              <w:left w:val="single" w:sz="4" w:space="0" w:color="auto"/>
              <w:bottom w:val="single" w:sz="12" w:space="0" w:color="auto"/>
              <w:right w:val="single" w:sz="4" w:space="0" w:color="auto"/>
            </w:tcBorders>
            <w:hideMark/>
          </w:tcPr>
          <w:p w14:paraId="5E23A32B" w14:textId="77777777" w:rsidR="008F1124" w:rsidRPr="0071156F" w:rsidRDefault="008F1124" w:rsidP="005A7C11">
            <w:pPr>
              <w:spacing w:before="40" w:after="40"/>
              <w:rPr>
                <w:rFonts w:asciiTheme="majorBidi" w:hAnsiTheme="majorBidi" w:cstheme="majorBidi"/>
              </w:rPr>
            </w:pPr>
            <w:r w:rsidRPr="0071156F">
              <w:rPr>
                <w:rFonts w:asciiTheme="majorBidi" w:hAnsiTheme="majorBidi" w:cstheme="majorBidi"/>
              </w:rPr>
              <w:t>Cinnabar</w:t>
            </w:r>
          </w:p>
          <w:p w14:paraId="18379798" w14:textId="77777777" w:rsidR="008F1124" w:rsidRPr="0071156F" w:rsidRDefault="008F1124" w:rsidP="005A7C11">
            <w:pPr>
              <w:spacing w:before="40" w:after="40"/>
              <w:rPr>
                <w:rFonts w:asciiTheme="majorBidi" w:hAnsiTheme="majorBidi" w:cstheme="majorBidi"/>
              </w:rPr>
            </w:pPr>
            <w:r w:rsidRPr="0071156F">
              <w:rPr>
                <w:rFonts w:asciiTheme="majorBidi" w:hAnsiTheme="majorBidi" w:cstheme="majorBidi"/>
              </w:rPr>
              <w:t>Mercury sulphide</w:t>
            </w:r>
          </w:p>
        </w:tc>
        <w:tc>
          <w:tcPr>
            <w:tcW w:w="2077" w:type="dxa"/>
            <w:tcBorders>
              <w:top w:val="single" w:sz="4" w:space="0" w:color="auto"/>
              <w:left w:val="single" w:sz="4" w:space="0" w:color="auto"/>
              <w:bottom w:val="single" w:sz="12" w:space="0" w:color="auto"/>
              <w:right w:val="single" w:sz="4" w:space="0" w:color="auto"/>
            </w:tcBorders>
            <w:hideMark/>
          </w:tcPr>
          <w:p w14:paraId="27BF5612" w14:textId="77777777" w:rsidR="008F1124" w:rsidRPr="0071156F" w:rsidRDefault="008F1124" w:rsidP="005A7C11">
            <w:pPr>
              <w:spacing w:before="40" w:after="40"/>
              <w:rPr>
                <w:rFonts w:asciiTheme="majorBidi" w:hAnsiTheme="majorBidi" w:cstheme="majorBidi"/>
              </w:rPr>
            </w:pPr>
            <w:proofErr w:type="spellStart"/>
            <w:r w:rsidRPr="0071156F">
              <w:rPr>
                <w:rFonts w:asciiTheme="majorBidi" w:hAnsiTheme="majorBidi" w:cstheme="majorBidi"/>
              </w:rPr>
              <w:t>HgS</w:t>
            </w:r>
            <w:proofErr w:type="spellEnd"/>
          </w:p>
        </w:tc>
        <w:tc>
          <w:tcPr>
            <w:tcW w:w="2077" w:type="dxa"/>
            <w:tcBorders>
              <w:top w:val="single" w:sz="4" w:space="0" w:color="auto"/>
              <w:left w:val="single" w:sz="4" w:space="0" w:color="auto"/>
              <w:bottom w:val="single" w:sz="12" w:space="0" w:color="auto"/>
              <w:right w:val="single" w:sz="4" w:space="0" w:color="auto"/>
            </w:tcBorders>
            <w:hideMark/>
          </w:tcPr>
          <w:p w14:paraId="7255BEB0" w14:textId="77777777" w:rsidR="008F1124" w:rsidRPr="0071156F" w:rsidRDefault="008F1124" w:rsidP="005A7C11">
            <w:pPr>
              <w:spacing w:before="40" w:after="40"/>
              <w:rPr>
                <w:rFonts w:asciiTheme="majorBidi" w:hAnsiTheme="majorBidi" w:cstheme="majorBidi"/>
              </w:rPr>
            </w:pPr>
            <w:r w:rsidRPr="0071156F">
              <w:rPr>
                <w:rFonts w:asciiTheme="majorBidi" w:hAnsiTheme="majorBidi" w:cstheme="majorBidi"/>
              </w:rPr>
              <w:t xml:space="preserve">Mercuric </w:t>
            </w:r>
            <w:proofErr w:type="spellStart"/>
            <w:r w:rsidRPr="0071156F">
              <w:rPr>
                <w:rFonts w:asciiTheme="majorBidi" w:hAnsiTheme="majorBidi" w:cstheme="majorBidi"/>
              </w:rPr>
              <w:t>sulfide</w:t>
            </w:r>
            <w:proofErr w:type="spellEnd"/>
            <w:r w:rsidRPr="0071156F">
              <w:rPr>
                <w:rFonts w:asciiTheme="majorBidi" w:hAnsiTheme="majorBidi" w:cstheme="majorBidi"/>
              </w:rPr>
              <w:t xml:space="preserve">, mercury </w:t>
            </w:r>
            <w:proofErr w:type="spellStart"/>
            <w:r w:rsidRPr="0071156F">
              <w:rPr>
                <w:rFonts w:asciiTheme="majorBidi" w:hAnsiTheme="majorBidi" w:cstheme="majorBidi"/>
              </w:rPr>
              <w:t>sulfide</w:t>
            </w:r>
            <w:proofErr w:type="spellEnd"/>
            <w:r w:rsidRPr="0071156F">
              <w:rPr>
                <w:rFonts w:asciiTheme="majorBidi" w:hAnsiTheme="majorBidi" w:cstheme="majorBidi"/>
              </w:rPr>
              <w:t xml:space="preserve">, mercury (II) </w:t>
            </w:r>
            <w:proofErr w:type="spellStart"/>
            <w:r w:rsidRPr="0071156F">
              <w:rPr>
                <w:rFonts w:asciiTheme="majorBidi" w:hAnsiTheme="majorBidi" w:cstheme="majorBidi"/>
              </w:rPr>
              <w:t>sulfide</w:t>
            </w:r>
            <w:proofErr w:type="spellEnd"/>
            <w:r w:rsidRPr="0071156F">
              <w:rPr>
                <w:rFonts w:asciiTheme="majorBidi" w:hAnsiTheme="majorBidi" w:cstheme="majorBidi"/>
              </w:rPr>
              <w:t>, vermillion</w:t>
            </w:r>
          </w:p>
        </w:tc>
        <w:tc>
          <w:tcPr>
            <w:tcW w:w="2077" w:type="dxa"/>
            <w:tcBorders>
              <w:top w:val="single" w:sz="4" w:space="0" w:color="auto"/>
              <w:left w:val="single" w:sz="4" w:space="0" w:color="auto"/>
              <w:bottom w:val="single" w:sz="12" w:space="0" w:color="auto"/>
              <w:right w:val="single" w:sz="4" w:space="0" w:color="auto"/>
            </w:tcBorders>
            <w:hideMark/>
          </w:tcPr>
          <w:p w14:paraId="5E815115" w14:textId="77777777" w:rsidR="008F1124" w:rsidRPr="0071156F" w:rsidRDefault="008F1124" w:rsidP="005A7C11">
            <w:pPr>
              <w:spacing w:before="40" w:after="40"/>
              <w:rPr>
                <w:rFonts w:asciiTheme="majorBidi" w:hAnsiTheme="majorBidi" w:cstheme="majorBidi"/>
              </w:rPr>
            </w:pPr>
            <w:r w:rsidRPr="0071156F">
              <w:rPr>
                <w:rFonts w:asciiTheme="majorBidi" w:hAnsiTheme="majorBidi" w:cstheme="majorBidi"/>
              </w:rPr>
              <w:t>1344-48-5</w:t>
            </w:r>
          </w:p>
        </w:tc>
      </w:tr>
    </w:tbl>
    <w:p w14:paraId="6F6DD79A" w14:textId="77777777" w:rsidR="008F1124" w:rsidRPr="00B56256" w:rsidRDefault="008F1124" w:rsidP="008F1124">
      <w:pPr>
        <w:tabs>
          <w:tab w:val="left" w:pos="624"/>
          <w:tab w:val="left" w:pos="1701"/>
          <w:tab w:val="left" w:pos="1871"/>
          <w:tab w:val="left" w:pos="2495"/>
          <w:tab w:val="left" w:pos="3119"/>
          <w:tab w:val="left" w:pos="3742"/>
          <w:tab w:val="left" w:pos="4366"/>
        </w:tabs>
        <w:spacing w:before="40" w:after="120"/>
        <w:ind w:left="1247"/>
        <w:rPr>
          <w:rFonts w:asciiTheme="majorBidi" w:hAnsiTheme="majorBidi" w:cstheme="majorBidi"/>
          <w:sz w:val="18"/>
          <w:szCs w:val="18"/>
        </w:rPr>
      </w:pPr>
      <w:r w:rsidRPr="00B56256">
        <w:rPr>
          <w:rFonts w:asciiTheme="majorBidi" w:hAnsiTheme="majorBidi" w:cstheme="majorBidi"/>
          <w:i/>
          <w:iCs/>
          <w:sz w:val="18"/>
          <w:szCs w:val="18"/>
        </w:rPr>
        <w:tab/>
      </w:r>
      <w:r w:rsidRPr="00B56256">
        <w:rPr>
          <w:rFonts w:asciiTheme="majorBidi" w:hAnsiTheme="majorBidi" w:cstheme="majorBidi"/>
          <w:sz w:val="18"/>
          <w:szCs w:val="18"/>
          <w:vertAlign w:val="superscript"/>
        </w:rPr>
        <w:t>a</w:t>
      </w:r>
      <w:r w:rsidRPr="00B56256">
        <w:rPr>
          <w:rFonts w:asciiTheme="majorBidi" w:hAnsiTheme="majorBidi" w:cstheme="majorBidi"/>
          <w:i/>
          <w:iCs/>
          <w:sz w:val="18"/>
          <w:szCs w:val="18"/>
        </w:rPr>
        <w:t xml:space="preserve"> </w:t>
      </w:r>
      <w:r w:rsidRPr="00B56256">
        <w:rPr>
          <w:rFonts w:asciiTheme="majorBidi" w:hAnsiTheme="majorBidi" w:cstheme="majorBidi"/>
          <w:sz w:val="18"/>
          <w:szCs w:val="18"/>
        </w:rPr>
        <w:t>Chemical Abstracts Service Registry Number.</w:t>
      </w:r>
    </w:p>
    <w:p w14:paraId="63F5251B" w14:textId="77777777" w:rsidR="008F1124" w:rsidRPr="0071156F" w:rsidRDefault="008F1124" w:rsidP="008F1124">
      <w:pPr>
        <w:tabs>
          <w:tab w:val="left" w:pos="624"/>
          <w:tab w:val="left" w:pos="1871"/>
          <w:tab w:val="left" w:pos="2495"/>
          <w:tab w:val="left" w:pos="3119"/>
          <w:tab w:val="left" w:pos="3742"/>
          <w:tab w:val="left" w:pos="4366"/>
        </w:tabs>
        <w:spacing w:before="240" w:after="120"/>
        <w:ind w:left="1247"/>
        <w:rPr>
          <w:rFonts w:asciiTheme="majorBidi" w:hAnsiTheme="majorBidi" w:cstheme="majorBidi"/>
        </w:rPr>
      </w:pPr>
      <w:r w:rsidRPr="51D32C30">
        <w:rPr>
          <w:rFonts w:asciiTheme="majorBidi" w:hAnsiTheme="majorBidi" w:cstheme="majorBidi"/>
        </w:rPr>
        <w:t>In decision MC-1/2</w:t>
      </w:r>
      <w:r w:rsidRPr="51D32C30">
        <w:rPr>
          <w:rFonts w:asciiTheme="majorBidi" w:hAnsiTheme="majorBidi" w:cstheme="majorBidi"/>
          <w:color w:val="0000FF"/>
        </w:rPr>
        <w:t>,</w:t>
      </w:r>
      <w:r w:rsidRPr="51D32C30">
        <w:rPr>
          <w:rFonts w:asciiTheme="majorBidi" w:hAnsiTheme="majorBidi" w:cstheme="majorBidi"/>
        </w:rPr>
        <w:t xml:space="preserve"> on guidance in relation to mercury supply sources and trade</w:t>
      </w:r>
      <w:r w:rsidRPr="51D32C30">
        <w:rPr>
          <w:rFonts w:asciiTheme="majorBidi" w:hAnsiTheme="majorBidi" w:cstheme="majorBidi"/>
          <w:i/>
          <w:iCs/>
        </w:rPr>
        <w:t xml:space="preserve">, </w:t>
      </w:r>
      <w:r w:rsidRPr="51D32C30">
        <w:rPr>
          <w:rFonts w:asciiTheme="majorBidi" w:hAnsiTheme="majorBidi" w:cstheme="majorBidi"/>
        </w:rPr>
        <w:t xml:space="preserve">the Conference of the parties adopted the guidance on the identification of individual stocks of mercury or mercury compounds exceeding 50 metric tons and sources of mercury supply generating stocks exceeding </w:t>
      </w:r>
      <w:r w:rsidRPr="51D32C30">
        <w:rPr>
          <w:rFonts w:asciiTheme="majorBidi" w:hAnsiTheme="majorBidi" w:cstheme="majorBidi"/>
        </w:rPr>
        <w:lastRenderedPageBreak/>
        <w:t>10 metric tons per year</w:t>
      </w:r>
      <w:r w:rsidRPr="51D32C30">
        <w:rPr>
          <w:rFonts w:asciiTheme="majorBidi" w:hAnsiTheme="majorBidi" w:cstheme="majorBidi"/>
          <w:i/>
          <w:iCs/>
        </w:rPr>
        <w:t>.</w:t>
      </w:r>
      <w:r w:rsidRPr="51D32C30">
        <w:rPr>
          <w:rFonts w:asciiTheme="majorBidi" w:hAnsiTheme="majorBidi" w:cstheme="majorBidi"/>
          <w:vertAlign w:val="superscript"/>
        </w:rPr>
        <w:footnoteReference w:id="13"/>
      </w:r>
      <w:r w:rsidRPr="51D32C30">
        <w:rPr>
          <w:rFonts w:asciiTheme="majorBidi" w:hAnsiTheme="majorBidi" w:cstheme="majorBidi"/>
        </w:rPr>
        <w:t xml:space="preserve"> The guidance clarifies that a “stock”, in this context, could be considered to be a quantity of mercury or mercury compounds brought together or aggregated for future use, but would not include quantities of mercury disposed of and managed as waste, nor mercury at a contaminated site, nor geologic reserves of mercury. Further, an “individual stock” would be identified when the aggregate weight of mercury or mercury compounds exceeded 50 metric tons. </w:t>
      </w:r>
    </w:p>
    <w:p w14:paraId="4E9D67E1" w14:textId="77777777" w:rsidR="008F1124" w:rsidRPr="0071156F" w:rsidRDefault="008F1124" w:rsidP="008F1124">
      <w:pPr>
        <w:tabs>
          <w:tab w:val="left" w:pos="624"/>
          <w:tab w:val="left" w:pos="1871"/>
          <w:tab w:val="left" w:pos="2495"/>
          <w:tab w:val="left" w:pos="3119"/>
          <w:tab w:val="left" w:pos="3742"/>
          <w:tab w:val="left" w:pos="4366"/>
        </w:tabs>
        <w:spacing w:after="120"/>
        <w:ind w:left="1247"/>
        <w:rPr>
          <w:rFonts w:asciiTheme="majorBidi" w:hAnsiTheme="majorBidi" w:cstheme="majorBidi"/>
        </w:rPr>
      </w:pPr>
      <w:r w:rsidRPr="0071156F">
        <w:rPr>
          <w:rFonts w:asciiTheme="majorBidi" w:hAnsiTheme="majorBidi" w:cstheme="majorBidi"/>
        </w:rPr>
        <w:t>Individual stocks may include existing inventories or stockpiles of governments, traders or operating chlor-alkali facilities. Some further examples of entities that might use or store mercury or mercury compounds are provided in paragraph 9 of the guidance, namely:</w:t>
      </w:r>
    </w:p>
    <w:p w14:paraId="07A7123C" w14:textId="77777777" w:rsidR="008F1124" w:rsidRPr="0071156F" w:rsidRDefault="008F1124" w:rsidP="00F0673F">
      <w:pPr>
        <w:numPr>
          <w:ilvl w:val="0"/>
          <w:numId w:val="34"/>
        </w:numPr>
        <w:tabs>
          <w:tab w:val="left" w:pos="624"/>
          <w:tab w:val="left" w:pos="1247"/>
          <w:tab w:val="left" w:pos="1814"/>
          <w:tab w:val="left" w:pos="2381"/>
          <w:tab w:val="left" w:pos="2948"/>
          <w:tab w:val="left" w:pos="3515"/>
        </w:tabs>
        <w:spacing w:after="120"/>
        <w:ind w:left="2340" w:hanging="624"/>
        <w:rPr>
          <w:rFonts w:asciiTheme="majorBidi" w:hAnsiTheme="majorBidi" w:cstheme="majorBidi"/>
        </w:rPr>
      </w:pPr>
      <w:r w:rsidRPr="0071156F">
        <w:rPr>
          <w:rFonts w:asciiTheme="majorBidi" w:hAnsiTheme="majorBidi" w:cstheme="majorBidi"/>
        </w:rPr>
        <w:t>Mercury traders that buy and sell, including through imports and exports, mercury or mercury compounds and may have varying amounts on hand at any given time;</w:t>
      </w:r>
    </w:p>
    <w:p w14:paraId="2F734610" w14:textId="77777777" w:rsidR="008F1124" w:rsidRPr="0071156F" w:rsidRDefault="008F1124" w:rsidP="00F0673F">
      <w:pPr>
        <w:numPr>
          <w:ilvl w:val="0"/>
          <w:numId w:val="34"/>
        </w:numPr>
        <w:tabs>
          <w:tab w:val="left" w:pos="624"/>
          <w:tab w:val="left" w:pos="1247"/>
          <w:tab w:val="left" w:pos="1814"/>
          <w:tab w:val="left" w:pos="2381"/>
          <w:tab w:val="left" w:pos="2948"/>
          <w:tab w:val="left" w:pos="3515"/>
        </w:tabs>
        <w:spacing w:after="120"/>
        <w:ind w:left="2340" w:hanging="624"/>
        <w:rPr>
          <w:rFonts w:asciiTheme="majorBidi" w:hAnsiTheme="majorBidi" w:cstheme="majorBidi"/>
        </w:rPr>
      </w:pPr>
      <w:r w:rsidRPr="0071156F">
        <w:rPr>
          <w:rFonts w:asciiTheme="majorBidi" w:hAnsiTheme="majorBidi" w:cstheme="majorBidi"/>
        </w:rPr>
        <w:t>Primary mercury mines, which may have stocks of mercury awaiting sale and therefore may have large quantities on hand at certain times, depending on demand;</w:t>
      </w:r>
    </w:p>
    <w:p w14:paraId="7453AB7A" w14:textId="77777777" w:rsidR="008F1124" w:rsidRPr="0071156F" w:rsidRDefault="008F1124" w:rsidP="00F0673F">
      <w:pPr>
        <w:numPr>
          <w:ilvl w:val="0"/>
          <w:numId w:val="34"/>
        </w:numPr>
        <w:tabs>
          <w:tab w:val="left" w:pos="624"/>
          <w:tab w:val="left" w:pos="1247"/>
          <w:tab w:val="left" w:pos="1814"/>
          <w:tab w:val="left" w:pos="2381"/>
          <w:tab w:val="left" w:pos="2948"/>
          <w:tab w:val="left" w:pos="3515"/>
        </w:tabs>
        <w:spacing w:after="120"/>
        <w:ind w:left="2340" w:hanging="624"/>
        <w:rPr>
          <w:rFonts w:asciiTheme="majorBidi" w:hAnsiTheme="majorBidi" w:cstheme="majorBidi"/>
        </w:rPr>
      </w:pPr>
      <w:r w:rsidRPr="0071156F">
        <w:rPr>
          <w:rFonts w:asciiTheme="majorBidi" w:hAnsiTheme="majorBidi" w:cstheme="majorBidi"/>
        </w:rPr>
        <w:t>Other facilities or activities – for instance, recycling – that produce mercury or mercury compounds, including mercury waste treatment facilities, which may also have large stocks on hand, depending on the overall mercury demand or on whether mercury is held pending a final decision on whether it is destined for disposal;</w:t>
      </w:r>
    </w:p>
    <w:p w14:paraId="48E65517" w14:textId="77777777" w:rsidR="008F1124" w:rsidRPr="0071156F" w:rsidRDefault="008F1124" w:rsidP="00F0673F">
      <w:pPr>
        <w:numPr>
          <w:ilvl w:val="0"/>
          <w:numId w:val="34"/>
        </w:numPr>
        <w:tabs>
          <w:tab w:val="left" w:pos="624"/>
          <w:tab w:val="left" w:pos="1247"/>
          <w:tab w:val="left" w:pos="1814"/>
          <w:tab w:val="left" w:pos="2381"/>
          <w:tab w:val="left" w:pos="2948"/>
          <w:tab w:val="left" w:pos="3515"/>
        </w:tabs>
        <w:spacing w:after="120"/>
        <w:ind w:left="2340" w:hanging="624"/>
        <w:rPr>
          <w:rFonts w:asciiTheme="majorBidi" w:hAnsiTheme="majorBidi" w:cstheme="majorBidi"/>
        </w:rPr>
      </w:pPr>
      <w:r w:rsidRPr="0071156F">
        <w:rPr>
          <w:rFonts w:asciiTheme="majorBidi" w:hAnsiTheme="majorBidi" w:cstheme="majorBidi"/>
        </w:rPr>
        <w:t>National Governments, which may have stocks of mercury on hand resulting from the seizure of mercury and from uses such as military storage;</w:t>
      </w:r>
    </w:p>
    <w:p w14:paraId="475B313E" w14:textId="77777777" w:rsidR="008F1124" w:rsidRPr="0071156F" w:rsidRDefault="008F1124" w:rsidP="00F0673F">
      <w:pPr>
        <w:numPr>
          <w:ilvl w:val="0"/>
          <w:numId w:val="34"/>
        </w:numPr>
        <w:tabs>
          <w:tab w:val="left" w:pos="624"/>
          <w:tab w:val="left" w:pos="1247"/>
          <w:tab w:val="left" w:pos="1814"/>
          <w:tab w:val="left" w:pos="2381"/>
          <w:tab w:val="left" w:pos="2948"/>
          <w:tab w:val="left" w:pos="3515"/>
        </w:tabs>
        <w:spacing w:after="120"/>
        <w:ind w:left="2340" w:hanging="624"/>
        <w:rPr>
          <w:rFonts w:asciiTheme="majorBidi" w:hAnsiTheme="majorBidi" w:cstheme="majorBidi"/>
        </w:rPr>
      </w:pPr>
      <w:r w:rsidRPr="0071156F">
        <w:rPr>
          <w:rFonts w:asciiTheme="majorBidi" w:hAnsiTheme="majorBidi" w:cstheme="majorBidi"/>
        </w:rPr>
        <w:t xml:space="preserve">Production facilities for mercury-added products or facilities that use processes that use mercury or mercury compounds, which may also maintain significant stocks of mercury. </w:t>
      </w:r>
    </w:p>
    <w:p w14:paraId="107CE1DB" w14:textId="77777777" w:rsidR="008F1124" w:rsidRPr="0071156F" w:rsidRDefault="008F1124" w:rsidP="008F1124">
      <w:pPr>
        <w:tabs>
          <w:tab w:val="left" w:pos="624"/>
          <w:tab w:val="left" w:pos="1871"/>
          <w:tab w:val="left" w:pos="2495"/>
          <w:tab w:val="left" w:pos="3119"/>
          <w:tab w:val="left" w:pos="3742"/>
          <w:tab w:val="left" w:pos="4366"/>
        </w:tabs>
        <w:spacing w:after="120"/>
        <w:ind w:left="1247"/>
        <w:rPr>
          <w:rFonts w:asciiTheme="majorBidi" w:hAnsiTheme="majorBidi" w:cstheme="majorBidi"/>
        </w:rPr>
      </w:pPr>
      <w:r w:rsidRPr="0071156F">
        <w:rPr>
          <w:rFonts w:asciiTheme="majorBidi" w:hAnsiTheme="majorBidi" w:cstheme="majorBidi"/>
        </w:rPr>
        <w:t xml:space="preserve">An entity storing mercury in different locations should consider them combined as an individual stock. If an entity has two or more facilities within a country’s territory and the </w:t>
      </w:r>
      <w:proofErr w:type="gramStart"/>
      <w:r w:rsidRPr="0071156F">
        <w:rPr>
          <w:rFonts w:asciiTheme="majorBidi" w:hAnsiTheme="majorBidi" w:cstheme="majorBidi"/>
        </w:rPr>
        <w:t>sum total</w:t>
      </w:r>
      <w:proofErr w:type="gramEnd"/>
      <w:r w:rsidRPr="0071156F">
        <w:rPr>
          <w:rFonts w:asciiTheme="majorBidi" w:hAnsiTheme="majorBidi" w:cstheme="majorBidi"/>
        </w:rPr>
        <w:t xml:space="preserve"> of their mercury stocks exceeds 50 metric tons, then this stock is to be included in the report. </w:t>
      </w:r>
    </w:p>
    <w:p w14:paraId="21F1493B" w14:textId="77777777" w:rsidR="008F1124" w:rsidRPr="0071156F" w:rsidRDefault="008F1124" w:rsidP="008F1124">
      <w:pPr>
        <w:tabs>
          <w:tab w:val="left" w:pos="624"/>
          <w:tab w:val="left" w:pos="1871"/>
          <w:tab w:val="left" w:pos="2495"/>
          <w:tab w:val="left" w:pos="3119"/>
          <w:tab w:val="left" w:pos="3742"/>
          <w:tab w:val="left" w:pos="4366"/>
        </w:tabs>
        <w:spacing w:after="120"/>
        <w:ind w:left="1247"/>
        <w:rPr>
          <w:rFonts w:asciiTheme="majorBidi" w:hAnsiTheme="majorBidi" w:cstheme="majorBidi"/>
        </w:rPr>
      </w:pPr>
      <w:r w:rsidRPr="0071156F">
        <w:rPr>
          <w:rFonts w:asciiTheme="majorBidi" w:hAnsiTheme="majorBidi" w:cstheme="majorBidi"/>
        </w:rPr>
        <w:t xml:space="preserve">Paragraph 16 of the guidance provides guiding questions to assist a party in determining whether it has stocks of mercury or mercury compounds exceeding 50 metric tons. </w:t>
      </w:r>
    </w:p>
    <w:p w14:paraId="40931887" w14:textId="77777777" w:rsidR="008F1124" w:rsidRPr="0071156F" w:rsidRDefault="008F1124" w:rsidP="007F6276">
      <w:pPr>
        <w:tabs>
          <w:tab w:val="left" w:pos="624"/>
          <w:tab w:val="left" w:pos="1871"/>
          <w:tab w:val="left" w:pos="2495"/>
          <w:tab w:val="left" w:pos="3119"/>
          <w:tab w:val="left" w:pos="3742"/>
          <w:tab w:val="left" w:pos="4366"/>
        </w:tabs>
        <w:spacing w:after="120"/>
        <w:ind w:left="1247"/>
        <w:rPr>
          <w:rFonts w:asciiTheme="majorBidi" w:hAnsiTheme="majorBidi" w:cstheme="majorBidi"/>
        </w:rPr>
      </w:pPr>
      <w:r w:rsidRPr="0071156F">
        <w:rPr>
          <w:rFonts w:asciiTheme="majorBidi" w:hAnsiTheme="majorBidi" w:cstheme="majorBidi"/>
        </w:rPr>
        <w:t xml:space="preserve">Paragraph 16 also provides guiding questions to assist a party in determining whether it has sources of mercury supply generating stocks exceeding 10 metric tons per year. Mercury supply sources generating stocks can include mercury catalyst recyclers and waste treatment facilities, mercury mines, mercury compound producers and mercury by-product generation locations, including non-mercury mines that produce mercury as a by-product. It should be noted that “sources” do not include imports of mercury or mercury compounds as such imports are not sources located within the territory of the party. </w:t>
      </w:r>
    </w:p>
    <w:p w14:paraId="6620C071" w14:textId="77777777" w:rsidR="008F1124" w:rsidRPr="0071156F" w:rsidRDefault="008F1124" w:rsidP="007F6276">
      <w:pPr>
        <w:tabs>
          <w:tab w:val="left" w:pos="624"/>
          <w:tab w:val="left" w:pos="1871"/>
          <w:tab w:val="left" w:pos="2495"/>
          <w:tab w:val="left" w:pos="3119"/>
          <w:tab w:val="left" w:pos="3742"/>
          <w:tab w:val="left" w:pos="4366"/>
        </w:tabs>
        <w:spacing w:after="120"/>
        <w:ind w:left="1247"/>
        <w:rPr>
          <w:rFonts w:asciiTheme="majorBidi" w:hAnsiTheme="majorBidi" w:cstheme="majorBidi"/>
        </w:rPr>
      </w:pPr>
      <w:r w:rsidRPr="0071156F">
        <w:rPr>
          <w:rFonts w:asciiTheme="majorBidi" w:hAnsiTheme="majorBidi" w:cstheme="majorBidi"/>
        </w:rPr>
        <w:t>The obligation for parties set out in paragraph 5 of article 3 and reflected in question 3.3 refers to “…endeavour to identify…”. Parties may implement the obligation as they see fit, including, for example, through one or more of the following actions:</w:t>
      </w:r>
    </w:p>
    <w:p w14:paraId="1183A13F" w14:textId="77777777" w:rsidR="008F1124" w:rsidRDefault="008F1124" w:rsidP="00B56256">
      <w:pPr>
        <w:numPr>
          <w:ilvl w:val="2"/>
          <w:numId w:val="78"/>
        </w:numPr>
        <w:tabs>
          <w:tab w:val="left" w:pos="720"/>
          <w:tab w:val="left" w:pos="1247"/>
          <w:tab w:val="left" w:pos="1814"/>
          <w:tab w:val="left" w:pos="2381"/>
          <w:tab w:val="left" w:pos="2948"/>
          <w:tab w:val="left" w:pos="3515"/>
        </w:tabs>
        <w:spacing w:after="120" w:line="360" w:lineRule="auto"/>
        <w:contextualSpacing/>
        <w:rPr>
          <w:rFonts w:asciiTheme="majorBidi" w:hAnsiTheme="majorBidi" w:cstheme="majorBidi"/>
        </w:rPr>
      </w:pPr>
      <w:r w:rsidRPr="0071156F">
        <w:rPr>
          <w:rFonts w:asciiTheme="majorBidi" w:hAnsiTheme="majorBidi" w:cstheme="majorBidi"/>
        </w:rPr>
        <w:t>A specific survey or inventory;</w:t>
      </w:r>
    </w:p>
    <w:p w14:paraId="47ABCA5B" w14:textId="77777777" w:rsidR="008F1124" w:rsidRPr="0071156F" w:rsidRDefault="008F1124" w:rsidP="00B56256">
      <w:pPr>
        <w:numPr>
          <w:ilvl w:val="2"/>
          <w:numId w:val="78"/>
        </w:numPr>
        <w:tabs>
          <w:tab w:val="left" w:pos="720"/>
          <w:tab w:val="left" w:pos="1247"/>
          <w:tab w:val="left" w:pos="1814"/>
          <w:tab w:val="left" w:pos="2381"/>
          <w:tab w:val="left" w:pos="2948"/>
          <w:tab w:val="left" w:pos="3515"/>
        </w:tabs>
        <w:spacing w:after="120" w:line="360" w:lineRule="auto"/>
        <w:contextualSpacing/>
        <w:rPr>
          <w:rFonts w:asciiTheme="majorBidi" w:hAnsiTheme="majorBidi" w:cstheme="majorBidi"/>
        </w:rPr>
      </w:pPr>
      <w:r w:rsidRPr="0071156F">
        <w:rPr>
          <w:rFonts w:asciiTheme="majorBidi" w:hAnsiTheme="majorBidi" w:cstheme="majorBidi"/>
        </w:rPr>
        <w:t>Implementation of national hazardous substances regulations;</w:t>
      </w:r>
    </w:p>
    <w:p w14:paraId="317C4EC4" w14:textId="77777777" w:rsidR="008F1124" w:rsidRPr="0071156F" w:rsidRDefault="008F1124" w:rsidP="00B56256">
      <w:pPr>
        <w:numPr>
          <w:ilvl w:val="2"/>
          <w:numId w:val="78"/>
        </w:numPr>
        <w:tabs>
          <w:tab w:val="left" w:pos="720"/>
          <w:tab w:val="left" w:pos="1247"/>
          <w:tab w:val="left" w:pos="1814"/>
          <w:tab w:val="left" w:pos="2381"/>
          <w:tab w:val="left" w:pos="2948"/>
          <w:tab w:val="left" w:pos="3515"/>
        </w:tabs>
        <w:spacing w:after="120" w:line="360" w:lineRule="auto"/>
        <w:contextualSpacing/>
        <w:rPr>
          <w:rFonts w:asciiTheme="majorBidi" w:hAnsiTheme="majorBidi" w:cstheme="majorBidi"/>
        </w:rPr>
      </w:pPr>
      <w:r w:rsidRPr="0071156F">
        <w:rPr>
          <w:rFonts w:asciiTheme="majorBidi" w:hAnsiTheme="majorBidi" w:cstheme="majorBidi"/>
        </w:rPr>
        <w:t>Development of the party’s implementation plan (if one has been developed pursuant to article 20 of the Convention);</w:t>
      </w:r>
    </w:p>
    <w:p w14:paraId="0F219526" w14:textId="77777777" w:rsidR="008F1124" w:rsidRDefault="008F1124" w:rsidP="00B56256">
      <w:pPr>
        <w:numPr>
          <w:ilvl w:val="2"/>
          <w:numId w:val="78"/>
        </w:numPr>
        <w:tabs>
          <w:tab w:val="left" w:pos="720"/>
          <w:tab w:val="left" w:pos="1247"/>
          <w:tab w:val="left" w:pos="1814"/>
          <w:tab w:val="left" w:pos="2381"/>
          <w:tab w:val="left" w:pos="2948"/>
          <w:tab w:val="left" w:pos="3515"/>
        </w:tabs>
        <w:spacing w:after="120" w:line="360" w:lineRule="auto"/>
        <w:contextualSpacing/>
        <w:rPr>
          <w:rFonts w:asciiTheme="majorBidi" w:hAnsiTheme="majorBidi" w:cstheme="majorBidi"/>
        </w:rPr>
      </w:pPr>
      <w:r w:rsidRPr="0071156F">
        <w:rPr>
          <w:rFonts w:asciiTheme="majorBidi" w:hAnsiTheme="majorBidi" w:cstheme="majorBidi"/>
        </w:rPr>
        <w:t>Development of the party’s Minamata Initial Assessment (if undertaken).</w:t>
      </w:r>
    </w:p>
    <w:p w14:paraId="015A3E65" w14:textId="77777777" w:rsidR="008F1124" w:rsidRPr="0071156F" w:rsidRDefault="008F1124" w:rsidP="007F6276">
      <w:pPr>
        <w:tabs>
          <w:tab w:val="left" w:pos="624"/>
          <w:tab w:val="left" w:pos="1871"/>
          <w:tab w:val="left" w:pos="2495"/>
          <w:tab w:val="left" w:pos="3119"/>
          <w:tab w:val="left" w:pos="3742"/>
          <w:tab w:val="left" w:pos="4366"/>
        </w:tabs>
        <w:spacing w:after="120"/>
        <w:ind w:left="1247"/>
        <w:rPr>
          <w:rFonts w:asciiTheme="majorBidi" w:hAnsiTheme="majorBidi" w:cstheme="majorBidi"/>
        </w:rPr>
      </w:pPr>
      <w:r w:rsidRPr="0071156F">
        <w:rPr>
          <w:rFonts w:asciiTheme="majorBidi" w:hAnsiTheme="majorBidi" w:cstheme="majorBidi"/>
        </w:rPr>
        <w:t>The information used by the party in responding to this question may be available from one or more of the following:</w:t>
      </w:r>
    </w:p>
    <w:p w14:paraId="7E185EC9" w14:textId="77777777" w:rsidR="008F1124" w:rsidRDefault="008F1124" w:rsidP="00B56256">
      <w:pPr>
        <w:numPr>
          <w:ilvl w:val="2"/>
          <w:numId w:val="78"/>
        </w:numPr>
        <w:tabs>
          <w:tab w:val="left" w:pos="720"/>
          <w:tab w:val="left" w:pos="1247"/>
          <w:tab w:val="left" w:pos="1814"/>
          <w:tab w:val="left" w:pos="2381"/>
          <w:tab w:val="left" w:pos="2948"/>
          <w:tab w:val="left" w:pos="3515"/>
        </w:tabs>
        <w:spacing w:after="120" w:line="360" w:lineRule="auto"/>
        <w:contextualSpacing/>
        <w:rPr>
          <w:rFonts w:asciiTheme="majorBidi" w:hAnsiTheme="majorBidi" w:cstheme="majorBidi"/>
        </w:rPr>
      </w:pPr>
      <w:r w:rsidRPr="0071156F">
        <w:rPr>
          <w:rFonts w:asciiTheme="majorBidi" w:hAnsiTheme="majorBidi" w:cstheme="majorBidi"/>
        </w:rPr>
        <w:t>Any national reporting arrangement established to provide information on mercury supply and trade;</w:t>
      </w:r>
    </w:p>
    <w:p w14:paraId="01B62F6D" w14:textId="77777777" w:rsidR="008F1124" w:rsidRPr="0071156F" w:rsidRDefault="008F1124" w:rsidP="00B56256">
      <w:pPr>
        <w:numPr>
          <w:ilvl w:val="2"/>
          <w:numId w:val="78"/>
        </w:numPr>
        <w:tabs>
          <w:tab w:val="left" w:pos="720"/>
          <w:tab w:val="left" w:pos="1247"/>
          <w:tab w:val="left" w:pos="1814"/>
          <w:tab w:val="left" w:pos="2381"/>
          <w:tab w:val="left" w:pos="2948"/>
          <w:tab w:val="left" w:pos="3515"/>
        </w:tabs>
        <w:spacing w:after="120" w:line="360" w:lineRule="auto"/>
        <w:contextualSpacing/>
        <w:rPr>
          <w:rFonts w:asciiTheme="majorBidi" w:hAnsiTheme="majorBidi" w:cstheme="majorBidi"/>
        </w:rPr>
      </w:pPr>
      <w:r w:rsidRPr="0071156F">
        <w:rPr>
          <w:rFonts w:asciiTheme="majorBidi" w:hAnsiTheme="majorBidi" w:cstheme="majorBidi"/>
        </w:rPr>
        <w:lastRenderedPageBreak/>
        <w:t>Any national trade licensing that includes mercury or mercury compounds;</w:t>
      </w:r>
    </w:p>
    <w:p w14:paraId="2ECC69C6" w14:textId="77777777" w:rsidR="008F1124" w:rsidRPr="0071156F" w:rsidRDefault="008F1124" w:rsidP="00B56256">
      <w:pPr>
        <w:numPr>
          <w:ilvl w:val="2"/>
          <w:numId w:val="78"/>
        </w:numPr>
        <w:tabs>
          <w:tab w:val="left" w:pos="720"/>
          <w:tab w:val="left" w:pos="1247"/>
          <w:tab w:val="left" w:pos="1814"/>
          <w:tab w:val="left" w:pos="2381"/>
          <w:tab w:val="left" w:pos="2948"/>
          <w:tab w:val="left" w:pos="3515"/>
        </w:tabs>
        <w:spacing w:after="120" w:line="360" w:lineRule="auto"/>
        <w:contextualSpacing/>
        <w:rPr>
          <w:rFonts w:asciiTheme="majorBidi" w:hAnsiTheme="majorBidi" w:cstheme="majorBidi"/>
        </w:rPr>
      </w:pPr>
      <w:r w:rsidRPr="0071156F">
        <w:rPr>
          <w:rFonts w:asciiTheme="majorBidi" w:hAnsiTheme="majorBidi" w:cstheme="majorBidi"/>
        </w:rPr>
        <w:t>Reporting under regulatory measures in areas such as hazardous substances control, environmental protection or mining;</w:t>
      </w:r>
    </w:p>
    <w:p w14:paraId="48191C58" w14:textId="77777777" w:rsidR="008F1124" w:rsidRPr="0071156F" w:rsidRDefault="008F1124" w:rsidP="00B56256">
      <w:pPr>
        <w:numPr>
          <w:ilvl w:val="2"/>
          <w:numId w:val="78"/>
        </w:numPr>
        <w:tabs>
          <w:tab w:val="left" w:pos="720"/>
          <w:tab w:val="left" w:pos="1247"/>
          <w:tab w:val="left" w:pos="1814"/>
          <w:tab w:val="left" w:pos="2381"/>
          <w:tab w:val="left" w:pos="2948"/>
          <w:tab w:val="left" w:pos="3515"/>
        </w:tabs>
        <w:spacing w:after="120" w:line="360" w:lineRule="auto"/>
        <w:contextualSpacing/>
        <w:rPr>
          <w:rFonts w:asciiTheme="majorBidi" w:hAnsiTheme="majorBidi" w:cstheme="majorBidi"/>
        </w:rPr>
      </w:pPr>
      <w:r w:rsidRPr="0071156F">
        <w:rPr>
          <w:rFonts w:asciiTheme="majorBidi" w:hAnsiTheme="majorBidi" w:cstheme="majorBidi"/>
        </w:rPr>
        <w:t>The party’s implementation plan (if one has been developed pursuant to article 20);</w:t>
      </w:r>
    </w:p>
    <w:p w14:paraId="57E1B452" w14:textId="77777777" w:rsidR="008F1124" w:rsidRDefault="008F1124" w:rsidP="00B56256">
      <w:pPr>
        <w:numPr>
          <w:ilvl w:val="2"/>
          <w:numId w:val="78"/>
        </w:numPr>
        <w:tabs>
          <w:tab w:val="left" w:pos="720"/>
          <w:tab w:val="left" w:pos="1247"/>
          <w:tab w:val="left" w:pos="1814"/>
          <w:tab w:val="left" w:pos="2381"/>
          <w:tab w:val="left" w:pos="2948"/>
          <w:tab w:val="left" w:pos="3515"/>
        </w:tabs>
        <w:spacing w:after="120" w:line="360" w:lineRule="auto"/>
        <w:contextualSpacing/>
        <w:rPr>
          <w:rFonts w:asciiTheme="majorBidi" w:hAnsiTheme="majorBidi" w:cstheme="majorBidi"/>
        </w:rPr>
      </w:pPr>
      <w:r w:rsidRPr="0071156F">
        <w:rPr>
          <w:rFonts w:asciiTheme="majorBidi" w:hAnsiTheme="majorBidi" w:cstheme="majorBidi"/>
        </w:rPr>
        <w:t>The party’s Minamata Initial Assessment (if undertaken).</w:t>
      </w:r>
    </w:p>
    <w:p w14:paraId="20251409" w14:textId="77777777" w:rsidR="008F1124" w:rsidRPr="00CD29D6" w:rsidRDefault="008F1124" w:rsidP="007F6276">
      <w:pPr>
        <w:spacing w:after="120"/>
        <w:ind w:left="1247"/>
        <w:rPr>
          <w:rFonts w:asciiTheme="majorBidi" w:hAnsiTheme="majorBidi" w:cstheme="majorBidi"/>
        </w:rPr>
      </w:pPr>
      <w:r w:rsidRPr="39BD119D">
        <w:rPr>
          <w:rFonts w:asciiTheme="majorBidi" w:hAnsiTheme="majorBidi" w:cstheme="majorBidi"/>
        </w:rPr>
        <w:t>It should be noted that, in accordance with decision MC-4/8, the obligation to endeavour to identify individual stocks and sources of mercury in accordance with paragraph 5 of article 3 of the Convention is a continuing obligation</w:t>
      </w:r>
      <w:r w:rsidRPr="39BD119D">
        <w:rPr>
          <w:rFonts w:asciiTheme="majorBidi" w:hAnsiTheme="majorBidi" w:cstheme="majorBidi"/>
          <w:u w:val="single"/>
        </w:rPr>
        <w:t>.  It should be noted also that, to facilitate reporting, the question makes a distinction between the “endeavour” undertaken for “stocks” and that for “sources”</w:t>
      </w:r>
      <w:r w:rsidRPr="39BD119D">
        <w:rPr>
          <w:rFonts w:asciiTheme="majorBidi" w:hAnsiTheme="majorBidi" w:cstheme="majorBidi"/>
        </w:rPr>
        <w:t>.</w:t>
      </w:r>
    </w:p>
    <w:p w14:paraId="12AF4A3A" w14:textId="77777777" w:rsidR="008F1124" w:rsidRDefault="008F1124" w:rsidP="00B56256">
      <w:pPr>
        <w:keepNext/>
        <w:keepLines/>
        <w:tabs>
          <w:tab w:val="left" w:pos="624"/>
          <w:tab w:val="left" w:pos="1871"/>
          <w:tab w:val="left" w:pos="2495"/>
          <w:tab w:val="left" w:pos="3119"/>
          <w:tab w:val="left" w:pos="3742"/>
          <w:tab w:val="left" w:pos="4366"/>
        </w:tabs>
        <w:spacing w:after="120"/>
        <w:ind w:left="1247"/>
        <w:rPr>
          <w:rFonts w:asciiTheme="majorBidi" w:hAnsiTheme="majorBidi" w:cstheme="majorBidi"/>
          <w:b/>
          <w:bCs/>
        </w:rPr>
      </w:pPr>
      <w:r w:rsidRPr="0071156F">
        <w:rPr>
          <w:rFonts w:asciiTheme="majorBidi" w:hAnsiTheme="majorBidi" w:cstheme="majorBidi"/>
          <w:b/>
          <w:bCs/>
        </w:rPr>
        <w:t xml:space="preserve">SUGGESTED APPROACH FOR RESPONSE: </w:t>
      </w:r>
    </w:p>
    <w:p w14:paraId="69BF577A" w14:textId="77777777" w:rsidR="008F1124" w:rsidRPr="00A447C8" w:rsidRDefault="008F1124" w:rsidP="007F6276">
      <w:pPr>
        <w:tabs>
          <w:tab w:val="left" w:pos="624"/>
          <w:tab w:val="left" w:pos="1871"/>
          <w:tab w:val="left" w:pos="2495"/>
          <w:tab w:val="left" w:pos="3119"/>
          <w:tab w:val="left" w:pos="3742"/>
          <w:tab w:val="left" w:pos="4366"/>
        </w:tabs>
        <w:spacing w:after="120"/>
        <w:ind w:left="1247"/>
        <w:rPr>
          <w:rFonts w:asciiTheme="majorBidi" w:hAnsiTheme="majorBidi" w:cstheme="majorBidi"/>
          <w:b/>
          <w:bCs/>
          <w:i/>
          <w:u w:val="single"/>
        </w:rPr>
      </w:pPr>
      <w:r w:rsidRPr="00A447C8">
        <w:rPr>
          <w:rFonts w:asciiTheme="majorBidi" w:hAnsiTheme="majorBidi" w:cstheme="majorBidi"/>
          <w:b/>
          <w:bCs/>
          <w:i/>
          <w:u w:val="single"/>
        </w:rPr>
        <w:t>In relation to stocks Question 3.3 (A):</w:t>
      </w:r>
    </w:p>
    <w:p w14:paraId="6C8BDD4D" w14:textId="77777777" w:rsidR="008F1124" w:rsidRDefault="008F1124" w:rsidP="00B56256">
      <w:pPr>
        <w:numPr>
          <w:ilvl w:val="0"/>
          <w:numId w:val="88"/>
        </w:numPr>
        <w:tabs>
          <w:tab w:val="left" w:pos="720"/>
          <w:tab w:val="left" w:pos="1247"/>
          <w:tab w:val="left" w:pos="1814"/>
          <w:tab w:val="left" w:pos="2381"/>
          <w:tab w:val="left" w:pos="2948"/>
          <w:tab w:val="left" w:pos="3515"/>
        </w:tabs>
        <w:spacing w:after="120"/>
        <w:rPr>
          <w:rFonts w:asciiTheme="majorBidi" w:hAnsiTheme="majorBidi" w:cstheme="majorBidi"/>
        </w:rPr>
      </w:pPr>
      <w:r w:rsidRPr="006255C0">
        <w:rPr>
          <w:rFonts w:asciiTheme="majorBidi" w:hAnsiTheme="majorBidi" w:cstheme="majorBidi"/>
        </w:rPr>
        <w:t xml:space="preserve">If the party has identified stocks pursuant to paragraph 5 (a) of article 3 </w:t>
      </w:r>
      <w:r w:rsidRPr="00951719">
        <w:rPr>
          <w:rFonts w:asciiTheme="majorBidi" w:hAnsiTheme="majorBidi" w:cstheme="majorBidi"/>
          <w:u w:val="single"/>
        </w:rPr>
        <w:t>that were not identified in previous reporting periods or it is the first time for the party to report</w:t>
      </w:r>
      <w:r w:rsidRPr="006255C0">
        <w:rPr>
          <w:rFonts w:asciiTheme="majorBidi" w:hAnsiTheme="majorBidi" w:cstheme="majorBidi"/>
        </w:rPr>
        <w:t>, the party would reply “</w:t>
      </w:r>
      <w:r w:rsidRPr="006255C0">
        <w:rPr>
          <w:rFonts w:asciiTheme="majorBidi" w:hAnsiTheme="majorBidi" w:cstheme="majorBidi"/>
          <w:b/>
          <w:bCs/>
        </w:rPr>
        <w:t xml:space="preserve">yes </w:t>
      </w:r>
      <w:r w:rsidRPr="00951719">
        <w:rPr>
          <w:rFonts w:asciiTheme="majorBidi" w:hAnsiTheme="majorBidi" w:cstheme="majorBidi"/>
          <w:b/>
          <w:bCs/>
          <w:u w:val="single"/>
        </w:rPr>
        <w:t>– with new data</w:t>
      </w:r>
      <w:r w:rsidRPr="00951719">
        <w:rPr>
          <w:rFonts w:asciiTheme="majorBidi" w:hAnsiTheme="majorBidi" w:cstheme="majorBidi"/>
          <w:u w:val="single"/>
        </w:rPr>
        <w:t>”,</w:t>
      </w:r>
      <w:r w:rsidRPr="006255C0">
        <w:rPr>
          <w:rFonts w:asciiTheme="majorBidi" w:hAnsiTheme="majorBidi" w:cstheme="majorBidi"/>
        </w:rPr>
        <w:t xml:space="preserve"> and provide information under question 3.3 </w:t>
      </w:r>
      <w:r w:rsidRPr="00951719">
        <w:rPr>
          <w:rFonts w:asciiTheme="majorBidi" w:hAnsiTheme="majorBidi" w:cstheme="majorBidi"/>
          <w:u w:val="single"/>
        </w:rPr>
        <w:t>(A</w:t>
      </w:r>
      <w:r>
        <w:rPr>
          <w:rFonts w:asciiTheme="majorBidi" w:hAnsiTheme="majorBidi" w:cstheme="majorBidi"/>
        </w:rPr>
        <w:t xml:space="preserve">) </w:t>
      </w:r>
      <w:r w:rsidRPr="006255C0">
        <w:rPr>
          <w:rFonts w:asciiTheme="majorBidi" w:hAnsiTheme="majorBidi" w:cstheme="majorBidi"/>
        </w:rPr>
        <w:t xml:space="preserve">(a) (i), </w:t>
      </w:r>
      <w:r>
        <w:rPr>
          <w:rFonts w:asciiTheme="majorBidi" w:hAnsiTheme="majorBidi" w:cstheme="majorBidi"/>
        </w:rPr>
        <w:t>for example</w:t>
      </w:r>
      <w:r w:rsidRPr="006255C0">
        <w:rPr>
          <w:rFonts w:asciiTheme="majorBidi" w:hAnsiTheme="majorBidi" w:cstheme="majorBidi"/>
        </w:rPr>
        <w:t>:</w:t>
      </w:r>
    </w:p>
    <w:p w14:paraId="74C9CA3B" w14:textId="77777777" w:rsidR="008F1124" w:rsidRPr="00F5176E" w:rsidRDefault="008F1124" w:rsidP="00B56256">
      <w:pPr>
        <w:numPr>
          <w:ilvl w:val="2"/>
          <w:numId w:val="78"/>
        </w:numPr>
        <w:tabs>
          <w:tab w:val="left" w:pos="720"/>
          <w:tab w:val="left" w:pos="1247"/>
          <w:tab w:val="left" w:pos="1814"/>
          <w:tab w:val="left" w:pos="2381"/>
          <w:tab w:val="left" w:pos="2948"/>
          <w:tab w:val="left" w:pos="3515"/>
        </w:tabs>
        <w:spacing w:after="120" w:line="360" w:lineRule="auto"/>
        <w:contextualSpacing/>
        <w:rPr>
          <w:rFonts w:asciiTheme="majorBidi" w:hAnsiTheme="majorBidi" w:cstheme="majorBidi"/>
        </w:rPr>
      </w:pPr>
      <w:r w:rsidRPr="006255C0">
        <w:rPr>
          <w:rFonts w:asciiTheme="majorBidi" w:hAnsiTheme="majorBidi" w:cstheme="majorBidi"/>
        </w:rPr>
        <w:t>The process used to identify the stocks;</w:t>
      </w:r>
    </w:p>
    <w:p w14:paraId="7C603C41" w14:textId="77777777" w:rsidR="008F1124" w:rsidRPr="00F5176E" w:rsidRDefault="008F1124" w:rsidP="00B56256">
      <w:pPr>
        <w:numPr>
          <w:ilvl w:val="2"/>
          <w:numId w:val="78"/>
        </w:numPr>
        <w:tabs>
          <w:tab w:val="left" w:pos="720"/>
          <w:tab w:val="left" w:pos="1247"/>
          <w:tab w:val="left" w:pos="1814"/>
          <w:tab w:val="left" w:pos="2381"/>
          <w:tab w:val="left" w:pos="2948"/>
          <w:tab w:val="left" w:pos="3515"/>
        </w:tabs>
        <w:spacing w:after="120" w:line="360" w:lineRule="auto"/>
        <w:contextualSpacing/>
        <w:rPr>
          <w:rFonts w:asciiTheme="majorBidi" w:hAnsiTheme="majorBidi" w:cstheme="majorBidi"/>
        </w:rPr>
      </w:pPr>
      <w:r w:rsidRPr="006255C0">
        <w:rPr>
          <w:rFonts w:asciiTheme="majorBidi" w:hAnsiTheme="majorBidi" w:cstheme="majorBidi"/>
        </w:rPr>
        <w:t>The</w:t>
      </w:r>
      <w:r w:rsidRPr="00F5176E">
        <w:rPr>
          <w:rFonts w:asciiTheme="majorBidi" w:hAnsiTheme="majorBidi" w:cstheme="majorBidi"/>
        </w:rPr>
        <w:t xml:space="preserve"> amounts (in metric tons) of mercury or mercury compounds in those stocks;</w:t>
      </w:r>
    </w:p>
    <w:p w14:paraId="12F48F83" w14:textId="77777777" w:rsidR="008F1124" w:rsidRPr="00F5176E" w:rsidRDefault="008F1124" w:rsidP="00B56256">
      <w:pPr>
        <w:numPr>
          <w:ilvl w:val="2"/>
          <w:numId w:val="78"/>
        </w:numPr>
        <w:tabs>
          <w:tab w:val="left" w:pos="720"/>
          <w:tab w:val="left" w:pos="1247"/>
          <w:tab w:val="left" w:pos="1814"/>
          <w:tab w:val="left" w:pos="2381"/>
          <w:tab w:val="left" w:pos="2948"/>
          <w:tab w:val="left" w:pos="3515"/>
        </w:tabs>
        <w:spacing w:after="120" w:line="360" w:lineRule="auto"/>
        <w:contextualSpacing/>
        <w:rPr>
          <w:rFonts w:asciiTheme="majorBidi" w:hAnsiTheme="majorBidi" w:cstheme="majorBidi"/>
        </w:rPr>
      </w:pPr>
      <w:r w:rsidRPr="006255C0">
        <w:rPr>
          <w:rFonts w:asciiTheme="majorBidi" w:hAnsiTheme="majorBidi" w:cstheme="majorBidi"/>
        </w:rPr>
        <w:t>The</w:t>
      </w:r>
      <w:r w:rsidRPr="00F5176E">
        <w:rPr>
          <w:rFonts w:asciiTheme="majorBidi" w:hAnsiTheme="majorBidi" w:cstheme="majorBidi"/>
        </w:rPr>
        <w:t xml:space="preserve"> date of the most recent assessment;</w:t>
      </w:r>
    </w:p>
    <w:p w14:paraId="4B325ED8" w14:textId="77777777" w:rsidR="008F1124" w:rsidRPr="00586F6F" w:rsidRDefault="008F1124" w:rsidP="00B56256">
      <w:pPr>
        <w:numPr>
          <w:ilvl w:val="2"/>
          <w:numId w:val="78"/>
        </w:numPr>
        <w:tabs>
          <w:tab w:val="left" w:pos="720"/>
          <w:tab w:val="left" w:pos="1247"/>
          <w:tab w:val="left" w:pos="1814"/>
          <w:tab w:val="left" w:pos="2381"/>
          <w:tab w:val="left" w:pos="2948"/>
          <w:tab w:val="left" w:pos="3515"/>
        </w:tabs>
        <w:spacing w:after="120" w:line="360" w:lineRule="auto"/>
        <w:contextualSpacing/>
        <w:rPr>
          <w:rFonts w:asciiTheme="majorBidi" w:hAnsiTheme="majorBidi" w:cstheme="majorBidi"/>
        </w:rPr>
      </w:pPr>
      <w:r w:rsidRPr="006255C0">
        <w:rPr>
          <w:rFonts w:asciiTheme="majorBidi" w:hAnsiTheme="majorBidi" w:cstheme="majorBidi"/>
        </w:rPr>
        <w:t>Whether</w:t>
      </w:r>
      <w:r w:rsidRPr="00F5176E">
        <w:rPr>
          <w:rFonts w:asciiTheme="majorBidi" w:hAnsiTheme="majorBidi" w:cstheme="majorBidi"/>
        </w:rPr>
        <w:t xml:space="preserve"> the result of the assessment is available online and where it can be accessed </w:t>
      </w:r>
      <w:r w:rsidRPr="00B56256">
        <w:rPr>
          <w:rFonts w:asciiTheme="majorBidi" w:hAnsiTheme="majorBidi" w:cstheme="majorBidi"/>
        </w:rPr>
        <w:t>(if it is not available</w:t>
      </w:r>
      <w:r w:rsidRPr="00F5176E">
        <w:rPr>
          <w:rFonts w:asciiTheme="majorBidi" w:hAnsiTheme="majorBidi" w:cstheme="majorBidi"/>
          <w:iCs/>
        </w:rPr>
        <w:t xml:space="preserve"> online, the party may wish to attach the result of the assessment)</w:t>
      </w:r>
      <w:r w:rsidRPr="00F5176E">
        <w:rPr>
          <w:rFonts w:asciiTheme="majorBidi" w:hAnsiTheme="majorBidi" w:cstheme="majorBidi"/>
        </w:rPr>
        <w:t xml:space="preserve">. </w:t>
      </w:r>
    </w:p>
    <w:p w14:paraId="666D5E88" w14:textId="77777777" w:rsidR="008F1124" w:rsidRPr="004C7AEA" w:rsidRDefault="008F1124" w:rsidP="00B56256">
      <w:pPr>
        <w:pStyle w:val="ListParagraph"/>
        <w:numPr>
          <w:ilvl w:val="1"/>
          <w:numId w:val="76"/>
        </w:numPr>
        <w:tabs>
          <w:tab w:val="left" w:pos="720"/>
          <w:tab w:val="left" w:pos="1247"/>
          <w:tab w:val="left" w:pos="1814"/>
          <w:tab w:val="left" w:pos="2381"/>
          <w:tab w:val="left" w:pos="2948"/>
          <w:tab w:val="left" w:pos="3515"/>
        </w:tabs>
        <w:spacing w:after="120"/>
        <w:contextualSpacing w:val="0"/>
        <w:rPr>
          <w:rFonts w:asciiTheme="majorBidi" w:hAnsiTheme="majorBidi" w:cstheme="majorBidi"/>
        </w:rPr>
      </w:pPr>
      <w:r w:rsidRPr="004C7AEA">
        <w:rPr>
          <w:rFonts w:asciiTheme="majorBidi" w:hAnsiTheme="majorBidi" w:cstheme="majorBidi"/>
        </w:rPr>
        <w:t>If the party has attempted to identify stocks pursuant to paragraph 5 (a) of article 3 but has determined that:</w:t>
      </w:r>
    </w:p>
    <w:p w14:paraId="0CD06DFD" w14:textId="77777777" w:rsidR="008F1124" w:rsidRDefault="008F1124" w:rsidP="00B56256">
      <w:pPr>
        <w:numPr>
          <w:ilvl w:val="2"/>
          <w:numId w:val="78"/>
        </w:numPr>
        <w:tabs>
          <w:tab w:val="left" w:pos="720"/>
          <w:tab w:val="left" w:pos="1247"/>
          <w:tab w:val="left" w:pos="1814"/>
          <w:tab w:val="left" w:pos="2381"/>
          <w:tab w:val="left" w:pos="2948"/>
          <w:tab w:val="left" w:pos="3515"/>
        </w:tabs>
        <w:spacing w:after="120" w:line="360" w:lineRule="auto"/>
        <w:contextualSpacing/>
        <w:rPr>
          <w:rFonts w:asciiTheme="majorBidi" w:hAnsiTheme="majorBidi" w:cstheme="majorBidi"/>
        </w:rPr>
      </w:pPr>
      <w:r>
        <w:rPr>
          <w:rFonts w:asciiTheme="majorBidi" w:hAnsiTheme="majorBidi" w:cstheme="majorBidi"/>
        </w:rPr>
        <w:t>t</w:t>
      </w:r>
      <w:r w:rsidRPr="0071156F">
        <w:rPr>
          <w:rFonts w:asciiTheme="majorBidi" w:hAnsiTheme="majorBidi" w:cstheme="majorBidi"/>
        </w:rPr>
        <w:t xml:space="preserve">here are </w:t>
      </w:r>
      <w:r w:rsidRPr="007705E9">
        <w:rPr>
          <w:rFonts w:asciiTheme="majorBidi" w:hAnsiTheme="majorBidi" w:cstheme="majorBidi"/>
          <w:u w:val="single"/>
        </w:rPr>
        <w:t>no stocks</w:t>
      </w:r>
      <w:r w:rsidRPr="00DD1ECF">
        <w:rPr>
          <w:rFonts w:asciiTheme="majorBidi" w:hAnsiTheme="majorBidi" w:cstheme="majorBidi"/>
        </w:rPr>
        <w:t xml:space="preserve">, </w:t>
      </w:r>
      <w:r w:rsidRPr="00CD29D6" w:rsidDel="00584742">
        <w:rPr>
          <w:rFonts w:asciiTheme="majorBidi" w:hAnsiTheme="majorBidi" w:cstheme="majorBidi"/>
        </w:rPr>
        <w:t>or</w:t>
      </w:r>
      <w:r w:rsidRPr="00CD29D6">
        <w:rPr>
          <w:rFonts w:asciiTheme="majorBidi" w:hAnsiTheme="majorBidi" w:cstheme="majorBidi"/>
        </w:rPr>
        <w:t xml:space="preserve"> </w:t>
      </w:r>
    </w:p>
    <w:p w14:paraId="33182993" w14:textId="77777777" w:rsidR="008F1124" w:rsidRPr="008866A2" w:rsidRDefault="008F1124" w:rsidP="00B56256">
      <w:pPr>
        <w:numPr>
          <w:ilvl w:val="2"/>
          <w:numId w:val="78"/>
        </w:numPr>
        <w:tabs>
          <w:tab w:val="left" w:pos="720"/>
          <w:tab w:val="left" w:pos="1247"/>
          <w:tab w:val="left" w:pos="1814"/>
          <w:tab w:val="left" w:pos="2381"/>
          <w:tab w:val="left" w:pos="2948"/>
          <w:tab w:val="left" w:pos="3515"/>
        </w:tabs>
        <w:spacing w:after="120" w:line="360" w:lineRule="auto"/>
        <w:contextualSpacing/>
        <w:rPr>
          <w:rFonts w:asciiTheme="majorBidi" w:hAnsiTheme="majorBidi" w:cstheme="majorBidi"/>
        </w:rPr>
      </w:pPr>
      <w:r>
        <w:rPr>
          <w:rFonts w:asciiTheme="majorBidi" w:hAnsiTheme="majorBidi" w:cstheme="majorBidi"/>
        </w:rPr>
        <w:t>a</w:t>
      </w:r>
      <w:r w:rsidRPr="00CD29D6">
        <w:rPr>
          <w:rFonts w:asciiTheme="majorBidi" w:hAnsiTheme="majorBidi" w:cstheme="majorBidi"/>
        </w:rPr>
        <w:t>ny stocks did not exceed the threshold</w:t>
      </w:r>
      <w:r>
        <w:rPr>
          <w:rFonts w:asciiTheme="majorBidi" w:hAnsiTheme="majorBidi" w:cstheme="majorBidi"/>
        </w:rPr>
        <w:t>s</w:t>
      </w:r>
    </w:p>
    <w:p w14:paraId="40FFBBC0" w14:textId="77777777" w:rsidR="008F1124" w:rsidRPr="008866A2" w:rsidRDefault="008F1124" w:rsidP="00B56256">
      <w:pPr>
        <w:tabs>
          <w:tab w:val="left" w:pos="720"/>
          <w:tab w:val="left" w:pos="2381"/>
          <w:tab w:val="left" w:pos="2948"/>
          <w:tab w:val="left" w:pos="3515"/>
        </w:tabs>
        <w:spacing w:after="120"/>
        <w:ind w:left="1620"/>
        <w:rPr>
          <w:rFonts w:asciiTheme="majorBidi" w:hAnsiTheme="majorBidi" w:cstheme="majorBidi"/>
          <w:i/>
        </w:rPr>
      </w:pPr>
      <w:r w:rsidRPr="007705E9">
        <w:rPr>
          <w:rFonts w:asciiTheme="majorBidi" w:hAnsiTheme="majorBidi" w:cstheme="majorBidi"/>
          <w:u w:val="single"/>
        </w:rPr>
        <w:t xml:space="preserve">and this outcome is either a </w:t>
      </w:r>
      <w:r w:rsidRPr="007705E9">
        <w:rPr>
          <w:rFonts w:asciiTheme="majorBidi" w:hAnsiTheme="majorBidi" w:cstheme="majorBidi"/>
          <w:bCs/>
          <w:u w:val="single"/>
        </w:rPr>
        <w:t xml:space="preserve">different outcome from that reported </w:t>
      </w:r>
      <w:proofErr w:type="gramStart"/>
      <w:r w:rsidRPr="007705E9">
        <w:rPr>
          <w:rFonts w:asciiTheme="majorBidi" w:hAnsiTheme="majorBidi" w:cstheme="majorBidi"/>
          <w:bCs/>
          <w:u w:val="single"/>
        </w:rPr>
        <w:t>previously</w:t>
      </w:r>
      <w:proofErr w:type="gramEnd"/>
      <w:r w:rsidRPr="007705E9">
        <w:rPr>
          <w:rFonts w:asciiTheme="majorBidi" w:hAnsiTheme="majorBidi" w:cstheme="majorBidi"/>
          <w:bCs/>
          <w:u w:val="single"/>
        </w:rPr>
        <w:t xml:space="preserve"> or it is the first time for the party to report</w:t>
      </w:r>
      <w:r w:rsidRPr="00FD10CD">
        <w:rPr>
          <w:rFonts w:asciiTheme="majorBidi" w:hAnsiTheme="majorBidi" w:cstheme="majorBidi"/>
          <w:bCs/>
        </w:rPr>
        <w:t>,</w:t>
      </w:r>
      <w:r w:rsidRPr="004D158F">
        <w:rPr>
          <w:rFonts w:asciiTheme="majorBidi" w:hAnsiTheme="majorBidi" w:cstheme="majorBidi"/>
        </w:rPr>
        <w:t xml:space="preserve"> the party would reply</w:t>
      </w:r>
      <w:r w:rsidRPr="0071156F">
        <w:rPr>
          <w:rFonts w:asciiTheme="majorBidi" w:hAnsiTheme="majorBidi" w:cstheme="majorBidi"/>
        </w:rPr>
        <w:t xml:space="preserve"> “</w:t>
      </w:r>
      <w:r w:rsidRPr="0071156F">
        <w:rPr>
          <w:rFonts w:asciiTheme="majorBidi" w:hAnsiTheme="majorBidi" w:cstheme="majorBidi"/>
          <w:b/>
          <w:bCs/>
        </w:rPr>
        <w:t>yes</w:t>
      </w:r>
      <w:r>
        <w:rPr>
          <w:rFonts w:asciiTheme="majorBidi" w:hAnsiTheme="majorBidi" w:cstheme="majorBidi"/>
          <w:b/>
          <w:bCs/>
        </w:rPr>
        <w:t xml:space="preserve"> </w:t>
      </w:r>
      <w:r w:rsidRPr="007705E9">
        <w:rPr>
          <w:rFonts w:asciiTheme="majorBidi" w:hAnsiTheme="majorBidi" w:cstheme="majorBidi"/>
          <w:b/>
          <w:bCs/>
          <w:u w:val="single"/>
        </w:rPr>
        <w:t>– with new data</w:t>
      </w:r>
      <w:r w:rsidRPr="0071156F">
        <w:rPr>
          <w:rFonts w:asciiTheme="majorBidi" w:hAnsiTheme="majorBidi" w:cstheme="majorBidi"/>
        </w:rPr>
        <w:t xml:space="preserve">”, and could provide clarification in </w:t>
      </w:r>
      <w:r>
        <w:rPr>
          <w:rFonts w:asciiTheme="majorBidi" w:hAnsiTheme="majorBidi" w:cstheme="majorBidi"/>
          <w:i/>
          <w:iCs/>
        </w:rPr>
        <w:t>part E: Additional comments on each of the articles</w:t>
      </w:r>
      <w:r w:rsidRPr="0071156F">
        <w:rPr>
          <w:rFonts w:asciiTheme="majorBidi" w:hAnsiTheme="majorBidi" w:cstheme="majorBidi"/>
          <w:i/>
        </w:rPr>
        <w:t>.</w:t>
      </w:r>
    </w:p>
    <w:p w14:paraId="2DD29C4D" w14:textId="77777777" w:rsidR="008F1124" w:rsidRPr="004D1CAF" w:rsidRDefault="008F1124" w:rsidP="00B56256">
      <w:pPr>
        <w:pStyle w:val="ListParagraph"/>
        <w:numPr>
          <w:ilvl w:val="0"/>
          <w:numId w:val="90"/>
        </w:numPr>
        <w:tabs>
          <w:tab w:val="left" w:pos="1814"/>
          <w:tab w:val="left" w:pos="2381"/>
          <w:tab w:val="left" w:pos="2948"/>
          <w:tab w:val="left" w:pos="3515"/>
        </w:tabs>
        <w:spacing w:after="120"/>
        <w:ind w:left="1620"/>
        <w:contextualSpacing w:val="0"/>
        <w:rPr>
          <w:rFonts w:asciiTheme="majorBidi" w:hAnsiTheme="majorBidi" w:cstheme="majorBidi"/>
        </w:rPr>
      </w:pPr>
      <w:r w:rsidRPr="004D1CAF">
        <w:rPr>
          <w:rFonts w:asciiTheme="majorBidi" w:hAnsiTheme="majorBidi" w:cstheme="majorBidi"/>
        </w:rPr>
        <w:t xml:space="preserve">If the party has attempted to identify stocks pursuant to paragraph 5 (a) of article 3 but either has been unable to complete the task, or the party has completed the </w:t>
      </w:r>
      <w:proofErr w:type="gramStart"/>
      <w:r w:rsidRPr="004D1CAF">
        <w:rPr>
          <w:rFonts w:asciiTheme="majorBidi" w:hAnsiTheme="majorBidi" w:cstheme="majorBidi"/>
        </w:rPr>
        <w:t>task</w:t>
      </w:r>
      <w:proofErr w:type="gramEnd"/>
      <w:r w:rsidRPr="004D1CAF">
        <w:rPr>
          <w:rFonts w:asciiTheme="majorBidi" w:hAnsiTheme="majorBidi" w:cstheme="majorBidi"/>
        </w:rPr>
        <w:t xml:space="preserve"> but the results are not comprehensive or conclusive, the party would reply “</w:t>
      </w:r>
      <w:r w:rsidRPr="004D1CAF">
        <w:rPr>
          <w:rFonts w:asciiTheme="majorBidi" w:hAnsiTheme="majorBidi" w:cstheme="majorBidi"/>
          <w:b/>
          <w:bCs/>
        </w:rPr>
        <w:t xml:space="preserve">yes </w:t>
      </w:r>
      <w:r w:rsidRPr="007705E9">
        <w:rPr>
          <w:rFonts w:asciiTheme="majorBidi" w:hAnsiTheme="majorBidi" w:cstheme="majorBidi"/>
          <w:b/>
          <w:bCs/>
          <w:u w:val="single"/>
        </w:rPr>
        <w:t>– with new data</w:t>
      </w:r>
      <w:r w:rsidRPr="004D1CAF">
        <w:rPr>
          <w:rFonts w:asciiTheme="majorBidi" w:hAnsiTheme="majorBidi" w:cstheme="majorBidi"/>
        </w:rPr>
        <w:t>” and provide an explanation under question 3.3 </w:t>
      </w:r>
      <w:r w:rsidRPr="007705E9">
        <w:rPr>
          <w:rFonts w:asciiTheme="majorBidi" w:hAnsiTheme="majorBidi" w:cstheme="majorBidi"/>
          <w:u w:val="single"/>
        </w:rPr>
        <w:t>(A</w:t>
      </w:r>
      <w:r w:rsidRPr="004D1CAF">
        <w:rPr>
          <w:rFonts w:asciiTheme="majorBidi" w:hAnsiTheme="majorBidi" w:cstheme="majorBidi"/>
        </w:rPr>
        <w:t xml:space="preserve">) (a) (i), for example: </w:t>
      </w:r>
    </w:p>
    <w:p w14:paraId="03C310DD" w14:textId="77777777" w:rsidR="008F1124" w:rsidRPr="0071156F" w:rsidRDefault="008F1124" w:rsidP="007F6276">
      <w:pPr>
        <w:keepNext/>
        <w:keepLines/>
        <w:tabs>
          <w:tab w:val="left" w:pos="624"/>
          <w:tab w:val="left" w:pos="2495"/>
          <w:tab w:val="left" w:pos="3119"/>
          <w:tab w:val="left" w:pos="3742"/>
          <w:tab w:val="left" w:pos="4366"/>
        </w:tabs>
        <w:spacing w:after="120"/>
        <w:ind w:left="1871"/>
        <w:rPr>
          <w:rFonts w:asciiTheme="majorBidi" w:hAnsiTheme="majorBidi" w:cstheme="majorBidi"/>
        </w:rPr>
      </w:pPr>
      <w:r w:rsidRPr="0071156F">
        <w:rPr>
          <w:rFonts w:asciiTheme="majorBidi" w:hAnsiTheme="majorBidi" w:cstheme="majorBidi"/>
        </w:rPr>
        <w:t xml:space="preserve">If the party has identified </w:t>
      </w:r>
      <w:r w:rsidRPr="007705E9">
        <w:rPr>
          <w:rFonts w:asciiTheme="majorBidi" w:hAnsiTheme="majorBidi" w:cstheme="majorBidi"/>
          <w:u w:val="single"/>
        </w:rPr>
        <w:t>some stocks</w:t>
      </w:r>
      <w:r w:rsidRPr="0071156F">
        <w:rPr>
          <w:rFonts w:asciiTheme="majorBidi" w:hAnsiTheme="majorBidi" w:cstheme="majorBidi"/>
        </w:rPr>
        <w:t xml:space="preserve">: </w:t>
      </w:r>
    </w:p>
    <w:p w14:paraId="6D6AAE6C" w14:textId="77777777" w:rsidR="008F1124" w:rsidRPr="0071156F" w:rsidRDefault="008F1124" w:rsidP="00B56256">
      <w:pPr>
        <w:numPr>
          <w:ilvl w:val="2"/>
          <w:numId w:val="68"/>
        </w:numPr>
        <w:tabs>
          <w:tab w:val="left" w:pos="720"/>
          <w:tab w:val="left" w:pos="1247"/>
          <w:tab w:val="left" w:pos="2381"/>
          <w:tab w:val="left" w:pos="2948"/>
          <w:tab w:val="left" w:pos="3515"/>
        </w:tabs>
        <w:spacing w:line="360" w:lineRule="auto"/>
        <w:ind w:left="2430" w:hanging="270"/>
        <w:rPr>
          <w:rFonts w:asciiTheme="majorBidi" w:hAnsiTheme="majorBidi" w:cstheme="majorBidi"/>
          <w:shd w:val="clear" w:color="auto" w:fill="FFFFFF"/>
        </w:rPr>
      </w:pPr>
      <w:r w:rsidRPr="0071156F">
        <w:rPr>
          <w:rFonts w:asciiTheme="majorBidi" w:hAnsiTheme="majorBidi" w:cstheme="majorBidi"/>
          <w:shd w:val="clear" w:color="auto" w:fill="FFFFFF"/>
        </w:rPr>
        <w:t xml:space="preserve">The amounts (in metric tons </w:t>
      </w:r>
      <w:r w:rsidRPr="00CD29D6">
        <w:rPr>
          <w:rFonts w:asciiTheme="majorBidi" w:hAnsiTheme="majorBidi" w:cstheme="majorBidi"/>
          <w:shd w:val="clear" w:color="auto" w:fill="FFFFFF"/>
        </w:rPr>
        <w:t>per year</w:t>
      </w:r>
      <w:r w:rsidRPr="00DD1ECF">
        <w:rPr>
          <w:rFonts w:asciiTheme="majorBidi" w:hAnsiTheme="majorBidi" w:cstheme="majorBidi"/>
          <w:shd w:val="clear" w:color="auto" w:fill="FFFFFF"/>
        </w:rPr>
        <w:t>)</w:t>
      </w:r>
      <w:r w:rsidRPr="0071156F">
        <w:rPr>
          <w:rFonts w:asciiTheme="majorBidi" w:hAnsiTheme="majorBidi" w:cstheme="majorBidi"/>
          <w:shd w:val="clear" w:color="auto" w:fill="FFFFFF"/>
        </w:rPr>
        <w:t xml:space="preserve"> of mercury or mercury compounds in those stocks;</w:t>
      </w:r>
    </w:p>
    <w:p w14:paraId="30B251A8" w14:textId="77777777" w:rsidR="008F1124" w:rsidRPr="0071156F" w:rsidRDefault="008F1124" w:rsidP="00B56256">
      <w:pPr>
        <w:numPr>
          <w:ilvl w:val="2"/>
          <w:numId w:val="68"/>
        </w:numPr>
        <w:tabs>
          <w:tab w:val="left" w:pos="720"/>
          <w:tab w:val="left" w:pos="1247"/>
          <w:tab w:val="left" w:pos="2381"/>
          <w:tab w:val="left" w:pos="2948"/>
          <w:tab w:val="left" w:pos="3515"/>
        </w:tabs>
        <w:spacing w:line="360" w:lineRule="auto"/>
        <w:ind w:left="2430" w:hanging="270"/>
        <w:rPr>
          <w:rFonts w:asciiTheme="majorBidi" w:hAnsiTheme="majorBidi" w:cstheme="majorBidi"/>
          <w:shd w:val="clear" w:color="auto" w:fill="FFFFFF"/>
        </w:rPr>
      </w:pPr>
      <w:r w:rsidRPr="0071156F">
        <w:rPr>
          <w:rFonts w:asciiTheme="majorBidi" w:hAnsiTheme="majorBidi" w:cstheme="majorBidi"/>
          <w:shd w:val="clear" w:color="auto" w:fill="FFFFFF"/>
        </w:rPr>
        <w:t>The date of the most recent assessment;</w:t>
      </w:r>
    </w:p>
    <w:p w14:paraId="43F36D94" w14:textId="77777777" w:rsidR="008F1124" w:rsidRDefault="008F1124" w:rsidP="00B56256">
      <w:pPr>
        <w:numPr>
          <w:ilvl w:val="2"/>
          <w:numId w:val="68"/>
        </w:numPr>
        <w:tabs>
          <w:tab w:val="left" w:pos="720"/>
          <w:tab w:val="left" w:pos="1247"/>
          <w:tab w:val="left" w:pos="2381"/>
          <w:tab w:val="left" w:pos="2948"/>
          <w:tab w:val="left" w:pos="3515"/>
        </w:tabs>
        <w:ind w:left="2430" w:hanging="270"/>
        <w:rPr>
          <w:rFonts w:asciiTheme="majorBidi" w:hAnsiTheme="majorBidi" w:cstheme="majorBidi"/>
          <w:shd w:val="clear" w:color="auto" w:fill="FFFFFF"/>
        </w:rPr>
      </w:pPr>
      <w:r w:rsidRPr="0071156F">
        <w:rPr>
          <w:rFonts w:asciiTheme="majorBidi" w:hAnsiTheme="majorBidi" w:cstheme="majorBidi"/>
        </w:rPr>
        <w:t>Whether</w:t>
      </w:r>
      <w:r w:rsidRPr="0071156F">
        <w:rPr>
          <w:rFonts w:asciiTheme="majorBidi" w:hAnsiTheme="majorBidi" w:cstheme="majorBidi"/>
          <w:shd w:val="clear" w:color="auto" w:fill="FFFFFF"/>
        </w:rPr>
        <w:t xml:space="preserve"> the result of the assessment is available online and where it can be accessed </w:t>
      </w:r>
      <w:r w:rsidRPr="0071156F">
        <w:rPr>
          <w:rFonts w:asciiTheme="majorBidi" w:hAnsiTheme="majorBidi" w:cstheme="majorBidi"/>
          <w:i/>
          <w:iCs/>
        </w:rPr>
        <w:t>(if it is not available online, the party may wish to attach the result of the assessment)</w:t>
      </w:r>
      <w:r w:rsidRPr="0071156F">
        <w:rPr>
          <w:rFonts w:asciiTheme="majorBidi" w:hAnsiTheme="majorBidi" w:cstheme="majorBidi"/>
          <w:shd w:val="clear" w:color="auto" w:fill="FFFFFF"/>
        </w:rPr>
        <w:t>.</w:t>
      </w:r>
    </w:p>
    <w:p w14:paraId="0BCC6B27" w14:textId="77777777" w:rsidR="008F1124" w:rsidRPr="0071156F" w:rsidRDefault="008F1124" w:rsidP="007F6276">
      <w:pPr>
        <w:tabs>
          <w:tab w:val="left" w:pos="624"/>
          <w:tab w:val="left" w:pos="1871"/>
          <w:tab w:val="left" w:pos="2495"/>
          <w:tab w:val="left" w:pos="3119"/>
          <w:tab w:val="left" w:pos="3742"/>
          <w:tab w:val="left" w:pos="4366"/>
        </w:tabs>
        <w:spacing w:after="120"/>
        <w:ind w:left="1871"/>
        <w:rPr>
          <w:rFonts w:asciiTheme="majorBidi" w:hAnsiTheme="majorBidi" w:cstheme="majorBidi"/>
          <w:u w:val="single"/>
        </w:rPr>
      </w:pPr>
      <w:r w:rsidRPr="0071156F">
        <w:rPr>
          <w:rFonts w:asciiTheme="majorBidi" w:hAnsiTheme="majorBidi" w:cstheme="majorBidi"/>
        </w:rPr>
        <w:t>If the party has been unable to complete the tas</w:t>
      </w:r>
      <w:r w:rsidRPr="002F0EFD">
        <w:rPr>
          <w:rFonts w:asciiTheme="majorBidi" w:hAnsiTheme="majorBidi" w:cstheme="majorBidi"/>
        </w:rPr>
        <w:t>k:</w:t>
      </w:r>
    </w:p>
    <w:p w14:paraId="3C376600" w14:textId="77777777" w:rsidR="008F1124" w:rsidRPr="00A612B8" w:rsidRDefault="008F1124" w:rsidP="00B56256">
      <w:pPr>
        <w:pStyle w:val="ListParagraph"/>
        <w:numPr>
          <w:ilvl w:val="0"/>
          <w:numId w:val="69"/>
        </w:numPr>
        <w:tabs>
          <w:tab w:val="left" w:pos="720"/>
          <w:tab w:val="left" w:pos="1247"/>
          <w:tab w:val="left" w:pos="1814"/>
          <w:tab w:val="left" w:pos="2948"/>
          <w:tab w:val="left" w:pos="3515"/>
        </w:tabs>
        <w:spacing w:line="360" w:lineRule="auto"/>
        <w:ind w:left="2430" w:hanging="270"/>
        <w:contextualSpacing w:val="0"/>
        <w:rPr>
          <w:rFonts w:asciiTheme="majorBidi" w:hAnsiTheme="majorBidi" w:cstheme="majorBidi"/>
          <w:shd w:val="clear" w:color="auto" w:fill="FFFFFF"/>
        </w:rPr>
      </w:pPr>
      <w:r w:rsidRPr="00A612B8">
        <w:rPr>
          <w:rFonts w:asciiTheme="majorBidi" w:hAnsiTheme="majorBidi" w:cstheme="majorBidi"/>
          <w:shd w:val="clear" w:color="auto" w:fill="FFFFFF"/>
        </w:rPr>
        <w:t xml:space="preserve">The anticipated date for completion of the task; or </w:t>
      </w:r>
    </w:p>
    <w:p w14:paraId="3450D5A2" w14:textId="77777777" w:rsidR="008F1124" w:rsidRPr="003E764B" w:rsidRDefault="008F1124" w:rsidP="00B56256">
      <w:pPr>
        <w:pStyle w:val="ListParagraph"/>
        <w:numPr>
          <w:ilvl w:val="0"/>
          <w:numId w:val="69"/>
        </w:numPr>
        <w:tabs>
          <w:tab w:val="left" w:pos="720"/>
          <w:tab w:val="left" w:pos="1247"/>
          <w:tab w:val="left" w:pos="1814"/>
          <w:tab w:val="left" w:pos="2948"/>
          <w:tab w:val="left" w:pos="3515"/>
        </w:tabs>
        <w:spacing w:line="360" w:lineRule="auto"/>
        <w:ind w:left="2430" w:hanging="270"/>
        <w:contextualSpacing w:val="0"/>
        <w:rPr>
          <w:rFonts w:asciiTheme="majorBidi" w:hAnsiTheme="majorBidi" w:cstheme="majorBidi"/>
          <w:shd w:val="clear" w:color="auto" w:fill="FFFFFF"/>
        </w:rPr>
      </w:pPr>
      <w:r w:rsidRPr="00A612B8">
        <w:rPr>
          <w:rFonts w:asciiTheme="majorBidi" w:hAnsiTheme="majorBidi" w:cstheme="majorBidi"/>
        </w:rPr>
        <w:lastRenderedPageBreak/>
        <w:t>The</w:t>
      </w:r>
      <w:r w:rsidRPr="00A612B8">
        <w:rPr>
          <w:rFonts w:asciiTheme="majorBidi" w:hAnsiTheme="majorBidi" w:cstheme="majorBidi"/>
          <w:shd w:val="clear" w:color="auto" w:fill="FFFFFF"/>
        </w:rPr>
        <w:t xml:space="preserve"> reasons preventing completion of the task</w:t>
      </w:r>
    </w:p>
    <w:p w14:paraId="1C207435" w14:textId="77777777" w:rsidR="008F1124" w:rsidRPr="0071156F" w:rsidRDefault="008F1124" w:rsidP="007F6276">
      <w:pPr>
        <w:tabs>
          <w:tab w:val="left" w:pos="624"/>
          <w:tab w:val="left" w:pos="1871"/>
          <w:tab w:val="left" w:pos="2495"/>
          <w:tab w:val="left" w:pos="3119"/>
          <w:tab w:val="left" w:pos="3742"/>
          <w:tab w:val="left" w:pos="4366"/>
        </w:tabs>
        <w:spacing w:after="120"/>
        <w:ind w:left="1871"/>
        <w:rPr>
          <w:rFonts w:asciiTheme="majorBidi" w:hAnsiTheme="majorBidi" w:cstheme="majorBidi"/>
          <w:u w:val="single"/>
          <w:shd w:val="clear" w:color="auto" w:fill="FFFFFF"/>
        </w:rPr>
      </w:pPr>
      <w:r w:rsidRPr="0071156F">
        <w:rPr>
          <w:rFonts w:asciiTheme="majorBidi" w:hAnsiTheme="majorBidi" w:cstheme="majorBidi"/>
          <w:shd w:val="clear" w:color="auto" w:fill="FFFFFF"/>
        </w:rPr>
        <w:t xml:space="preserve">If the party has attempted to </w:t>
      </w:r>
      <w:r w:rsidRPr="0071156F">
        <w:rPr>
          <w:rFonts w:asciiTheme="majorBidi" w:hAnsiTheme="majorBidi" w:cstheme="majorBidi"/>
        </w:rPr>
        <w:t>identify stocks pursuant to paragraph 5 (a) of article 3 but the results are not comprehensive or conclusive</w:t>
      </w:r>
      <w:r w:rsidRPr="005E1A2C">
        <w:rPr>
          <w:rFonts w:asciiTheme="majorBidi" w:hAnsiTheme="majorBidi" w:cstheme="majorBidi"/>
        </w:rPr>
        <w:t>:</w:t>
      </w:r>
    </w:p>
    <w:p w14:paraId="2416CC41" w14:textId="77777777" w:rsidR="008F1124" w:rsidRDefault="008F1124" w:rsidP="00B56256">
      <w:pPr>
        <w:pStyle w:val="ListParagraph"/>
        <w:numPr>
          <w:ilvl w:val="0"/>
          <w:numId w:val="70"/>
        </w:numPr>
        <w:tabs>
          <w:tab w:val="left" w:pos="720"/>
          <w:tab w:val="left" w:pos="1247"/>
          <w:tab w:val="left" w:pos="1814"/>
          <w:tab w:val="left" w:pos="3515"/>
        </w:tabs>
        <w:ind w:left="2430" w:hanging="270"/>
        <w:contextualSpacing w:val="0"/>
        <w:rPr>
          <w:rFonts w:asciiTheme="majorBidi" w:hAnsiTheme="majorBidi" w:cstheme="majorBidi"/>
          <w:shd w:val="clear" w:color="auto" w:fill="FFFFFF"/>
        </w:rPr>
      </w:pPr>
      <w:r w:rsidRPr="00A612B8">
        <w:rPr>
          <w:rFonts w:asciiTheme="majorBidi" w:hAnsiTheme="majorBidi" w:cstheme="majorBidi"/>
        </w:rPr>
        <w:t>Any</w:t>
      </w:r>
      <w:r w:rsidRPr="00A612B8">
        <w:rPr>
          <w:rFonts w:asciiTheme="majorBidi" w:hAnsiTheme="majorBidi" w:cstheme="majorBidi"/>
          <w:shd w:val="clear" w:color="auto" w:fill="FFFFFF"/>
        </w:rPr>
        <w:t xml:space="preserve"> proposed steps to conclude the task, and the anticipated date for completion of the task; or</w:t>
      </w:r>
    </w:p>
    <w:p w14:paraId="275CA790" w14:textId="77777777" w:rsidR="008F1124" w:rsidRPr="00A612B8" w:rsidRDefault="008F1124" w:rsidP="00B56256">
      <w:pPr>
        <w:pStyle w:val="ListParagraph"/>
        <w:numPr>
          <w:ilvl w:val="0"/>
          <w:numId w:val="70"/>
        </w:numPr>
        <w:tabs>
          <w:tab w:val="left" w:pos="720"/>
          <w:tab w:val="left" w:pos="1247"/>
          <w:tab w:val="left" w:pos="1814"/>
          <w:tab w:val="left" w:pos="3515"/>
        </w:tabs>
        <w:ind w:left="2430" w:hanging="270"/>
        <w:contextualSpacing w:val="0"/>
        <w:rPr>
          <w:rFonts w:asciiTheme="majorBidi" w:hAnsiTheme="majorBidi" w:cstheme="majorBidi"/>
          <w:shd w:val="clear" w:color="auto" w:fill="FFFFFF"/>
        </w:rPr>
      </w:pPr>
      <w:r w:rsidRPr="00A612B8">
        <w:rPr>
          <w:rFonts w:asciiTheme="majorBidi" w:hAnsiTheme="majorBidi" w:cstheme="majorBidi"/>
          <w:shd w:val="clear" w:color="auto" w:fill="FFFFFF"/>
        </w:rPr>
        <w:t xml:space="preserve">If no further steps are contemplated, the party may wish to attach the result of the assessment to date </w:t>
      </w:r>
    </w:p>
    <w:p w14:paraId="36BD66BB" w14:textId="77777777" w:rsidR="008F1124" w:rsidRDefault="008F1124" w:rsidP="00B56256">
      <w:pPr>
        <w:numPr>
          <w:ilvl w:val="0"/>
          <w:numId w:val="91"/>
        </w:numPr>
        <w:tabs>
          <w:tab w:val="left" w:pos="720"/>
          <w:tab w:val="left" w:pos="1247"/>
          <w:tab w:val="left" w:pos="1814"/>
          <w:tab w:val="left" w:pos="2381"/>
          <w:tab w:val="left" w:pos="2948"/>
          <w:tab w:val="left" w:pos="3515"/>
        </w:tabs>
        <w:spacing w:after="120"/>
        <w:ind w:left="1530"/>
        <w:rPr>
          <w:rFonts w:asciiTheme="majorBidi" w:hAnsiTheme="majorBidi" w:cstheme="majorBidi"/>
        </w:rPr>
      </w:pPr>
      <w:r w:rsidRPr="0071156F">
        <w:rPr>
          <w:rFonts w:asciiTheme="majorBidi" w:hAnsiTheme="majorBidi" w:cstheme="majorBidi"/>
        </w:rPr>
        <w:t xml:space="preserve">If the party has attempted to identify stocks pursuant to paragraph 5 (a) of article 3 </w:t>
      </w:r>
      <w:r w:rsidRPr="00C6529B">
        <w:rPr>
          <w:rFonts w:asciiTheme="majorBidi" w:hAnsiTheme="majorBidi" w:cstheme="majorBidi"/>
          <w:u w:val="single"/>
        </w:rPr>
        <w:t>and</w:t>
      </w:r>
      <w:r w:rsidRPr="0071156F">
        <w:rPr>
          <w:rFonts w:asciiTheme="majorBidi" w:hAnsiTheme="majorBidi" w:cstheme="majorBidi"/>
        </w:rPr>
        <w:t xml:space="preserve"> has determined that</w:t>
      </w:r>
      <w:r w:rsidRPr="006029F0">
        <w:rPr>
          <w:rFonts w:asciiTheme="majorBidi" w:hAnsiTheme="majorBidi" w:cstheme="majorBidi"/>
        </w:rPr>
        <w:t xml:space="preserve"> </w:t>
      </w:r>
      <w:r>
        <w:rPr>
          <w:rFonts w:asciiTheme="majorBidi" w:hAnsiTheme="majorBidi" w:cstheme="majorBidi"/>
        </w:rPr>
        <w:t xml:space="preserve">the result is </w:t>
      </w:r>
      <w:r w:rsidRPr="00FD10CD">
        <w:rPr>
          <w:rFonts w:asciiTheme="majorBidi" w:hAnsiTheme="majorBidi" w:cstheme="majorBidi"/>
          <w:bCs/>
        </w:rPr>
        <w:t xml:space="preserve">the same outcome from that reported </w:t>
      </w:r>
      <w:r w:rsidRPr="00C6529B">
        <w:rPr>
          <w:rFonts w:asciiTheme="majorBidi" w:hAnsiTheme="majorBidi" w:cstheme="majorBidi"/>
          <w:bCs/>
          <w:u w:val="single"/>
        </w:rPr>
        <w:t>in the immediately preceding reporting period, namely</w:t>
      </w:r>
      <w:r>
        <w:rPr>
          <w:rFonts w:asciiTheme="majorBidi" w:hAnsiTheme="majorBidi" w:cstheme="majorBidi"/>
        </w:rPr>
        <w:t>:</w:t>
      </w:r>
    </w:p>
    <w:p w14:paraId="1B1AD9D8" w14:textId="77777777" w:rsidR="008F1124" w:rsidRPr="00A612B8" w:rsidRDefault="008F1124" w:rsidP="00B56256">
      <w:pPr>
        <w:pStyle w:val="ListParagraph"/>
        <w:numPr>
          <w:ilvl w:val="0"/>
          <w:numId w:val="71"/>
        </w:numPr>
        <w:tabs>
          <w:tab w:val="left" w:pos="720"/>
          <w:tab w:val="left" w:pos="1247"/>
          <w:tab w:val="left" w:pos="1814"/>
          <w:tab w:val="left" w:pos="2381"/>
          <w:tab w:val="left" w:pos="2948"/>
          <w:tab w:val="left" w:pos="3515"/>
        </w:tabs>
        <w:spacing w:line="360" w:lineRule="auto"/>
        <w:ind w:left="2160" w:hanging="90"/>
        <w:contextualSpacing w:val="0"/>
      </w:pPr>
      <w:r w:rsidRPr="00A612B8">
        <w:t xml:space="preserve">there are no stocks,  </w:t>
      </w:r>
    </w:p>
    <w:p w14:paraId="7023F900" w14:textId="77777777" w:rsidR="008F1124" w:rsidRPr="00C6529B" w:rsidRDefault="008F1124" w:rsidP="00B56256">
      <w:pPr>
        <w:pStyle w:val="ListParagraph"/>
        <w:numPr>
          <w:ilvl w:val="0"/>
          <w:numId w:val="71"/>
        </w:numPr>
        <w:tabs>
          <w:tab w:val="left" w:pos="720"/>
          <w:tab w:val="left" w:pos="1247"/>
          <w:tab w:val="left" w:pos="1814"/>
          <w:tab w:val="left" w:pos="2381"/>
          <w:tab w:val="left" w:pos="2948"/>
          <w:tab w:val="left" w:pos="3515"/>
        </w:tabs>
        <w:spacing w:line="360" w:lineRule="auto"/>
        <w:ind w:left="2160" w:hanging="90"/>
        <w:contextualSpacing w:val="0"/>
        <w:rPr>
          <w:u w:val="single"/>
        </w:rPr>
      </w:pPr>
      <w:r w:rsidRPr="00A612B8">
        <w:t xml:space="preserve">any stocks did not exceed the thresholds, </w:t>
      </w:r>
      <w:r w:rsidRPr="00C6529B">
        <w:rPr>
          <w:u w:val="single"/>
        </w:rPr>
        <w:t>or</w:t>
      </w:r>
    </w:p>
    <w:p w14:paraId="2F14646B" w14:textId="77777777" w:rsidR="008F1124" w:rsidRPr="00C6529B" w:rsidRDefault="008F1124" w:rsidP="00B56256">
      <w:pPr>
        <w:pStyle w:val="ListParagraph"/>
        <w:numPr>
          <w:ilvl w:val="0"/>
          <w:numId w:val="71"/>
        </w:numPr>
        <w:tabs>
          <w:tab w:val="left" w:pos="720"/>
          <w:tab w:val="left" w:pos="1247"/>
          <w:tab w:val="left" w:pos="1814"/>
          <w:tab w:val="left" w:pos="2381"/>
          <w:tab w:val="left" w:pos="2948"/>
          <w:tab w:val="left" w:pos="3515"/>
        </w:tabs>
        <w:spacing w:line="360" w:lineRule="auto"/>
        <w:ind w:left="2160" w:hanging="90"/>
        <w:contextualSpacing w:val="0"/>
        <w:rPr>
          <w:u w:val="single"/>
        </w:rPr>
      </w:pPr>
      <w:r w:rsidRPr="00C6529B">
        <w:rPr>
          <w:u w:val="single"/>
        </w:rPr>
        <w:t xml:space="preserve">there is no change in the quantity of stocks reported </w:t>
      </w:r>
    </w:p>
    <w:p w14:paraId="3C5D3A9B" w14:textId="77777777" w:rsidR="008F1124" w:rsidRPr="00760A88" w:rsidRDefault="008F1124" w:rsidP="00B56256">
      <w:pPr>
        <w:tabs>
          <w:tab w:val="left" w:pos="720"/>
          <w:tab w:val="left" w:pos="1814"/>
          <w:tab w:val="left" w:pos="2381"/>
          <w:tab w:val="left" w:pos="2948"/>
          <w:tab w:val="left" w:pos="3515"/>
        </w:tabs>
        <w:spacing w:after="120"/>
        <w:ind w:left="1530"/>
        <w:rPr>
          <w:rFonts w:asciiTheme="majorBidi" w:hAnsiTheme="majorBidi" w:cstheme="majorBidi"/>
        </w:rPr>
      </w:pPr>
      <w:r w:rsidRPr="0071156F">
        <w:rPr>
          <w:rFonts w:asciiTheme="majorBidi" w:hAnsiTheme="majorBidi" w:cstheme="majorBidi"/>
        </w:rPr>
        <w:t>the party would reply “</w:t>
      </w:r>
      <w:r w:rsidRPr="0071156F">
        <w:rPr>
          <w:rFonts w:asciiTheme="majorBidi" w:hAnsiTheme="majorBidi" w:cstheme="majorBidi"/>
          <w:b/>
          <w:bCs/>
        </w:rPr>
        <w:t>yes</w:t>
      </w:r>
      <w:r>
        <w:rPr>
          <w:rFonts w:asciiTheme="majorBidi" w:hAnsiTheme="majorBidi" w:cstheme="majorBidi"/>
          <w:b/>
          <w:bCs/>
        </w:rPr>
        <w:t xml:space="preserve"> – </w:t>
      </w:r>
      <w:r w:rsidRPr="00760A88">
        <w:rPr>
          <w:rFonts w:asciiTheme="majorBidi" w:hAnsiTheme="majorBidi" w:cstheme="majorBidi"/>
          <w:b/>
          <w:bCs/>
          <w:iCs/>
        </w:rPr>
        <w:t>endeavoured and indicates</w:t>
      </w:r>
      <w:r w:rsidRPr="00760A88">
        <w:rPr>
          <w:rFonts w:asciiTheme="majorBidi" w:hAnsiTheme="majorBidi" w:cstheme="majorBidi"/>
          <w:b/>
        </w:rPr>
        <w:t xml:space="preserve"> same stocks as reported in the previous report</w:t>
      </w:r>
      <w:proofErr w:type="gramStart"/>
      <w:r w:rsidRPr="00185162">
        <w:rPr>
          <w:rFonts w:asciiTheme="majorBidi" w:hAnsiTheme="majorBidi" w:cstheme="majorBidi"/>
        </w:rPr>
        <w:t>”, and</w:t>
      </w:r>
      <w:proofErr w:type="gramEnd"/>
      <w:r w:rsidRPr="00185162">
        <w:rPr>
          <w:rFonts w:asciiTheme="majorBidi" w:hAnsiTheme="majorBidi" w:cstheme="majorBidi"/>
        </w:rPr>
        <w:t xml:space="preserve"> could provide clarification</w:t>
      </w:r>
      <w:r w:rsidRPr="0071156F">
        <w:rPr>
          <w:rFonts w:asciiTheme="majorBidi" w:hAnsiTheme="majorBidi" w:cstheme="majorBidi"/>
        </w:rPr>
        <w:t xml:space="preserve"> in </w:t>
      </w:r>
      <w:r>
        <w:rPr>
          <w:rFonts w:asciiTheme="majorBidi" w:hAnsiTheme="majorBidi" w:cstheme="majorBidi"/>
          <w:i/>
        </w:rPr>
        <w:t>part E: Additional comments on each of the articles</w:t>
      </w:r>
      <w:r w:rsidRPr="0071156F">
        <w:rPr>
          <w:rFonts w:asciiTheme="majorBidi" w:hAnsiTheme="majorBidi" w:cstheme="majorBidi"/>
          <w:i/>
        </w:rPr>
        <w:t>.</w:t>
      </w:r>
    </w:p>
    <w:p w14:paraId="52806216" w14:textId="77777777" w:rsidR="008F1124" w:rsidRDefault="008F1124" w:rsidP="00B56256">
      <w:pPr>
        <w:numPr>
          <w:ilvl w:val="0"/>
          <w:numId w:val="33"/>
        </w:numPr>
        <w:tabs>
          <w:tab w:val="left" w:pos="720"/>
          <w:tab w:val="left" w:pos="1247"/>
          <w:tab w:val="left" w:pos="1814"/>
          <w:tab w:val="left" w:pos="2381"/>
          <w:tab w:val="left" w:pos="2948"/>
          <w:tab w:val="left" w:pos="3515"/>
        </w:tabs>
        <w:spacing w:after="120"/>
        <w:ind w:left="1530"/>
        <w:rPr>
          <w:rFonts w:asciiTheme="majorBidi" w:hAnsiTheme="majorBidi" w:cstheme="majorBidi"/>
        </w:rPr>
      </w:pPr>
      <w:r w:rsidRPr="0071156F">
        <w:rPr>
          <w:rFonts w:asciiTheme="majorBidi" w:hAnsiTheme="majorBidi" w:cstheme="majorBidi"/>
        </w:rPr>
        <w:t>If the party has not “…endeavoured to identify…” stocks pursuant to paragraph 5 (a) of article 3, the party would reply “</w:t>
      </w:r>
      <w:r w:rsidRPr="0071156F">
        <w:rPr>
          <w:rFonts w:asciiTheme="majorBidi" w:hAnsiTheme="majorBidi" w:cstheme="majorBidi"/>
          <w:b/>
          <w:bCs/>
        </w:rPr>
        <w:t>no</w:t>
      </w:r>
      <w:r w:rsidRPr="0071156F">
        <w:rPr>
          <w:rFonts w:asciiTheme="majorBidi" w:hAnsiTheme="majorBidi" w:cstheme="majorBidi"/>
        </w:rPr>
        <w:t xml:space="preserve">” and explain the reasons preventing the party from implementing paragraph 5 (a) of article 3; the proposed actions to meet the obligation; and the anticipated date for completion of the actions. </w:t>
      </w:r>
    </w:p>
    <w:p w14:paraId="03DCF27A" w14:textId="77777777" w:rsidR="008F1124" w:rsidRPr="00B25150" w:rsidRDefault="008F1124" w:rsidP="00B56256">
      <w:pPr>
        <w:keepNext/>
        <w:keepLines/>
        <w:tabs>
          <w:tab w:val="left" w:pos="720"/>
          <w:tab w:val="left" w:pos="1247"/>
          <w:tab w:val="left" w:pos="1814"/>
          <w:tab w:val="left" w:pos="2381"/>
          <w:tab w:val="left" w:pos="2948"/>
          <w:tab w:val="left" w:pos="3515"/>
        </w:tabs>
        <w:spacing w:after="120"/>
        <w:ind w:left="1247"/>
        <w:rPr>
          <w:rFonts w:asciiTheme="majorBidi" w:hAnsiTheme="majorBidi" w:cstheme="majorBidi"/>
          <w:b/>
          <w:i/>
          <w:u w:val="single"/>
        </w:rPr>
      </w:pPr>
      <w:r w:rsidRPr="00B25150">
        <w:rPr>
          <w:rFonts w:asciiTheme="majorBidi" w:hAnsiTheme="majorBidi" w:cstheme="majorBidi"/>
          <w:b/>
          <w:i/>
          <w:u w:val="single"/>
        </w:rPr>
        <w:t>In relation to sources Question 3.3 (B):</w:t>
      </w:r>
    </w:p>
    <w:p w14:paraId="4226480D" w14:textId="77777777" w:rsidR="008F1124" w:rsidRPr="00B4690A" w:rsidRDefault="008F1124" w:rsidP="00B56256">
      <w:pPr>
        <w:numPr>
          <w:ilvl w:val="1"/>
          <w:numId w:val="33"/>
        </w:numPr>
        <w:tabs>
          <w:tab w:val="left" w:pos="720"/>
          <w:tab w:val="left" w:pos="1247"/>
          <w:tab w:val="left" w:pos="1814"/>
          <w:tab w:val="left" w:pos="2381"/>
          <w:tab w:val="left" w:pos="2948"/>
          <w:tab w:val="left" w:pos="3515"/>
        </w:tabs>
        <w:spacing w:after="120"/>
        <w:ind w:left="1530"/>
        <w:rPr>
          <w:rFonts w:asciiTheme="majorBidi" w:hAnsiTheme="majorBidi" w:cstheme="majorBidi"/>
          <w:u w:val="single"/>
        </w:rPr>
      </w:pPr>
      <w:r w:rsidRPr="00B4690A">
        <w:rPr>
          <w:rFonts w:asciiTheme="majorBidi" w:hAnsiTheme="majorBidi" w:cstheme="majorBidi"/>
          <w:u w:val="single"/>
        </w:rPr>
        <w:t>If the party has identified sources pursuant to paragraph 5 (a) of article 3 that were not identified in previous reporting periods or it is the first time for the party to report, the party would reply “</w:t>
      </w:r>
      <w:r w:rsidRPr="00B4690A">
        <w:rPr>
          <w:rFonts w:asciiTheme="majorBidi" w:hAnsiTheme="majorBidi" w:cstheme="majorBidi"/>
          <w:b/>
          <w:bCs/>
          <w:u w:val="single"/>
        </w:rPr>
        <w:t>yes – with new data</w:t>
      </w:r>
      <w:r w:rsidRPr="00B4690A">
        <w:rPr>
          <w:rFonts w:asciiTheme="majorBidi" w:hAnsiTheme="majorBidi" w:cstheme="majorBidi"/>
          <w:u w:val="single"/>
        </w:rPr>
        <w:t>”, and provide information under question 3.3 (B) (a) (i), for example:</w:t>
      </w:r>
    </w:p>
    <w:p w14:paraId="0CF86A60" w14:textId="77777777" w:rsidR="008F1124" w:rsidRPr="00B4690A" w:rsidRDefault="008F1124" w:rsidP="00B56256">
      <w:pPr>
        <w:numPr>
          <w:ilvl w:val="2"/>
          <w:numId w:val="75"/>
        </w:numPr>
        <w:tabs>
          <w:tab w:val="left" w:pos="720"/>
          <w:tab w:val="left" w:pos="1247"/>
          <w:tab w:val="left" w:pos="1814"/>
          <w:tab w:val="left" w:pos="2948"/>
          <w:tab w:val="left" w:pos="3515"/>
        </w:tabs>
        <w:spacing w:line="360" w:lineRule="auto"/>
        <w:ind w:left="2410" w:hanging="283"/>
        <w:rPr>
          <w:rFonts w:asciiTheme="majorBidi" w:hAnsiTheme="majorBidi" w:cstheme="majorBidi"/>
          <w:u w:val="single"/>
        </w:rPr>
      </w:pPr>
      <w:r w:rsidRPr="00B4690A">
        <w:rPr>
          <w:rFonts w:asciiTheme="majorBidi" w:hAnsiTheme="majorBidi" w:cstheme="majorBidi"/>
          <w:u w:val="single"/>
        </w:rPr>
        <w:t>The process used to identify the sources;</w:t>
      </w:r>
    </w:p>
    <w:p w14:paraId="3115A444" w14:textId="77777777" w:rsidR="008F1124" w:rsidRPr="00B4690A" w:rsidRDefault="008F1124" w:rsidP="00B56256">
      <w:pPr>
        <w:numPr>
          <w:ilvl w:val="2"/>
          <w:numId w:val="75"/>
        </w:numPr>
        <w:tabs>
          <w:tab w:val="left" w:pos="720"/>
          <w:tab w:val="left" w:pos="1247"/>
          <w:tab w:val="left" w:pos="1814"/>
          <w:tab w:val="left" w:pos="2948"/>
          <w:tab w:val="left" w:pos="3515"/>
        </w:tabs>
        <w:spacing w:line="360" w:lineRule="auto"/>
        <w:ind w:left="2410" w:hanging="283"/>
        <w:rPr>
          <w:rFonts w:asciiTheme="majorBidi" w:hAnsiTheme="majorBidi" w:cstheme="majorBidi"/>
          <w:u w:val="single"/>
        </w:rPr>
      </w:pPr>
      <w:r w:rsidRPr="00B4690A">
        <w:rPr>
          <w:rFonts w:asciiTheme="majorBidi" w:hAnsiTheme="majorBidi" w:cstheme="majorBidi"/>
          <w:u w:val="single"/>
        </w:rPr>
        <w:t>The amounts (in metric tons) of mercury or mercury compounds generated by those sources;</w:t>
      </w:r>
    </w:p>
    <w:p w14:paraId="264B91CE" w14:textId="77777777" w:rsidR="008F1124" w:rsidRPr="00B4690A" w:rsidRDefault="008F1124" w:rsidP="00B56256">
      <w:pPr>
        <w:numPr>
          <w:ilvl w:val="2"/>
          <w:numId w:val="75"/>
        </w:numPr>
        <w:tabs>
          <w:tab w:val="left" w:pos="720"/>
          <w:tab w:val="left" w:pos="1247"/>
          <w:tab w:val="left" w:pos="1814"/>
          <w:tab w:val="left" w:pos="2948"/>
          <w:tab w:val="left" w:pos="3515"/>
        </w:tabs>
        <w:spacing w:line="360" w:lineRule="auto"/>
        <w:ind w:left="2410" w:hanging="283"/>
        <w:rPr>
          <w:rFonts w:asciiTheme="majorBidi" w:hAnsiTheme="majorBidi" w:cstheme="majorBidi"/>
          <w:u w:val="single"/>
        </w:rPr>
      </w:pPr>
      <w:r w:rsidRPr="00B4690A">
        <w:rPr>
          <w:rFonts w:asciiTheme="majorBidi" w:hAnsiTheme="majorBidi" w:cstheme="majorBidi"/>
          <w:u w:val="single"/>
        </w:rPr>
        <w:t>The date of the most recent assessment;</w:t>
      </w:r>
    </w:p>
    <w:p w14:paraId="3C256227" w14:textId="77777777" w:rsidR="008F1124" w:rsidRPr="00B4690A" w:rsidRDefault="008F1124" w:rsidP="00B56256">
      <w:pPr>
        <w:numPr>
          <w:ilvl w:val="2"/>
          <w:numId w:val="75"/>
        </w:numPr>
        <w:tabs>
          <w:tab w:val="left" w:pos="720"/>
          <w:tab w:val="left" w:pos="1247"/>
          <w:tab w:val="left" w:pos="1814"/>
          <w:tab w:val="left" w:pos="2948"/>
          <w:tab w:val="left" w:pos="3515"/>
        </w:tabs>
        <w:ind w:left="2410" w:hanging="283"/>
        <w:rPr>
          <w:rFonts w:asciiTheme="majorBidi" w:hAnsiTheme="majorBidi" w:cstheme="majorBidi"/>
          <w:u w:val="single"/>
        </w:rPr>
      </w:pPr>
      <w:r w:rsidRPr="00B4690A">
        <w:rPr>
          <w:rFonts w:asciiTheme="majorBidi" w:hAnsiTheme="majorBidi" w:cstheme="majorBidi"/>
          <w:u w:val="single"/>
        </w:rPr>
        <w:t xml:space="preserve">Whether the result of the assessment is available online and where it can be accessed </w:t>
      </w:r>
      <w:r w:rsidRPr="00B4690A">
        <w:rPr>
          <w:rFonts w:asciiTheme="majorBidi" w:hAnsiTheme="majorBidi" w:cstheme="majorBidi"/>
          <w:iCs/>
          <w:u w:val="single"/>
        </w:rPr>
        <w:t>(if it is not available online, the party may wish to attach the result of the assessment)</w:t>
      </w:r>
      <w:r w:rsidRPr="00B4690A">
        <w:rPr>
          <w:rFonts w:asciiTheme="majorBidi" w:hAnsiTheme="majorBidi" w:cstheme="majorBidi"/>
          <w:u w:val="single"/>
        </w:rPr>
        <w:t xml:space="preserve">. </w:t>
      </w:r>
    </w:p>
    <w:p w14:paraId="2967A9D9" w14:textId="77777777" w:rsidR="008F1124" w:rsidRPr="00B4690A" w:rsidRDefault="008F1124" w:rsidP="00B56256">
      <w:pPr>
        <w:numPr>
          <w:ilvl w:val="1"/>
          <w:numId w:val="33"/>
        </w:numPr>
        <w:tabs>
          <w:tab w:val="left" w:pos="720"/>
          <w:tab w:val="left" w:pos="1247"/>
          <w:tab w:val="left" w:pos="1814"/>
          <w:tab w:val="left" w:pos="2381"/>
          <w:tab w:val="left" w:pos="2948"/>
          <w:tab w:val="left" w:pos="3515"/>
        </w:tabs>
        <w:spacing w:after="120"/>
        <w:ind w:left="1530"/>
        <w:rPr>
          <w:rFonts w:asciiTheme="majorBidi" w:hAnsiTheme="majorBidi" w:cstheme="majorBidi"/>
          <w:u w:val="single"/>
        </w:rPr>
      </w:pPr>
      <w:r w:rsidRPr="00B4690A">
        <w:rPr>
          <w:rFonts w:asciiTheme="majorBidi" w:hAnsiTheme="majorBidi" w:cstheme="majorBidi"/>
          <w:u w:val="single"/>
        </w:rPr>
        <w:t>If the party has attempted to identify sources pursuant to paragraph 5 (a) of article 3 but has determined that:</w:t>
      </w:r>
    </w:p>
    <w:p w14:paraId="08EBA674" w14:textId="77777777" w:rsidR="008F1124" w:rsidRPr="00B4690A" w:rsidRDefault="008F1124" w:rsidP="00B56256">
      <w:pPr>
        <w:numPr>
          <w:ilvl w:val="2"/>
          <w:numId w:val="33"/>
        </w:numPr>
        <w:tabs>
          <w:tab w:val="left" w:pos="720"/>
          <w:tab w:val="left" w:pos="1247"/>
          <w:tab w:val="left" w:pos="1814"/>
          <w:tab w:val="left" w:pos="2381"/>
          <w:tab w:val="left" w:pos="2948"/>
          <w:tab w:val="left" w:pos="3515"/>
        </w:tabs>
        <w:spacing w:line="360" w:lineRule="auto"/>
        <w:ind w:left="2430" w:hanging="270"/>
        <w:rPr>
          <w:rFonts w:asciiTheme="majorBidi" w:hAnsiTheme="majorBidi" w:cstheme="majorBidi"/>
          <w:u w:val="single"/>
        </w:rPr>
      </w:pPr>
      <w:r w:rsidRPr="00B4690A">
        <w:rPr>
          <w:rFonts w:asciiTheme="majorBidi" w:hAnsiTheme="majorBidi" w:cstheme="majorBidi"/>
          <w:u w:val="single"/>
        </w:rPr>
        <w:t xml:space="preserve">there are no sources, or </w:t>
      </w:r>
    </w:p>
    <w:p w14:paraId="535D6D18" w14:textId="77777777" w:rsidR="008F1124" w:rsidRPr="00B4690A" w:rsidRDefault="008F1124" w:rsidP="00B56256">
      <w:pPr>
        <w:numPr>
          <w:ilvl w:val="2"/>
          <w:numId w:val="33"/>
        </w:numPr>
        <w:tabs>
          <w:tab w:val="left" w:pos="720"/>
          <w:tab w:val="left" w:pos="1247"/>
          <w:tab w:val="left" w:pos="1814"/>
          <w:tab w:val="left" w:pos="2381"/>
          <w:tab w:val="left" w:pos="2948"/>
          <w:tab w:val="left" w:pos="3515"/>
        </w:tabs>
        <w:spacing w:line="360" w:lineRule="auto"/>
        <w:ind w:left="2430" w:hanging="270"/>
        <w:rPr>
          <w:rFonts w:asciiTheme="majorBidi" w:hAnsiTheme="majorBidi" w:cstheme="majorBidi"/>
          <w:u w:val="single"/>
        </w:rPr>
      </w:pPr>
      <w:r w:rsidRPr="00B4690A">
        <w:rPr>
          <w:rFonts w:asciiTheme="majorBidi" w:hAnsiTheme="majorBidi" w:cstheme="majorBidi"/>
          <w:u w:val="single"/>
        </w:rPr>
        <w:t>any sources did not exceed the thresholds</w:t>
      </w:r>
    </w:p>
    <w:p w14:paraId="422F15B6" w14:textId="77777777" w:rsidR="008F1124" w:rsidRPr="00B4690A" w:rsidRDefault="008F1124" w:rsidP="00B56256">
      <w:pPr>
        <w:tabs>
          <w:tab w:val="left" w:pos="720"/>
          <w:tab w:val="left" w:pos="1247"/>
          <w:tab w:val="left" w:pos="2381"/>
          <w:tab w:val="left" w:pos="2948"/>
          <w:tab w:val="left" w:pos="3515"/>
        </w:tabs>
        <w:spacing w:after="120"/>
        <w:ind w:left="1530"/>
        <w:rPr>
          <w:rFonts w:asciiTheme="majorBidi" w:hAnsiTheme="majorBidi" w:cstheme="majorBidi"/>
          <w:i/>
          <w:u w:val="single"/>
        </w:rPr>
      </w:pPr>
      <w:r w:rsidRPr="00B4690A">
        <w:rPr>
          <w:rFonts w:asciiTheme="majorBidi" w:hAnsiTheme="majorBidi" w:cstheme="majorBidi"/>
          <w:u w:val="single"/>
        </w:rPr>
        <w:t xml:space="preserve">and this outcome is either a </w:t>
      </w:r>
      <w:r w:rsidRPr="00B4690A">
        <w:rPr>
          <w:rFonts w:asciiTheme="majorBidi" w:hAnsiTheme="majorBidi" w:cstheme="majorBidi"/>
          <w:bCs/>
          <w:u w:val="single"/>
        </w:rPr>
        <w:t>different outcome from that reported previously, or it is the first time for the party to report,</w:t>
      </w:r>
      <w:r w:rsidRPr="00B4690A">
        <w:rPr>
          <w:rFonts w:asciiTheme="majorBidi" w:hAnsiTheme="majorBidi" w:cstheme="majorBidi"/>
          <w:u w:val="single"/>
        </w:rPr>
        <w:t xml:space="preserve"> the party would reply “</w:t>
      </w:r>
      <w:r w:rsidRPr="00B4690A">
        <w:rPr>
          <w:rFonts w:asciiTheme="majorBidi" w:hAnsiTheme="majorBidi" w:cstheme="majorBidi"/>
          <w:b/>
          <w:bCs/>
          <w:u w:val="single"/>
        </w:rPr>
        <w:t>yes – with new data</w:t>
      </w:r>
      <w:proofErr w:type="gramStart"/>
      <w:r w:rsidRPr="00B4690A">
        <w:rPr>
          <w:rFonts w:asciiTheme="majorBidi" w:hAnsiTheme="majorBidi" w:cstheme="majorBidi"/>
          <w:u w:val="single"/>
        </w:rPr>
        <w:t>”, and</w:t>
      </w:r>
      <w:proofErr w:type="gramEnd"/>
      <w:r w:rsidRPr="00B4690A">
        <w:rPr>
          <w:rFonts w:asciiTheme="majorBidi" w:hAnsiTheme="majorBidi" w:cstheme="majorBidi"/>
          <w:u w:val="single"/>
        </w:rPr>
        <w:t xml:space="preserve"> could provide clarification in </w:t>
      </w:r>
      <w:r w:rsidRPr="00B4690A">
        <w:rPr>
          <w:rFonts w:asciiTheme="majorBidi" w:hAnsiTheme="majorBidi" w:cstheme="majorBidi"/>
          <w:i/>
          <w:iCs/>
          <w:u w:val="single"/>
        </w:rPr>
        <w:t>part E: Additional comments on each of the articles</w:t>
      </w:r>
      <w:r w:rsidRPr="00B4690A">
        <w:rPr>
          <w:rFonts w:asciiTheme="majorBidi" w:hAnsiTheme="majorBidi" w:cstheme="majorBidi"/>
          <w:i/>
          <w:u w:val="single"/>
        </w:rPr>
        <w:t>.</w:t>
      </w:r>
    </w:p>
    <w:p w14:paraId="5144AF45" w14:textId="77777777" w:rsidR="008F1124" w:rsidRPr="00B4690A" w:rsidRDefault="008F1124" w:rsidP="00B56256">
      <w:pPr>
        <w:numPr>
          <w:ilvl w:val="1"/>
          <w:numId w:val="33"/>
        </w:numPr>
        <w:tabs>
          <w:tab w:val="left" w:pos="720"/>
          <w:tab w:val="left" w:pos="1247"/>
          <w:tab w:val="left" w:pos="1814"/>
          <w:tab w:val="left" w:pos="2381"/>
          <w:tab w:val="left" w:pos="2948"/>
          <w:tab w:val="left" w:pos="3515"/>
        </w:tabs>
        <w:spacing w:after="120"/>
        <w:ind w:left="1530"/>
        <w:rPr>
          <w:rFonts w:asciiTheme="majorBidi" w:hAnsiTheme="majorBidi" w:cstheme="majorBidi"/>
          <w:u w:val="single"/>
        </w:rPr>
      </w:pPr>
      <w:r w:rsidRPr="00B4690A">
        <w:rPr>
          <w:rFonts w:asciiTheme="majorBidi" w:hAnsiTheme="majorBidi" w:cstheme="majorBidi"/>
          <w:u w:val="single"/>
        </w:rPr>
        <w:t xml:space="preserve">If the party has attempted to identify sources pursuant to paragraph 5 (a) of article 3 but either has been unable to complete the task, or the party has completed the </w:t>
      </w:r>
      <w:proofErr w:type="gramStart"/>
      <w:r w:rsidRPr="00B4690A">
        <w:rPr>
          <w:rFonts w:asciiTheme="majorBidi" w:hAnsiTheme="majorBidi" w:cstheme="majorBidi"/>
          <w:u w:val="single"/>
        </w:rPr>
        <w:t>task</w:t>
      </w:r>
      <w:proofErr w:type="gramEnd"/>
      <w:r w:rsidRPr="00B4690A">
        <w:rPr>
          <w:rFonts w:asciiTheme="majorBidi" w:hAnsiTheme="majorBidi" w:cstheme="majorBidi"/>
          <w:u w:val="single"/>
        </w:rPr>
        <w:t xml:space="preserve"> but the results are not </w:t>
      </w:r>
      <w:r w:rsidRPr="00B4690A">
        <w:rPr>
          <w:rFonts w:asciiTheme="majorBidi" w:hAnsiTheme="majorBidi" w:cstheme="majorBidi"/>
          <w:u w:val="single"/>
        </w:rPr>
        <w:lastRenderedPageBreak/>
        <w:t>comprehensive or conclusive, the party would reply “</w:t>
      </w:r>
      <w:r w:rsidRPr="00B4690A">
        <w:rPr>
          <w:rFonts w:asciiTheme="majorBidi" w:hAnsiTheme="majorBidi" w:cstheme="majorBidi"/>
          <w:b/>
          <w:bCs/>
          <w:u w:val="single"/>
        </w:rPr>
        <w:t>yes – with new data</w:t>
      </w:r>
      <w:r w:rsidRPr="00B4690A">
        <w:rPr>
          <w:rFonts w:asciiTheme="majorBidi" w:hAnsiTheme="majorBidi" w:cstheme="majorBidi"/>
          <w:u w:val="single"/>
        </w:rPr>
        <w:t xml:space="preserve">” and provide an explanation under question 3.3 (B) (a) (i), for example: </w:t>
      </w:r>
    </w:p>
    <w:p w14:paraId="7B8B6E0A" w14:textId="77777777" w:rsidR="008F1124" w:rsidRPr="00B4690A" w:rsidRDefault="008F1124" w:rsidP="007F6276">
      <w:pPr>
        <w:keepNext/>
        <w:keepLines/>
        <w:tabs>
          <w:tab w:val="left" w:pos="624"/>
          <w:tab w:val="left" w:pos="1871"/>
          <w:tab w:val="left" w:pos="2495"/>
          <w:tab w:val="left" w:pos="3119"/>
          <w:tab w:val="left" w:pos="3742"/>
          <w:tab w:val="left" w:pos="4366"/>
        </w:tabs>
        <w:spacing w:after="120"/>
        <w:ind w:left="1871"/>
        <w:rPr>
          <w:rFonts w:asciiTheme="majorBidi" w:hAnsiTheme="majorBidi" w:cstheme="majorBidi"/>
          <w:u w:val="single"/>
        </w:rPr>
      </w:pPr>
      <w:r w:rsidRPr="00B4690A">
        <w:rPr>
          <w:rFonts w:asciiTheme="majorBidi" w:hAnsiTheme="majorBidi" w:cstheme="majorBidi"/>
          <w:u w:val="single"/>
        </w:rPr>
        <w:t xml:space="preserve">If the party has identified some sources: </w:t>
      </w:r>
    </w:p>
    <w:p w14:paraId="2F0981E6" w14:textId="77777777" w:rsidR="008F1124" w:rsidRPr="00B4690A" w:rsidRDefault="008F1124" w:rsidP="00B56256">
      <w:pPr>
        <w:numPr>
          <w:ilvl w:val="2"/>
          <w:numId w:val="72"/>
        </w:numPr>
        <w:tabs>
          <w:tab w:val="left" w:pos="720"/>
          <w:tab w:val="left" w:pos="1247"/>
          <w:tab w:val="left" w:pos="1814"/>
          <w:tab w:val="left" w:pos="2948"/>
          <w:tab w:val="left" w:pos="3515"/>
        </w:tabs>
        <w:spacing w:after="120"/>
        <w:ind w:left="2410" w:hanging="283"/>
        <w:rPr>
          <w:rFonts w:asciiTheme="majorBidi" w:hAnsiTheme="majorBidi" w:cstheme="majorBidi"/>
          <w:u w:val="single"/>
          <w:shd w:val="clear" w:color="auto" w:fill="FFFFFF"/>
        </w:rPr>
      </w:pPr>
      <w:r w:rsidRPr="00B4690A">
        <w:rPr>
          <w:rFonts w:asciiTheme="majorBidi" w:hAnsiTheme="majorBidi" w:cstheme="majorBidi"/>
          <w:u w:val="single"/>
          <w:shd w:val="clear" w:color="auto" w:fill="FFFFFF"/>
        </w:rPr>
        <w:t>The amounts (in metric tons per year) of mercury or mercury compounds generated by those sources;</w:t>
      </w:r>
    </w:p>
    <w:p w14:paraId="3333A84C" w14:textId="77777777" w:rsidR="008F1124" w:rsidRPr="00B4690A" w:rsidRDefault="008F1124" w:rsidP="00B56256">
      <w:pPr>
        <w:numPr>
          <w:ilvl w:val="2"/>
          <w:numId w:val="72"/>
        </w:numPr>
        <w:tabs>
          <w:tab w:val="left" w:pos="720"/>
          <w:tab w:val="left" w:pos="1247"/>
          <w:tab w:val="left" w:pos="1814"/>
          <w:tab w:val="left" w:pos="2948"/>
          <w:tab w:val="left" w:pos="3515"/>
        </w:tabs>
        <w:spacing w:after="120"/>
        <w:ind w:left="2410" w:hanging="283"/>
        <w:rPr>
          <w:rFonts w:asciiTheme="majorBidi" w:hAnsiTheme="majorBidi" w:cstheme="majorBidi"/>
          <w:u w:val="single"/>
          <w:shd w:val="clear" w:color="auto" w:fill="FFFFFF"/>
        </w:rPr>
      </w:pPr>
      <w:r w:rsidRPr="00B4690A">
        <w:rPr>
          <w:rFonts w:asciiTheme="majorBidi" w:hAnsiTheme="majorBidi" w:cstheme="majorBidi"/>
          <w:u w:val="single"/>
          <w:shd w:val="clear" w:color="auto" w:fill="FFFFFF"/>
        </w:rPr>
        <w:t>The date of the most recent assessment;</w:t>
      </w:r>
    </w:p>
    <w:p w14:paraId="365E0ED1" w14:textId="77777777" w:rsidR="008F1124" w:rsidRPr="00B4690A" w:rsidRDefault="008F1124" w:rsidP="00B56256">
      <w:pPr>
        <w:numPr>
          <w:ilvl w:val="2"/>
          <w:numId w:val="72"/>
        </w:numPr>
        <w:tabs>
          <w:tab w:val="left" w:pos="720"/>
          <w:tab w:val="left" w:pos="1247"/>
          <w:tab w:val="left" w:pos="1814"/>
          <w:tab w:val="left" w:pos="2948"/>
          <w:tab w:val="left" w:pos="3515"/>
        </w:tabs>
        <w:spacing w:after="120"/>
        <w:ind w:left="2410" w:hanging="283"/>
        <w:rPr>
          <w:rFonts w:asciiTheme="majorBidi" w:hAnsiTheme="majorBidi" w:cstheme="majorBidi"/>
          <w:u w:val="single"/>
          <w:shd w:val="clear" w:color="auto" w:fill="FFFFFF"/>
        </w:rPr>
      </w:pPr>
      <w:r w:rsidRPr="00B4690A">
        <w:rPr>
          <w:rFonts w:asciiTheme="majorBidi" w:hAnsiTheme="majorBidi" w:cstheme="majorBidi"/>
          <w:u w:val="single"/>
        </w:rPr>
        <w:t>Whether</w:t>
      </w:r>
      <w:r w:rsidRPr="00B4690A">
        <w:rPr>
          <w:rFonts w:asciiTheme="majorBidi" w:hAnsiTheme="majorBidi" w:cstheme="majorBidi"/>
          <w:u w:val="single"/>
          <w:shd w:val="clear" w:color="auto" w:fill="FFFFFF"/>
        </w:rPr>
        <w:t xml:space="preserve"> the result of the assessment is available online and where it can be accessed </w:t>
      </w:r>
      <w:r w:rsidRPr="00B4690A">
        <w:rPr>
          <w:rFonts w:asciiTheme="majorBidi" w:hAnsiTheme="majorBidi" w:cstheme="majorBidi"/>
          <w:iCs/>
          <w:u w:val="single"/>
        </w:rPr>
        <w:t>(if it is not available online, the party may wish to attach the result of the assessment)</w:t>
      </w:r>
      <w:r w:rsidRPr="00B4690A">
        <w:rPr>
          <w:rFonts w:asciiTheme="majorBidi" w:hAnsiTheme="majorBidi" w:cstheme="majorBidi"/>
          <w:u w:val="single"/>
          <w:shd w:val="clear" w:color="auto" w:fill="FFFFFF"/>
        </w:rPr>
        <w:t>.</w:t>
      </w:r>
    </w:p>
    <w:p w14:paraId="1BB84304" w14:textId="77777777" w:rsidR="008F1124" w:rsidRPr="00B4690A" w:rsidRDefault="008F1124" w:rsidP="007F6276">
      <w:pPr>
        <w:tabs>
          <w:tab w:val="left" w:pos="624"/>
          <w:tab w:val="left" w:pos="1871"/>
          <w:tab w:val="left" w:pos="2495"/>
          <w:tab w:val="left" w:pos="3119"/>
          <w:tab w:val="left" w:pos="3742"/>
          <w:tab w:val="left" w:pos="4366"/>
        </w:tabs>
        <w:spacing w:after="120"/>
        <w:ind w:left="1871"/>
        <w:rPr>
          <w:rFonts w:asciiTheme="majorBidi" w:hAnsiTheme="majorBidi" w:cstheme="majorBidi"/>
          <w:u w:val="single"/>
        </w:rPr>
      </w:pPr>
      <w:r w:rsidRPr="00B4690A">
        <w:rPr>
          <w:rFonts w:asciiTheme="majorBidi" w:hAnsiTheme="majorBidi" w:cstheme="majorBidi"/>
          <w:u w:val="single"/>
        </w:rPr>
        <w:t>If the party has been unable to complete the task:</w:t>
      </w:r>
    </w:p>
    <w:p w14:paraId="06EFA295" w14:textId="77777777" w:rsidR="008F1124" w:rsidRPr="00B4690A" w:rsidRDefault="008F1124" w:rsidP="00B56256">
      <w:pPr>
        <w:numPr>
          <w:ilvl w:val="2"/>
          <w:numId w:val="72"/>
        </w:numPr>
        <w:tabs>
          <w:tab w:val="left" w:pos="720"/>
          <w:tab w:val="left" w:pos="1247"/>
          <w:tab w:val="left" w:pos="1814"/>
          <w:tab w:val="left" w:pos="2948"/>
          <w:tab w:val="left" w:pos="3515"/>
        </w:tabs>
        <w:spacing w:after="120"/>
        <w:ind w:left="2410" w:hanging="283"/>
        <w:rPr>
          <w:rFonts w:asciiTheme="majorBidi" w:hAnsiTheme="majorBidi" w:cstheme="majorBidi"/>
          <w:u w:val="single"/>
          <w:shd w:val="clear" w:color="auto" w:fill="FFFFFF"/>
        </w:rPr>
      </w:pPr>
      <w:r w:rsidRPr="00B4690A">
        <w:rPr>
          <w:rFonts w:asciiTheme="majorBidi" w:hAnsiTheme="majorBidi" w:cstheme="majorBidi"/>
          <w:u w:val="single"/>
          <w:shd w:val="clear" w:color="auto" w:fill="FFFFFF"/>
        </w:rPr>
        <w:t xml:space="preserve">The anticipated date for completion of the task; or </w:t>
      </w:r>
    </w:p>
    <w:p w14:paraId="323CF576" w14:textId="77777777" w:rsidR="008F1124" w:rsidRPr="00B4690A" w:rsidRDefault="008F1124" w:rsidP="00B56256">
      <w:pPr>
        <w:numPr>
          <w:ilvl w:val="2"/>
          <w:numId w:val="72"/>
        </w:numPr>
        <w:tabs>
          <w:tab w:val="left" w:pos="720"/>
          <w:tab w:val="left" w:pos="1247"/>
          <w:tab w:val="left" w:pos="1814"/>
          <w:tab w:val="left" w:pos="2948"/>
          <w:tab w:val="left" w:pos="3515"/>
        </w:tabs>
        <w:spacing w:after="120"/>
        <w:ind w:left="2410" w:hanging="283"/>
        <w:rPr>
          <w:rFonts w:asciiTheme="majorBidi" w:hAnsiTheme="majorBidi" w:cstheme="majorBidi"/>
          <w:u w:val="single"/>
          <w:shd w:val="clear" w:color="auto" w:fill="FFFFFF"/>
        </w:rPr>
      </w:pPr>
      <w:r w:rsidRPr="00B4690A">
        <w:rPr>
          <w:rFonts w:asciiTheme="majorBidi" w:hAnsiTheme="majorBidi" w:cstheme="majorBidi"/>
          <w:u w:val="single"/>
        </w:rPr>
        <w:t>The</w:t>
      </w:r>
      <w:r w:rsidRPr="00B4690A">
        <w:rPr>
          <w:rFonts w:asciiTheme="majorBidi" w:hAnsiTheme="majorBidi" w:cstheme="majorBidi"/>
          <w:u w:val="single"/>
          <w:shd w:val="clear" w:color="auto" w:fill="FFFFFF"/>
        </w:rPr>
        <w:t xml:space="preserve"> reasons preventing completion of the task.</w:t>
      </w:r>
    </w:p>
    <w:p w14:paraId="3AB9BB99" w14:textId="77777777" w:rsidR="008F1124" w:rsidRPr="00B4690A" w:rsidRDefault="008F1124" w:rsidP="007F6276">
      <w:pPr>
        <w:tabs>
          <w:tab w:val="left" w:pos="624"/>
          <w:tab w:val="left" w:pos="1871"/>
          <w:tab w:val="left" w:pos="2495"/>
          <w:tab w:val="left" w:pos="3119"/>
          <w:tab w:val="left" w:pos="3742"/>
          <w:tab w:val="left" w:pos="4366"/>
        </w:tabs>
        <w:spacing w:after="120"/>
        <w:ind w:left="1871"/>
        <w:rPr>
          <w:rFonts w:asciiTheme="majorBidi" w:hAnsiTheme="majorBidi" w:cstheme="majorBidi"/>
          <w:u w:val="single"/>
          <w:shd w:val="clear" w:color="auto" w:fill="FFFFFF"/>
        </w:rPr>
      </w:pPr>
      <w:r w:rsidRPr="00B4690A">
        <w:rPr>
          <w:rFonts w:asciiTheme="majorBidi" w:hAnsiTheme="majorBidi" w:cstheme="majorBidi"/>
          <w:u w:val="single"/>
          <w:shd w:val="clear" w:color="auto" w:fill="FFFFFF"/>
        </w:rPr>
        <w:t xml:space="preserve">If the party has attempted to </w:t>
      </w:r>
      <w:r w:rsidRPr="00B4690A">
        <w:rPr>
          <w:rFonts w:asciiTheme="majorBidi" w:hAnsiTheme="majorBidi" w:cstheme="majorBidi"/>
          <w:u w:val="single"/>
        </w:rPr>
        <w:t>identify sources pursuant to paragraph 5 (a) of article 3 but the results are not comprehensive or conclusive:</w:t>
      </w:r>
    </w:p>
    <w:p w14:paraId="025EC15D" w14:textId="77777777" w:rsidR="008F1124" w:rsidRPr="00B4690A" w:rsidRDefault="008F1124" w:rsidP="00B56256">
      <w:pPr>
        <w:numPr>
          <w:ilvl w:val="2"/>
          <w:numId w:val="72"/>
        </w:numPr>
        <w:tabs>
          <w:tab w:val="left" w:pos="720"/>
          <w:tab w:val="left" w:pos="1247"/>
          <w:tab w:val="left" w:pos="1814"/>
          <w:tab w:val="left" w:pos="2948"/>
          <w:tab w:val="left" w:pos="3515"/>
        </w:tabs>
        <w:spacing w:after="120"/>
        <w:ind w:left="2410" w:hanging="283"/>
        <w:rPr>
          <w:rFonts w:asciiTheme="majorBidi" w:hAnsiTheme="majorBidi" w:cstheme="majorBidi"/>
          <w:u w:val="single"/>
          <w:shd w:val="clear" w:color="auto" w:fill="FFFFFF"/>
        </w:rPr>
      </w:pPr>
      <w:r w:rsidRPr="00B4690A">
        <w:rPr>
          <w:rFonts w:asciiTheme="majorBidi" w:hAnsiTheme="majorBidi" w:cstheme="majorBidi"/>
          <w:u w:val="single"/>
        </w:rPr>
        <w:t>Any</w:t>
      </w:r>
      <w:r w:rsidRPr="00B4690A">
        <w:rPr>
          <w:rFonts w:asciiTheme="majorBidi" w:hAnsiTheme="majorBidi" w:cstheme="majorBidi"/>
          <w:u w:val="single"/>
          <w:shd w:val="clear" w:color="auto" w:fill="FFFFFF"/>
        </w:rPr>
        <w:t xml:space="preserve"> proposed steps to conclude the task, and the anticipated date for completion of the task; or</w:t>
      </w:r>
    </w:p>
    <w:p w14:paraId="399BE7B6" w14:textId="77777777" w:rsidR="008F1124" w:rsidRPr="00B4690A" w:rsidRDefault="008F1124" w:rsidP="00B56256">
      <w:pPr>
        <w:numPr>
          <w:ilvl w:val="2"/>
          <w:numId w:val="72"/>
        </w:numPr>
        <w:tabs>
          <w:tab w:val="left" w:pos="720"/>
          <w:tab w:val="left" w:pos="1247"/>
          <w:tab w:val="left" w:pos="1814"/>
          <w:tab w:val="left" w:pos="2948"/>
          <w:tab w:val="left" w:pos="3515"/>
        </w:tabs>
        <w:spacing w:after="120"/>
        <w:ind w:left="2410" w:hanging="283"/>
        <w:rPr>
          <w:rFonts w:asciiTheme="majorBidi" w:hAnsiTheme="majorBidi" w:cstheme="majorBidi"/>
          <w:u w:val="single"/>
          <w:shd w:val="clear" w:color="auto" w:fill="FFFFFF"/>
        </w:rPr>
      </w:pPr>
      <w:r w:rsidRPr="00B4690A">
        <w:rPr>
          <w:rFonts w:asciiTheme="majorBidi" w:hAnsiTheme="majorBidi" w:cstheme="majorBidi"/>
          <w:u w:val="single"/>
          <w:shd w:val="clear" w:color="auto" w:fill="FFFFFF"/>
        </w:rPr>
        <w:t xml:space="preserve">If no further steps are contemplated, the party may wish to attach the result of the assessment to date. </w:t>
      </w:r>
    </w:p>
    <w:p w14:paraId="19B9A108" w14:textId="77777777" w:rsidR="008F1124" w:rsidRPr="00B4690A" w:rsidRDefault="008F1124" w:rsidP="00B56256">
      <w:pPr>
        <w:numPr>
          <w:ilvl w:val="1"/>
          <w:numId w:val="33"/>
        </w:numPr>
        <w:tabs>
          <w:tab w:val="left" w:pos="720"/>
          <w:tab w:val="left" w:pos="1247"/>
          <w:tab w:val="left" w:pos="1814"/>
          <w:tab w:val="left" w:pos="2381"/>
          <w:tab w:val="left" w:pos="2948"/>
          <w:tab w:val="left" w:pos="3515"/>
        </w:tabs>
        <w:spacing w:after="120"/>
        <w:ind w:left="1530"/>
        <w:rPr>
          <w:rFonts w:asciiTheme="majorBidi" w:hAnsiTheme="majorBidi" w:cstheme="majorBidi"/>
          <w:u w:val="single"/>
        </w:rPr>
      </w:pPr>
      <w:r w:rsidRPr="00B4690A">
        <w:rPr>
          <w:rFonts w:asciiTheme="majorBidi" w:hAnsiTheme="majorBidi" w:cstheme="majorBidi"/>
          <w:u w:val="single"/>
        </w:rPr>
        <w:t xml:space="preserve">If the party has attempted to identify sources pursuant to paragraph 5 (a) of article 3 but has determined that the result is </w:t>
      </w:r>
      <w:r w:rsidRPr="00B4690A">
        <w:rPr>
          <w:rFonts w:asciiTheme="majorBidi" w:hAnsiTheme="majorBidi" w:cstheme="majorBidi"/>
          <w:bCs/>
          <w:u w:val="single"/>
        </w:rPr>
        <w:t>the same outcome from that reported in the immediately preceding reporting period, namely</w:t>
      </w:r>
      <w:r w:rsidRPr="00B4690A">
        <w:rPr>
          <w:rFonts w:asciiTheme="majorBidi" w:hAnsiTheme="majorBidi" w:cstheme="majorBidi"/>
          <w:u w:val="single"/>
        </w:rPr>
        <w:t>:</w:t>
      </w:r>
    </w:p>
    <w:p w14:paraId="01636A94" w14:textId="77777777" w:rsidR="008F1124" w:rsidRPr="00B4690A" w:rsidRDefault="008F1124" w:rsidP="00B56256">
      <w:pPr>
        <w:numPr>
          <w:ilvl w:val="2"/>
          <w:numId w:val="72"/>
        </w:numPr>
        <w:tabs>
          <w:tab w:val="left" w:pos="720"/>
          <w:tab w:val="left" w:pos="1247"/>
          <w:tab w:val="left" w:pos="1814"/>
          <w:tab w:val="left" w:pos="2948"/>
          <w:tab w:val="left" w:pos="3515"/>
        </w:tabs>
        <w:spacing w:after="120"/>
        <w:ind w:left="2410" w:hanging="283"/>
        <w:rPr>
          <w:u w:val="single"/>
        </w:rPr>
      </w:pPr>
      <w:r w:rsidRPr="00B4690A">
        <w:rPr>
          <w:u w:val="single"/>
        </w:rPr>
        <w:t xml:space="preserve">there are no </w:t>
      </w:r>
      <w:r w:rsidRPr="00B56256">
        <w:rPr>
          <w:rFonts w:asciiTheme="majorBidi" w:hAnsiTheme="majorBidi" w:cstheme="majorBidi"/>
          <w:u w:val="single"/>
          <w:shd w:val="clear" w:color="auto" w:fill="FFFFFF"/>
        </w:rPr>
        <w:t>stocks</w:t>
      </w:r>
      <w:r w:rsidRPr="00B4690A">
        <w:rPr>
          <w:u w:val="single"/>
        </w:rPr>
        <w:t xml:space="preserve">,  </w:t>
      </w:r>
    </w:p>
    <w:p w14:paraId="5DFC6BDB" w14:textId="77777777" w:rsidR="008F1124" w:rsidRPr="00B4690A" w:rsidRDefault="008F1124" w:rsidP="00B56256">
      <w:pPr>
        <w:numPr>
          <w:ilvl w:val="2"/>
          <w:numId w:val="72"/>
        </w:numPr>
        <w:tabs>
          <w:tab w:val="left" w:pos="720"/>
          <w:tab w:val="left" w:pos="1247"/>
          <w:tab w:val="left" w:pos="1814"/>
          <w:tab w:val="left" w:pos="2948"/>
          <w:tab w:val="left" w:pos="3515"/>
        </w:tabs>
        <w:spacing w:after="120"/>
        <w:ind w:left="2410" w:hanging="283"/>
        <w:rPr>
          <w:u w:val="single"/>
        </w:rPr>
      </w:pPr>
      <w:r w:rsidRPr="00B4690A">
        <w:rPr>
          <w:u w:val="single"/>
        </w:rPr>
        <w:t xml:space="preserve">any </w:t>
      </w:r>
      <w:r w:rsidRPr="00B56256">
        <w:rPr>
          <w:rFonts w:asciiTheme="majorBidi" w:hAnsiTheme="majorBidi" w:cstheme="majorBidi"/>
          <w:u w:val="single"/>
          <w:shd w:val="clear" w:color="auto" w:fill="FFFFFF"/>
        </w:rPr>
        <w:t>stocks</w:t>
      </w:r>
      <w:r w:rsidRPr="00B4690A">
        <w:rPr>
          <w:u w:val="single"/>
        </w:rPr>
        <w:t xml:space="preserve"> did not exceed the thresholds, or</w:t>
      </w:r>
    </w:p>
    <w:p w14:paraId="37C2A453" w14:textId="77777777" w:rsidR="008F1124" w:rsidRPr="00B4690A" w:rsidRDefault="008F1124" w:rsidP="00B56256">
      <w:pPr>
        <w:numPr>
          <w:ilvl w:val="2"/>
          <w:numId w:val="72"/>
        </w:numPr>
        <w:tabs>
          <w:tab w:val="left" w:pos="720"/>
          <w:tab w:val="left" w:pos="1247"/>
          <w:tab w:val="left" w:pos="1814"/>
          <w:tab w:val="left" w:pos="2948"/>
          <w:tab w:val="left" w:pos="3515"/>
        </w:tabs>
        <w:spacing w:after="120"/>
        <w:ind w:left="2410" w:hanging="283"/>
        <w:rPr>
          <w:u w:val="single"/>
        </w:rPr>
      </w:pPr>
      <w:r w:rsidRPr="00B4690A">
        <w:rPr>
          <w:u w:val="single"/>
        </w:rPr>
        <w:t xml:space="preserve">there is no change in </w:t>
      </w:r>
      <w:r w:rsidRPr="00B56256">
        <w:rPr>
          <w:rFonts w:asciiTheme="majorBidi" w:hAnsiTheme="majorBidi" w:cstheme="majorBidi"/>
          <w:u w:val="single"/>
          <w:shd w:val="clear" w:color="auto" w:fill="FFFFFF"/>
        </w:rPr>
        <w:t>the</w:t>
      </w:r>
      <w:r w:rsidRPr="00B4690A">
        <w:rPr>
          <w:u w:val="single"/>
        </w:rPr>
        <w:t xml:space="preserve"> quantity of stocks reported </w:t>
      </w:r>
    </w:p>
    <w:p w14:paraId="4126DB72" w14:textId="77777777" w:rsidR="008F1124" w:rsidRPr="00B4690A" w:rsidRDefault="008F1124" w:rsidP="00B56256">
      <w:pPr>
        <w:tabs>
          <w:tab w:val="left" w:pos="720"/>
          <w:tab w:val="left" w:pos="1247"/>
          <w:tab w:val="left" w:pos="1814"/>
          <w:tab w:val="left" w:pos="2381"/>
          <w:tab w:val="left" w:pos="2948"/>
          <w:tab w:val="left" w:pos="3515"/>
        </w:tabs>
        <w:spacing w:after="120"/>
        <w:ind w:left="1530"/>
        <w:rPr>
          <w:rFonts w:asciiTheme="majorBidi" w:hAnsiTheme="majorBidi" w:cstheme="majorBidi"/>
          <w:u w:val="single"/>
        </w:rPr>
      </w:pPr>
      <w:r w:rsidRPr="00B4690A">
        <w:rPr>
          <w:rFonts w:asciiTheme="majorBidi" w:hAnsiTheme="majorBidi" w:cstheme="majorBidi"/>
          <w:u w:val="single"/>
        </w:rPr>
        <w:t>the party would reply “</w:t>
      </w:r>
      <w:r w:rsidRPr="00B4690A">
        <w:rPr>
          <w:rFonts w:asciiTheme="majorBidi" w:hAnsiTheme="majorBidi" w:cstheme="majorBidi"/>
          <w:b/>
          <w:bCs/>
          <w:u w:val="single"/>
        </w:rPr>
        <w:t xml:space="preserve">yes – </w:t>
      </w:r>
      <w:r w:rsidRPr="00B4690A">
        <w:rPr>
          <w:rFonts w:asciiTheme="majorBidi" w:hAnsiTheme="majorBidi" w:cstheme="majorBidi"/>
          <w:b/>
          <w:bCs/>
          <w:iCs/>
          <w:u w:val="single"/>
        </w:rPr>
        <w:t>endeavoured and indicates</w:t>
      </w:r>
      <w:r w:rsidRPr="00B4690A">
        <w:rPr>
          <w:rFonts w:asciiTheme="majorBidi" w:hAnsiTheme="majorBidi" w:cstheme="majorBidi"/>
          <w:b/>
          <w:u w:val="single"/>
        </w:rPr>
        <w:t xml:space="preserve"> same sources as reported in the previous report</w:t>
      </w:r>
      <w:proofErr w:type="gramStart"/>
      <w:r w:rsidRPr="00B4690A">
        <w:rPr>
          <w:rFonts w:asciiTheme="majorBidi" w:hAnsiTheme="majorBidi" w:cstheme="majorBidi"/>
          <w:u w:val="single"/>
        </w:rPr>
        <w:t>”, and</w:t>
      </w:r>
      <w:proofErr w:type="gramEnd"/>
      <w:r w:rsidRPr="00B4690A">
        <w:rPr>
          <w:rFonts w:asciiTheme="majorBidi" w:hAnsiTheme="majorBidi" w:cstheme="majorBidi"/>
          <w:u w:val="single"/>
        </w:rPr>
        <w:t xml:space="preserve"> could provide clarification in </w:t>
      </w:r>
      <w:r w:rsidRPr="00B4690A">
        <w:rPr>
          <w:rFonts w:asciiTheme="majorBidi" w:hAnsiTheme="majorBidi" w:cstheme="majorBidi"/>
          <w:i/>
          <w:u w:val="single"/>
        </w:rPr>
        <w:t>part E: Additional comments on each of the articles.</w:t>
      </w:r>
    </w:p>
    <w:p w14:paraId="20654F06" w14:textId="77777777" w:rsidR="008F1124" w:rsidRPr="00B4690A" w:rsidRDefault="008F1124" w:rsidP="00B56256">
      <w:pPr>
        <w:pStyle w:val="ListParagraph"/>
        <w:numPr>
          <w:ilvl w:val="1"/>
          <w:numId w:val="33"/>
        </w:numPr>
        <w:tabs>
          <w:tab w:val="left" w:pos="720"/>
          <w:tab w:val="left" w:pos="1247"/>
          <w:tab w:val="left" w:pos="1814"/>
          <w:tab w:val="left" w:pos="2381"/>
          <w:tab w:val="left" w:pos="2948"/>
          <w:tab w:val="left" w:pos="3515"/>
        </w:tabs>
        <w:spacing w:after="120"/>
        <w:ind w:left="1530"/>
        <w:contextualSpacing w:val="0"/>
        <w:rPr>
          <w:rFonts w:asciiTheme="majorBidi" w:hAnsiTheme="majorBidi" w:cstheme="majorBidi"/>
          <w:u w:val="single"/>
        </w:rPr>
      </w:pPr>
      <w:r w:rsidRPr="00B4690A">
        <w:rPr>
          <w:rFonts w:asciiTheme="majorBidi" w:hAnsiTheme="majorBidi" w:cstheme="majorBidi"/>
          <w:u w:val="single"/>
        </w:rPr>
        <w:t>If the party has not “…endeavoured to identify…” sources pursuant to paragraph 5 (a) of article 3, the party would reply “</w:t>
      </w:r>
      <w:r w:rsidRPr="00B4690A">
        <w:rPr>
          <w:rFonts w:asciiTheme="majorBidi" w:hAnsiTheme="majorBidi" w:cstheme="majorBidi"/>
          <w:b/>
          <w:bCs/>
          <w:u w:val="single"/>
        </w:rPr>
        <w:t>no</w:t>
      </w:r>
      <w:r w:rsidRPr="00B4690A">
        <w:rPr>
          <w:rFonts w:asciiTheme="majorBidi" w:hAnsiTheme="majorBidi" w:cstheme="majorBidi"/>
          <w:u w:val="single"/>
        </w:rPr>
        <w:t xml:space="preserve">” and explain the reasons preventing the party from implementing paragraph 5 (a) of article 3; the proposed actions to meet the obligation; and the anticipated date for completion of the actions. </w:t>
      </w:r>
    </w:p>
    <w:tbl>
      <w:tblPr>
        <w:tblStyle w:val="TableGrid"/>
        <w:tblW w:w="8582" w:type="dxa"/>
        <w:jc w:val="right"/>
        <w:tblLook w:val="04A0" w:firstRow="1" w:lastRow="0" w:firstColumn="1" w:lastColumn="0" w:noHBand="0" w:noVBand="1"/>
      </w:tblPr>
      <w:tblGrid>
        <w:gridCol w:w="8582"/>
      </w:tblGrid>
      <w:tr w:rsidR="008F1124" w:rsidRPr="0071156F" w14:paraId="5366D6E4" w14:textId="77777777" w:rsidTr="007F6276">
        <w:trPr>
          <w:trHeight w:val="57"/>
          <w:jc w:val="right"/>
        </w:trPr>
        <w:tc>
          <w:tcPr>
            <w:tcW w:w="8582" w:type="dxa"/>
            <w:tcBorders>
              <w:top w:val="single" w:sz="4" w:space="0" w:color="auto"/>
              <w:left w:val="single" w:sz="4" w:space="0" w:color="auto"/>
              <w:bottom w:val="single" w:sz="4" w:space="0" w:color="auto"/>
              <w:right w:val="single" w:sz="4" w:space="0" w:color="auto"/>
            </w:tcBorders>
            <w:shd w:val="clear" w:color="auto" w:fill="F2F2F2"/>
          </w:tcPr>
          <w:p w14:paraId="21C42285" w14:textId="77777777" w:rsidR="008F1124" w:rsidRPr="003B3CE2" w:rsidRDefault="008F1124" w:rsidP="005A7C11">
            <w:pPr>
              <w:tabs>
                <w:tab w:val="left" w:pos="4321"/>
                <w:tab w:val="right" w:pos="8641"/>
              </w:tabs>
              <w:spacing w:before="120" w:after="120" w:line="264" w:lineRule="auto"/>
              <w:rPr>
                <w:rFonts w:asciiTheme="majorBidi" w:eastAsia="Times New Roman" w:hAnsiTheme="majorBidi" w:cstheme="majorBidi"/>
                <w:color w:val="000000" w:themeColor="text1"/>
              </w:rPr>
            </w:pPr>
            <w:r w:rsidRPr="003B3CE2">
              <w:rPr>
                <w:rFonts w:asciiTheme="majorBidi" w:eastAsia="Times New Roman" w:hAnsiTheme="majorBidi" w:cstheme="majorBidi"/>
                <w:b/>
                <w:bCs/>
                <w:color w:val="000000" w:themeColor="text1"/>
              </w:rPr>
              <w:t>Question 3.4</w:t>
            </w:r>
            <w:r w:rsidRPr="003B3CE2">
              <w:rPr>
                <w:rFonts w:asciiTheme="majorBidi" w:eastAsia="Times New Roman" w:hAnsiTheme="majorBidi" w:cstheme="majorBidi"/>
                <w:color w:val="000000" w:themeColor="text1"/>
              </w:rPr>
              <w:t>: Has the party determined that it has excess mercury available from the decommissioning of chlor‑alkali facilities? (</w:t>
            </w:r>
            <w:proofErr w:type="gramStart"/>
            <w:r w:rsidRPr="003B3CE2">
              <w:rPr>
                <w:rFonts w:asciiTheme="majorBidi" w:eastAsia="Times New Roman" w:hAnsiTheme="majorBidi" w:cstheme="majorBidi"/>
                <w:color w:val="000000" w:themeColor="text1"/>
              </w:rPr>
              <w:t>para</w:t>
            </w:r>
            <w:proofErr w:type="gramEnd"/>
            <w:r w:rsidRPr="003B3CE2">
              <w:rPr>
                <w:rFonts w:asciiTheme="majorBidi" w:eastAsia="Times New Roman" w:hAnsiTheme="majorBidi" w:cstheme="majorBidi"/>
                <w:color w:val="000000" w:themeColor="text1"/>
              </w:rPr>
              <w:t>. 5 (b))</w:t>
            </w:r>
          </w:p>
          <w:p w14:paraId="7C6D1E55" w14:textId="77777777" w:rsidR="008F1124" w:rsidRPr="003B3CE2" w:rsidRDefault="008F1124" w:rsidP="00F0673F">
            <w:pPr>
              <w:pStyle w:val="ListParagraph"/>
              <w:numPr>
                <w:ilvl w:val="0"/>
                <w:numId w:val="4"/>
              </w:numPr>
              <w:tabs>
                <w:tab w:val="left" w:pos="1247"/>
                <w:tab w:val="left" w:pos="1814"/>
                <w:tab w:val="left" w:pos="2381"/>
                <w:tab w:val="left" w:pos="2948"/>
                <w:tab w:val="left" w:pos="3515"/>
              </w:tabs>
              <w:spacing w:line="360" w:lineRule="auto"/>
              <w:rPr>
                <w:rFonts w:asciiTheme="majorBidi" w:hAnsiTheme="majorBidi" w:cstheme="majorBidi"/>
                <w:color w:val="000000" w:themeColor="text1"/>
              </w:rPr>
            </w:pPr>
            <w:r w:rsidRPr="003B3CE2">
              <w:rPr>
                <w:rFonts w:asciiTheme="majorBidi" w:hAnsiTheme="majorBidi" w:cstheme="majorBidi"/>
                <w:color w:val="000000" w:themeColor="text1"/>
              </w:rPr>
              <w:t>Yes</w:t>
            </w:r>
          </w:p>
          <w:p w14:paraId="013190CE" w14:textId="77777777" w:rsidR="008F1124" w:rsidRPr="003B3CE2" w:rsidRDefault="008F1124" w:rsidP="00F0673F">
            <w:pPr>
              <w:pStyle w:val="ListParagraph"/>
              <w:numPr>
                <w:ilvl w:val="0"/>
                <w:numId w:val="4"/>
              </w:numPr>
              <w:tabs>
                <w:tab w:val="left" w:pos="1247"/>
                <w:tab w:val="left" w:pos="1814"/>
                <w:tab w:val="left" w:pos="2381"/>
                <w:tab w:val="left" w:pos="2948"/>
                <w:tab w:val="left" w:pos="3515"/>
              </w:tabs>
              <w:spacing w:line="360" w:lineRule="auto"/>
              <w:rPr>
                <w:rFonts w:asciiTheme="majorBidi" w:hAnsiTheme="majorBidi" w:cstheme="majorBidi"/>
                <w:color w:val="000000" w:themeColor="text1"/>
              </w:rPr>
            </w:pPr>
            <w:r w:rsidRPr="003B3CE2">
              <w:rPr>
                <w:rFonts w:asciiTheme="majorBidi" w:hAnsiTheme="majorBidi" w:cstheme="majorBidi"/>
                <w:color w:val="000000" w:themeColor="text1"/>
              </w:rPr>
              <w:t xml:space="preserve">No – </w:t>
            </w:r>
            <w:r w:rsidRPr="003B3CE2">
              <w:rPr>
                <w:rFonts w:asciiTheme="majorBidi" w:hAnsiTheme="majorBidi" w:cstheme="majorBidi"/>
                <w:bCs/>
                <w:iCs/>
                <w:color w:val="000000" w:themeColor="text1"/>
              </w:rPr>
              <w:t>has determined it has no excess mercury</w:t>
            </w:r>
            <w:r w:rsidRPr="003B3CE2">
              <w:rPr>
                <w:rFonts w:asciiTheme="majorBidi" w:hAnsiTheme="majorBidi" w:cstheme="majorBidi"/>
                <w:color w:val="000000" w:themeColor="text1"/>
              </w:rPr>
              <w:t xml:space="preserve"> </w:t>
            </w:r>
          </w:p>
          <w:p w14:paraId="658CCDEE" w14:textId="77777777" w:rsidR="008F1124" w:rsidRPr="003B3CE2" w:rsidRDefault="008F1124" w:rsidP="00F0673F">
            <w:pPr>
              <w:pStyle w:val="ListParagraph"/>
              <w:numPr>
                <w:ilvl w:val="0"/>
                <w:numId w:val="4"/>
              </w:numPr>
              <w:tabs>
                <w:tab w:val="left" w:pos="1247"/>
                <w:tab w:val="left" w:pos="1814"/>
                <w:tab w:val="left" w:pos="2381"/>
                <w:tab w:val="left" w:pos="2948"/>
                <w:tab w:val="left" w:pos="3515"/>
              </w:tabs>
              <w:spacing w:line="360" w:lineRule="auto"/>
              <w:rPr>
                <w:rFonts w:asciiTheme="majorBidi" w:hAnsiTheme="majorBidi" w:cstheme="majorBidi"/>
                <w:bCs/>
                <w:iCs/>
                <w:color w:val="000000" w:themeColor="text1"/>
              </w:rPr>
            </w:pPr>
            <w:r w:rsidRPr="003B3CE2">
              <w:rPr>
                <w:rFonts w:asciiTheme="majorBidi" w:hAnsiTheme="majorBidi" w:cstheme="majorBidi"/>
                <w:color w:val="000000" w:themeColor="text1"/>
              </w:rPr>
              <w:t xml:space="preserve">No – </w:t>
            </w:r>
            <w:r w:rsidRPr="003B3CE2">
              <w:rPr>
                <w:rFonts w:asciiTheme="majorBidi" w:hAnsiTheme="majorBidi" w:cstheme="majorBidi"/>
                <w:bCs/>
                <w:iCs/>
                <w:color w:val="000000" w:themeColor="text1"/>
              </w:rPr>
              <w:t xml:space="preserve">has not </w:t>
            </w:r>
            <w:proofErr w:type="gramStart"/>
            <w:r w:rsidRPr="003B3CE2">
              <w:rPr>
                <w:rFonts w:asciiTheme="majorBidi" w:hAnsiTheme="majorBidi" w:cstheme="majorBidi"/>
                <w:bCs/>
                <w:iCs/>
                <w:color w:val="000000" w:themeColor="text1"/>
              </w:rPr>
              <w:t>made a determination</w:t>
            </w:r>
            <w:proofErr w:type="gramEnd"/>
            <w:r w:rsidRPr="003B3CE2">
              <w:rPr>
                <w:rFonts w:asciiTheme="majorBidi" w:hAnsiTheme="majorBidi" w:cstheme="majorBidi"/>
                <w:bCs/>
                <w:iCs/>
                <w:color w:val="000000" w:themeColor="text1"/>
              </w:rPr>
              <w:t xml:space="preserve"> </w:t>
            </w:r>
          </w:p>
          <w:p w14:paraId="65C50BE9" w14:textId="77777777" w:rsidR="008F1124" w:rsidRPr="0071156F" w:rsidRDefault="008F1124" w:rsidP="005A7C11">
            <w:pPr>
              <w:spacing w:before="120"/>
              <w:rPr>
                <w:rFonts w:asciiTheme="majorBidi" w:hAnsiTheme="majorBidi" w:cstheme="majorBidi"/>
                <w:b/>
                <w:bCs/>
              </w:rPr>
            </w:pPr>
            <w:r w:rsidRPr="003B3CE2">
              <w:rPr>
                <w:rFonts w:asciiTheme="majorBidi" w:eastAsia="Times New Roman" w:hAnsiTheme="majorBidi" w:cstheme="majorBidi"/>
                <w:color w:val="000000" w:themeColor="text1"/>
              </w:rPr>
              <w:t xml:space="preserve">If </w:t>
            </w:r>
            <w:r w:rsidRPr="009F46B0">
              <w:rPr>
                <w:rFonts w:asciiTheme="majorBidi" w:eastAsia="Times New Roman" w:hAnsiTheme="majorBidi" w:cstheme="majorBidi"/>
                <w:b/>
                <w:bCs/>
                <w:color w:val="000000" w:themeColor="text1"/>
              </w:rPr>
              <w:t>yes</w:t>
            </w:r>
            <w:r w:rsidRPr="003B3CE2">
              <w:rPr>
                <w:rFonts w:asciiTheme="majorBidi" w:eastAsia="Times New Roman" w:hAnsiTheme="majorBidi" w:cstheme="majorBidi"/>
                <w:color w:val="000000" w:themeColor="text1"/>
              </w:rPr>
              <w:t xml:space="preserve">, please explain the measures taken to ensure that the excess mercury was disposed of in accordance with the guidelines for environmentally sound management referred to in paragraph 3 (a) of </w:t>
            </w:r>
            <w:r w:rsidRPr="003B3CE2">
              <w:rPr>
                <w:rFonts w:asciiTheme="majorBidi" w:eastAsia="Times New Roman" w:hAnsiTheme="majorBidi" w:cstheme="majorBidi"/>
                <w:color w:val="000000" w:themeColor="text1"/>
              </w:rPr>
              <w:lastRenderedPageBreak/>
              <w:t>article 11 using operations that did not lead to recovery, recycling, reclamation, direct re-use or alternative uses. (</w:t>
            </w:r>
            <w:proofErr w:type="gramStart"/>
            <w:r w:rsidRPr="003B3CE2">
              <w:rPr>
                <w:rFonts w:asciiTheme="majorBidi" w:eastAsia="Times New Roman" w:hAnsiTheme="majorBidi" w:cstheme="majorBidi"/>
                <w:color w:val="000000" w:themeColor="text1"/>
              </w:rPr>
              <w:t>para</w:t>
            </w:r>
            <w:proofErr w:type="gramEnd"/>
            <w:r w:rsidRPr="003B3CE2">
              <w:rPr>
                <w:rFonts w:asciiTheme="majorBidi" w:eastAsia="Times New Roman" w:hAnsiTheme="majorBidi" w:cstheme="majorBidi"/>
                <w:color w:val="000000" w:themeColor="text1"/>
              </w:rPr>
              <w:t>. 5 (b), para. 11)</w:t>
            </w:r>
          </w:p>
        </w:tc>
      </w:tr>
    </w:tbl>
    <w:p w14:paraId="2B4EBC3A" w14:textId="77777777" w:rsidR="008F1124" w:rsidRPr="0071156F" w:rsidRDefault="008F1124" w:rsidP="008F1124">
      <w:pPr>
        <w:tabs>
          <w:tab w:val="left" w:pos="624"/>
          <w:tab w:val="left" w:pos="1871"/>
          <w:tab w:val="left" w:pos="2495"/>
          <w:tab w:val="left" w:pos="3119"/>
          <w:tab w:val="left" w:pos="3742"/>
          <w:tab w:val="left" w:pos="4366"/>
        </w:tabs>
        <w:spacing w:before="240" w:after="120"/>
        <w:ind w:left="1247"/>
        <w:rPr>
          <w:rFonts w:asciiTheme="majorBidi" w:hAnsiTheme="majorBidi" w:cstheme="majorBidi"/>
        </w:rPr>
      </w:pPr>
      <w:r w:rsidRPr="0071156F">
        <w:rPr>
          <w:rFonts w:asciiTheme="majorBidi" w:hAnsiTheme="majorBidi" w:cstheme="majorBidi"/>
          <w:b/>
          <w:bCs/>
        </w:rPr>
        <w:lastRenderedPageBreak/>
        <w:t>NOTES:</w:t>
      </w:r>
      <w:r w:rsidRPr="0071156F">
        <w:rPr>
          <w:rFonts w:asciiTheme="majorBidi" w:hAnsiTheme="majorBidi" w:cstheme="majorBidi"/>
        </w:rPr>
        <w:t xml:space="preserve"> Article 3, paragraph 5 (b), requires a party to “…take measures to ensure that, where the party determines that excess mercury from the decommissioning of chlor-alkali facilities is available, such mercury is disposed of in accordance with the guidelines for environmentally sound management referred to in paragraph 3 (a) of article 11, using operations that do not lead to recovery, recycling, reclamation, direct re-use or alternative uses”. </w:t>
      </w:r>
    </w:p>
    <w:p w14:paraId="0697B6EB" w14:textId="77777777" w:rsidR="008F1124" w:rsidRPr="0071156F" w:rsidRDefault="008F1124" w:rsidP="008F1124">
      <w:pPr>
        <w:tabs>
          <w:tab w:val="left" w:pos="624"/>
          <w:tab w:val="left" w:pos="1871"/>
          <w:tab w:val="left" w:pos="2495"/>
          <w:tab w:val="left" w:pos="3119"/>
          <w:tab w:val="left" w:pos="3742"/>
          <w:tab w:val="left" w:pos="4366"/>
        </w:tabs>
        <w:spacing w:after="120"/>
        <w:ind w:left="1247"/>
        <w:rPr>
          <w:rFonts w:asciiTheme="majorBidi" w:hAnsiTheme="majorBidi" w:cstheme="majorBidi"/>
        </w:rPr>
      </w:pPr>
      <w:r w:rsidRPr="0071156F">
        <w:rPr>
          <w:rFonts w:asciiTheme="majorBidi" w:hAnsiTheme="majorBidi" w:cstheme="majorBidi"/>
        </w:rPr>
        <w:t xml:space="preserve">Accordingly, when a chlor-alkali plant is decommissioned, the party may determine that the mercury that becomes available from the decommissioning is “excess” to its requirements. If the party determines that such mercury is excess, the party must take measures to ensure that such mercury is disposed of in accordance with paragraph 3 of article 11, either within the party’s territory or by export to another party for disposal in accordance with paragraph 3 (a) of article 11. </w:t>
      </w:r>
    </w:p>
    <w:p w14:paraId="0551118B" w14:textId="77777777" w:rsidR="008F1124" w:rsidRDefault="008F1124" w:rsidP="008F1124">
      <w:pPr>
        <w:tabs>
          <w:tab w:val="left" w:pos="624"/>
          <w:tab w:val="left" w:pos="1871"/>
          <w:tab w:val="left" w:pos="2495"/>
          <w:tab w:val="left" w:pos="3119"/>
          <w:tab w:val="left" w:pos="3742"/>
          <w:tab w:val="left" w:pos="4366"/>
        </w:tabs>
        <w:spacing w:after="120"/>
        <w:ind w:left="1247"/>
        <w:rPr>
          <w:rFonts w:asciiTheme="majorBidi" w:hAnsiTheme="majorBidi" w:cstheme="majorBidi"/>
        </w:rPr>
      </w:pPr>
      <w:r w:rsidRPr="51D32C30">
        <w:rPr>
          <w:rFonts w:asciiTheme="majorBidi" w:hAnsiTheme="majorBidi" w:cstheme="majorBidi"/>
        </w:rPr>
        <w:t>The guidelines developed under the Basel Convention on the Control of Transboundary Movements of Hazardous Wastes and Their Disposal that are referred to in paragraph 3 (a) of article 11 are available on the Basel Convention website.</w:t>
      </w:r>
      <w:r w:rsidRPr="51D32C30">
        <w:rPr>
          <w:rFonts w:asciiTheme="majorBidi" w:hAnsiTheme="majorBidi" w:cstheme="majorBidi"/>
          <w:vertAlign w:val="superscript"/>
        </w:rPr>
        <w:footnoteReference w:id="14"/>
      </w:r>
      <w:r w:rsidRPr="51D32C30">
        <w:rPr>
          <w:rFonts w:asciiTheme="majorBidi" w:hAnsiTheme="majorBidi" w:cstheme="majorBidi"/>
        </w:rPr>
        <w:t xml:space="preserve"> </w:t>
      </w:r>
    </w:p>
    <w:p w14:paraId="121AAF81" w14:textId="77777777" w:rsidR="008F1124" w:rsidRPr="0071156F" w:rsidRDefault="008F1124" w:rsidP="007F6276">
      <w:pPr>
        <w:tabs>
          <w:tab w:val="left" w:pos="624"/>
          <w:tab w:val="left" w:pos="1871"/>
          <w:tab w:val="left" w:pos="2495"/>
          <w:tab w:val="left" w:pos="3119"/>
          <w:tab w:val="left" w:pos="3742"/>
          <w:tab w:val="left" w:pos="4366"/>
        </w:tabs>
        <w:spacing w:after="120"/>
        <w:ind w:left="1247"/>
        <w:rPr>
          <w:rFonts w:asciiTheme="majorBidi" w:hAnsiTheme="majorBidi" w:cstheme="majorBidi"/>
          <w:b/>
          <w:bCs/>
        </w:rPr>
      </w:pPr>
      <w:r w:rsidRPr="0071156F">
        <w:rPr>
          <w:rFonts w:asciiTheme="majorBidi" w:hAnsiTheme="majorBidi" w:cstheme="majorBidi"/>
          <w:b/>
          <w:bCs/>
        </w:rPr>
        <w:t xml:space="preserve">SUGGESTED APPROACH FOR RESPONSE: </w:t>
      </w:r>
    </w:p>
    <w:p w14:paraId="24CBAF92" w14:textId="77777777" w:rsidR="008F1124" w:rsidRDefault="008F1124" w:rsidP="007A504D">
      <w:pPr>
        <w:numPr>
          <w:ilvl w:val="0"/>
          <w:numId w:val="88"/>
        </w:numPr>
        <w:tabs>
          <w:tab w:val="left" w:pos="720"/>
          <w:tab w:val="left" w:pos="1247"/>
          <w:tab w:val="left" w:pos="1814"/>
          <w:tab w:val="left" w:pos="2381"/>
          <w:tab w:val="left" w:pos="2948"/>
          <w:tab w:val="left" w:pos="3515"/>
        </w:tabs>
        <w:spacing w:after="120"/>
        <w:rPr>
          <w:rFonts w:asciiTheme="majorBidi" w:hAnsiTheme="majorBidi" w:cstheme="majorBidi"/>
        </w:rPr>
      </w:pPr>
      <w:r w:rsidRPr="000F6443">
        <w:rPr>
          <w:rFonts w:asciiTheme="majorBidi" w:hAnsiTheme="majorBidi" w:cstheme="majorBidi"/>
        </w:rPr>
        <w:t>If the party does not have chlor-alkali facilities that have been decommissioned or has determined that it does not have excess mercury from any chlor-alkali facilities that have been decommissioned, it would reply “</w:t>
      </w:r>
      <w:r w:rsidRPr="000F6443">
        <w:rPr>
          <w:rFonts w:asciiTheme="majorBidi" w:hAnsiTheme="majorBidi" w:cstheme="majorBidi"/>
          <w:b/>
          <w:bCs/>
        </w:rPr>
        <w:t>no – has determined it has no excess mercury</w:t>
      </w:r>
      <w:r w:rsidRPr="000F6443">
        <w:rPr>
          <w:rFonts w:asciiTheme="majorBidi" w:hAnsiTheme="majorBidi" w:cstheme="majorBidi"/>
        </w:rPr>
        <w:t xml:space="preserve">” and move to the next question. </w:t>
      </w:r>
    </w:p>
    <w:p w14:paraId="728D6DA9" w14:textId="77777777" w:rsidR="008F1124" w:rsidRPr="000F6443" w:rsidRDefault="008F1124" w:rsidP="007A504D">
      <w:pPr>
        <w:numPr>
          <w:ilvl w:val="0"/>
          <w:numId w:val="88"/>
        </w:numPr>
        <w:tabs>
          <w:tab w:val="left" w:pos="720"/>
          <w:tab w:val="left" w:pos="1247"/>
          <w:tab w:val="left" w:pos="1814"/>
          <w:tab w:val="left" w:pos="2381"/>
          <w:tab w:val="left" w:pos="2948"/>
          <w:tab w:val="left" w:pos="3515"/>
        </w:tabs>
        <w:spacing w:after="120"/>
        <w:rPr>
          <w:rFonts w:asciiTheme="majorBidi" w:hAnsiTheme="majorBidi" w:cstheme="majorBidi"/>
          <w:strike/>
        </w:rPr>
      </w:pPr>
      <w:r w:rsidRPr="000F6443">
        <w:rPr>
          <w:rFonts w:asciiTheme="majorBidi" w:hAnsiTheme="majorBidi" w:cstheme="majorBidi"/>
        </w:rPr>
        <w:t xml:space="preserve">If the party has chlor-alkali facilities that have been decommissioned, and has determined that there is excess mercury available from that decommissioning, the party </w:t>
      </w:r>
      <w:proofErr w:type="gramStart"/>
      <w:r w:rsidRPr="000F6443">
        <w:rPr>
          <w:rFonts w:asciiTheme="majorBidi" w:hAnsiTheme="majorBidi" w:cstheme="majorBidi"/>
        </w:rPr>
        <w:t>would</w:t>
      </w:r>
      <w:proofErr w:type="gramEnd"/>
      <w:r w:rsidRPr="000F6443">
        <w:rPr>
          <w:rFonts w:asciiTheme="majorBidi" w:hAnsiTheme="majorBidi" w:cstheme="majorBidi"/>
        </w:rPr>
        <w:t xml:space="preserve"> reply “</w:t>
      </w:r>
      <w:r w:rsidRPr="000F6443">
        <w:rPr>
          <w:rFonts w:asciiTheme="majorBidi" w:hAnsiTheme="majorBidi" w:cstheme="majorBidi"/>
          <w:b/>
          <w:bCs/>
        </w:rPr>
        <w:t>yes</w:t>
      </w:r>
      <w:r w:rsidRPr="000F6443">
        <w:rPr>
          <w:rFonts w:asciiTheme="majorBidi" w:hAnsiTheme="majorBidi" w:cstheme="majorBidi"/>
        </w:rPr>
        <w:t xml:space="preserve">” and provide an explanation of the measures taken pursuant to paragraph 5 (b) of article 3. </w:t>
      </w:r>
    </w:p>
    <w:p w14:paraId="52114781" w14:textId="77777777" w:rsidR="008F1124" w:rsidRPr="000F6443" w:rsidRDefault="008F1124" w:rsidP="007A504D">
      <w:pPr>
        <w:numPr>
          <w:ilvl w:val="0"/>
          <w:numId w:val="88"/>
        </w:numPr>
        <w:tabs>
          <w:tab w:val="left" w:pos="720"/>
          <w:tab w:val="left" w:pos="1247"/>
          <w:tab w:val="left" w:pos="1814"/>
          <w:tab w:val="left" w:pos="2381"/>
          <w:tab w:val="left" w:pos="2948"/>
          <w:tab w:val="left" w:pos="3515"/>
        </w:tabs>
        <w:spacing w:after="120"/>
        <w:rPr>
          <w:rFonts w:asciiTheme="majorBidi" w:hAnsiTheme="majorBidi" w:cstheme="majorBidi"/>
        </w:rPr>
      </w:pPr>
      <w:r w:rsidRPr="000F6443">
        <w:rPr>
          <w:rFonts w:asciiTheme="majorBidi" w:hAnsiTheme="majorBidi" w:cstheme="majorBidi"/>
        </w:rPr>
        <w:t>If the party has chlor-alkali facilities that have not been decommissioned, or that have been decommissioned but the party has not made a determination that the mercury from that decommissioning is excess, it would reply “</w:t>
      </w:r>
      <w:r w:rsidRPr="000F6443">
        <w:rPr>
          <w:rFonts w:asciiTheme="majorBidi" w:hAnsiTheme="majorBidi" w:cstheme="majorBidi"/>
          <w:b/>
        </w:rPr>
        <w:t>no – has not made a determination</w:t>
      </w:r>
      <w:r w:rsidRPr="000F6443">
        <w:rPr>
          <w:rFonts w:asciiTheme="majorBidi" w:hAnsiTheme="majorBidi" w:cstheme="majorBidi"/>
        </w:rPr>
        <w:t xml:space="preserve">” and would provide an explanation in </w:t>
      </w:r>
      <w:r w:rsidRPr="000F6443">
        <w:rPr>
          <w:rFonts w:asciiTheme="majorBidi" w:hAnsiTheme="majorBidi" w:cstheme="majorBidi"/>
          <w:i/>
          <w:iCs/>
        </w:rPr>
        <w:t xml:space="preserve">part C: Comments regarding possible challenges in meeting the objectives of the Convention </w:t>
      </w:r>
      <w:r w:rsidRPr="000F6443">
        <w:rPr>
          <w:rFonts w:asciiTheme="majorBidi" w:hAnsiTheme="majorBidi" w:cstheme="majorBidi"/>
          <w:iCs/>
        </w:rPr>
        <w:t>and could add any other information in</w:t>
      </w:r>
      <w:r w:rsidRPr="000F6443">
        <w:rPr>
          <w:rFonts w:asciiTheme="majorBidi" w:hAnsiTheme="majorBidi" w:cstheme="majorBidi"/>
          <w:i/>
          <w:iCs/>
        </w:rPr>
        <w:t xml:space="preserve"> part E: Additional comments on each of the articles</w:t>
      </w:r>
      <w:r w:rsidRPr="000F6443">
        <w:rPr>
          <w:rFonts w:asciiTheme="majorBidi" w:hAnsiTheme="majorBidi" w:cstheme="majorBidi"/>
        </w:rPr>
        <w:t>.</w:t>
      </w:r>
      <w:r w:rsidRPr="000F6443">
        <w:rPr>
          <w:rFonts w:asciiTheme="majorBidi" w:hAnsiTheme="majorBidi" w:cstheme="majorBidi"/>
          <w:i/>
        </w:rPr>
        <w:t xml:space="preserve"> </w:t>
      </w:r>
    </w:p>
    <w:tbl>
      <w:tblPr>
        <w:tblStyle w:val="TableGrid"/>
        <w:tblW w:w="8582" w:type="dxa"/>
        <w:jc w:val="right"/>
        <w:tblLook w:val="04A0" w:firstRow="1" w:lastRow="0" w:firstColumn="1" w:lastColumn="0" w:noHBand="0" w:noVBand="1"/>
      </w:tblPr>
      <w:tblGrid>
        <w:gridCol w:w="8582"/>
      </w:tblGrid>
      <w:tr w:rsidR="008F1124" w:rsidRPr="0071156F" w14:paraId="1EE5F92F" w14:textId="77777777" w:rsidTr="007F6276">
        <w:trPr>
          <w:trHeight w:val="57"/>
          <w:jc w:val="right"/>
        </w:trPr>
        <w:tc>
          <w:tcPr>
            <w:tcW w:w="8582" w:type="dxa"/>
            <w:tcBorders>
              <w:top w:val="single" w:sz="4" w:space="0" w:color="auto"/>
              <w:left w:val="single" w:sz="4" w:space="0" w:color="auto"/>
              <w:bottom w:val="single" w:sz="4" w:space="0" w:color="auto"/>
              <w:right w:val="single" w:sz="4" w:space="0" w:color="auto"/>
            </w:tcBorders>
            <w:shd w:val="clear" w:color="auto" w:fill="F2F2F2"/>
          </w:tcPr>
          <w:p w14:paraId="668E6139" w14:textId="77777777" w:rsidR="008F1124" w:rsidRPr="00C72741" w:rsidRDefault="008F1124" w:rsidP="007F6276">
            <w:pPr>
              <w:spacing w:before="120"/>
              <w:rPr>
                <w:rFonts w:asciiTheme="majorBidi" w:hAnsiTheme="majorBidi" w:cstheme="majorBidi"/>
              </w:rPr>
            </w:pPr>
            <w:r w:rsidRPr="00C72741">
              <w:rPr>
                <w:rFonts w:asciiTheme="majorBidi" w:hAnsiTheme="majorBidi" w:cstheme="majorBidi"/>
                <w:b/>
                <w:bCs/>
              </w:rPr>
              <w:t xml:space="preserve">Question 3.5: </w:t>
            </w:r>
            <w:r w:rsidRPr="00C72741">
              <w:rPr>
                <w:rFonts w:asciiTheme="majorBidi" w:hAnsiTheme="majorBidi" w:cstheme="majorBidi"/>
              </w:rPr>
              <w:t>*Has the party received consent, or relied on a general notification of consent, in accordance with article 3, including any required certification from importing non</w:t>
            </w:r>
            <w:r w:rsidRPr="00C72741">
              <w:rPr>
                <w:rFonts w:asciiTheme="majorBidi" w:hAnsiTheme="majorBidi" w:cstheme="majorBidi"/>
              </w:rPr>
              <w:noBreakHyphen/>
              <w:t>parties, for all exports of mercury from the party’s territory in the reporting period? (</w:t>
            </w:r>
            <w:proofErr w:type="gramStart"/>
            <w:r w:rsidRPr="00C72741">
              <w:rPr>
                <w:rFonts w:asciiTheme="majorBidi" w:hAnsiTheme="majorBidi" w:cstheme="majorBidi"/>
              </w:rPr>
              <w:t>para</w:t>
            </w:r>
            <w:proofErr w:type="gramEnd"/>
            <w:r w:rsidRPr="00C72741">
              <w:rPr>
                <w:rFonts w:asciiTheme="majorBidi" w:hAnsiTheme="majorBidi" w:cstheme="majorBidi"/>
              </w:rPr>
              <w:t>. 6, para. 7)</w:t>
            </w:r>
          </w:p>
          <w:p w14:paraId="7F34C642" w14:textId="77777777" w:rsidR="008F1124" w:rsidRPr="00C72741" w:rsidRDefault="008F1124" w:rsidP="007F6276">
            <w:pPr>
              <w:numPr>
                <w:ilvl w:val="0"/>
                <w:numId w:val="8"/>
              </w:numPr>
              <w:tabs>
                <w:tab w:val="left" w:pos="1247"/>
                <w:tab w:val="left" w:pos="1814"/>
                <w:tab w:val="left" w:pos="2381"/>
                <w:tab w:val="left" w:pos="2948"/>
                <w:tab w:val="left" w:pos="3515"/>
              </w:tabs>
              <w:spacing w:before="120" w:after="120"/>
              <w:ind w:left="641" w:hanging="357"/>
              <w:rPr>
                <w:rFonts w:asciiTheme="majorBidi" w:hAnsiTheme="majorBidi" w:cstheme="majorBidi"/>
              </w:rPr>
            </w:pPr>
            <w:r w:rsidRPr="00C72741">
              <w:rPr>
                <w:rFonts w:asciiTheme="majorBidi" w:hAnsiTheme="majorBidi" w:cstheme="majorBidi"/>
              </w:rPr>
              <w:t>Yes</w:t>
            </w:r>
            <w:r>
              <w:rPr>
                <w:rFonts w:asciiTheme="majorBidi" w:hAnsiTheme="majorBidi" w:cstheme="majorBidi"/>
              </w:rPr>
              <w:t xml:space="preserve"> -</w:t>
            </w:r>
            <w:r w:rsidRPr="00C72741">
              <w:rPr>
                <w:rFonts w:asciiTheme="majorBidi" w:hAnsiTheme="majorBidi" w:cstheme="majorBidi"/>
              </w:rPr>
              <w:t xml:space="preserve"> exports to parties</w:t>
            </w:r>
          </w:p>
          <w:p w14:paraId="26A6CA2A" w14:textId="77777777" w:rsidR="008F1124" w:rsidRPr="00C72741" w:rsidRDefault="008F1124" w:rsidP="007F6276">
            <w:pPr>
              <w:numPr>
                <w:ilvl w:val="0"/>
                <w:numId w:val="8"/>
              </w:numPr>
              <w:tabs>
                <w:tab w:val="left" w:pos="1247"/>
                <w:tab w:val="left" w:pos="1814"/>
                <w:tab w:val="left" w:pos="2381"/>
                <w:tab w:val="left" w:pos="2948"/>
                <w:tab w:val="left" w:pos="3515"/>
              </w:tabs>
              <w:spacing w:before="120" w:after="120"/>
              <w:ind w:left="641" w:hanging="357"/>
              <w:rPr>
                <w:rFonts w:asciiTheme="majorBidi" w:hAnsiTheme="majorBidi" w:cstheme="majorBidi"/>
              </w:rPr>
            </w:pPr>
            <w:r w:rsidRPr="00C72741">
              <w:rPr>
                <w:rFonts w:asciiTheme="majorBidi" w:hAnsiTheme="majorBidi" w:cstheme="majorBidi"/>
              </w:rPr>
              <w:t>Yes</w:t>
            </w:r>
            <w:r>
              <w:rPr>
                <w:rFonts w:asciiTheme="majorBidi" w:hAnsiTheme="majorBidi" w:cstheme="majorBidi"/>
              </w:rPr>
              <w:t xml:space="preserve"> -</w:t>
            </w:r>
            <w:r w:rsidRPr="00C72741">
              <w:rPr>
                <w:rFonts w:asciiTheme="majorBidi" w:hAnsiTheme="majorBidi" w:cstheme="majorBidi"/>
              </w:rPr>
              <w:t xml:space="preserve"> exports to non-parties</w:t>
            </w:r>
          </w:p>
          <w:p w14:paraId="67A66E38" w14:textId="77777777" w:rsidR="008F1124" w:rsidRPr="00C72741" w:rsidRDefault="008F1124" w:rsidP="00F0673F">
            <w:pPr>
              <w:numPr>
                <w:ilvl w:val="0"/>
                <w:numId w:val="8"/>
              </w:numPr>
              <w:tabs>
                <w:tab w:val="left" w:pos="1247"/>
                <w:tab w:val="left" w:pos="1814"/>
                <w:tab w:val="left" w:pos="2381"/>
                <w:tab w:val="left" w:pos="2948"/>
                <w:tab w:val="left" w:pos="3515"/>
              </w:tabs>
              <w:spacing w:before="120" w:after="120"/>
              <w:ind w:left="641" w:hanging="357"/>
              <w:rPr>
                <w:rFonts w:asciiTheme="majorBidi" w:hAnsiTheme="majorBidi" w:cstheme="majorBidi"/>
              </w:rPr>
            </w:pPr>
            <w:r w:rsidRPr="00C72741">
              <w:rPr>
                <w:rFonts w:asciiTheme="majorBidi" w:hAnsiTheme="majorBidi" w:cstheme="majorBidi"/>
              </w:rPr>
              <w:t>No – no export took place</w:t>
            </w:r>
          </w:p>
          <w:p w14:paraId="76DF46B0" w14:textId="77777777" w:rsidR="008F1124" w:rsidRPr="00C72741" w:rsidRDefault="008F1124" w:rsidP="00F0673F">
            <w:pPr>
              <w:numPr>
                <w:ilvl w:val="0"/>
                <w:numId w:val="8"/>
              </w:numPr>
              <w:tabs>
                <w:tab w:val="left" w:pos="1247"/>
                <w:tab w:val="left" w:pos="1814"/>
                <w:tab w:val="left" w:pos="2381"/>
                <w:tab w:val="left" w:pos="2948"/>
                <w:tab w:val="left" w:pos="3515"/>
              </w:tabs>
              <w:spacing w:before="120" w:after="120"/>
              <w:ind w:left="641" w:hanging="357"/>
              <w:rPr>
                <w:rFonts w:asciiTheme="majorBidi" w:hAnsiTheme="majorBidi" w:cstheme="majorBidi"/>
              </w:rPr>
            </w:pPr>
            <w:r w:rsidRPr="00C72741">
              <w:rPr>
                <w:rFonts w:asciiTheme="majorBidi" w:hAnsiTheme="majorBidi" w:cstheme="majorBidi"/>
              </w:rPr>
              <w:t>No – consent was not given</w:t>
            </w:r>
          </w:p>
          <w:p w14:paraId="6EA7C0CD" w14:textId="77777777" w:rsidR="008F1124" w:rsidRPr="00C72741" w:rsidRDefault="008F1124" w:rsidP="005A7C11">
            <w:pPr>
              <w:spacing w:before="120"/>
              <w:rPr>
                <w:rFonts w:asciiTheme="majorBidi" w:hAnsiTheme="majorBidi" w:cstheme="majorBidi"/>
              </w:rPr>
            </w:pPr>
            <w:r w:rsidRPr="00C72741">
              <w:rPr>
                <w:rFonts w:asciiTheme="majorBidi" w:hAnsiTheme="majorBidi" w:cstheme="majorBidi"/>
              </w:rPr>
              <w:t xml:space="preserve">If the party answered </w:t>
            </w:r>
            <w:r w:rsidRPr="00C72741">
              <w:rPr>
                <w:rFonts w:asciiTheme="majorBidi" w:hAnsiTheme="majorBidi" w:cstheme="majorBidi"/>
                <w:b/>
                <w:bCs/>
              </w:rPr>
              <w:t>yes</w:t>
            </w:r>
            <w:r w:rsidRPr="00C72741">
              <w:rPr>
                <w:rFonts w:asciiTheme="majorBidi" w:hAnsiTheme="majorBidi" w:cstheme="majorBidi"/>
              </w:rPr>
              <w:t>,</w:t>
            </w:r>
          </w:p>
          <w:p w14:paraId="349C63D9" w14:textId="77777777" w:rsidR="008F1124" w:rsidRPr="00C72741" w:rsidRDefault="008F1124" w:rsidP="005A7C11">
            <w:pPr>
              <w:spacing w:before="120"/>
              <w:ind w:left="284"/>
              <w:rPr>
                <w:rFonts w:asciiTheme="majorBidi" w:hAnsiTheme="majorBidi" w:cstheme="majorBidi"/>
              </w:rPr>
            </w:pPr>
            <w:r w:rsidRPr="00C72741">
              <w:rPr>
                <w:rFonts w:asciiTheme="majorBidi" w:hAnsiTheme="majorBidi" w:cstheme="majorBidi"/>
              </w:rPr>
              <w:t>(a) and the party has submitted copies of the consent forms to the secretariat, then no further information is needed.</w:t>
            </w:r>
          </w:p>
          <w:p w14:paraId="6EAF3A8B" w14:textId="77777777" w:rsidR="008F1124" w:rsidRPr="00C72741" w:rsidRDefault="008F1124" w:rsidP="005A7C11">
            <w:pPr>
              <w:spacing w:before="120"/>
              <w:ind w:left="284"/>
              <w:rPr>
                <w:rFonts w:asciiTheme="majorBidi" w:hAnsiTheme="majorBidi" w:cstheme="majorBidi"/>
              </w:rPr>
            </w:pPr>
            <w:r w:rsidRPr="00C72741">
              <w:rPr>
                <w:rFonts w:asciiTheme="majorBidi" w:hAnsiTheme="majorBidi" w:cstheme="majorBidi"/>
              </w:rPr>
              <w:t>If the party has not previously provided such copies, it is recommended that it do so.</w:t>
            </w:r>
          </w:p>
          <w:p w14:paraId="5365E7F9" w14:textId="77777777" w:rsidR="008F1124" w:rsidRPr="00C72741" w:rsidRDefault="008F1124" w:rsidP="005A7C11">
            <w:pPr>
              <w:spacing w:before="120"/>
              <w:ind w:left="284"/>
              <w:rPr>
                <w:rFonts w:asciiTheme="majorBidi" w:hAnsiTheme="majorBidi" w:cstheme="majorBidi"/>
              </w:rPr>
            </w:pPr>
            <w:r w:rsidRPr="00C72741">
              <w:rPr>
                <w:rFonts w:asciiTheme="majorBidi" w:hAnsiTheme="majorBidi" w:cstheme="majorBidi"/>
              </w:rPr>
              <w:t>Otherwise, please provide other suitable information showing that the relevant requirements of paragraph 6 of article 3 have been met.</w:t>
            </w:r>
          </w:p>
          <w:p w14:paraId="07811081" w14:textId="77777777" w:rsidR="008F1124" w:rsidRPr="00C72741" w:rsidRDefault="008F1124" w:rsidP="005A7C11">
            <w:pPr>
              <w:spacing w:before="120"/>
              <w:ind w:left="284"/>
              <w:rPr>
                <w:rFonts w:asciiTheme="majorBidi" w:hAnsiTheme="majorBidi" w:cstheme="majorBidi"/>
              </w:rPr>
            </w:pPr>
            <w:r w:rsidRPr="00C72741">
              <w:rPr>
                <w:rFonts w:asciiTheme="majorBidi" w:hAnsiTheme="majorBidi" w:cstheme="majorBidi"/>
              </w:rPr>
              <w:t>Supplemental: Please provide information on the use of the exported mercury.</w:t>
            </w:r>
          </w:p>
          <w:p w14:paraId="7D62DE8E" w14:textId="77777777" w:rsidR="008F1124" w:rsidRPr="00C72741" w:rsidRDefault="008F1124" w:rsidP="005A7C11">
            <w:pPr>
              <w:spacing w:before="120"/>
              <w:ind w:left="284"/>
              <w:rPr>
                <w:rFonts w:asciiTheme="majorBidi" w:hAnsiTheme="majorBidi" w:cstheme="majorBidi"/>
              </w:rPr>
            </w:pPr>
            <w:r w:rsidRPr="00C72741">
              <w:rPr>
                <w:rFonts w:asciiTheme="majorBidi" w:hAnsiTheme="majorBidi" w:cstheme="majorBidi"/>
              </w:rPr>
              <w:t>(b) If exports were based on a general notification in accordance with article 3, paragraph 7, please indicate, if available, the total amount exported and any relevant terms or conditions in the general notification related to use.</w:t>
            </w:r>
          </w:p>
          <w:p w14:paraId="5500E88B" w14:textId="77777777" w:rsidR="008F1124" w:rsidRPr="0071156F" w:rsidRDefault="008F1124" w:rsidP="005A7C11">
            <w:pPr>
              <w:spacing w:before="120"/>
              <w:rPr>
                <w:rFonts w:asciiTheme="majorBidi" w:hAnsiTheme="majorBidi" w:cstheme="majorBidi"/>
                <w:b/>
                <w:bCs/>
              </w:rPr>
            </w:pPr>
            <w:r w:rsidRPr="00C72741">
              <w:rPr>
                <w:rFonts w:asciiTheme="majorBidi" w:hAnsiTheme="majorBidi" w:cstheme="majorBidi"/>
              </w:rPr>
              <w:t xml:space="preserve">If the party answered </w:t>
            </w:r>
            <w:r w:rsidRPr="00C72741">
              <w:rPr>
                <w:rFonts w:asciiTheme="majorBidi" w:hAnsiTheme="majorBidi" w:cstheme="majorBidi"/>
                <w:b/>
                <w:bCs/>
              </w:rPr>
              <w:t>no</w:t>
            </w:r>
            <w:r w:rsidRPr="00C72741">
              <w:rPr>
                <w:rFonts w:asciiTheme="majorBidi" w:hAnsiTheme="majorBidi" w:cstheme="majorBidi"/>
                <w:b/>
              </w:rPr>
              <w:t xml:space="preserve"> – consent was not given</w:t>
            </w:r>
            <w:r w:rsidRPr="00C72741">
              <w:rPr>
                <w:rFonts w:asciiTheme="majorBidi" w:hAnsiTheme="majorBidi" w:cstheme="majorBidi"/>
              </w:rPr>
              <w:t>, please provide information on the trade which was not in compliance with the Convention, the challenges met by the party and/or its needs in meeting the requirements of paragraphs 6 and 7 of article 3.</w:t>
            </w:r>
          </w:p>
        </w:tc>
      </w:tr>
    </w:tbl>
    <w:p w14:paraId="77954DFF" w14:textId="77777777" w:rsidR="008F1124" w:rsidRPr="00CD29D6" w:rsidRDefault="008F1124" w:rsidP="00015C33">
      <w:pPr>
        <w:tabs>
          <w:tab w:val="left" w:pos="624"/>
          <w:tab w:val="left" w:pos="1871"/>
          <w:tab w:val="left" w:pos="2495"/>
          <w:tab w:val="left" w:pos="3119"/>
          <w:tab w:val="left" w:pos="3742"/>
          <w:tab w:val="left" w:pos="4366"/>
        </w:tabs>
        <w:spacing w:before="240" w:after="120"/>
        <w:ind w:left="1247"/>
        <w:rPr>
          <w:rFonts w:asciiTheme="majorBidi" w:hAnsiTheme="majorBidi" w:cstheme="majorBidi"/>
          <w:color w:val="000000"/>
        </w:rPr>
      </w:pPr>
      <w:r w:rsidRPr="0071156F">
        <w:rPr>
          <w:rFonts w:asciiTheme="majorBidi" w:hAnsiTheme="majorBidi" w:cstheme="majorBidi"/>
          <w:b/>
          <w:bCs/>
          <w:color w:val="000000"/>
        </w:rPr>
        <w:t>NOTES:</w:t>
      </w:r>
      <w:r w:rsidRPr="0071156F">
        <w:rPr>
          <w:rFonts w:asciiTheme="majorBidi" w:hAnsiTheme="majorBidi" w:cstheme="majorBidi"/>
          <w:color w:val="000000"/>
        </w:rPr>
        <w:t xml:space="preserve"> This </w:t>
      </w:r>
      <w:r w:rsidRPr="0071156F">
        <w:rPr>
          <w:rFonts w:asciiTheme="majorBidi" w:hAnsiTheme="majorBidi" w:cstheme="majorBidi"/>
        </w:rPr>
        <w:t>question</w:t>
      </w:r>
      <w:r w:rsidRPr="0071156F">
        <w:rPr>
          <w:rFonts w:asciiTheme="majorBidi" w:hAnsiTheme="majorBidi" w:cstheme="majorBidi"/>
          <w:color w:val="000000"/>
        </w:rPr>
        <w:t xml:space="preserve"> relates solely to the export of mercury, </w:t>
      </w:r>
      <w:r w:rsidRPr="0071156F">
        <w:rPr>
          <w:rFonts w:asciiTheme="majorBidi" w:hAnsiTheme="majorBidi" w:cstheme="majorBidi"/>
        </w:rPr>
        <w:t>which includes mixtures of mercury with other substances, including alloys of mercury, with a mercury concentration of at least 95 per cent by weight. It does not relate to export of mercury compounds, mercury-</w:t>
      </w:r>
      <w:r w:rsidRPr="0071156F">
        <w:rPr>
          <w:rFonts w:asciiTheme="majorBidi" w:hAnsiTheme="majorBidi" w:cstheme="majorBidi"/>
          <w:color w:val="000000"/>
        </w:rPr>
        <w:t xml:space="preserve">added products or mercury wastes. </w:t>
      </w:r>
      <w:r w:rsidRPr="00CD29D6">
        <w:rPr>
          <w:rFonts w:asciiTheme="majorBidi" w:hAnsiTheme="majorBidi" w:cstheme="majorBidi"/>
          <w:color w:val="000000"/>
        </w:rPr>
        <w:t>Further, as set out in paragraph 2 of article 3, it does not apply to:</w:t>
      </w:r>
    </w:p>
    <w:p w14:paraId="35DE2C3E" w14:textId="77777777" w:rsidR="008F1124" w:rsidRDefault="008F1124" w:rsidP="00B56256">
      <w:pPr>
        <w:pStyle w:val="ListParagraph"/>
        <w:numPr>
          <w:ilvl w:val="0"/>
          <w:numId w:val="92"/>
        </w:numPr>
        <w:tabs>
          <w:tab w:val="left" w:pos="624"/>
          <w:tab w:val="left" w:pos="1871"/>
          <w:tab w:val="left" w:pos="3119"/>
          <w:tab w:val="left" w:pos="3742"/>
          <w:tab w:val="left" w:pos="4366"/>
        </w:tabs>
        <w:spacing w:after="120" w:line="259" w:lineRule="auto"/>
        <w:ind w:left="2501" w:hanging="630"/>
        <w:contextualSpacing w:val="0"/>
        <w:rPr>
          <w:rFonts w:asciiTheme="majorBidi" w:hAnsiTheme="majorBidi" w:cstheme="majorBidi"/>
          <w:color w:val="000000"/>
        </w:rPr>
      </w:pPr>
      <w:r w:rsidRPr="0099285D">
        <w:rPr>
          <w:rFonts w:asciiTheme="majorBidi" w:hAnsiTheme="majorBidi" w:cstheme="majorBidi"/>
          <w:color w:val="000000"/>
        </w:rPr>
        <w:t xml:space="preserve">Quantities of mercury or mercury compounds to be used for laboratory-scale research or as a reference standard; or </w:t>
      </w:r>
    </w:p>
    <w:p w14:paraId="4B1082F5" w14:textId="07CA316F" w:rsidR="008F1124" w:rsidRPr="007F6276" w:rsidRDefault="008F1124" w:rsidP="00B56256">
      <w:pPr>
        <w:pStyle w:val="ListParagraph"/>
        <w:numPr>
          <w:ilvl w:val="0"/>
          <w:numId w:val="92"/>
        </w:numPr>
        <w:tabs>
          <w:tab w:val="left" w:pos="624"/>
          <w:tab w:val="left" w:pos="1871"/>
          <w:tab w:val="left" w:pos="3119"/>
          <w:tab w:val="left" w:pos="3742"/>
          <w:tab w:val="left" w:pos="4366"/>
        </w:tabs>
        <w:spacing w:after="120" w:line="259" w:lineRule="auto"/>
        <w:ind w:left="2501" w:hanging="630"/>
        <w:contextualSpacing w:val="0"/>
        <w:rPr>
          <w:rFonts w:asciiTheme="majorBidi" w:hAnsiTheme="majorBidi" w:cstheme="majorBidi"/>
          <w:color w:val="000000"/>
        </w:rPr>
      </w:pPr>
      <w:r w:rsidRPr="007F6276">
        <w:rPr>
          <w:rFonts w:asciiTheme="majorBidi" w:hAnsiTheme="majorBidi" w:cstheme="majorBidi"/>
          <w:color w:val="000000"/>
        </w:rPr>
        <w:t>Naturally occurring trace quantities of mercury or mercury compounds present in such products as non-mercury metals, ores or mineral products, including coal or products derived from these materials, and unintentional trace quantities in chemical products; or</w:t>
      </w:r>
    </w:p>
    <w:p w14:paraId="537CCCB7" w14:textId="77777777" w:rsidR="008F1124" w:rsidRPr="0099285D" w:rsidRDefault="008F1124" w:rsidP="00B56256">
      <w:pPr>
        <w:pStyle w:val="ListParagraph"/>
        <w:numPr>
          <w:ilvl w:val="0"/>
          <w:numId w:val="92"/>
        </w:numPr>
        <w:tabs>
          <w:tab w:val="left" w:pos="624"/>
          <w:tab w:val="left" w:pos="1871"/>
          <w:tab w:val="left" w:pos="3119"/>
          <w:tab w:val="left" w:pos="3742"/>
          <w:tab w:val="left" w:pos="4366"/>
        </w:tabs>
        <w:spacing w:after="120" w:line="259" w:lineRule="auto"/>
        <w:ind w:left="2501" w:hanging="630"/>
        <w:contextualSpacing w:val="0"/>
        <w:rPr>
          <w:rFonts w:asciiTheme="majorBidi" w:hAnsiTheme="majorBidi" w:cstheme="majorBidi"/>
          <w:color w:val="000000"/>
        </w:rPr>
      </w:pPr>
      <w:r w:rsidRPr="0099285D">
        <w:rPr>
          <w:rFonts w:asciiTheme="majorBidi" w:hAnsiTheme="majorBidi" w:cstheme="majorBidi"/>
          <w:color w:val="000000"/>
        </w:rPr>
        <w:t xml:space="preserve">Mercury-added products. </w:t>
      </w:r>
    </w:p>
    <w:p w14:paraId="75C66EE8" w14:textId="77777777" w:rsidR="008F1124" w:rsidRPr="0071156F" w:rsidRDefault="008F1124" w:rsidP="007F6276">
      <w:pPr>
        <w:tabs>
          <w:tab w:val="left" w:pos="624"/>
          <w:tab w:val="left" w:pos="1871"/>
          <w:tab w:val="left" w:pos="2495"/>
          <w:tab w:val="left" w:pos="3119"/>
          <w:tab w:val="left" w:pos="3742"/>
          <w:tab w:val="left" w:pos="4366"/>
        </w:tabs>
        <w:spacing w:after="120"/>
        <w:ind w:left="1247"/>
        <w:rPr>
          <w:rFonts w:asciiTheme="majorBidi" w:hAnsiTheme="majorBidi" w:cstheme="majorBidi"/>
        </w:rPr>
      </w:pPr>
      <w:r w:rsidRPr="51D32C30">
        <w:rPr>
          <w:rFonts w:asciiTheme="majorBidi" w:hAnsiTheme="majorBidi" w:cstheme="majorBidi"/>
          <w:color w:val="000000"/>
        </w:rPr>
        <w:t xml:space="preserve">The </w:t>
      </w:r>
      <w:r w:rsidRPr="51D32C30">
        <w:rPr>
          <w:rFonts w:asciiTheme="majorBidi" w:hAnsiTheme="majorBidi" w:cstheme="majorBidi"/>
        </w:rPr>
        <w:t>forms</w:t>
      </w:r>
      <w:r w:rsidRPr="51D32C30">
        <w:rPr>
          <w:rFonts w:asciiTheme="majorBidi" w:hAnsiTheme="majorBidi" w:cstheme="majorBidi"/>
          <w:vertAlign w:val="superscript"/>
        </w:rPr>
        <w:footnoteReference w:id="15"/>
      </w:r>
      <w:r w:rsidRPr="51D32C30">
        <w:rPr>
          <w:rFonts w:asciiTheme="majorBidi" w:hAnsiTheme="majorBidi" w:cstheme="majorBidi"/>
          <w:color w:val="000000"/>
        </w:rPr>
        <w:t xml:space="preserve"> </w:t>
      </w:r>
      <w:r w:rsidRPr="51D32C30">
        <w:rPr>
          <w:rFonts w:asciiTheme="majorBidi" w:hAnsiTheme="majorBidi" w:cstheme="majorBidi"/>
        </w:rPr>
        <w:t>referred</w:t>
      </w:r>
      <w:r w:rsidRPr="51D32C30">
        <w:rPr>
          <w:rFonts w:asciiTheme="majorBidi" w:hAnsiTheme="majorBidi" w:cstheme="majorBidi"/>
          <w:color w:val="000000"/>
        </w:rPr>
        <w:t xml:space="preserve"> to in question 3.5 (a) and (b) are the </w:t>
      </w:r>
      <w:r w:rsidRPr="51D32C30">
        <w:rPr>
          <w:rFonts w:asciiTheme="majorBidi" w:hAnsiTheme="majorBidi" w:cstheme="majorBidi"/>
        </w:rPr>
        <w:t>forms adopted by the Conference of the Parties at its first meeting that may be used by parties and non-parties for providing consent for trade in mercury under article 3, namely:</w:t>
      </w:r>
    </w:p>
    <w:p w14:paraId="58999FBC" w14:textId="77777777" w:rsidR="008F1124" w:rsidRPr="0071156F" w:rsidRDefault="008F1124" w:rsidP="00B56256">
      <w:pPr>
        <w:numPr>
          <w:ilvl w:val="0"/>
          <w:numId w:val="35"/>
        </w:numPr>
        <w:tabs>
          <w:tab w:val="left" w:pos="624"/>
          <w:tab w:val="left" w:pos="1247"/>
          <w:tab w:val="left" w:pos="1871"/>
          <w:tab w:val="left" w:pos="2495"/>
          <w:tab w:val="left" w:pos="3119"/>
          <w:tab w:val="left" w:pos="3742"/>
          <w:tab w:val="left" w:pos="4366"/>
        </w:tabs>
        <w:spacing w:after="120"/>
        <w:ind w:left="2495" w:hanging="624"/>
        <w:rPr>
          <w:rFonts w:asciiTheme="majorBidi" w:hAnsiTheme="majorBidi" w:cstheme="majorBidi"/>
        </w:rPr>
      </w:pPr>
      <w:r w:rsidRPr="0071156F">
        <w:rPr>
          <w:rFonts w:asciiTheme="majorBidi" w:hAnsiTheme="majorBidi" w:cstheme="majorBidi"/>
          <w:b/>
          <w:bCs/>
        </w:rPr>
        <w:t>Form A:</w:t>
      </w:r>
      <w:r w:rsidRPr="0071156F">
        <w:rPr>
          <w:rFonts w:asciiTheme="majorBidi" w:hAnsiTheme="majorBidi" w:cstheme="majorBidi"/>
        </w:rPr>
        <w:t xml:space="preserve"> Form for the provision of written consent by a party to the import of mercury;</w:t>
      </w:r>
    </w:p>
    <w:p w14:paraId="1891C70A" w14:textId="77777777" w:rsidR="008F1124" w:rsidRPr="0071156F" w:rsidRDefault="008F1124" w:rsidP="007F6276">
      <w:pPr>
        <w:numPr>
          <w:ilvl w:val="0"/>
          <w:numId w:val="35"/>
        </w:numPr>
        <w:tabs>
          <w:tab w:val="left" w:pos="624"/>
          <w:tab w:val="left" w:pos="1247"/>
          <w:tab w:val="left" w:pos="1871"/>
          <w:tab w:val="left" w:pos="2495"/>
          <w:tab w:val="left" w:pos="3119"/>
          <w:tab w:val="left" w:pos="3742"/>
          <w:tab w:val="left" w:pos="4366"/>
        </w:tabs>
        <w:spacing w:after="120"/>
        <w:ind w:left="2495" w:hanging="624"/>
        <w:rPr>
          <w:rFonts w:asciiTheme="majorBidi" w:hAnsiTheme="majorBidi" w:cstheme="majorBidi"/>
        </w:rPr>
      </w:pPr>
      <w:r w:rsidRPr="0071156F">
        <w:rPr>
          <w:rFonts w:asciiTheme="majorBidi" w:hAnsiTheme="majorBidi" w:cstheme="majorBidi"/>
          <w:b/>
          <w:bCs/>
        </w:rPr>
        <w:t>Form B:</w:t>
      </w:r>
      <w:r w:rsidRPr="0071156F">
        <w:rPr>
          <w:rFonts w:asciiTheme="majorBidi" w:hAnsiTheme="majorBidi" w:cstheme="majorBidi"/>
        </w:rPr>
        <w:t xml:space="preserve"> Form for the provision of written consent by a non-party to the import of mercury;</w:t>
      </w:r>
    </w:p>
    <w:p w14:paraId="2B8D9902" w14:textId="77777777" w:rsidR="008F1124" w:rsidRPr="0071156F" w:rsidRDefault="008F1124" w:rsidP="00B56256">
      <w:pPr>
        <w:numPr>
          <w:ilvl w:val="0"/>
          <w:numId w:val="35"/>
        </w:numPr>
        <w:tabs>
          <w:tab w:val="left" w:pos="624"/>
          <w:tab w:val="left" w:pos="1247"/>
          <w:tab w:val="left" w:pos="1871"/>
          <w:tab w:val="left" w:pos="2495"/>
          <w:tab w:val="left" w:pos="3119"/>
          <w:tab w:val="left" w:pos="3742"/>
          <w:tab w:val="left" w:pos="4366"/>
        </w:tabs>
        <w:spacing w:after="120"/>
        <w:ind w:left="2495" w:hanging="624"/>
        <w:rPr>
          <w:rFonts w:asciiTheme="majorBidi" w:hAnsiTheme="majorBidi" w:cstheme="majorBidi"/>
        </w:rPr>
      </w:pPr>
      <w:r w:rsidRPr="0071156F">
        <w:rPr>
          <w:rFonts w:asciiTheme="majorBidi" w:hAnsiTheme="majorBidi" w:cstheme="majorBidi"/>
          <w:b/>
          <w:bCs/>
        </w:rPr>
        <w:t>Form D:</w:t>
      </w:r>
      <w:r w:rsidRPr="0071156F">
        <w:rPr>
          <w:rFonts w:asciiTheme="majorBidi" w:hAnsiTheme="majorBidi" w:cstheme="majorBidi"/>
        </w:rPr>
        <w:t xml:space="preserve"> Form for general notification of consent to import mercury. </w:t>
      </w:r>
    </w:p>
    <w:p w14:paraId="7233BB6A" w14:textId="77777777" w:rsidR="008F1124" w:rsidRPr="0071156F" w:rsidRDefault="008F1124" w:rsidP="008F1124">
      <w:pPr>
        <w:tabs>
          <w:tab w:val="left" w:pos="624"/>
          <w:tab w:val="left" w:pos="1871"/>
          <w:tab w:val="left" w:pos="2495"/>
          <w:tab w:val="left" w:pos="3119"/>
          <w:tab w:val="left" w:pos="3742"/>
          <w:tab w:val="left" w:pos="4366"/>
        </w:tabs>
        <w:spacing w:after="120"/>
        <w:ind w:left="1247"/>
        <w:rPr>
          <w:rFonts w:asciiTheme="majorBidi" w:hAnsiTheme="majorBidi" w:cstheme="majorBidi"/>
          <w:lang w:eastAsia="x-none"/>
        </w:rPr>
      </w:pPr>
      <w:r w:rsidRPr="51D32C30">
        <w:rPr>
          <w:rFonts w:asciiTheme="majorBidi" w:hAnsiTheme="majorBidi" w:cstheme="majorBidi"/>
        </w:rPr>
        <w:t>The list of parties to the Convention is available on the Convention website,</w:t>
      </w:r>
      <w:r w:rsidRPr="51D32C30">
        <w:rPr>
          <w:rFonts w:asciiTheme="majorBidi" w:hAnsiTheme="majorBidi" w:cstheme="majorBidi"/>
          <w:vertAlign w:val="superscript"/>
        </w:rPr>
        <w:footnoteReference w:id="16"/>
      </w:r>
      <w:r w:rsidRPr="51D32C30">
        <w:rPr>
          <w:rFonts w:asciiTheme="majorBidi" w:hAnsiTheme="majorBidi" w:cstheme="majorBidi"/>
        </w:rPr>
        <w:t xml:space="preserve"> as is the list of designated national focal points</w:t>
      </w:r>
      <w:r w:rsidRPr="51D32C30">
        <w:rPr>
          <w:rFonts w:asciiTheme="majorBidi" w:hAnsiTheme="majorBidi" w:cstheme="majorBidi"/>
          <w:vertAlign w:val="superscript"/>
        </w:rPr>
        <w:footnoteReference w:id="17"/>
      </w:r>
      <w:r w:rsidRPr="51D32C30">
        <w:rPr>
          <w:rFonts w:asciiTheme="majorBidi" w:hAnsiTheme="majorBidi" w:cstheme="majorBidi"/>
          <w:color w:val="0000FF"/>
        </w:rPr>
        <w:t xml:space="preserve"> </w:t>
      </w:r>
      <w:proofErr w:type="gramStart"/>
      <w:r w:rsidRPr="51D32C30">
        <w:rPr>
          <w:rFonts w:asciiTheme="majorBidi" w:hAnsiTheme="majorBidi" w:cstheme="majorBidi"/>
          <w:color w:val="000000"/>
        </w:rPr>
        <w:t>with regard to</w:t>
      </w:r>
      <w:proofErr w:type="gramEnd"/>
      <w:r w:rsidRPr="51D32C30">
        <w:rPr>
          <w:rFonts w:asciiTheme="majorBidi" w:hAnsiTheme="majorBidi" w:cstheme="majorBidi"/>
          <w:color w:val="000000"/>
        </w:rPr>
        <w:t xml:space="preserve"> the consent of importing parties under Article 3</w:t>
      </w:r>
      <w:r w:rsidRPr="51D32C30">
        <w:rPr>
          <w:rFonts w:asciiTheme="majorBidi" w:hAnsiTheme="majorBidi" w:cstheme="majorBidi"/>
        </w:rPr>
        <w:t xml:space="preserve">. </w:t>
      </w:r>
    </w:p>
    <w:p w14:paraId="45A9BB9B" w14:textId="77777777" w:rsidR="008F1124" w:rsidRPr="0071156F" w:rsidRDefault="008F1124" w:rsidP="008F1124">
      <w:pPr>
        <w:tabs>
          <w:tab w:val="left" w:pos="624"/>
          <w:tab w:val="left" w:pos="1871"/>
          <w:tab w:val="left" w:pos="2495"/>
          <w:tab w:val="left" w:pos="3119"/>
          <w:tab w:val="left" w:pos="3742"/>
          <w:tab w:val="left" w:pos="4366"/>
        </w:tabs>
        <w:spacing w:after="120"/>
        <w:ind w:left="1247"/>
        <w:rPr>
          <w:rFonts w:asciiTheme="majorBidi" w:hAnsiTheme="majorBidi" w:cstheme="majorBidi"/>
        </w:rPr>
      </w:pPr>
      <w:r w:rsidRPr="312F587F">
        <w:rPr>
          <w:rFonts w:asciiTheme="majorBidi" w:hAnsiTheme="majorBidi" w:cstheme="majorBidi"/>
        </w:rPr>
        <w:t xml:space="preserve">Paragraph 6 of article 3 requires parties to allow exports only with written consent from the importing parties or importing non-parties, and only for allowed purposes. Therefore, if mercury is exported by a party, the party should have received written consent (e.g., through </w:t>
      </w:r>
      <w:r w:rsidRPr="312F587F">
        <w:rPr>
          <w:rFonts w:asciiTheme="majorBidi" w:hAnsiTheme="majorBidi" w:cstheme="majorBidi"/>
          <w:i/>
          <w:iCs/>
        </w:rPr>
        <w:t>form A:</w:t>
      </w:r>
      <w:r w:rsidRPr="312F587F">
        <w:rPr>
          <w:rFonts w:asciiTheme="majorBidi" w:hAnsiTheme="majorBidi" w:cstheme="majorBidi"/>
        </w:rPr>
        <w:t xml:space="preserve"> </w:t>
      </w:r>
      <w:r w:rsidRPr="312F587F">
        <w:rPr>
          <w:rFonts w:asciiTheme="majorBidi" w:hAnsiTheme="majorBidi" w:cstheme="majorBidi"/>
          <w:i/>
          <w:iCs/>
        </w:rPr>
        <w:t>Form for the provision of written consent by a party to the import of mercury</w:t>
      </w:r>
      <w:r w:rsidRPr="312F587F">
        <w:rPr>
          <w:rFonts w:asciiTheme="majorBidi" w:hAnsiTheme="majorBidi" w:cstheme="majorBidi"/>
        </w:rPr>
        <w:t xml:space="preserve">) or relied on the general notification provided for under article 3, paragraph 7 (i.e., </w:t>
      </w:r>
      <w:r w:rsidRPr="312F587F">
        <w:rPr>
          <w:rFonts w:asciiTheme="majorBidi" w:hAnsiTheme="majorBidi" w:cstheme="majorBidi"/>
          <w:i/>
          <w:iCs/>
        </w:rPr>
        <w:t>form D: Form for general notification of consent to import mercury</w:t>
      </w:r>
      <w:r w:rsidRPr="312F587F">
        <w:rPr>
          <w:rFonts w:asciiTheme="majorBidi" w:hAnsiTheme="majorBidi" w:cstheme="majorBidi"/>
        </w:rPr>
        <w:t xml:space="preserve">). It should be noted that exports from a party to a non-party require the party to receive, in addition to the written consent of the non-party, certification demonstrating that the non-party has measures in place to ensure the protection of human health and the environment and to ensure its compliance with the provisions of articles 10 and 11, and that the mercury will be used only for a use allowed to a party under the Convention or for environmentally sound interim storage as set out in article 10. </w:t>
      </w:r>
    </w:p>
    <w:p w14:paraId="1B8F0AF1" w14:textId="77777777" w:rsidR="008F1124" w:rsidRPr="0071156F" w:rsidRDefault="008F1124" w:rsidP="008F1124">
      <w:pPr>
        <w:spacing w:after="120"/>
        <w:ind w:left="1247"/>
        <w:contextualSpacing/>
        <w:rPr>
          <w:rFonts w:asciiTheme="majorBidi" w:hAnsiTheme="majorBidi" w:cstheme="majorBidi"/>
        </w:rPr>
      </w:pPr>
      <w:r w:rsidRPr="51D32C30">
        <w:rPr>
          <w:rFonts w:asciiTheme="majorBidi" w:hAnsiTheme="majorBidi" w:cstheme="majorBidi"/>
        </w:rPr>
        <w:t>In decision MC-1/2, on guidance in relation to mercury supply sources and trade, the Conference of the parties adopted the guidance on completing the forms required under article 3 related to trade in mercury</w:t>
      </w:r>
      <w:r w:rsidRPr="51D32C30">
        <w:rPr>
          <w:rFonts w:asciiTheme="majorBidi" w:hAnsiTheme="majorBidi" w:cstheme="majorBidi"/>
          <w:i/>
          <w:iCs/>
        </w:rPr>
        <w:t>.</w:t>
      </w:r>
      <w:r w:rsidRPr="51D32C30">
        <w:rPr>
          <w:rFonts w:asciiTheme="majorBidi" w:hAnsiTheme="majorBidi" w:cstheme="majorBidi"/>
          <w:vertAlign w:val="superscript"/>
        </w:rPr>
        <w:footnoteReference w:id="18"/>
      </w:r>
      <w:r w:rsidRPr="51D32C30">
        <w:rPr>
          <w:rFonts w:asciiTheme="majorBidi" w:hAnsiTheme="majorBidi" w:cstheme="majorBidi"/>
        </w:rPr>
        <w:t xml:space="preserve"> This guidance includes information on the scope of article 3 (i.e., what is not covered, namely mercury waste (article 11) and mercury-added products (article 4)); which forms can be used in which circumstance and what considerations should be taken into account before issuing consent; information to be provided in each section; the role of the registers and how to use them; where to obtain the forms; and how to transmit the forms. The guidance makes clear that parties should consider the obligations under the Convention before giving consent, as once mercury has entered the territory of a party, the party has responsibilities under the Convention. Parties should undertake measures so that any import is used only for an allowed </w:t>
      </w:r>
      <w:proofErr w:type="gramStart"/>
      <w:r w:rsidRPr="51D32C30">
        <w:rPr>
          <w:rFonts w:asciiTheme="majorBidi" w:hAnsiTheme="majorBidi" w:cstheme="majorBidi"/>
        </w:rPr>
        <w:t>use, and</w:t>
      </w:r>
      <w:proofErr w:type="gramEnd"/>
      <w:r w:rsidRPr="51D32C30">
        <w:rPr>
          <w:rFonts w:asciiTheme="majorBidi" w:hAnsiTheme="majorBidi" w:cstheme="majorBidi"/>
        </w:rPr>
        <w:t xml:space="preserve"> is stored in an environmentally sound manner or disposed of in accordance with article 11. </w:t>
      </w:r>
    </w:p>
    <w:p w14:paraId="59A38D07" w14:textId="77777777" w:rsidR="008F1124" w:rsidRDefault="008F1124" w:rsidP="007F6276">
      <w:pPr>
        <w:tabs>
          <w:tab w:val="left" w:pos="624"/>
          <w:tab w:val="left" w:pos="1871"/>
          <w:tab w:val="left" w:pos="2495"/>
          <w:tab w:val="left" w:pos="3119"/>
          <w:tab w:val="left" w:pos="3742"/>
          <w:tab w:val="left" w:pos="4366"/>
        </w:tabs>
        <w:spacing w:after="120"/>
        <w:ind w:left="1247"/>
        <w:rPr>
          <w:rFonts w:asciiTheme="majorBidi" w:hAnsiTheme="majorBidi" w:cstheme="majorBidi"/>
        </w:rPr>
      </w:pPr>
      <w:r w:rsidRPr="51D32C30">
        <w:rPr>
          <w:rFonts w:asciiTheme="majorBidi" w:hAnsiTheme="majorBidi" w:cstheme="majorBidi"/>
        </w:rPr>
        <w:t>The list of parties that have given general notification of consent to import are held in a public register by the secretariat that is accessible on the Convention website.</w:t>
      </w:r>
      <w:r w:rsidRPr="51D32C30">
        <w:rPr>
          <w:rFonts w:asciiTheme="majorBidi" w:hAnsiTheme="majorBidi" w:cstheme="majorBidi"/>
          <w:vertAlign w:val="superscript"/>
        </w:rPr>
        <w:footnoteReference w:id="19"/>
      </w:r>
    </w:p>
    <w:p w14:paraId="51C0906E" w14:textId="77777777" w:rsidR="008F1124" w:rsidRPr="0071156F" w:rsidRDefault="008F1124" w:rsidP="007F6276">
      <w:pPr>
        <w:tabs>
          <w:tab w:val="left" w:pos="624"/>
          <w:tab w:val="left" w:pos="1871"/>
          <w:tab w:val="left" w:pos="2495"/>
          <w:tab w:val="left" w:pos="3119"/>
          <w:tab w:val="left" w:pos="3742"/>
          <w:tab w:val="left" w:pos="4366"/>
        </w:tabs>
        <w:spacing w:after="120"/>
        <w:ind w:left="1247"/>
        <w:rPr>
          <w:rFonts w:asciiTheme="majorBidi" w:hAnsiTheme="majorBidi" w:cstheme="majorBidi"/>
          <w:b/>
          <w:bCs/>
        </w:rPr>
      </w:pPr>
      <w:r w:rsidRPr="0071156F">
        <w:rPr>
          <w:rFonts w:asciiTheme="majorBidi" w:hAnsiTheme="majorBidi" w:cstheme="majorBidi"/>
          <w:b/>
          <w:bCs/>
        </w:rPr>
        <w:t xml:space="preserve">SUGGESTED APPROACH FOR RESPONSE: </w:t>
      </w:r>
    </w:p>
    <w:p w14:paraId="6371A918" w14:textId="77777777" w:rsidR="008F1124" w:rsidRDefault="008F1124" w:rsidP="00B56256">
      <w:pPr>
        <w:numPr>
          <w:ilvl w:val="0"/>
          <w:numId w:val="33"/>
        </w:numPr>
        <w:tabs>
          <w:tab w:val="left" w:pos="720"/>
          <w:tab w:val="left" w:pos="1814"/>
          <w:tab w:val="left" w:pos="2381"/>
          <w:tab w:val="left" w:pos="2948"/>
          <w:tab w:val="left" w:pos="3515"/>
        </w:tabs>
        <w:spacing w:after="120"/>
        <w:ind w:left="1607"/>
        <w:rPr>
          <w:rFonts w:asciiTheme="majorBidi" w:hAnsiTheme="majorBidi" w:cstheme="majorBidi"/>
        </w:rPr>
      </w:pPr>
      <w:r w:rsidRPr="0071156F">
        <w:rPr>
          <w:rFonts w:asciiTheme="majorBidi" w:hAnsiTheme="majorBidi" w:cstheme="majorBidi"/>
        </w:rPr>
        <w:t>If the party has exported mercury to either a party or a non-party, or both, and has received consent or relied on a general notification of consent in accordance with article 3, including any required certification from importing non</w:t>
      </w:r>
      <w:r w:rsidRPr="0071156F">
        <w:rPr>
          <w:rFonts w:asciiTheme="majorBidi" w:hAnsiTheme="majorBidi" w:cstheme="majorBidi"/>
        </w:rPr>
        <w:noBreakHyphen/>
        <w:t>parties, for all exports of mercury from the party’s territory to a party or non-party in the reporting period, it would reply “</w:t>
      </w:r>
      <w:r w:rsidRPr="0071156F">
        <w:rPr>
          <w:rFonts w:asciiTheme="majorBidi" w:hAnsiTheme="majorBidi" w:cstheme="majorBidi"/>
          <w:b/>
          <w:bCs/>
        </w:rPr>
        <w:t>yes</w:t>
      </w:r>
      <w:r>
        <w:rPr>
          <w:rFonts w:asciiTheme="majorBidi" w:hAnsiTheme="majorBidi" w:cstheme="majorBidi"/>
          <w:b/>
          <w:bCs/>
        </w:rPr>
        <w:t xml:space="preserve">, </w:t>
      </w:r>
      <w:r w:rsidRPr="0071156F">
        <w:rPr>
          <w:rFonts w:asciiTheme="majorBidi" w:hAnsiTheme="majorBidi" w:cstheme="majorBidi"/>
          <w:b/>
          <w:bCs/>
        </w:rPr>
        <w:t>exports to parties</w:t>
      </w:r>
      <w:r w:rsidRPr="0071156F">
        <w:rPr>
          <w:rFonts w:asciiTheme="majorBidi" w:hAnsiTheme="majorBidi" w:cstheme="majorBidi"/>
        </w:rPr>
        <w:t>” and/or “</w:t>
      </w:r>
      <w:r w:rsidRPr="0071156F">
        <w:rPr>
          <w:rFonts w:asciiTheme="majorBidi" w:hAnsiTheme="majorBidi" w:cstheme="majorBidi"/>
          <w:b/>
          <w:bCs/>
        </w:rPr>
        <w:t>yes</w:t>
      </w:r>
      <w:r>
        <w:rPr>
          <w:rFonts w:asciiTheme="majorBidi" w:hAnsiTheme="majorBidi" w:cstheme="majorBidi"/>
          <w:b/>
          <w:bCs/>
        </w:rPr>
        <w:t>,</w:t>
      </w:r>
      <w:r w:rsidRPr="0071156F">
        <w:rPr>
          <w:rFonts w:asciiTheme="majorBidi" w:hAnsiTheme="majorBidi" w:cstheme="majorBidi"/>
          <w:b/>
          <w:bCs/>
        </w:rPr>
        <w:t xml:space="preserve"> exports to non-parties</w:t>
      </w:r>
      <w:r w:rsidRPr="0071156F">
        <w:rPr>
          <w:rFonts w:asciiTheme="majorBidi" w:hAnsiTheme="majorBidi" w:cstheme="majorBidi"/>
        </w:rPr>
        <w:t xml:space="preserve">”, and, for each export: </w:t>
      </w:r>
    </w:p>
    <w:p w14:paraId="7A854704" w14:textId="77777777" w:rsidR="008F1124" w:rsidRPr="000C7215" w:rsidRDefault="008F1124" w:rsidP="00B56256">
      <w:pPr>
        <w:numPr>
          <w:ilvl w:val="2"/>
          <w:numId w:val="93"/>
        </w:numPr>
        <w:tabs>
          <w:tab w:val="left" w:pos="720"/>
          <w:tab w:val="left" w:pos="1247"/>
          <w:tab w:val="left" w:pos="1814"/>
          <w:tab w:val="left" w:pos="2381"/>
          <w:tab w:val="left" w:pos="2948"/>
          <w:tab w:val="left" w:pos="3515"/>
        </w:tabs>
        <w:spacing w:after="120"/>
        <w:rPr>
          <w:rFonts w:asciiTheme="majorBidi" w:hAnsiTheme="majorBidi" w:cstheme="majorBidi"/>
          <w:strike/>
        </w:rPr>
      </w:pPr>
      <w:r w:rsidRPr="005A47EC">
        <w:rPr>
          <w:rFonts w:asciiTheme="majorBidi" w:hAnsiTheme="majorBidi" w:cstheme="majorBidi"/>
        </w:rPr>
        <w:t>If the party has not previously provided copies of such consent received</w:t>
      </w:r>
      <w:r w:rsidRPr="003908E7">
        <w:rPr>
          <w:rFonts w:asciiTheme="majorBidi" w:hAnsiTheme="majorBidi" w:cstheme="majorBidi"/>
          <w:u w:val="single"/>
        </w:rPr>
        <w:t>, paragraph 4 of decision MC-4/8, “[c]</w:t>
      </w:r>
      <w:proofErr w:type="spellStart"/>
      <w:r w:rsidRPr="003908E7">
        <w:rPr>
          <w:rFonts w:asciiTheme="majorBidi" w:hAnsiTheme="majorBidi" w:cstheme="majorBidi"/>
          <w:u w:val="single"/>
        </w:rPr>
        <w:t>alls</w:t>
      </w:r>
      <w:proofErr w:type="spellEnd"/>
      <w:r w:rsidRPr="003908E7">
        <w:rPr>
          <w:rFonts w:asciiTheme="majorBidi" w:hAnsiTheme="majorBidi" w:cstheme="majorBidi"/>
          <w:u w:val="single"/>
        </w:rPr>
        <w:t xml:space="preserve"> on parties that have received consent to export mercury to parties and/or non-parties to provide to the secretariat either copies of the consent forms used or other suitable information in their reports submitted pursuant to article 21 of the Convention to show that the relevant requirements of article 3 of the Convention have been met</w:t>
      </w:r>
      <w:r w:rsidRPr="000C7215">
        <w:rPr>
          <w:rFonts w:asciiTheme="majorBidi" w:hAnsiTheme="majorBidi" w:cstheme="majorBidi"/>
          <w:strike/>
        </w:rPr>
        <w:t>.” it is recommended that it do so at the time of reporting.</w:t>
      </w:r>
    </w:p>
    <w:p w14:paraId="05972A4D" w14:textId="77777777" w:rsidR="008F1124" w:rsidRPr="0071156F" w:rsidRDefault="008F1124" w:rsidP="00B56256">
      <w:pPr>
        <w:numPr>
          <w:ilvl w:val="2"/>
          <w:numId w:val="93"/>
        </w:numPr>
        <w:tabs>
          <w:tab w:val="left" w:pos="720"/>
          <w:tab w:val="left" w:pos="1247"/>
          <w:tab w:val="left" w:pos="1814"/>
          <w:tab w:val="left" w:pos="2381"/>
          <w:tab w:val="left" w:pos="2948"/>
          <w:tab w:val="left" w:pos="3515"/>
        </w:tabs>
        <w:spacing w:after="120"/>
        <w:rPr>
          <w:rFonts w:asciiTheme="majorBidi" w:hAnsiTheme="majorBidi" w:cstheme="majorBidi"/>
        </w:rPr>
      </w:pPr>
      <w:r w:rsidRPr="008F0B41">
        <w:rPr>
          <w:rFonts w:asciiTheme="majorBidi" w:hAnsiTheme="majorBidi" w:cstheme="majorBidi"/>
          <w:strike/>
        </w:rPr>
        <w:t xml:space="preserve">If the party cannot provide copies, it is requested to provide information showing that the relevant requirements of paragraph 6 of article 3 have been met. Unless the export was made to a party or non-party under a general notification, the information sought under question 3.5 (a) should be available from </w:t>
      </w:r>
      <w:r w:rsidRPr="008F0B41">
        <w:rPr>
          <w:rFonts w:asciiTheme="majorBidi" w:hAnsiTheme="majorBidi" w:cstheme="majorBidi"/>
          <w:i/>
          <w:iCs/>
          <w:strike/>
        </w:rPr>
        <w:t>form A:</w:t>
      </w:r>
      <w:r w:rsidRPr="008F0B41">
        <w:rPr>
          <w:rFonts w:asciiTheme="majorBidi" w:hAnsiTheme="majorBidi" w:cstheme="majorBidi"/>
          <w:strike/>
        </w:rPr>
        <w:t xml:space="preserve"> </w:t>
      </w:r>
      <w:r w:rsidRPr="008F0B41">
        <w:rPr>
          <w:rFonts w:asciiTheme="majorBidi" w:hAnsiTheme="majorBidi" w:cstheme="majorBidi"/>
          <w:i/>
          <w:iCs/>
          <w:strike/>
        </w:rPr>
        <w:t xml:space="preserve">Form for the provision of written consent by a party to the import of mercury, </w:t>
      </w:r>
      <w:r w:rsidRPr="008F0B41">
        <w:rPr>
          <w:rFonts w:asciiTheme="majorBidi" w:hAnsiTheme="majorBidi" w:cstheme="majorBidi"/>
          <w:strike/>
        </w:rPr>
        <w:t>which should have been provided by the importing party,</w:t>
      </w:r>
      <w:r w:rsidRPr="008F0B41">
        <w:rPr>
          <w:rFonts w:asciiTheme="majorBidi" w:hAnsiTheme="majorBidi" w:cstheme="majorBidi"/>
          <w:i/>
          <w:iCs/>
          <w:strike/>
        </w:rPr>
        <w:t xml:space="preserve"> </w:t>
      </w:r>
      <w:r w:rsidRPr="008F0B41">
        <w:rPr>
          <w:rFonts w:asciiTheme="majorBidi" w:hAnsiTheme="majorBidi" w:cstheme="majorBidi"/>
          <w:strike/>
        </w:rPr>
        <w:t>or</w:t>
      </w:r>
      <w:r w:rsidRPr="008F0B41">
        <w:rPr>
          <w:rFonts w:asciiTheme="majorBidi" w:hAnsiTheme="majorBidi" w:cstheme="majorBidi"/>
          <w:i/>
          <w:iCs/>
          <w:strike/>
        </w:rPr>
        <w:t xml:space="preserve"> form B: Form for the provision of written consent by a non-party to the import of mercury</w:t>
      </w:r>
      <w:r w:rsidRPr="008F0B41">
        <w:rPr>
          <w:rFonts w:asciiTheme="majorBidi" w:hAnsiTheme="majorBidi" w:cstheme="majorBidi"/>
          <w:strike/>
        </w:rPr>
        <w:t>, which should have been provided by the importing non-party.</w:t>
      </w:r>
      <w:r>
        <w:rPr>
          <w:rFonts w:asciiTheme="majorBidi" w:hAnsiTheme="majorBidi" w:cstheme="majorBidi"/>
          <w:strike/>
        </w:rPr>
        <w:t xml:space="preserve"> </w:t>
      </w:r>
      <w:r w:rsidRPr="312F587F">
        <w:rPr>
          <w:rFonts w:asciiTheme="majorBidi" w:hAnsiTheme="majorBidi" w:cstheme="majorBidi"/>
        </w:rPr>
        <w:t xml:space="preserve">If the party chooses to respond to the supplemental aspect of question 3.5 (a), the party could specify whether the imported mercury was intended for environmentally sound interim storage in accordance with article 10 or whether it was intended for a use allowed to a party under the Convention. If the mercury was intended for interim storage, information on the intended use, if known, could be provided; </w:t>
      </w:r>
    </w:p>
    <w:p w14:paraId="5FB4D00F" w14:textId="77777777" w:rsidR="008F1124" w:rsidRPr="0071156F" w:rsidRDefault="008F1124" w:rsidP="00B56256">
      <w:pPr>
        <w:numPr>
          <w:ilvl w:val="2"/>
          <w:numId w:val="93"/>
        </w:numPr>
        <w:tabs>
          <w:tab w:val="left" w:pos="720"/>
          <w:tab w:val="left" w:pos="1247"/>
          <w:tab w:val="left" w:pos="1814"/>
          <w:tab w:val="left" w:pos="2381"/>
          <w:tab w:val="left" w:pos="2948"/>
          <w:tab w:val="left" w:pos="3515"/>
        </w:tabs>
        <w:spacing w:after="120"/>
        <w:rPr>
          <w:rFonts w:asciiTheme="majorBidi" w:hAnsiTheme="majorBidi" w:cstheme="majorBidi"/>
        </w:rPr>
      </w:pPr>
      <w:r w:rsidRPr="0071156F">
        <w:rPr>
          <w:rFonts w:asciiTheme="majorBidi" w:hAnsiTheme="majorBidi" w:cstheme="majorBidi"/>
        </w:rPr>
        <w:t xml:space="preserve">If the export of mercury was based on a general notification </w:t>
      </w:r>
      <w:r w:rsidRPr="00CD29D6">
        <w:rPr>
          <w:rFonts w:asciiTheme="majorBidi" w:hAnsiTheme="majorBidi" w:cstheme="majorBidi"/>
        </w:rPr>
        <w:t>of consent</w:t>
      </w:r>
      <w:r w:rsidRPr="00850C88">
        <w:rPr>
          <w:rFonts w:asciiTheme="majorBidi" w:hAnsiTheme="majorBidi" w:cstheme="majorBidi"/>
        </w:rPr>
        <w:t xml:space="preserve"> by a</w:t>
      </w:r>
      <w:r w:rsidRPr="00CD29D6">
        <w:rPr>
          <w:rFonts w:asciiTheme="majorBidi" w:hAnsiTheme="majorBidi" w:cstheme="majorBidi"/>
        </w:rPr>
        <w:t xml:space="preserve">n importing </w:t>
      </w:r>
      <w:r w:rsidRPr="00850C88">
        <w:rPr>
          <w:rFonts w:asciiTheme="majorBidi" w:hAnsiTheme="majorBidi" w:cstheme="majorBidi"/>
        </w:rPr>
        <w:t xml:space="preserve">party or non-party, the party should specify </w:t>
      </w:r>
      <w:r w:rsidRPr="00CD29D6">
        <w:rPr>
          <w:rFonts w:asciiTheme="majorBidi" w:hAnsiTheme="majorBidi" w:cstheme="majorBidi"/>
        </w:rPr>
        <w:t>the export as such and include any terms and conditions under which the importing party or non-party has provided such consent.</w:t>
      </w:r>
      <w:r w:rsidRPr="0071156F">
        <w:rPr>
          <w:rFonts w:asciiTheme="majorBidi" w:hAnsiTheme="majorBidi" w:cstheme="majorBidi"/>
        </w:rPr>
        <w:t xml:space="preserve"> The information on relevant terms or conditions may be found in </w:t>
      </w:r>
      <w:r w:rsidRPr="0071156F">
        <w:rPr>
          <w:rFonts w:asciiTheme="majorBidi" w:hAnsiTheme="majorBidi" w:cstheme="majorBidi"/>
          <w:iCs/>
        </w:rPr>
        <w:t>section C</w:t>
      </w:r>
      <w:r w:rsidRPr="0071156F">
        <w:rPr>
          <w:rFonts w:asciiTheme="majorBidi" w:hAnsiTheme="majorBidi" w:cstheme="majorBidi"/>
        </w:rPr>
        <w:t xml:space="preserve"> of </w:t>
      </w:r>
      <w:r w:rsidRPr="0071156F">
        <w:rPr>
          <w:rFonts w:asciiTheme="majorBidi" w:hAnsiTheme="majorBidi" w:cstheme="majorBidi"/>
          <w:i/>
        </w:rPr>
        <w:t>form D: Form for general notification of consent to import mercury</w:t>
      </w:r>
      <w:r w:rsidRPr="0071156F">
        <w:rPr>
          <w:rFonts w:asciiTheme="majorBidi" w:hAnsiTheme="majorBidi" w:cstheme="majorBidi"/>
        </w:rPr>
        <w:t xml:space="preserve"> that was provided by the party or non-party to the secretariat as its written consent to import mercury. </w:t>
      </w:r>
    </w:p>
    <w:p w14:paraId="03A58175" w14:textId="77777777" w:rsidR="008F1124" w:rsidRDefault="008F1124" w:rsidP="00B56256">
      <w:pPr>
        <w:pStyle w:val="ListParagraph"/>
        <w:numPr>
          <w:ilvl w:val="0"/>
          <w:numId w:val="33"/>
        </w:numPr>
        <w:tabs>
          <w:tab w:val="left" w:pos="720"/>
          <w:tab w:val="left" w:pos="1814"/>
          <w:tab w:val="left" w:pos="2381"/>
          <w:tab w:val="left" w:pos="2948"/>
          <w:tab w:val="left" w:pos="3515"/>
        </w:tabs>
        <w:spacing w:after="120"/>
        <w:ind w:left="1604" w:hanging="357"/>
        <w:contextualSpacing w:val="0"/>
        <w:rPr>
          <w:rFonts w:asciiTheme="majorBidi" w:hAnsiTheme="majorBidi" w:cstheme="majorBidi"/>
        </w:rPr>
      </w:pPr>
      <w:r w:rsidRPr="6B769039">
        <w:rPr>
          <w:rFonts w:asciiTheme="majorBidi" w:hAnsiTheme="majorBidi" w:cstheme="majorBidi"/>
        </w:rPr>
        <w:t>If the party has exported mercury to either a party or a non-party, or both, and has not received consent, it would answer “</w:t>
      </w:r>
      <w:r w:rsidRPr="6B769039">
        <w:rPr>
          <w:rFonts w:asciiTheme="majorBidi" w:hAnsiTheme="majorBidi" w:cstheme="majorBidi"/>
          <w:b/>
          <w:bCs/>
        </w:rPr>
        <w:t xml:space="preserve">no </w:t>
      </w:r>
      <w:r w:rsidRPr="6B769039">
        <w:rPr>
          <w:rFonts w:asciiTheme="majorBidi" w:hAnsiTheme="majorBidi" w:cstheme="majorBidi"/>
          <w:b/>
          <w:bCs/>
          <w:u w:val="single"/>
        </w:rPr>
        <w:t>– consent was not given</w:t>
      </w:r>
      <w:r w:rsidRPr="6B769039">
        <w:rPr>
          <w:rFonts w:asciiTheme="majorBidi" w:hAnsiTheme="majorBidi" w:cstheme="majorBidi"/>
        </w:rPr>
        <w:t xml:space="preserve">” and </w:t>
      </w:r>
      <w:r w:rsidRPr="6B769039">
        <w:rPr>
          <w:rFonts w:asciiTheme="majorBidi" w:hAnsiTheme="majorBidi" w:cstheme="majorBidi"/>
          <w:u w:val="single"/>
        </w:rPr>
        <w:t xml:space="preserve">in line with paragraph 2 of decision MC-5/2, are encouraged to </w:t>
      </w:r>
      <w:r w:rsidRPr="6B769039">
        <w:rPr>
          <w:rFonts w:asciiTheme="majorBidi" w:hAnsiTheme="majorBidi" w:cstheme="majorBidi"/>
        </w:rPr>
        <w:t>provide</w:t>
      </w:r>
      <w:r w:rsidRPr="6B769039">
        <w:rPr>
          <w:rFonts w:asciiTheme="majorBidi" w:hAnsiTheme="majorBidi" w:cstheme="majorBidi"/>
          <w:u w:val="single"/>
        </w:rPr>
        <w:t xml:space="preserve"> more information, if any, in their next national reports, including on measures taken to prevent exports which are not in compliance with the Convention. The information can be added in </w:t>
      </w:r>
      <w:r w:rsidRPr="6B769039">
        <w:rPr>
          <w:rFonts w:asciiTheme="majorBidi" w:hAnsiTheme="majorBidi" w:cstheme="majorBidi"/>
          <w:i/>
          <w:iCs/>
          <w:u w:val="single"/>
        </w:rPr>
        <w:t>part E: Additional comments on each of the articles</w:t>
      </w:r>
      <w:r w:rsidRPr="6B769039">
        <w:rPr>
          <w:rFonts w:asciiTheme="majorBidi" w:hAnsiTheme="majorBidi" w:cstheme="majorBidi"/>
          <w:u w:val="single"/>
        </w:rPr>
        <w:t>.</w:t>
      </w:r>
      <w:r w:rsidRPr="6B769039">
        <w:rPr>
          <w:rFonts w:asciiTheme="majorBidi" w:hAnsiTheme="majorBidi" w:cstheme="majorBidi"/>
          <w:i/>
          <w:iCs/>
          <w:u w:val="single"/>
        </w:rPr>
        <w:t xml:space="preserve"> </w:t>
      </w:r>
      <w:r w:rsidRPr="6B769039">
        <w:rPr>
          <w:rFonts w:asciiTheme="majorBidi" w:hAnsiTheme="majorBidi" w:cstheme="majorBidi"/>
          <w:u w:val="single"/>
        </w:rPr>
        <w:t xml:space="preserve">  The party may also wish to provide in </w:t>
      </w:r>
      <w:r w:rsidRPr="6B769039">
        <w:rPr>
          <w:rFonts w:asciiTheme="majorBidi" w:hAnsiTheme="majorBidi" w:cstheme="majorBidi"/>
          <w:i/>
          <w:iCs/>
          <w:u w:val="single"/>
        </w:rPr>
        <w:t>part C: Comments regarding possible challenges in meeting the objectives of the Convention</w:t>
      </w:r>
      <w:r w:rsidRPr="6B769039">
        <w:rPr>
          <w:rFonts w:asciiTheme="majorBidi" w:hAnsiTheme="majorBidi" w:cstheme="majorBidi"/>
          <w:u w:val="single"/>
        </w:rPr>
        <w:t>, the challenges met by the party and/or its needs in meeting the requirements of paragraphs 6 and 7 of article 3.</w:t>
      </w:r>
    </w:p>
    <w:p w14:paraId="20782B04" w14:textId="3F37D9D3" w:rsidR="008F1124" w:rsidRPr="00B56256" w:rsidRDefault="008F1124" w:rsidP="00B56256">
      <w:pPr>
        <w:pStyle w:val="ListParagraph"/>
        <w:numPr>
          <w:ilvl w:val="0"/>
          <w:numId w:val="33"/>
        </w:numPr>
        <w:tabs>
          <w:tab w:val="left" w:pos="720"/>
          <w:tab w:val="left" w:pos="1247"/>
          <w:tab w:val="left" w:pos="1814"/>
          <w:tab w:val="left" w:pos="2381"/>
          <w:tab w:val="left" w:pos="2948"/>
          <w:tab w:val="left" w:pos="3515"/>
        </w:tabs>
        <w:spacing w:after="120"/>
        <w:ind w:left="1604" w:hanging="357"/>
        <w:contextualSpacing w:val="0"/>
        <w:rPr>
          <w:rFonts w:asciiTheme="majorBidi" w:hAnsiTheme="majorBidi" w:cstheme="majorBidi"/>
        </w:rPr>
      </w:pPr>
      <w:r w:rsidRPr="00B54437">
        <w:rPr>
          <w:rFonts w:asciiTheme="majorBidi" w:hAnsiTheme="majorBidi" w:cstheme="majorBidi"/>
        </w:rPr>
        <w:t>If the party has not exported mercury or mercury compounds from its territory, the party would reply “</w:t>
      </w:r>
      <w:r w:rsidRPr="00B54437">
        <w:rPr>
          <w:rFonts w:asciiTheme="majorBidi" w:hAnsiTheme="majorBidi" w:cstheme="majorBidi"/>
          <w:b/>
        </w:rPr>
        <w:t xml:space="preserve">no </w:t>
      </w:r>
      <w:r w:rsidRPr="004E177F">
        <w:rPr>
          <w:rFonts w:asciiTheme="majorBidi" w:hAnsiTheme="majorBidi" w:cstheme="majorBidi"/>
          <w:b/>
          <w:u w:val="single"/>
        </w:rPr>
        <w:t>– no export took place</w:t>
      </w:r>
      <w:r w:rsidRPr="004E177F">
        <w:rPr>
          <w:rFonts w:asciiTheme="majorBidi" w:hAnsiTheme="majorBidi" w:cstheme="majorBidi"/>
          <w:u w:val="single"/>
        </w:rPr>
        <w:t>”</w:t>
      </w:r>
      <w:r w:rsidRPr="00B54437">
        <w:rPr>
          <w:rFonts w:asciiTheme="majorBidi" w:hAnsiTheme="majorBidi" w:cstheme="majorBidi"/>
        </w:rPr>
        <w:t>.</w:t>
      </w:r>
    </w:p>
    <w:tbl>
      <w:tblPr>
        <w:tblStyle w:val="TableGrid"/>
        <w:tblW w:w="8597" w:type="dxa"/>
        <w:jc w:val="right"/>
        <w:tblLook w:val="04A0" w:firstRow="1" w:lastRow="0" w:firstColumn="1" w:lastColumn="0" w:noHBand="0" w:noVBand="1"/>
      </w:tblPr>
      <w:tblGrid>
        <w:gridCol w:w="8597"/>
      </w:tblGrid>
      <w:tr w:rsidR="008F1124" w:rsidRPr="0071156F" w14:paraId="42706A75" w14:textId="77777777" w:rsidTr="00B56256">
        <w:trPr>
          <w:trHeight w:val="6099"/>
          <w:jc w:val="right"/>
        </w:trPr>
        <w:tc>
          <w:tcPr>
            <w:tcW w:w="8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17057B" w14:textId="77777777" w:rsidR="008F1124" w:rsidRPr="0071156F" w:rsidRDefault="008F1124" w:rsidP="005A7C11">
            <w:pPr>
              <w:keepNext/>
              <w:keepLines/>
              <w:spacing w:before="120"/>
              <w:rPr>
                <w:rFonts w:asciiTheme="majorBidi" w:hAnsiTheme="majorBidi" w:cstheme="majorBidi"/>
              </w:rPr>
            </w:pPr>
            <w:r w:rsidRPr="0071156F">
              <w:rPr>
                <w:rFonts w:asciiTheme="majorBidi" w:hAnsiTheme="majorBidi" w:cstheme="majorBidi"/>
                <w:b/>
                <w:bCs/>
              </w:rPr>
              <w:t xml:space="preserve">Question 3.6: </w:t>
            </w:r>
            <w:r w:rsidRPr="0071156F">
              <w:rPr>
                <w:rFonts w:asciiTheme="majorBidi" w:hAnsiTheme="majorBidi" w:cstheme="majorBidi"/>
              </w:rPr>
              <w:t>Has the party allowed the import of mercury from a non-party?</w:t>
            </w:r>
          </w:p>
          <w:p w14:paraId="373A0F09" w14:textId="77777777" w:rsidR="008F1124" w:rsidRPr="0071156F" w:rsidRDefault="008F1124" w:rsidP="00F0673F">
            <w:pPr>
              <w:keepNext/>
              <w:keepLines/>
              <w:numPr>
                <w:ilvl w:val="0"/>
                <w:numId w:val="8"/>
              </w:numPr>
              <w:tabs>
                <w:tab w:val="left" w:pos="1247"/>
                <w:tab w:val="left" w:pos="1814"/>
                <w:tab w:val="left" w:pos="2381"/>
                <w:tab w:val="left" w:pos="2948"/>
                <w:tab w:val="left" w:pos="3515"/>
              </w:tabs>
              <w:spacing w:before="120" w:after="120"/>
              <w:ind w:left="641" w:hanging="357"/>
              <w:rPr>
                <w:rFonts w:asciiTheme="majorBidi" w:hAnsiTheme="majorBidi" w:cstheme="majorBidi"/>
              </w:rPr>
            </w:pPr>
            <w:r w:rsidRPr="0071156F">
              <w:rPr>
                <w:rFonts w:asciiTheme="majorBidi" w:hAnsiTheme="majorBidi" w:cstheme="majorBidi"/>
              </w:rPr>
              <w:t>No</w:t>
            </w:r>
          </w:p>
          <w:p w14:paraId="495F8D75" w14:textId="77777777" w:rsidR="008F1124" w:rsidRPr="0071156F" w:rsidRDefault="008F1124" w:rsidP="00F0673F">
            <w:pPr>
              <w:keepNext/>
              <w:keepLines/>
              <w:numPr>
                <w:ilvl w:val="0"/>
                <w:numId w:val="8"/>
              </w:numPr>
              <w:tabs>
                <w:tab w:val="left" w:pos="1247"/>
                <w:tab w:val="left" w:pos="1814"/>
                <w:tab w:val="left" w:pos="2381"/>
                <w:tab w:val="left" w:pos="2948"/>
                <w:tab w:val="left" w:pos="3515"/>
              </w:tabs>
              <w:spacing w:before="120" w:after="120"/>
              <w:ind w:left="641" w:hanging="357"/>
              <w:rPr>
                <w:rFonts w:asciiTheme="majorBidi" w:hAnsiTheme="majorBidi" w:cstheme="majorBidi"/>
              </w:rPr>
            </w:pPr>
            <w:r w:rsidRPr="0071156F">
              <w:rPr>
                <w:rFonts w:asciiTheme="majorBidi" w:hAnsiTheme="majorBidi" w:cstheme="majorBidi"/>
              </w:rPr>
              <w:t>Yes</w:t>
            </w:r>
          </w:p>
          <w:p w14:paraId="71C29C64" w14:textId="77777777" w:rsidR="008F1124" w:rsidRPr="0071156F" w:rsidRDefault="008F1124" w:rsidP="005A7C11">
            <w:pPr>
              <w:keepNext/>
              <w:keepLines/>
              <w:spacing w:before="120"/>
              <w:ind w:left="284"/>
              <w:rPr>
                <w:rFonts w:asciiTheme="majorBidi" w:hAnsiTheme="majorBidi" w:cstheme="majorBidi"/>
              </w:rPr>
            </w:pPr>
            <w:r w:rsidRPr="0071156F">
              <w:rPr>
                <w:rFonts w:asciiTheme="majorBidi" w:hAnsiTheme="majorBidi" w:cstheme="majorBidi"/>
              </w:rPr>
              <w:t xml:space="preserve">If </w:t>
            </w:r>
            <w:r w:rsidRPr="0071156F">
              <w:rPr>
                <w:rFonts w:asciiTheme="majorBidi" w:hAnsiTheme="majorBidi" w:cstheme="majorBidi"/>
                <w:b/>
                <w:bCs/>
              </w:rPr>
              <w:t>yes</w:t>
            </w:r>
            <w:r w:rsidRPr="0071156F">
              <w:rPr>
                <w:rFonts w:asciiTheme="majorBidi" w:hAnsiTheme="majorBidi" w:cstheme="majorBidi"/>
              </w:rPr>
              <w:t>, and the party has submitted copies of the consent forms to the secretariat, then no further information is needed.</w:t>
            </w:r>
          </w:p>
          <w:p w14:paraId="51F68ED4" w14:textId="77777777" w:rsidR="008F1124" w:rsidRPr="0071156F" w:rsidRDefault="008F1124" w:rsidP="005A7C11">
            <w:pPr>
              <w:keepNext/>
              <w:keepLines/>
              <w:spacing w:before="120"/>
              <w:ind w:left="310"/>
              <w:rPr>
                <w:rFonts w:asciiTheme="majorBidi" w:hAnsiTheme="majorBidi" w:cstheme="majorBidi"/>
              </w:rPr>
            </w:pPr>
            <w:r w:rsidRPr="0071156F">
              <w:rPr>
                <w:rFonts w:asciiTheme="majorBidi" w:hAnsiTheme="majorBidi" w:cstheme="majorBidi"/>
              </w:rPr>
              <w:t>If the party has not previously provided such copies, it is recommended that it do so.</w:t>
            </w:r>
          </w:p>
          <w:p w14:paraId="7AD2476F" w14:textId="77777777" w:rsidR="008F1124" w:rsidRPr="0071156F" w:rsidRDefault="008F1124" w:rsidP="005A7C11">
            <w:pPr>
              <w:keepNext/>
              <w:keepLines/>
              <w:spacing w:after="120"/>
              <w:ind w:left="310"/>
              <w:rPr>
                <w:rFonts w:asciiTheme="majorBidi" w:hAnsiTheme="majorBidi" w:cstheme="majorBidi"/>
              </w:rPr>
            </w:pPr>
            <w:r w:rsidRPr="0071156F">
              <w:rPr>
                <w:rFonts w:asciiTheme="majorBidi" w:hAnsiTheme="majorBidi" w:cstheme="majorBidi"/>
              </w:rPr>
              <w:t>Otherwise, please provide other suitable information showing that the relevant requirements of paragraph 8 of article 3 have been met.</w:t>
            </w:r>
          </w:p>
          <w:p w14:paraId="700B6728" w14:textId="77777777" w:rsidR="008F1124" w:rsidRPr="0071156F" w:rsidRDefault="008F1124" w:rsidP="005A7C11">
            <w:pPr>
              <w:keepNext/>
              <w:keepLines/>
              <w:spacing w:after="120"/>
              <w:ind w:left="284"/>
              <w:rPr>
                <w:rFonts w:asciiTheme="majorBidi" w:hAnsiTheme="majorBidi" w:cstheme="majorBidi"/>
              </w:rPr>
            </w:pPr>
            <w:r w:rsidRPr="0071156F">
              <w:rPr>
                <w:rFonts w:asciiTheme="majorBidi" w:hAnsiTheme="majorBidi" w:cstheme="majorBidi"/>
              </w:rPr>
              <w:t xml:space="preserve">Supplemental: Please provide information on the quantities and countries of origin. </w:t>
            </w:r>
          </w:p>
          <w:p w14:paraId="008150DD" w14:textId="77777777" w:rsidR="008F1124" w:rsidRPr="0071156F" w:rsidRDefault="008F1124" w:rsidP="00F0673F">
            <w:pPr>
              <w:keepNext/>
              <w:keepLines/>
              <w:numPr>
                <w:ilvl w:val="0"/>
                <w:numId w:val="8"/>
              </w:numPr>
              <w:tabs>
                <w:tab w:val="left" w:pos="1247"/>
                <w:tab w:val="left" w:pos="1814"/>
                <w:tab w:val="left" w:pos="2381"/>
                <w:tab w:val="left" w:pos="2948"/>
                <w:tab w:val="left" w:pos="3515"/>
              </w:tabs>
              <w:spacing w:after="120"/>
              <w:ind w:left="641" w:hanging="357"/>
              <w:rPr>
                <w:rFonts w:asciiTheme="majorBidi" w:hAnsiTheme="majorBidi" w:cstheme="majorBidi"/>
              </w:rPr>
            </w:pPr>
            <w:r w:rsidRPr="0071156F">
              <w:rPr>
                <w:rFonts w:asciiTheme="majorBidi" w:hAnsiTheme="majorBidi" w:cstheme="majorBidi"/>
                <w:color w:val="000000"/>
              </w:rPr>
              <w:t xml:space="preserve">The </w:t>
            </w:r>
            <w:r w:rsidRPr="0071156F">
              <w:rPr>
                <w:rFonts w:asciiTheme="majorBidi" w:hAnsiTheme="majorBidi" w:cstheme="majorBidi"/>
              </w:rPr>
              <w:t>importing</w:t>
            </w:r>
            <w:r w:rsidRPr="0071156F">
              <w:rPr>
                <w:rFonts w:asciiTheme="majorBidi" w:hAnsiTheme="majorBidi" w:cstheme="majorBidi"/>
                <w:color w:val="000000"/>
              </w:rPr>
              <w:t xml:space="preserve"> party has relied on paragraph 7 of article 3.</w:t>
            </w:r>
            <w:r w:rsidRPr="0071156F">
              <w:rPr>
                <w:rFonts w:asciiTheme="majorBidi" w:hAnsiTheme="majorBidi" w:cstheme="majorBidi"/>
              </w:rPr>
              <w:t xml:space="preserve"> </w:t>
            </w:r>
          </w:p>
          <w:p w14:paraId="7C07CDFA" w14:textId="77777777" w:rsidR="008F1124" w:rsidRPr="0071156F" w:rsidRDefault="008F1124" w:rsidP="00F0673F">
            <w:pPr>
              <w:keepNext/>
              <w:keepLines/>
              <w:numPr>
                <w:ilvl w:val="0"/>
                <w:numId w:val="8"/>
              </w:numPr>
              <w:tabs>
                <w:tab w:val="left" w:pos="1247"/>
                <w:tab w:val="left" w:pos="1814"/>
                <w:tab w:val="left" w:pos="2381"/>
                <w:tab w:val="left" w:pos="2948"/>
                <w:tab w:val="left" w:pos="3515"/>
              </w:tabs>
              <w:spacing w:before="120" w:after="120"/>
              <w:ind w:left="641" w:hanging="357"/>
              <w:rPr>
                <w:rFonts w:asciiTheme="majorBidi" w:hAnsiTheme="majorBidi" w:cstheme="majorBidi"/>
              </w:rPr>
            </w:pPr>
            <w:r w:rsidRPr="0071156F">
              <w:rPr>
                <w:rFonts w:asciiTheme="majorBidi" w:hAnsiTheme="majorBidi" w:cstheme="majorBidi"/>
                <w:color w:val="000000"/>
              </w:rPr>
              <w:t xml:space="preserve">If </w:t>
            </w:r>
            <w:r w:rsidRPr="0071156F">
              <w:rPr>
                <w:rFonts w:asciiTheme="majorBidi" w:hAnsiTheme="majorBidi" w:cstheme="majorBidi"/>
                <w:b/>
                <w:bCs/>
                <w:color w:val="000000"/>
              </w:rPr>
              <w:t>yes</w:t>
            </w:r>
            <w:r w:rsidRPr="0071156F">
              <w:rPr>
                <w:rFonts w:asciiTheme="majorBidi" w:hAnsiTheme="majorBidi" w:cstheme="majorBidi"/>
                <w:color w:val="000000"/>
              </w:rPr>
              <w:t>, or if the party relied on paragraph 7 of article 3, did the non-party provide certification that the mercury is not from sources identified under paragraph 3 or paragraph 5 (b) of article 3? (</w:t>
            </w:r>
            <w:proofErr w:type="gramStart"/>
            <w:r w:rsidRPr="0071156F">
              <w:rPr>
                <w:rFonts w:asciiTheme="majorBidi" w:hAnsiTheme="majorBidi" w:cstheme="majorBidi"/>
                <w:color w:val="000000"/>
              </w:rPr>
              <w:t>para</w:t>
            </w:r>
            <w:proofErr w:type="gramEnd"/>
            <w:r w:rsidRPr="0071156F">
              <w:rPr>
                <w:rFonts w:asciiTheme="majorBidi" w:hAnsiTheme="majorBidi" w:cstheme="majorBidi"/>
                <w:color w:val="000000"/>
              </w:rPr>
              <w:t xml:space="preserve">. 8) </w:t>
            </w:r>
          </w:p>
          <w:p w14:paraId="5275E9A7" w14:textId="77777777" w:rsidR="008F1124" w:rsidRPr="0071156F" w:rsidRDefault="008F1124" w:rsidP="00F0673F">
            <w:pPr>
              <w:keepNext/>
              <w:keepLines/>
              <w:numPr>
                <w:ilvl w:val="0"/>
                <w:numId w:val="8"/>
              </w:numPr>
              <w:tabs>
                <w:tab w:val="left" w:pos="1247"/>
                <w:tab w:val="left" w:pos="1814"/>
                <w:tab w:val="left" w:pos="2381"/>
                <w:tab w:val="left" w:pos="2948"/>
                <w:tab w:val="left" w:pos="3515"/>
              </w:tabs>
              <w:spacing w:before="120" w:after="120"/>
              <w:ind w:left="1208" w:hanging="357"/>
              <w:rPr>
                <w:rFonts w:asciiTheme="majorBidi" w:hAnsiTheme="majorBidi" w:cstheme="majorBidi"/>
              </w:rPr>
            </w:pPr>
            <w:r w:rsidRPr="0071156F">
              <w:rPr>
                <w:rFonts w:asciiTheme="majorBidi" w:hAnsiTheme="majorBidi" w:cstheme="majorBidi"/>
              </w:rPr>
              <w:t>Yes</w:t>
            </w:r>
          </w:p>
          <w:p w14:paraId="10919E63" w14:textId="77777777" w:rsidR="008F1124" w:rsidRPr="0071156F" w:rsidRDefault="008F1124" w:rsidP="00F0673F">
            <w:pPr>
              <w:keepNext/>
              <w:keepLines/>
              <w:numPr>
                <w:ilvl w:val="0"/>
                <w:numId w:val="8"/>
              </w:numPr>
              <w:tabs>
                <w:tab w:val="left" w:pos="1247"/>
                <w:tab w:val="left" w:pos="1814"/>
                <w:tab w:val="left" w:pos="2381"/>
                <w:tab w:val="left" w:pos="2948"/>
                <w:tab w:val="left" w:pos="3515"/>
              </w:tabs>
              <w:spacing w:before="120" w:after="120"/>
              <w:ind w:left="1208" w:hanging="357"/>
              <w:rPr>
                <w:rFonts w:asciiTheme="majorBidi" w:hAnsiTheme="majorBidi" w:cstheme="majorBidi"/>
              </w:rPr>
            </w:pPr>
            <w:r w:rsidRPr="0071156F">
              <w:rPr>
                <w:rFonts w:asciiTheme="majorBidi" w:hAnsiTheme="majorBidi" w:cstheme="majorBidi"/>
              </w:rPr>
              <w:t>No</w:t>
            </w:r>
          </w:p>
          <w:p w14:paraId="3D75F2F6" w14:textId="77777777" w:rsidR="008F1124" w:rsidRPr="0071156F" w:rsidRDefault="008F1124" w:rsidP="00F0673F">
            <w:pPr>
              <w:keepNext/>
              <w:keepLines/>
              <w:numPr>
                <w:ilvl w:val="0"/>
                <w:numId w:val="8"/>
              </w:numPr>
              <w:tabs>
                <w:tab w:val="left" w:pos="1247"/>
                <w:tab w:val="left" w:pos="1814"/>
                <w:tab w:val="left" w:pos="2381"/>
                <w:tab w:val="left" w:pos="2948"/>
                <w:tab w:val="left" w:pos="3515"/>
              </w:tabs>
              <w:spacing w:before="120" w:after="120"/>
              <w:ind w:left="1208" w:hanging="357"/>
              <w:rPr>
                <w:rFonts w:asciiTheme="majorBidi" w:hAnsiTheme="majorBidi" w:cstheme="majorBidi"/>
              </w:rPr>
            </w:pPr>
            <w:r w:rsidRPr="0071156F">
              <w:rPr>
                <w:rFonts w:asciiTheme="majorBidi" w:hAnsiTheme="majorBidi" w:cstheme="majorBidi"/>
                <w:color w:val="000000"/>
              </w:rPr>
              <w:t xml:space="preserve">The party has submitted its general notification of consent, applied paragraph 9 of article 3, and provided information on the quantities and countries of origin. </w:t>
            </w:r>
          </w:p>
          <w:p w14:paraId="70F6ADA4" w14:textId="77777777" w:rsidR="008F1124" w:rsidRPr="009F7DC6" w:rsidRDefault="008F1124" w:rsidP="00F0673F">
            <w:pPr>
              <w:pStyle w:val="ListParagraph"/>
              <w:keepNext/>
              <w:keepLines/>
              <w:numPr>
                <w:ilvl w:val="2"/>
                <w:numId w:val="8"/>
              </w:numPr>
              <w:tabs>
                <w:tab w:val="left" w:pos="1247"/>
                <w:tab w:val="left" w:pos="1814"/>
                <w:tab w:val="left" w:pos="2381"/>
                <w:tab w:val="left" w:pos="2948"/>
                <w:tab w:val="left" w:pos="3515"/>
              </w:tabs>
              <w:spacing w:before="120" w:after="120"/>
              <w:ind w:left="1772"/>
              <w:rPr>
                <w:rFonts w:asciiTheme="majorBidi" w:hAnsiTheme="majorBidi" w:cstheme="majorBidi"/>
              </w:rPr>
            </w:pPr>
            <w:r w:rsidRPr="009F7DC6">
              <w:rPr>
                <w:rFonts w:asciiTheme="majorBidi" w:hAnsiTheme="majorBidi" w:cstheme="majorBidi"/>
                <w:color w:val="000000"/>
              </w:rPr>
              <w:t xml:space="preserve">If </w:t>
            </w:r>
            <w:r w:rsidRPr="009F7DC6">
              <w:rPr>
                <w:rFonts w:asciiTheme="majorBidi" w:hAnsiTheme="majorBidi" w:cstheme="majorBidi"/>
                <w:b/>
                <w:bCs/>
                <w:color w:val="000000"/>
              </w:rPr>
              <w:t>no,</w:t>
            </w:r>
            <w:r w:rsidRPr="009F7DC6">
              <w:rPr>
                <w:rFonts w:asciiTheme="majorBidi" w:hAnsiTheme="majorBidi" w:cstheme="majorBidi"/>
                <w:color w:val="000000"/>
              </w:rPr>
              <w:t xml:space="preserve"> please explain.</w:t>
            </w:r>
          </w:p>
        </w:tc>
      </w:tr>
    </w:tbl>
    <w:p w14:paraId="6DB0EA56" w14:textId="77777777" w:rsidR="008F1124" w:rsidRPr="00CD29D6" w:rsidRDefault="008F1124" w:rsidP="00015C33">
      <w:pPr>
        <w:tabs>
          <w:tab w:val="left" w:pos="624"/>
          <w:tab w:val="left" w:pos="1871"/>
          <w:tab w:val="left" w:pos="2495"/>
          <w:tab w:val="left" w:pos="3119"/>
          <w:tab w:val="left" w:pos="3742"/>
          <w:tab w:val="left" w:pos="4366"/>
        </w:tabs>
        <w:spacing w:before="240" w:after="120"/>
        <w:ind w:left="1247"/>
        <w:rPr>
          <w:rFonts w:asciiTheme="majorBidi" w:hAnsiTheme="majorBidi" w:cstheme="majorBidi"/>
          <w:color w:val="000000"/>
        </w:rPr>
      </w:pPr>
      <w:r w:rsidRPr="0071156F">
        <w:rPr>
          <w:rFonts w:asciiTheme="majorBidi" w:hAnsiTheme="majorBidi" w:cstheme="majorBidi"/>
          <w:b/>
          <w:bCs/>
          <w:color w:val="000000"/>
        </w:rPr>
        <w:t>NOTES:</w:t>
      </w:r>
      <w:r w:rsidRPr="0071156F">
        <w:rPr>
          <w:rFonts w:asciiTheme="majorBidi" w:hAnsiTheme="majorBidi" w:cstheme="majorBidi"/>
          <w:color w:val="000000"/>
        </w:rPr>
        <w:t xml:space="preserve"> </w:t>
      </w:r>
      <w:r w:rsidRPr="00CD29D6">
        <w:rPr>
          <w:rFonts w:asciiTheme="majorBidi" w:hAnsiTheme="majorBidi" w:cstheme="majorBidi"/>
          <w:color w:val="000000"/>
        </w:rPr>
        <w:t xml:space="preserve">This </w:t>
      </w:r>
      <w:r w:rsidRPr="00CD29D6">
        <w:rPr>
          <w:rFonts w:asciiTheme="majorBidi" w:hAnsiTheme="majorBidi" w:cstheme="majorBidi"/>
        </w:rPr>
        <w:t>question</w:t>
      </w:r>
      <w:r w:rsidRPr="00CD29D6">
        <w:rPr>
          <w:rFonts w:asciiTheme="majorBidi" w:hAnsiTheme="majorBidi" w:cstheme="majorBidi"/>
          <w:color w:val="000000"/>
        </w:rPr>
        <w:t xml:space="preserve"> relates solely to the export of mercury, </w:t>
      </w:r>
      <w:r w:rsidRPr="00CD29D6">
        <w:rPr>
          <w:rFonts w:asciiTheme="majorBidi" w:hAnsiTheme="majorBidi" w:cstheme="majorBidi"/>
        </w:rPr>
        <w:t>which includes mixtures of mercury with other substances, including alloys of mercury, with a mercury concentration of at least 95 per cent by weight. It does not relate to the export of mercury compounds, mercury-</w:t>
      </w:r>
      <w:r w:rsidRPr="00CD29D6">
        <w:rPr>
          <w:rFonts w:asciiTheme="majorBidi" w:hAnsiTheme="majorBidi" w:cstheme="majorBidi"/>
          <w:color w:val="000000"/>
        </w:rPr>
        <w:t>added products or mercury wastes. Further, as set out in paragraph 2 of article 3, it does not apply to:</w:t>
      </w:r>
    </w:p>
    <w:p w14:paraId="371ACB4C" w14:textId="77777777" w:rsidR="008F1124" w:rsidRDefault="008F1124" w:rsidP="00B56256">
      <w:pPr>
        <w:numPr>
          <w:ilvl w:val="0"/>
          <w:numId w:val="184"/>
        </w:numPr>
        <w:tabs>
          <w:tab w:val="left" w:pos="624"/>
          <w:tab w:val="left" w:pos="1247"/>
          <w:tab w:val="left" w:pos="1871"/>
          <w:tab w:val="left" w:pos="2495"/>
          <w:tab w:val="left" w:pos="3119"/>
          <w:tab w:val="left" w:pos="3742"/>
          <w:tab w:val="left" w:pos="4366"/>
        </w:tabs>
        <w:spacing w:after="120"/>
        <w:ind w:left="2495" w:hanging="624"/>
        <w:rPr>
          <w:rFonts w:asciiTheme="majorBidi" w:hAnsiTheme="majorBidi" w:cstheme="majorBidi"/>
          <w:color w:val="000000"/>
        </w:rPr>
      </w:pPr>
      <w:r w:rsidRPr="00B56256">
        <w:rPr>
          <w:rFonts w:asciiTheme="majorBidi" w:hAnsiTheme="majorBidi" w:cstheme="majorBidi"/>
        </w:rPr>
        <w:t>Quantities</w:t>
      </w:r>
      <w:r w:rsidRPr="00E04877">
        <w:rPr>
          <w:rFonts w:asciiTheme="majorBidi" w:hAnsiTheme="majorBidi" w:cstheme="majorBidi"/>
          <w:color w:val="000000"/>
        </w:rPr>
        <w:t xml:space="preserve"> of mercury or mercury compounds to be used for laboratory-scale research or as a reference standard; or </w:t>
      </w:r>
    </w:p>
    <w:p w14:paraId="096D4149" w14:textId="77777777" w:rsidR="008F1124" w:rsidRDefault="008F1124" w:rsidP="00B56256">
      <w:pPr>
        <w:numPr>
          <w:ilvl w:val="0"/>
          <w:numId w:val="184"/>
        </w:numPr>
        <w:tabs>
          <w:tab w:val="left" w:pos="624"/>
          <w:tab w:val="left" w:pos="1247"/>
          <w:tab w:val="left" w:pos="1871"/>
          <w:tab w:val="left" w:pos="2495"/>
          <w:tab w:val="left" w:pos="3119"/>
          <w:tab w:val="left" w:pos="3742"/>
          <w:tab w:val="left" w:pos="4366"/>
        </w:tabs>
        <w:spacing w:after="120"/>
        <w:ind w:left="2495" w:hanging="624"/>
        <w:rPr>
          <w:rFonts w:asciiTheme="majorBidi" w:hAnsiTheme="majorBidi" w:cstheme="majorBidi"/>
          <w:color w:val="000000"/>
        </w:rPr>
      </w:pPr>
      <w:r w:rsidRPr="00E04877">
        <w:rPr>
          <w:rFonts w:asciiTheme="majorBidi" w:hAnsiTheme="majorBidi" w:cstheme="majorBidi"/>
          <w:color w:val="000000"/>
        </w:rPr>
        <w:t>Naturally occurring trace quantities of mercury or mercury compounds present in such products as non-</w:t>
      </w:r>
      <w:r w:rsidRPr="00B56256">
        <w:rPr>
          <w:rFonts w:asciiTheme="majorBidi" w:hAnsiTheme="majorBidi" w:cstheme="majorBidi"/>
        </w:rPr>
        <w:t>mercury</w:t>
      </w:r>
      <w:r w:rsidRPr="00E04877">
        <w:rPr>
          <w:rFonts w:asciiTheme="majorBidi" w:hAnsiTheme="majorBidi" w:cstheme="majorBidi"/>
          <w:color w:val="000000"/>
        </w:rPr>
        <w:t xml:space="preserve"> metals, ores, or mineral products, including coal, or products derived from these materials, and unintentional trace quantities in chemical products; or</w:t>
      </w:r>
    </w:p>
    <w:p w14:paraId="042D8366" w14:textId="77777777" w:rsidR="008F1124" w:rsidRPr="00E04877" w:rsidRDefault="008F1124" w:rsidP="00B56256">
      <w:pPr>
        <w:numPr>
          <w:ilvl w:val="0"/>
          <w:numId w:val="184"/>
        </w:numPr>
        <w:tabs>
          <w:tab w:val="left" w:pos="624"/>
          <w:tab w:val="left" w:pos="1247"/>
          <w:tab w:val="left" w:pos="1871"/>
          <w:tab w:val="left" w:pos="2495"/>
          <w:tab w:val="left" w:pos="3119"/>
          <w:tab w:val="left" w:pos="3742"/>
          <w:tab w:val="left" w:pos="4366"/>
        </w:tabs>
        <w:spacing w:after="120"/>
        <w:ind w:left="2495" w:hanging="624"/>
        <w:rPr>
          <w:rFonts w:asciiTheme="majorBidi" w:hAnsiTheme="majorBidi" w:cstheme="majorBidi"/>
          <w:color w:val="000000"/>
        </w:rPr>
      </w:pPr>
      <w:r w:rsidRPr="00B56256">
        <w:rPr>
          <w:rFonts w:asciiTheme="majorBidi" w:hAnsiTheme="majorBidi" w:cstheme="majorBidi"/>
        </w:rPr>
        <w:t>Mercury</w:t>
      </w:r>
      <w:r w:rsidRPr="00E04877">
        <w:rPr>
          <w:rFonts w:asciiTheme="majorBidi" w:hAnsiTheme="majorBidi" w:cstheme="majorBidi"/>
          <w:color w:val="000000"/>
        </w:rPr>
        <w:t xml:space="preserve">-added </w:t>
      </w:r>
      <w:r w:rsidRPr="00B56256">
        <w:rPr>
          <w:rFonts w:asciiTheme="majorBidi" w:hAnsiTheme="majorBidi" w:cstheme="majorBidi"/>
        </w:rPr>
        <w:t>products</w:t>
      </w:r>
      <w:r w:rsidRPr="00E04877">
        <w:rPr>
          <w:rFonts w:asciiTheme="majorBidi" w:hAnsiTheme="majorBidi" w:cstheme="majorBidi"/>
          <w:color w:val="000000"/>
        </w:rPr>
        <w:t xml:space="preserve">. </w:t>
      </w:r>
    </w:p>
    <w:p w14:paraId="61168FEF" w14:textId="77777777" w:rsidR="008F1124" w:rsidRPr="0071156F" w:rsidRDefault="008F1124" w:rsidP="00B56256">
      <w:pPr>
        <w:tabs>
          <w:tab w:val="left" w:pos="624"/>
          <w:tab w:val="left" w:pos="1871"/>
          <w:tab w:val="left" w:pos="2495"/>
          <w:tab w:val="left" w:pos="3119"/>
          <w:tab w:val="left" w:pos="3742"/>
          <w:tab w:val="left" w:pos="4366"/>
        </w:tabs>
        <w:spacing w:before="120" w:after="120"/>
        <w:ind w:left="1247"/>
        <w:rPr>
          <w:rFonts w:asciiTheme="majorBidi" w:hAnsiTheme="majorBidi" w:cstheme="majorBidi"/>
        </w:rPr>
      </w:pPr>
      <w:r w:rsidRPr="0071156F">
        <w:rPr>
          <w:rFonts w:asciiTheme="majorBidi" w:hAnsiTheme="majorBidi" w:cstheme="majorBidi"/>
          <w:color w:val="000000"/>
        </w:rPr>
        <w:t xml:space="preserve">Paragraph 8 of article 3 requires a party to not allow </w:t>
      </w:r>
      <w:r w:rsidRPr="0071156F">
        <w:rPr>
          <w:rFonts w:asciiTheme="majorBidi" w:hAnsiTheme="majorBidi" w:cstheme="majorBidi"/>
        </w:rPr>
        <w:t xml:space="preserve">the import of mercury from a non-party to which it will provide its written </w:t>
      </w:r>
      <w:r w:rsidRPr="00B56256">
        <w:rPr>
          <w:rFonts w:asciiTheme="majorBidi" w:hAnsiTheme="majorBidi" w:cstheme="majorBidi"/>
          <w:color w:val="000000"/>
        </w:rPr>
        <w:t>consent</w:t>
      </w:r>
      <w:r w:rsidRPr="0071156F">
        <w:rPr>
          <w:rFonts w:asciiTheme="majorBidi" w:hAnsiTheme="majorBidi" w:cstheme="majorBidi"/>
        </w:rPr>
        <w:t xml:space="preserve"> unless the non-party has provided certification that the mercury is not from sources identified as not allowed under paragraph 3 or paragraph 5 (b) – in other words, that it is not from primary mining or mercury determined by the exporting non-party to be excess mercury from the decommissioning of chlor-alkali facilities. </w:t>
      </w:r>
    </w:p>
    <w:p w14:paraId="399CA049" w14:textId="77777777" w:rsidR="008F1124" w:rsidRPr="0071156F" w:rsidRDefault="008F1124" w:rsidP="007F6276">
      <w:pPr>
        <w:tabs>
          <w:tab w:val="left" w:pos="624"/>
          <w:tab w:val="left" w:pos="1871"/>
          <w:tab w:val="left" w:pos="2495"/>
          <w:tab w:val="left" w:pos="3119"/>
          <w:tab w:val="left" w:pos="3742"/>
          <w:tab w:val="left" w:pos="4366"/>
        </w:tabs>
        <w:spacing w:after="120"/>
        <w:ind w:left="1247"/>
        <w:rPr>
          <w:rFonts w:asciiTheme="majorBidi" w:hAnsiTheme="majorBidi" w:cstheme="majorBidi"/>
        </w:rPr>
      </w:pPr>
      <w:r w:rsidRPr="51D32C30">
        <w:rPr>
          <w:rFonts w:asciiTheme="majorBidi" w:hAnsiTheme="majorBidi" w:cstheme="majorBidi"/>
          <w:color w:val="000000"/>
        </w:rPr>
        <w:t xml:space="preserve">The consent </w:t>
      </w:r>
      <w:r w:rsidRPr="51D32C30">
        <w:rPr>
          <w:rFonts w:asciiTheme="majorBidi" w:hAnsiTheme="majorBidi" w:cstheme="majorBidi"/>
        </w:rPr>
        <w:t>forms</w:t>
      </w:r>
      <w:r w:rsidRPr="51D32C30">
        <w:rPr>
          <w:rFonts w:asciiTheme="majorBidi" w:hAnsiTheme="majorBidi" w:cstheme="majorBidi"/>
          <w:vertAlign w:val="superscript"/>
        </w:rPr>
        <w:footnoteReference w:id="20"/>
      </w:r>
      <w:r w:rsidRPr="51D32C30">
        <w:rPr>
          <w:rFonts w:asciiTheme="majorBidi" w:hAnsiTheme="majorBidi" w:cstheme="majorBidi"/>
          <w:color w:val="000000"/>
        </w:rPr>
        <w:t xml:space="preserve"> referred to in question 3.6 are the </w:t>
      </w:r>
      <w:r w:rsidRPr="51D32C30">
        <w:rPr>
          <w:rFonts w:asciiTheme="majorBidi" w:hAnsiTheme="majorBidi" w:cstheme="majorBidi"/>
        </w:rPr>
        <w:t>forms adopted by the Conference of the Parties at its first meeting and to be used by parties and non-parties for providing consent for trade in mercury under article 3, namely:</w:t>
      </w:r>
    </w:p>
    <w:p w14:paraId="48BDEFE7" w14:textId="77777777" w:rsidR="008F1124" w:rsidRPr="0063488E" w:rsidRDefault="008F1124" w:rsidP="00B56256">
      <w:pPr>
        <w:numPr>
          <w:ilvl w:val="0"/>
          <w:numId w:val="185"/>
        </w:numPr>
        <w:tabs>
          <w:tab w:val="left" w:pos="624"/>
          <w:tab w:val="left" w:pos="1247"/>
          <w:tab w:val="left" w:pos="1871"/>
          <w:tab w:val="left" w:pos="2495"/>
          <w:tab w:val="left" w:pos="3119"/>
          <w:tab w:val="left" w:pos="3742"/>
          <w:tab w:val="left" w:pos="4366"/>
        </w:tabs>
        <w:spacing w:after="120"/>
        <w:ind w:left="2495" w:hanging="624"/>
        <w:rPr>
          <w:rFonts w:asciiTheme="majorBidi" w:hAnsiTheme="majorBidi" w:cstheme="majorBidi"/>
        </w:rPr>
      </w:pPr>
      <w:r w:rsidRPr="0063488E">
        <w:rPr>
          <w:rFonts w:asciiTheme="majorBidi" w:hAnsiTheme="majorBidi" w:cstheme="majorBidi"/>
          <w:b/>
          <w:bCs/>
        </w:rPr>
        <w:t>Form A:</w:t>
      </w:r>
      <w:r w:rsidRPr="0063488E">
        <w:rPr>
          <w:rFonts w:asciiTheme="majorBidi" w:hAnsiTheme="majorBidi" w:cstheme="majorBidi"/>
        </w:rPr>
        <w:t xml:space="preserve"> Form for the provision of written consent by a party to the import of mercury;</w:t>
      </w:r>
    </w:p>
    <w:p w14:paraId="39A95386" w14:textId="77777777" w:rsidR="008F1124" w:rsidRPr="00E04877" w:rsidRDefault="008F1124" w:rsidP="00B56256">
      <w:pPr>
        <w:numPr>
          <w:ilvl w:val="0"/>
          <w:numId w:val="185"/>
        </w:numPr>
        <w:tabs>
          <w:tab w:val="left" w:pos="624"/>
          <w:tab w:val="left" w:pos="1247"/>
          <w:tab w:val="left" w:pos="1871"/>
          <w:tab w:val="left" w:pos="2495"/>
          <w:tab w:val="left" w:pos="3119"/>
          <w:tab w:val="left" w:pos="3742"/>
          <w:tab w:val="left" w:pos="4366"/>
        </w:tabs>
        <w:spacing w:after="120"/>
        <w:ind w:left="2495" w:hanging="624"/>
        <w:rPr>
          <w:rFonts w:asciiTheme="majorBidi" w:hAnsiTheme="majorBidi" w:cstheme="majorBidi"/>
        </w:rPr>
      </w:pPr>
      <w:r w:rsidRPr="0063488E">
        <w:rPr>
          <w:rFonts w:asciiTheme="majorBidi" w:hAnsiTheme="majorBidi" w:cstheme="majorBidi"/>
          <w:b/>
          <w:bCs/>
        </w:rPr>
        <w:t>Form C:</w:t>
      </w:r>
      <w:r w:rsidRPr="0063488E">
        <w:rPr>
          <w:rFonts w:asciiTheme="majorBidi" w:hAnsiTheme="majorBidi" w:cstheme="majorBidi"/>
        </w:rPr>
        <w:t xml:space="preserve"> Form for non-party certification of the source of mercury to be exported to a party (to be used in conjunction with form A and form D, when required);</w:t>
      </w:r>
    </w:p>
    <w:p w14:paraId="2FF61705" w14:textId="77777777" w:rsidR="008F1124" w:rsidRPr="0063488E" w:rsidRDefault="008F1124" w:rsidP="00B56256">
      <w:pPr>
        <w:numPr>
          <w:ilvl w:val="0"/>
          <w:numId w:val="185"/>
        </w:numPr>
        <w:tabs>
          <w:tab w:val="left" w:pos="624"/>
          <w:tab w:val="left" w:pos="1247"/>
          <w:tab w:val="left" w:pos="1871"/>
          <w:tab w:val="left" w:pos="2495"/>
          <w:tab w:val="left" w:pos="3119"/>
          <w:tab w:val="left" w:pos="3742"/>
          <w:tab w:val="left" w:pos="4366"/>
        </w:tabs>
        <w:spacing w:after="120"/>
        <w:ind w:left="2495" w:hanging="624"/>
        <w:rPr>
          <w:rFonts w:asciiTheme="majorBidi" w:hAnsiTheme="majorBidi" w:cstheme="majorBidi"/>
        </w:rPr>
      </w:pPr>
      <w:r w:rsidRPr="0063488E">
        <w:rPr>
          <w:rFonts w:asciiTheme="majorBidi" w:hAnsiTheme="majorBidi" w:cstheme="majorBidi"/>
          <w:b/>
          <w:bCs/>
        </w:rPr>
        <w:t>Form D:</w:t>
      </w:r>
      <w:r w:rsidRPr="0063488E">
        <w:rPr>
          <w:rFonts w:asciiTheme="majorBidi" w:hAnsiTheme="majorBidi" w:cstheme="majorBidi"/>
        </w:rPr>
        <w:t xml:space="preserve"> Form for general notification of consent to import mercury. </w:t>
      </w:r>
    </w:p>
    <w:p w14:paraId="0EDDDE68" w14:textId="77777777" w:rsidR="008F1124" w:rsidRPr="0071156F" w:rsidRDefault="008F1124" w:rsidP="008F1124">
      <w:pPr>
        <w:tabs>
          <w:tab w:val="left" w:pos="624"/>
          <w:tab w:val="left" w:pos="1871"/>
          <w:tab w:val="left" w:pos="2495"/>
          <w:tab w:val="left" w:pos="3119"/>
          <w:tab w:val="left" w:pos="3742"/>
          <w:tab w:val="left" w:pos="4366"/>
        </w:tabs>
        <w:spacing w:after="120"/>
        <w:ind w:left="1247"/>
        <w:rPr>
          <w:rFonts w:asciiTheme="majorBidi" w:hAnsiTheme="majorBidi" w:cstheme="majorBidi"/>
          <w:lang w:eastAsia="x-none"/>
        </w:rPr>
      </w:pPr>
      <w:r w:rsidRPr="51D32C30">
        <w:rPr>
          <w:rFonts w:asciiTheme="majorBidi" w:hAnsiTheme="majorBidi" w:cstheme="majorBidi"/>
        </w:rPr>
        <w:t>The list of parties to the Convention is available on the Convention website,</w:t>
      </w:r>
      <w:r w:rsidRPr="51D32C30">
        <w:rPr>
          <w:rFonts w:asciiTheme="majorBidi" w:hAnsiTheme="majorBidi" w:cstheme="majorBidi"/>
          <w:vertAlign w:val="superscript"/>
        </w:rPr>
        <w:footnoteReference w:id="21"/>
      </w:r>
      <w:r w:rsidRPr="51D32C30">
        <w:rPr>
          <w:rFonts w:asciiTheme="majorBidi" w:hAnsiTheme="majorBidi" w:cstheme="majorBidi"/>
        </w:rPr>
        <w:t xml:space="preserve"> and as are the designated national focal points.</w:t>
      </w:r>
      <w:r w:rsidRPr="51D32C30">
        <w:rPr>
          <w:rFonts w:asciiTheme="majorBidi" w:hAnsiTheme="majorBidi" w:cstheme="majorBidi"/>
          <w:vertAlign w:val="superscript"/>
        </w:rPr>
        <w:footnoteReference w:id="22"/>
      </w:r>
      <w:r w:rsidRPr="51D32C30">
        <w:rPr>
          <w:rFonts w:asciiTheme="majorBidi" w:hAnsiTheme="majorBidi" w:cstheme="majorBidi"/>
        </w:rPr>
        <w:t xml:space="preserve"> In some cases, non-parties have also notified the secretariat of their national focal point. </w:t>
      </w:r>
    </w:p>
    <w:p w14:paraId="70A9E91C" w14:textId="77777777" w:rsidR="008F1124" w:rsidRPr="0071156F" w:rsidRDefault="008F1124" w:rsidP="008F1124">
      <w:pPr>
        <w:tabs>
          <w:tab w:val="left" w:pos="624"/>
          <w:tab w:val="left" w:pos="1871"/>
          <w:tab w:val="left" w:pos="2495"/>
          <w:tab w:val="left" w:pos="3119"/>
          <w:tab w:val="left" w:pos="3742"/>
          <w:tab w:val="left" w:pos="4366"/>
        </w:tabs>
        <w:spacing w:after="120"/>
        <w:ind w:left="1247"/>
        <w:rPr>
          <w:rFonts w:asciiTheme="majorBidi" w:hAnsiTheme="majorBidi" w:cstheme="majorBidi"/>
          <w:iCs/>
        </w:rPr>
      </w:pPr>
      <w:r w:rsidRPr="0071156F">
        <w:rPr>
          <w:rFonts w:asciiTheme="majorBidi" w:hAnsiTheme="majorBidi" w:cstheme="majorBidi"/>
          <w:color w:val="000000"/>
        </w:rPr>
        <w:t xml:space="preserve">In the case of a party allowing imports from a non-party, the party would have provided its written consent by using </w:t>
      </w:r>
      <w:r w:rsidRPr="0071156F">
        <w:rPr>
          <w:rFonts w:asciiTheme="majorBidi" w:hAnsiTheme="majorBidi" w:cstheme="majorBidi"/>
          <w:i/>
          <w:color w:val="000000"/>
        </w:rPr>
        <w:t>form A:</w:t>
      </w:r>
      <w:r w:rsidRPr="0071156F">
        <w:rPr>
          <w:rFonts w:asciiTheme="majorBidi" w:hAnsiTheme="majorBidi" w:cstheme="majorBidi"/>
          <w:color w:val="000000"/>
        </w:rPr>
        <w:t xml:space="preserve"> </w:t>
      </w:r>
      <w:r w:rsidRPr="0071156F">
        <w:rPr>
          <w:rFonts w:asciiTheme="majorBidi" w:hAnsiTheme="majorBidi" w:cstheme="majorBidi"/>
          <w:i/>
        </w:rPr>
        <w:t>Form for the provision of written consent by a party to the import of mercury.</w:t>
      </w:r>
      <w:r w:rsidRPr="0071156F">
        <w:rPr>
          <w:rFonts w:asciiTheme="majorBidi" w:hAnsiTheme="majorBidi" w:cstheme="majorBidi"/>
        </w:rPr>
        <w:t xml:space="preserve"> The information that is required to be reported under this question is necessary to confirm that the requirements of paragraph 8 of article 3 have been met, namely that the mercury that has been imported is neither from primary mercury mining nor mercury determined by the exporting non-party to be excess mercury from the decommissioning of chlor-alkali facilities. </w:t>
      </w:r>
    </w:p>
    <w:p w14:paraId="4160D341" w14:textId="77777777" w:rsidR="008F1124" w:rsidRPr="0071156F" w:rsidRDefault="008F1124" w:rsidP="008F1124">
      <w:pPr>
        <w:tabs>
          <w:tab w:val="left" w:pos="624"/>
          <w:tab w:val="left" w:pos="1871"/>
          <w:tab w:val="left" w:pos="2495"/>
          <w:tab w:val="left" w:pos="3119"/>
          <w:tab w:val="left" w:pos="3742"/>
          <w:tab w:val="left" w:pos="4366"/>
        </w:tabs>
        <w:spacing w:after="120"/>
        <w:ind w:left="1247"/>
        <w:rPr>
          <w:rFonts w:asciiTheme="majorBidi" w:hAnsiTheme="majorBidi" w:cstheme="majorBidi"/>
          <w:iCs/>
        </w:rPr>
      </w:pPr>
      <w:r w:rsidRPr="0071156F">
        <w:rPr>
          <w:rFonts w:asciiTheme="majorBidi" w:hAnsiTheme="majorBidi" w:cstheme="majorBidi"/>
          <w:bCs/>
        </w:rPr>
        <w:t xml:space="preserve">The </w:t>
      </w:r>
      <w:r w:rsidRPr="0071156F">
        <w:rPr>
          <w:rFonts w:asciiTheme="majorBidi" w:hAnsiTheme="majorBidi" w:cstheme="majorBidi"/>
        </w:rPr>
        <w:t>non</w:t>
      </w:r>
      <w:r w:rsidRPr="0071156F">
        <w:rPr>
          <w:rFonts w:asciiTheme="majorBidi" w:hAnsiTheme="majorBidi" w:cstheme="majorBidi"/>
          <w:bCs/>
        </w:rPr>
        <w:t xml:space="preserve">-party exporting country should have provided a </w:t>
      </w:r>
      <w:r w:rsidRPr="0071156F">
        <w:rPr>
          <w:rFonts w:asciiTheme="majorBidi" w:hAnsiTheme="majorBidi" w:cstheme="majorBidi"/>
          <w:i/>
        </w:rPr>
        <w:t>form C: Form for non-party certification of the source of mercury to be exported to a part</w:t>
      </w:r>
      <w:r w:rsidRPr="0071156F">
        <w:rPr>
          <w:rFonts w:asciiTheme="majorBidi" w:hAnsiTheme="majorBidi" w:cstheme="majorBidi"/>
        </w:rPr>
        <w:t>y</w:t>
      </w:r>
      <w:r w:rsidRPr="0071156F">
        <w:rPr>
          <w:rFonts w:asciiTheme="majorBidi" w:hAnsiTheme="majorBidi" w:cstheme="majorBidi"/>
          <w:bCs/>
        </w:rPr>
        <w:t xml:space="preserve"> regardless of whether the importing party had provided consent through a </w:t>
      </w:r>
      <w:r w:rsidRPr="0071156F">
        <w:rPr>
          <w:rFonts w:asciiTheme="majorBidi" w:hAnsiTheme="majorBidi" w:cstheme="majorBidi"/>
          <w:i/>
          <w:color w:val="000000"/>
        </w:rPr>
        <w:t>form A:</w:t>
      </w:r>
      <w:r w:rsidRPr="0071156F">
        <w:rPr>
          <w:rFonts w:asciiTheme="majorBidi" w:hAnsiTheme="majorBidi" w:cstheme="majorBidi"/>
          <w:color w:val="000000"/>
        </w:rPr>
        <w:t xml:space="preserve"> </w:t>
      </w:r>
      <w:r w:rsidRPr="0071156F">
        <w:rPr>
          <w:rFonts w:asciiTheme="majorBidi" w:hAnsiTheme="majorBidi" w:cstheme="majorBidi"/>
          <w:i/>
        </w:rPr>
        <w:t>Form for the provision of written consent by a party to the import of mercury</w:t>
      </w:r>
      <w:r w:rsidRPr="0071156F">
        <w:rPr>
          <w:rFonts w:asciiTheme="majorBidi" w:hAnsiTheme="majorBidi" w:cstheme="majorBidi"/>
          <w:bCs/>
        </w:rPr>
        <w:t xml:space="preserve"> or through a general notification.</w:t>
      </w:r>
      <w:r w:rsidRPr="0071156F">
        <w:rPr>
          <w:rFonts w:asciiTheme="majorBidi" w:hAnsiTheme="majorBidi" w:cstheme="majorBidi"/>
          <w:iCs/>
        </w:rPr>
        <w:t xml:space="preserve"> </w:t>
      </w:r>
    </w:p>
    <w:p w14:paraId="3A9536A9" w14:textId="77777777" w:rsidR="008F1124" w:rsidRPr="0071156F" w:rsidRDefault="008F1124" w:rsidP="008F1124">
      <w:pPr>
        <w:tabs>
          <w:tab w:val="left" w:pos="624"/>
          <w:tab w:val="left" w:pos="1871"/>
          <w:tab w:val="left" w:pos="2495"/>
          <w:tab w:val="left" w:pos="3119"/>
          <w:tab w:val="left" w:pos="3742"/>
          <w:tab w:val="left" w:pos="4366"/>
        </w:tabs>
        <w:spacing w:after="120"/>
        <w:ind w:left="1247"/>
        <w:rPr>
          <w:rFonts w:asciiTheme="majorBidi" w:hAnsiTheme="majorBidi" w:cstheme="majorBidi"/>
        </w:rPr>
      </w:pPr>
      <w:r w:rsidRPr="51D32C30">
        <w:rPr>
          <w:rFonts w:asciiTheme="majorBidi" w:hAnsiTheme="majorBidi" w:cstheme="majorBidi"/>
        </w:rPr>
        <w:t xml:space="preserve">Paragraph 9 of article 3 allowed a party that submitted a general notification to waive the restrictions imposed by the Convention on the imports of mercury from a non-party, </w:t>
      </w:r>
      <w:proofErr w:type="gramStart"/>
      <w:r w:rsidRPr="51D32C30">
        <w:rPr>
          <w:rFonts w:asciiTheme="majorBidi" w:eastAsia="Calibri" w:hAnsiTheme="majorBidi" w:cstheme="majorBidi"/>
        </w:rPr>
        <w:t>provided that</w:t>
      </w:r>
      <w:proofErr w:type="gramEnd"/>
      <w:r w:rsidRPr="51D32C30">
        <w:rPr>
          <w:rFonts w:asciiTheme="majorBidi" w:eastAsia="Calibri" w:hAnsiTheme="majorBidi" w:cstheme="majorBidi"/>
        </w:rPr>
        <w:t xml:space="preserve"> it maintained comprehensive restrictions on the export of mercury and had domestic measures in place to ensure that imported mercury is managed in an environmentally sound manner</w:t>
      </w:r>
      <w:r w:rsidRPr="51D32C30">
        <w:rPr>
          <w:rFonts w:asciiTheme="majorBidi" w:hAnsiTheme="majorBidi" w:cstheme="majorBidi"/>
        </w:rPr>
        <w:t xml:space="preserve">. </w:t>
      </w:r>
      <w:r w:rsidRPr="51D32C30">
        <w:rPr>
          <w:rFonts w:asciiTheme="majorBidi" w:eastAsia="Calibri" w:hAnsiTheme="majorBidi" w:cstheme="majorBidi"/>
        </w:rPr>
        <w:t xml:space="preserve">The party was required to provide a notification of such </w:t>
      </w:r>
      <w:r w:rsidRPr="51D32C30">
        <w:rPr>
          <w:rFonts w:asciiTheme="majorBidi" w:hAnsiTheme="majorBidi" w:cstheme="majorBidi"/>
        </w:rPr>
        <w:t>decision</w:t>
      </w:r>
      <w:r w:rsidRPr="51D32C30">
        <w:rPr>
          <w:rFonts w:asciiTheme="majorBidi" w:eastAsia="Calibri" w:hAnsiTheme="majorBidi" w:cstheme="majorBidi"/>
        </w:rPr>
        <w:t xml:space="preserve"> to the secretariat, including information describing its export restrictions and domestic regulatory measures, as well as information on the quantities and countries of origin of mercury imported from non-parties. The above procedure was available until the conclusion of the second meeting of the Conference of the Parties. Parties that notified the secretariat in that regard are listed on the Convention website.</w:t>
      </w:r>
      <w:r w:rsidRPr="51D32C30">
        <w:rPr>
          <w:rFonts w:asciiTheme="majorBidi" w:eastAsia="Calibri" w:hAnsiTheme="majorBidi" w:cstheme="majorBidi"/>
          <w:vertAlign w:val="superscript"/>
        </w:rPr>
        <w:footnoteReference w:id="23"/>
      </w:r>
      <w:r w:rsidRPr="51D32C30">
        <w:rPr>
          <w:rFonts w:asciiTheme="majorBidi" w:hAnsiTheme="majorBidi" w:cstheme="majorBidi"/>
        </w:rPr>
        <w:t xml:space="preserve"> </w:t>
      </w:r>
    </w:p>
    <w:p w14:paraId="095EC744" w14:textId="77777777" w:rsidR="008F1124" w:rsidRPr="0071156F" w:rsidRDefault="008F1124" w:rsidP="007F6276">
      <w:pPr>
        <w:tabs>
          <w:tab w:val="left" w:pos="624"/>
          <w:tab w:val="left" w:pos="1871"/>
          <w:tab w:val="left" w:pos="2495"/>
          <w:tab w:val="left" w:pos="3119"/>
          <w:tab w:val="left" w:pos="3742"/>
          <w:tab w:val="left" w:pos="4366"/>
        </w:tabs>
        <w:spacing w:after="120"/>
        <w:ind w:left="1247"/>
        <w:rPr>
          <w:rFonts w:asciiTheme="majorBidi" w:hAnsiTheme="majorBidi" w:cstheme="majorBidi"/>
          <w:b/>
          <w:iCs/>
        </w:rPr>
      </w:pPr>
      <w:r w:rsidRPr="0071156F">
        <w:rPr>
          <w:rFonts w:asciiTheme="majorBidi" w:hAnsiTheme="majorBidi" w:cstheme="majorBidi"/>
          <w:b/>
        </w:rPr>
        <w:t>SUGGESTED APPROACH FOR RESPONSE:</w:t>
      </w:r>
      <w:r w:rsidRPr="0071156F">
        <w:rPr>
          <w:rFonts w:asciiTheme="majorBidi" w:hAnsiTheme="majorBidi" w:cstheme="majorBidi"/>
          <w:b/>
          <w:iCs/>
        </w:rPr>
        <w:t xml:space="preserve"> </w:t>
      </w:r>
    </w:p>
    <w:p w14:paraId="140F3553" w14:textId="77777777" w:rsidR="008F1124" w:rsidRDefault="008F1124" w:rsidP="00B56256">
      <w:pPr>
        <w:numPr>
          <w:ilvl w:val="0"/>
          <w:numId w:val="95"/>
        </w:numPr>
        <w:tabs>
          <w:tab w:val="left" w:pos="720"/>
          <w:tab w:val="left" w:pos="1247"/>
          <w:tab w:val="left" w:pos="1814"/>
          <w:tab w:val="left" w:pos="2381"/>
          <w:tab w:val="left" w:pos="2948"/>
          <w:tab w:val="left" w:pos="3515"/>
        </w:tabs>
        <w:spacing w:after="120"/>
        <w:ind w:left="1620"/>
        <w:rPr>
          <w:rFonts w:asciiTheme="majorBidi" w:hAnsiTheme="majorBidi" w:cstheme="majorBidi"/>
          <w:color w:val="000000"/>
        </w:rPr>
      </w:pPr>
      <w:r w:rsidRPr="0071156F">
        <w:rPr>
          <w:rFonts w:asciiTheme="majorBidi" w:hAnsiTheme="majorBidi" w:cstheme="majorBidi"/>
          <w:color w:val="000000"/>
        </w:rPr>
        <w:t xml:space="preserve">If the party has not imported mercury or mercury compounds from a non-party it would </w:t>
      </w:r>
      <w:r w:rsidRPr="0071156F">
        <w:rPr>
          <w:rFonts w:asciiTheme="majorBidi" w:hAnsiTheme="majorBidi" w:cstheme="majorBidi"/>
        </w:rPr>
        <w:t>reply</w:t>
      </w:r>
      <w:r w:rsidRPr="0071156F">
        <w:rPr>
          <w:rFonts w:asciiTheme="majorBidi" w:hAnsiTheme="majorBidi" w:cstheme="majorBidi"/>
          <w:color w:val="000000"/>
        </w:rPr>
        <w:t xml:space="preserve"> “</w:t>
      </w:r>
      <w:r w:rsidRPr="0071156F">
        <w:rPr>
          <w:rFonts w:asciiTheme="majorBidi" w:hAnsiTheme="majorBidi" w:cstheme="majorBidi"/>
          <w:b/>
          <w:bCs/>
          <w:color w:val="000000"/>
        </w:rPr>
        <w:t>no</w:t>
      </w:r>
      <w:r w:rsidRPr="0071156F">
        <w:rPr>
          <w:rFonts w:asciiTheme="majorBidi" w:hAnsiTheme="majorBidi" w:cstheme="majorBidi"/>
          <w:color w:val="000000"/>
        </w:rPr>
        <w:t xml:space="preserve">” and move to the next question. </w:t>
      </w:r>
    </w:p>
    <w:p w14:paraId="37757907" w14:textId="77777777" w:rsidR="008F1124" w:rsidRPr="00C75C46" w:rsidRDefault="008F1124" w:rsidP="00B56256">
      <w:pPr>
        <w:numPr>
          <w:ilvl w:val="0"/>
          <w:numId w:val="95"/>
        </w:numPr>
        <w:tabs>
          <w:tab w:val="left" w:pos="720"/>
          <w:tab w:val="left" w:pos="1247"/>
          <w:tab w:val="left" w:pos="1814"/>
          <w:tab w:val="left" w:pos="2381"/>
          <w:tab w:val="left" w:pos="2948"/>
          <w:tab w:val="left" w:pos="3515"/>
        </w:tabs>
        <w:spacing w:after="120"/>
        <w:ind w:left="1620"/>
        <w:rPr>
          <w:rFonts w:asciiTheme="majorBidi" w:hAnsiTheme="majorBidi" w:cstheme="majorBidi"/>
          <w:color w:val="000000"/>
        </w:rPr>
      </w:pPr>
      <w:r w:rsidRPr="312F587F">
        <w:rPr>
          <w:rFonts w:asciiTheme="majorBidi" w:eastAsia="Arial Unicode MS" w:hAnsiTheme="majorBidi" w:cstheme="majorBidi"/>
          <w:color w:val="000000" w:themeColor="text1"/>
        </w:rPr>
        <w:t>If the party has imported mercury or mercury compounds from a non-party either by providing consent using</w:t>
      </w:r>
      <w:r w:rsidRPr="312F587F">
        <w:rPr>
          <w:rFonts w:asciiTheme="majorBidi" w:hAnsiTheme="majorBidi" w:cstheme="majorBidi"/>
          <w:color w:val="000000" w:themeColor="text1"/>
        </w:rPr>
        <w:t xml:space="preserve"> form A or by a general notification form D, accompanied by form C from the non-party to certify that the mercury was not from sources identified under paragraph 3 or paragraph 5 (b), the party would </w:t>
      </w:r>
      <w:r w:rsidRPr="312F587F">
        <w:rPr>
          <w:rFonts w:asciiTheme="majorBidi" w:hAnsiTheme="majorBidi" w:cstheme="majorBidi"/>
        </w:rPr>
        <w:t>reply</w:t>
      </w:r>
      <w:r w:rsidRPr="312F587F">
        <w:rPr>
          <w:rFonts w:asciiTheme="majorBidi" w:hAnsiTheme="majorBidi" w:cstheme="majorBidi"/>
          <w:color w:val="000000" w:themeColor="text1"/>
        </w:rPr>
        <w:t xml:space="preserve"> “</w:t>
      </w:r>
      <w:r w:rsidRPr="312F587F">
        <w:rPr>
          <w:rFonts w:asciiTheme="majorBidi" w:hAnsiTheme="majorBidi" w:cstheme="majorBidi"/>
          <w:b/>
          <w:bCs/>
          <w:color w:val="000000" w:themeColor="text1"/>
        </w:rPr>
        <w:t>yes</w:t>
      </w:r>
      <w:r w:rsidRPr="312F587F">
        <w:rPr>
          <w:rFonts w:asciiTheme="majorBidi" w:hAnsiTheme="majorBidi" w:cstheme="majorBidi"/>
          <w:color w:val="000000" w:themeColor="text1"/>
        </w:rPr>
        <w:t>” and, for each import:</w:t>
      </w:r>
    </w:p>
    <w:p w14:paraId="08FA5184" w14:textId="77777777" w:rsidR="008F1124" w:rsidRDefault="008F1124" w:rsidP="00B56256">
      <w:pPr>
        <w:numPr>
          <w:ilvl w:val="2"/>
          <w:numId w:val="96"/>
        </w:numPr>
        <w:tabs>
          <w:tab w:val="left" w:pos="720"/>
          <w:tab w:val="left" w:pos="1247"/>
          <w:tab w:val="left" w:pos="1814"/>
          <w:tab w:val="left" w:pos="2381"/>
          <w:tab w:val="left" w:pos="2948"/>
          <w:tab w:val="left" w:pos="3515"/>
        </w:tabs>
        <w:spacing w:after="120"/>
        <w:rPr>
          <w:rFonts w:asciiTheme="majorBidi" w:hAnsiTheme="majorBidi" w:cstheme="majorBidi"/>
        </w:rPr>
      </w:pPr>
      <w:r w:rsidRPr="312F587F">
        <w:rPr>
          <w:rFonts w:asciiTheme="majorBidi" w:hAnsiTheme="majorBidi" w:cstheme="majorBidi"/>
        </w:rPr>
        <w:t>If the party has not previously provided copies of its consent it is recommended that the party do so</w:t>
      </w:r>
      <w:r>
        <w:rPr>
          <w:rFonts w:asciiTheme="majorBidi" w:hAnsiTheme="majorBidi" w:cstheme="majorBidi"/>
        </w:rPr>
        <w:t xml:space="preserve">. </w:t>
      </w:r>
      <w:r w:rsidRPr="006646F6">
        <w:rPr>
          <w:rFonts w:asciiTheme="majorBidi" w:hAnsiTheme="majorBidi" w:cstheme="majorBidi"/>
          <w:u w:val="single"/>
        </w:rPr>
        <w:t>It is worth noting that the Conference of Parties in paragraph 4 of decision MC-4/8, “[c]</w:t>
      </w:r>
      <w:proofErr w:type="spellStart"/>
      <w:r w:rsidRPr="006646F6">
        <w:rPr>
          <w:rFonts w:asciiTheme="majorBidi" w:hAnsiTheme="majorBidi" w:cstheme="majorBidi"/>
          <w:u w:val="single"/>
        </w:rPr>
        <w:t>alls</w:t>
      </w:r>
      <w:proofErr w:type="spellEnd"/>
      <w:r w:rsidRPr="006646F6">
        <w:rPr>
          <w:rFonts w:asciiTheme="majorBidi" w:hAnsiTheme="majorBidi" w:cstheme="majorBidi"/>
          <w:u w:val="single"/>
        </w:rPr>
        <w:t xml:space="preserve"> on parties that have received consent to export mercury to parties and/or non-parties to provide to the secretariat either copies of the consent forms used or other suitable information in their reports submitted pursuant to article 21 of the Convention to show that the relevant requirements of article 3 of the Convention have been met.”</w:t>
      </w:r>
    </w:p>
    <w:p w14:paraId="0F2F9068" w14:textId="77777777" w:rsidR="008F1124" w:rsidRPr="0071156F" w:rsidRDefault="008F1124" w:rsidP="00B56256">
      <w:pPr>
        <w:numPr>
          <w:ilvl w:val="2"/>
          <w:numId w:val="96"/>
        </w:numPr>
        <w:tabs>
          <w:tab w:val="left" w:pos="720"/>
          <w:tab w:val="left" w:pos="1247"/>
          <w:tab w:val="left" w:pos="1814"/>
          <w:tab w:val="left" w:pos="2381"/>
          <w:tab w:val="left" w:pos="2948"/>
          <w:tab w:val="left" w:pos="3515"/>
        </w:tabs>
        <w:spacing w:after="120"/>
        <w:rPr>
          <w:rFonts w:asciiTheme="majorBidi" w:hAnsiTheme="majorBidi" w:cstheme="majorBidi"/>
        </w:rPr>
      </w:pPr>
      <w:r w:rsidRPr="312F587F">
        <w:rPr>
          <w:rFonts w:asciiTheme="majorBidi" w:hAnsiTheme="majorBidi" w:cstheme="majorBidi"/>
        </w:rPr>
        <w:t>If the party cannot provide copies of the consent, the party would provide information to demonstrate that it provided its consent, and that it had determined that the mercury to be imported from the non-party did not come from primary mining or mercury determined to be excess mercury from the decommissioning of chlor-alkali facilities;</w:t>
      </w:r>
    </w:p>
    <w:p w14:paraId="2225DBC7" w14:textId="77777777" w:rsidR="008F1124" w:rsidRPr="0071156F" w:rsidRDefault="008F1124" w:rsidP="00B56256">
      <w:pPr>
        <w:numPr>
          <w:ilvl w:val="2"/>
          <w:numId w:val="96"/>
        </w:numPr>
        <w:tabs>
          <w:tab w:val="left" w:pos="720"/>
          <w:tab w:val="left" w:pos="1247"/>
          <w:tab w:val="left" w:pos="1814"/>
          <w:tab w:val="left" w:pos="2381"/>
          <w:tab w:val="left" w:pos="2948"/>
          <w:tab w:val="left" w:pos="3515"/>
        </w:tabs>
        <w:spacing w:after="120"/>
        <w:rPr>
          <w:rFonts w:asciiTheme="majorBidi" w:hAnsiTheme="majorBidi" w:cstheme="majorBidi"/>
        </w:rPr>
      </w:pPr>
      <w:r w:rsidRPr="312F587F">
        <w:rPr>
          <w:rFonts w:asciiTheme="majorBidi" w:hAnsiTheme="majorBidi" w:cstheme="majorBidi"/>
        </w:rPr>
        <w:t>Parties are encouraged to provide relevant information (in metric tons) on the quantity of mercury imported from a non-party for the respective annual periods and countries of origin in response to the supplemental question;</w:t>
      </w:r>
    </w:p>
    <w:p w14:paraId="7468D134" w14:textId="77777777" w:rsidR="008F1124" w:rsidRDefault="008F1124" w:rsidP="00B56256">
      <w:pPr>
        <w:numPr>
          <w:ilvl w:val="2"/>
          <w:numId w:val="96"/>
        </w:numPr>
        <w:tabs>
          <w:tab w:val="left" w:pos="720"/>
          <w:tab w:val="left" w:pos="1247"/>
          <w:tab w:val="left" w:pos="1814"/>
          <w:tab w:val="left" w:pos="2381"/>
          <w:tab w:val="left" w:pos="2948"/>
          <w:tab w:val="left" w:pos="3515"/>
        </w:tabs>
        <w:spacing w:after="120"/>
        <w:rPr>
          <w:rFonts w:asciiTheme="majorBidi" w:hAnsiTheme="majorBidi" w:cstheme="majorBidi"/>
        </w:rPr>
      </w:pPr>
      <w:r w:rsidRPr="0071156F">
        <w:rPr>
          <w:rFonts w:asciiTheme="majorBidi" w:hAnsiTheme="majorBidi" w:cstheme="majorBidi"/>
          <w:color w:val="000000"/>
        </w:rPr>
        <w:t xml:space="preserve">If </w:t>
      </w:r>
      <w:r w:rsidRPr="0071156F">
        <w:rPr>
          <w:rFonts w:asciiTheme="majorBidi" w:hAnsiTheme="majorBidi" w:cstheme="majorBidi"/>
        </w:rPr>
        <w:t>the</w:t>
      </w:r>
      <w:r w:rsidRPr="0071156F">
        <w:rPr>
          <w:rFonts w:asciiTheme="majorBidi" w:hAnsiTheme="majorBidi" w:cstheme="majorBidi"/>
          <w:color w:val="000000"/>
        </w:rPr>
        <w:t xml:space="preserve"> non-party provided certification that the mercury was not from sources identified under paragraph 3 or paragraph 5 (b) of article 3, it is recommended that the importing party provide this. If it is not possible to provide this, it is recommended that the importing party provide other suitable information </w:t>
      </w:r>
      <w:r w:rsidRPr="0071156F">
        <w:rPr>
          <w:rFonts w:asciiTheme="majorBidi" w:hAnsiTheme="majorBidi" w:cstheme="majorBidi"/>
        </w:rPr>
        <w:t xml:space="preserve">showing that the relevant requirements of paragraph 8 of article 3 have been met. </w:t>
      </w:r>
    </w:p>
    <w:p w14:paraId="3FC95D7F" w14:textId="77777777" w:rsidR="008F1124" w:rsidRPr="005701C5" w:rsidRDefault="008F1124" w:rsidP="00B56256">
      <w:pPr>
        <w:numPr>
          <w:ilvl w:val="0"/>
          <w:numId w:val="95"/>
        </w:numPr>
        <w:tabs>
          <w:tab w:val="left" w:pos="720"/>
          <w:tab w:val="left" w:pos="1247"/>
          <w:tab w:val="left" w:pos="1814"/>
          <w:tab w:val="left" w:pos="2381"/>
          <w:tab w:val="left" w:pos="2948"/>
          <w:tab w:val="left" w:pos="3515"/>
        </w:tabs>
        <w:spacing w:after="120"/>
        <w:ind w:left="1620"/>
        <w:rPr>
          <w:rFonts w:asciiTheme="majorBidi" w:hAnsiTheme="majorBidi" w:cstheme="majorBidi"/>
          <w:color w:val="000000"/>
        </w:rPr>
      </w:pPr>
      <w:r w:rsidRPr="00EA795E">
        <w:rPr>
          <w:rFonts w:asciiTheme="majorBidi" w:hAnsiTheme="majorBidi" w:cstheme="majorBidi"/>
          <w:color w:val="000000"/>
        </w:rPr>
        <w:t xml:space="preserve">If the party has submitted its general notification of consent and applied paragraph 9 of article 3 (including having provided the requisite information), the party would select this option, and no further information is required. </w:t>
      </w:r>
    </w:p>
    <w:p w14:paraId="2B14B145" w14:textId="77777777" w:rsidR="008F1124" w:rsidRPr="0071156F" w:rsidRDefault="008F1124" w:rsidP="008F1124">
      <w:pPr>
        <w:tabs>
          <w:tab w:val="left" w:pos="720"/>
          <w:tab w:val="left" w:pos="1247"/>
          <w:tab w:val="left" w:pos="1814"/>
          <w:tab w:val="left" w:pos="2381"/>
          <w:tab w:val="left" w:pos="2948"/>
          <w:tab w:val="left" w:pos="3515"/>
        </w:tabs>
        <w:spacing w:after="120"/>
        <w:ind w:left="1247"/>
        <w:contextualSpacing/>
        <w:rPr>
          <w:rFonts w:asciiTheme="majorBidi" w:hAnsiTheme="majorBidi" w:cstheme="majorBidi"/>
          <w:color w:val="000000"/>
        </w:rPr>
      </w:pPr>
    </w:p>
    <w:tbl>
      <w:tblPr>
        <w:tblStyle w:val="TableGrid"/>
        <w:tblW w:w="8582" w:type="dxa"/>
        <w:jc w:val="right"/>
        <w:tblLook w:val="04A0" w:firstRow="1" w:lastRow="0" w:firstColumn="1" w:lastColumn="0" w:noHBand="0" w:noVBand="1"/>
      </w:tblPr>
      <w:tblGrid>
        <w:gridCol w:w="8582"/>
      </w:tblGrid>
      <w:tr w:rsidR="008F1124" w:rsidRPr="0071156F" w14:paraId="0CEA1BFB" w14:textId="77777777" w:rsidTr="005A7C11">
        <w:trPr>
          <w:trHeight w:val="57"/>
          <w:jc w:val="right"/>
        </w:trPr>
        <w:tc>
          <w:tcPr>
            <w:tcW w:w="8582" w:type="dxa"/>
            <w:tcBorders>
              <w:top w:val="single" w:sz="4" w:space="0" w:color="auto"/>
              <w:left w:val="single" w:sz="4" w:space="0" w:color="auto"/>
              <w:bottom w:val="single" w:sz="4" w:space="0" w:color="auto"/>
              <w:right w:val="single" w:sz="4" w:space="0" w:color="auto"/>
            </w:tcBorders>
            <w:shd w:val="clear" w:color="auto" w:fill="DAEEF3"/>
            <w:hideMark/>
          </w:tcPr>
          <w:p w14:paraId="53E17FA1" w14:textId="77777777" w:rsidR="008F1124" w:rsidRPr="0071156F" w:rsidRDefault="008F1124" w:rsidP="005A7C11">
            <w:pPr>
              <w:spacing w:before="40" w:after="40"/>
              <w:jc w:val="center"/>
              <w:rPr>
                <w:rFonts w:asciiTheme="majorBidi" w:hAnsiTheme="majorBidi" w:cstheme="majorBidi"/>
              </w:rPr>
            </w:pPr>
            <w:r w:rsidRPr="0071156F">
              <w:rPr>
                <w:rFonts w:asciiTheme="majorBidi" w:hAnsiTheme="majorBidi" w:cstheme="majorBidi"/>
                <w:b/>
                <w:bCs/>
              </w:rPr>
              <w:t>Article 4: Mercury-added products</w:t>
            </w:r>
          </w:p>
        </w:tc>
      </w:tr>
    </w:tbl>
    <w:p w14:paraId="0C403385" w14:textId="77777777" w:rsidR="008F1124" w:rsidRPr="0071156F" w:rsidRDefault="008F1124" w:rsidP="008F1124">
      <w:pPr>
        <w:tabs>
          <w:tab w:val="left" w:pos="624"/>
          <w:tab w:val="left" w:pos="1871"/>
          <w:tab w:val="left" w:pos="2495"/>
          <w:tab w:val="left" w:pos="3119"/>
          <w:tab w:val="left" w:pos="3742"/>
          <w:tab w:val="left" w:pos="4366"/>
        </w:tabs>
        <w:rPr>
          <w:rFonts w:asciiTheme="majorBidi" w:hAnsiTheme="majorBidi" w:cstheme="majorBidi"/>
        </w:rPr>
      </w:pPr>
    </w:p>
    <w:tbl>
      <w:tblPr>
        <w:tblStyle w:val="TableGrid"/>
        <w:tblW w:w="8582" w:type="dxa"/>
        <w:jc w:val="right"/>
        <w:tblLook w:val="04A0" w:firstRow="1" w:lastRow="0" w:firstColumn="1" w:lastColumn="0" w:noHBand="0" w:noVBand="1"/>
      </w:tblPr>
      <w:tblGrid>
        <w:gridCol w:w="8582"/>
      </w:tblGrid>
      <w:tr w:rsidR="008F1124" w:rsidRPr="0071156F" w14:paraId="53AA7FEE" w14:textId="77777777" w:rsidTr="005A7C11">
        <w:trPr>
          <w:trHeight w:val="57"/>
          <w:jc w:val="right"/>
        </w:trPr>
        <w:tc>
          <w:tcPr>
            <w:tcW w:w="8582" w:type="dxa"/>
            <w:tcBorders>
              <w:top w:val="single" w:sz="4" w:space="0" w:color="auto"/>
              <w:left w:val="single" w:sz="4" w:space="0" w:color="auto"/>
              <w:bottom w:val="single" w:sz="4" w:space="0" w:color="auto"/>
              <w:right w:val="single" w:sz="4" w:space="0" w:color="auto"/>
            </w:tcBorders>
            <w:shd w:val="clear" w:color="auto" w:fill="F2F2F2"/>
          </w:tcPr>
          <w:p w14:paraId="160525CC" w14:textId="77777777" w:rsidR="008F1124" w:rsidRPr="00B12553" w:rsidRDefault="008F1124" w:rsidP="005A7C11">
            <w:pPr>
              <w:spacing w:after="120"/>
              <w:rPr>
                <w:rFonts w:asciiTheme="majorBidi" w:hAnsiTheme="majorBidi" w:cstheme="majorBidi"/>
              </w:rPr>
            </w:pPr>
            <w:r w:rsidRPr="00B12553">
              <w:rPr>
                <w:rFonts w:asciiTheme="majorBidi" w:hAnsiTheme="majorBidi" w:cstheme="majorBidi"/>
                <w:b/>
                <w:bCs/>
              </w:rPr>
              <w:t xml:space="preserve">Question 4.1: </w:t>
            </w:r>
            <w:r w:rsidRPr="00B12553">
              <w:rPr>
                <w:rFonts w:asciiTheme="majorBidi" w:hAnsiTheme="majorBidi" w:cstheme="majorBidi"/>
              </w:rPr>
              <w:t>Has the party taken any appropriate measures to not allow the manufacture, import or export of mercury-added products listed in part I of annex A to the Convention after the phase-out date specified for those products? (</w:t>
            </w:r>
            <w:proofErr w:type="gramStart"/>
            <w:r w:rsidRPr="00B12553">
              <w:rPr>
                <w:rFonts w:asciiTheme="majorBidi" w:hAnsiTheme="majorBidi" w:cstheme="majorBidi"/>
              </w:rPr>
              <w:t>para</w:t>
            </w:r>
            <w:proofErr w:type="gramEnd"/>
            <w:r w:rsidRPr="00B12553">
              <w:rPr>
                <w:rFonts w:asciiTheme="majorBidi" w:hAnsiTheme="majorBidi" w:cstheme="majorBidi"/>
              </w:rPr>
              <w:t>. 1)</w:t>
            </w:r>
          </w:p>
          <w:p w14:paraId="5E87CA97" w14:textId="77777777" w:rsidR="008F1124" w:rsidRPr="00B12553" w:rsidRDefault="008F1124" w:rsidP="005A7C11">
            <w:pPr>
              <w:spacing w:after="120"/>
              <w:rPr>
                <w:rFonts w:asciiTheme="majorBidi" w:hAnsiTheme="majorBidi" w:cstheme="majorBidi"/>
                <w:i/>
                <w:iCs/>
              </w:rPr>
            </w:pPr>
            <w:r w:rsidRPr="00B12553">
              <w:rPr>
                <w:rFonts w:asciiTheme="majorBidi" w:hAnsiTheme="majorBidi" w:cstheme="majorBidi"/>
                <w:i/>
                <w:iCs/>
              </w:rPr>
              <w:t>If the party is implementing paragraph 2, please skip to question 4.2.</w:t>
            </w:r>
          </w:p>
          <w:p w14:paraId="1A73E7A3" w14:textId="77777777" w:rsidR="008F1124" w:rsidRPr="00B12553" w:rsidRDefault="008F1124" w:rsidP="00F0673F">
            <w:pPr>
              <w:numPr>
                <w:ilvl w:val="0"/>
                <w:numId w:val="8"/>
              </w:numPr>
              <w:tabs>
                <w:tab w:val="left" w:pos="1247"/>
                <w:tab w:val="left" w:pos="1814"/>
                <w:tab w:val="left" w:pos="2381"/>
                <w:tab w:val="left" w:pos="2948"/>
                <w:tab w:val="left" w:pos="3515"/>
              </w:tabs>
              <w:spacing w:after="120"/>
              <w:ind w:left="0" w:firstLine="547"/>
              <w:rPr>
                <w:rFonts w:asciiTheme="majorBidi" w:hAnsiTheme="majorBidi" w:cstheme="majorBidi"/>
              </w:rPr>
            </w:pPr>
            <w:r w:rsidRPr="00B12553">
              <w:rPr>
                <w:rFonts w:asciiTheme="majorBidi" w:hAnsiTheme="majorBidi" w:cstheme="majorBidi"/>
              </w:rPr>
              <w:t>Yes</w:t>
            </w:r>
          </w:p>
          <w:p w14:paraId="6B8A1774" w14:textId="77777777" w:rsidR="008F1124" w:rsidRPr="00B12553" w:rsidRDefault="008F1124" w:rsidP="00F0673F">
            <w:pPr>
              <w:numPr>
                <w:ilvl w:val="0"/>
                <w:numId w:val="8"/>
              </w:numPr>
              <w:tabs>
                <w:tab w:val="left" w:pos="1247"/>
                <w:tab w:val="left" w:pos="1814"/>
                <w:tab w:val="left" w:pos="2381"/>
                <w:tab w:val="left" w:pos="2948"/>
                <w:tab w:val="left" w:pos="3515"/>
              </w:tabs>
              <w:spacing w:after="120"/>
              <w:ind w:left="0" w:firstLine="547"/>
              <w:rPr>
                <w:rFonts w:asciiTheme="majorBidi" w:hAnsiTheme="majorBidi" w:cstheme="majorBidi"/>
              </w:rPr>
            </w:pPr>
            <w:r w:rsidRPr="00B12553">
              <w:rPr>
                <w:rFonts w:asciiTheme="majorBidi" w:hAnsiTheme="majorBidi" w:cstheme="majorBidi"/>
              </w:rPr>
              <w:t>No</w:t>
            </w:r>
          </w:p>
          <w:p w14:paraId="2BB2A2AC" w14:textId="77777777" w:rsidR="008F1124" w:rsidRPr="00B12553" w:rsidRDefault="008F1124" w:rsidP="005A7C11">
            <w:pPr>
              <w:spacing w:after="120"/>
              <w:ind w:firstLine="547"/>
              <w:rPr>
                <w:rFonts w:asciiTheme="majorBidi" w:hAnsiTheme="majorBidi" w:cstheme="majorBidi"/>
              </w:rPr>
            </w:pPr>
            <w:r w:rsidRPr="00B12553">
              <w:rPr>
                <w:rFonts w:asciiTheme="majorBidi" w:hAnsiTheme="majorBidi" w:cstheme="majorBidi"/>
              </w:rPr>
              <w:t xml:space="preserve">If </w:t>
            </w:r>
            <w:r w:rsidRPr="00B12553">
              <w:rPr>
                <w:rFonts w:asciiTheme="majorBidi" w:hAnsiTheme="majorBidi" w:cstheme="majorBidi"/>
                <w:b/>
                <w:bCs/>
              </w:rPr>
              <w:t>yes</w:t>
            </w:r>
            <w:r w:rsidRPr="00B12553">
              <w:rPr>
                <w:rFonts w:asciiTheme="majorBidi" w:hAnsiTheme="majorBidi" w:cstheme="majorBidi"/>
              </w:rPr>
              <w:t>, please provide information on the measures.</w:t>
            </w:r>
          </w:p>
          <w:p w14:paraId="7F1758C1" w14:textId="77777777" w:rsidR="008F1124" w:rsidRPr="00B12553" w:rsidRDefault="008F1124" w:rsidP="005A7C11">
            <w:pPr>
              <w:spacing w:after="120"/>
              <w:ind w:firstLine="547"/>
              <w:rPr>
                <w:rFonts w:asciiTheme="majorBidi" w:hAnsiTheme="majorBidi" w:cstheme="majorBidi"/>
              </w:rPr>
            </w:pPr>
            <w:r w:rsidRPr="00B12553">
              <w:rPr>
                <w:rFonts w:asciiTheme="majorBidi" w:hAnsiTheme="majorBidi" w:cstheme="majorBidi"/>
              </w:rPr>
              <w:t xml:space="preserve">If either </w:t>
            </w:r>
            <w:r w:rsidRPr="00B12553">
              <w:rPr>
                <w:rFonts w:asciiTheme="majorBidi" w:hAnsiTheme="majorBidi" w:cstheme="majorBidi"/>
                <w:b/>
              </w:rPr>
              <w:t>yes</w:t>
            </w:r>
            <w:r w:rsidRPr="00B12553">
              <w:rPr>
                <w:rFonts w:asciiTheme="majorBidi" w:hAnsiTheme="majorBidi" w:cstheme="majorBidi"/>
              </w:rPr>
              <w:t xml:space="preserve"> or </w:t>
            </w:r>
            <w:r w:rsidRPr="00B12553">
              <w:rPr>
                <w:rFonts w:asciiTheme="majorBidi" w:hAnsiTheme="majorBidi" w:cstheme="majorBidi"/>
                <w:b/>
              </w:rPr>
              <w:t>no</w:t>
            </w:r>
            <w:r w:rsidRPr="00B12553">
              <w:rPr>
                <w:rFonts w:asciiTheme="majorBidi" w:hAnsiTheme="majorBidi" w:cstheme="majorBidi"/>
              </w:rPr>
              <w:t>, has the party registered for an exemption pursuant to article 6?</w:t>
            </w:r>
          </w:p>
          <w:p w14:paraId="3DB4CDC3" w14:textId="77777777" w:rsidR="008F1124" w:rsidRPr="00B12553" w:rsidRDefault="008F1124" w:rsidP="00F0673F">
            <w:pPr>
              <w:numPr>
                <w:ilvl w:val="0"/>
                <w:numId w:val="8"/>
              </w:numPr>
              <w:tabs>
                <w:tab w:val="left" w:pos="1247"/>
                <w:tab w:val="left" w:pos="1814"/>
                <w:tab w:val="left" w:pos="2381"/>
                <w:tab w:val="left" w:pos="2948"/>
                <w:tab w:val="left" w:pos="3515"/>
              </w:tabs>
              <w:spacing w:after="120"/>
              <w:ind w:left="0" w:firstLine="547"/>
              <w:rPr>
                <w:rFonts w:asciiTheme="majorBidi" w:hAnsiTheme="majorBidi" w:cstheme="majorBidi"/>
              </w:rPr>
            </w:pPr>
            <w:r w:rsidRPr="00B12553">
              <w:rPr>
                <w:rFonts w:asciiTheme="majorBidi" w:hAnsiTheme="majorBidi" w:cstheme="majorBidi"/>
              </w:rPr>
              <w:t>Yes</w:t>
            </w:r>
          </w:p>
          <w:p w14:paraId="5C46902C" w14:textId="77777777" w:rsidR="008F1124" w:rsidRPr="00B12553" w:rsidRDefault="008F1124" w:rsidP="00F0673F">
            <w:pPr>
              <w:numPr>
                <w:ilvl w:val="0"/>
                <w:numId w:val="8"/>
              </w:numPr>
              <w:tabs>
                <w:tab w:val="left" w:pos="1247"/>
                <w:tab w:val="left" w:pos="1814"/>
                <w:tab w:val="left" w:pos="2381"/>
                <w:tab w:val="left" w:pos="2948"/>
                <w:tab w:val="left" w:pos="3515"/>
              </w:tabs>
              <w:spacing w:after="120"/>
              <w:ind w:left="0" w:firstLine="547"/>
              <w:rPr>
                <w:rFonts w:asciiTheme="majorBidi" w:hAnsiTheme="majorBidi" w:cstheme="majorBidi"/>
              </w:rPr>
            </w:pPr>
            <w:r w:rsidRPr="00B12553">
              <w:rPr>
                <w:rFonts w:asciiTheme="majorBidi" w:hAnsiTheme="majorBidi" w:cstheme="majorBidi"/>
              </w:rPr>
              <w:t>No</w:t>
            </w:r>
          </w:p>
          <w:p w14:paraId="1A15DC20" w14:textId="77777777" w:rsidR="008F1124" w:rsidRPr="0071156F" w:rsidRDefault="008F1124" w:rsidP="00B56256">
            <w:pPr>
              <w:spacing w:before="120" w:after="120"/>
              <w:ind w:left="547"/>
              <w:rPr>
                <w:rFonts w:asciiTheme="majorBidi" w:hAnsiTheme="majorBidi" w:cstheme="majorBidi"/>
                <w:b/>
                <w:bCs/>
              </w:rPr>
            </w:pPr>
            <w:r w:rsidRPr="00B12553">
              <w:rPr>
                <w:rFonts w:asciiTheme="majorBidi" w:hAnsiTheme="majorBidi" w:cstheme="majorBidi"/>
              </w:rPr>
              <w:t xml:space="preserve">If </w:t>
            </w:r>
            <w:r w:rsidRPr="00B12553">
              <w:rPr>
                <w:rFonts w:asciiTheme="majorBidi" w:hAnsiTheme="majorBidi" w:cstheme="majorBidi"/>
                <w:b/>
                <w:bCs/>
              </w:rPr>
              <w:t>yes</w:t>
            </w:r>
            <w:r w:rsidRPr="00B12553">
              <w:rPr>
                <w:rFonts w:asciiTheme="majorBidi" w:hAnsiTheme="majorBidi" w:cstheme="majorBidi"/>
              </w:rPr>
              <w:t>, for which products (please list)? (</w:t>
            </w:r>
            <w:proofErr w:type="gramStart"/>
            <w:r w:rsidRPr="00B12553">
              <w:rPr>
                <w:rFonts w:asciiTheme="majorBidi" w:hAnsiTheme="majorBidi" w:cstheme="majorBidi"/>
              </w:rPr>
              <w:t>para</w:t>
            </w:r>
            <w:proofErr w:type="gramEnd"/>
            <w:r w:rsidRPr="00B12553">
              <w:rPr>
                <w:rFonts w:asciiTheme="majorBidi" w:hAnsiTheme="majorBidi" w:cstheme="majorBidi"/>
              </w:rPr>
              <w:t>. 1, para. 2 (d))</w:t>
            </w:r>
          </w:p>
        </w:tc>
      </w:tr>
    </w:tbl>
    <w:p w14:paraId="4EFAB22A" w14:textId="77777777" w:rsidR="008F1124" w:rsidRPr="0071156F" w:rsidRDefault="008F1124" w:rsidP="008F1124">
      <w:pPr>
        <w:tabs>
          <w:tab w:val="left" w:pos="624"/>
          <w:tab w:val="left" w:pos="1871"/>
          <w:tab w:val="left" w:pos="2495"/>
          <w:tab w:val="left" w:pos="3119"/>
          <w:tab w:val="left" w:pos="3742"/>
          <w:tab w:val="left" w:pos="4366"/>
        </w:tabs>
        <w:spacing w:before="240" w:after="120"/>
        <w:ind w:left="1247"/>
        <w:rPr>
          <w:rFonts w:asciiTheme="majorBidi" w:hAnsiTheme="majorBidi" w:cstheme="majorBidi"/>
        </w:rPr>
      </w:pPr>
      <w:r w:rsidRPr="0071156F">
        <w:rPr>
          <w:rFonts w:asciiTheme="majorBidi" w:hAnsiTheme="majorBidi" w:cstheme="majorBidi"/>
          <w:b/>
          <w:bCs/>
          <w:color w:val="000000"/>
        </w:rPr>
        <w:t>NOTES:</w:t>
      </w:r>
      <w:r w:rsidRPr="0071156F">
        <w:rPr>
          <w:rFonts w:asciiTheme="majorBidi" w:hAnsiTheme="majorBidi" w:cstheme="majorBidi"/>
          <w:color w:val="000000"/>
        </w:rPr>
        <w:t xml:space="preserve"> </w:t>
      </w:r>
      <w:r w:rsidRPr="0071156F">
        <w:rPr>
          <w:rFonts w:asciiTheme="majorBidi" w:hAnsiTheme="majorBidi" w:cstheme="majorBidi"/>
        </w:rPr>
        <w:t xml:space="preserve">A party implementing paragraph 2 of article 4 need not address this question and would move to the next question. </w:t>
      </w:r>
    </w:p>
    <w:p w14:paraId="0291D3E5" w14:textId="77777777" w:rsidR="008F1124" w:rsidRPr="0071156F" w:rsidRDefault="008F1124" w:rsidP="008F1124">
      <w:pPr>
        <w:tabs>
          <w:tab w:val="left" w:pos="624"/>
          <w:tab w:val="left" w:pos="1871"/>
          <w:tab w:val="left" w:pos="2495"/>
          <w:tab w:val="left" w:pos="3119"/>
          <w:tab w:val="left" w:pos="3742"/>
          <w:tab w:val="left" w:pos="4366"/>
        </w:tabs>
        <w:spacing w:after="120"/>
        <w:ind w:left="1247"/>
        <w:rPr>
          <w:rFonts w:asciiTheme="majorBidi" w:hAnsiTheme="majorBidi" w:cstheme="majorBidi"/>
        </w:rPr>
      </w:pPr>
      <w:r w:rsidRPr="0071156F">
        <w:rPr>
          <w:rFonts w:asciiTheme="majorBidi" w:hAnsiTheme="majorBidi" w:cstheme="majorBidi"/>
        </w:rPr>
        <w:t xml:space="preserve">Article 2 (f) defines a “mercury-added product” as a product or product component that contains mercury or a mercury compound that was intentionally added. </w:t>
      </w:r>
    </w:p>
    <w:p w14:paraId="2F7ABB7A" w14:textId="77777777" w:rsidR="008F1124" w:rsidRPr="00CD29D6" w:rsidRDefault="008F1124" w:rsidP="008F1124">
      <w:pPr>
        <w:tabs>
          <w:tab w:val="left" w:pos="624"/>
          <w:tab w:val="left" w:pos="1871"/>
          <w:tab w:val="left" w:pos="2495"/>
          <w:tab w:val="left" w:pos="3119"/>
          <w:tab w:val="left" w:pos="3742"/>
          <w:tab w:val="left" w:pos="4366"/>
        </w:tabs>
        <w:spacing w:after="120"/>
        <w:ind w:left="1247"/>
        <w:rPr>
          <w:rFonts w:asciiTheme="majorBidi" w:hAnsiTheme="majorBidi" w:cstheme="majorBidi"/>
        </w:rPr>
      </w:pPr>
      <w:r w:rsidRPr="0071156F">
        <w:rPr>
          <w:rFonts w:asciiTheme="majorBidi" w:hAnsiTheme="majorBidi" w:cstheme="majorBidi"/>
        </w:rPr>
        <w:t>Paragraph</w:t>
      </w:r>
      <w:r w:rsidRPr="0071156F">
        <w:rPr>
          <w:rFonts w:asciiTheme="majorBidi" w:hAnsiTheme="majorBidi" w:cstheme="majorBidi"/>
          <w:kern w:val="2"/>
        </w:rPr>
        <w:t xml:space="preserve"> 1 of article 4 requires each </w:t>
      </w:r>
      <w:r w:rsidRPr="0071156F">
        <w:rPr>
          <w:rFonts w:asciiTheme="majorBidi" w:hAnsiTheme="majorBidi" w:cstheme="majorBidi"/>
        </w:rPr>
        <w:t>party</w:t>
      </w:r>
      <w:r w:rsidRPr="0071156F">
        <w:rPr>
          <w:rFonts w:asciiTheme="majorBidi" w:hAnsiTheme="majorBidi" w:cstheme="majorBidi"/>
          <w:kern w:val="2"/>
        </w:rPr>
        <w:t xml:space="preserve"> not </w:t>
      </w:r>
      <w:r>
        <w:rPr>
          <w:rFonts w:asciiTheme="majorBidi" w:hAnsiTheme="majorBidi" w:cstheme="majorBidi"/>
          <w:kern w:val="2"/>
        </w:rPr>
        <w:t xml:space="preserve">to </w:t>
      </w:r>
      <w:r w:rsidRPr="0071156F">
        <w:rPr>
          <w:rFonts w:asciiTheme="majorBidi" w:hAnsiTheme="majorBidi" w:cstheme="majorBidi"/>
          <w:kern w:val="2"/>
        </w:rPr>
        <w:t xml:space="preserve">allow, by taking appropriate measures, the manufacture, import or export of mercury-added </w:t>
      </w:r>
      <w:r w:rsidRPr="0071156F">
        <w:rPr>
          <w:rFonts w:asciiTheme="majorBidi" w:hAnsiTheme="majorBidi" w:cstheme="majorBidi"/>
        </w:rPr>
        <w:t>products</w:t>
      </w:r>
      <w:r w:rsidRPr="0071156F">
        <w:rPr>
          <w:rFonts w:asciiTheme="majorBidi" w:hAnsiTheme="majorBidi" w:cstheme="majorBidi"/>
          <w:kern w:val="2"/>
        </w:rPr>
        <w:t xml:space="preserve"> listed</w:t>
      </w:r>
      <w:r w:rsidRPr="0071156F">
        <w:rPr>
          <w:rFonts w:asciiTheme="majorBidi" w:hAnsiTheme="majorBidi" w:cstheme="majorBidi"/>
        </w:rPr>
        <w:t xml:space="preserve"> </w:t>
      </w:r>
      <w:r w:rsidRPr="0071156F">
        <w:rPr>
          <w:rFonts w:asciiTheme="majorBidi" w:hAnsiTheme="majorBidi" w:cstheme="majorBidi"/>
          <w:kern w:val="2"/>
        </w:rPr>
        <w:t>in part I of annex A after the phase</w:t>
      </w:r>
      <w:r w:rsidRPr="0071156F">
        <w:rPr>
          <w:rFonts w:asciiTheme="majorBidi" w:hAnsiTheme="majorBidi" w:cstheme="majorBidi"/>
          <w:kern w:val="2"/>
        </w:rPr>
        <w:noBreakHyphen/>
        <w:t xml:space="preserve">out date specified for those products, except where an exclusion is specified in annex </w:t>
      </w:r>
      <w:proofErr w:type="gramStart"/>
      <w:r w:rsidRPr="0071156F">
        <w:rPr>
          <w:rFonts w:asciiTheme="majorBidi" w:hAnsiTheme="majorBidi" w:cstheme="majorBidi"/>
          <w:kern w:val="2"/>
        </w:rPr>
        <w:t>A</w:t>
      </w:r>
      <w:proofErr w:type="gramEnd"/>
      <w:r w:rsidRPr="0071156F">
        <w:rPr>
          <w:rFonts w:asciiTheme="majorBidi" w:hAnsiTheme="majorBidi" w:cstheme="majorBidi"/>
          <w:kern w:val="2"/>
        </w:rPr>
        <w:t xml:space="preserve"> or the party has a registered exemption pursuant to article 6</w:t>
      </w:r>
      <w:r w:rsidRPr="00850C88">
        <w:rPr>
          <w:rFonts w:asciiTheme="majorBidi" w:hAnsiTheme="majorBidi" w:cstheme="majorBidi"/>
          <w:kern w:val="2"/>
        </w:rPr>
        <w:t xml:space="preserve">. </w:t>
      </w:r>
      <w:r w:rsidRPr="00CD29D6">
        <w:rPr>
          <w:rFonts w:asciiTheme="majorBidi" w:hAnsiTheme="majorBidi" w:cstheme="majorBidi"/>
        </w:rPr>
        <w:t xml:space="preserve">For the purposes of the Convention, the phase-out date refers to 31 December of the year specified. </w:t>
      </w:r>
    </w:p>
    <w:p w14:paraId="12771583" w14:textId="77777777" w:rsidR="008F1124" w:rsidRDefault="008F1124" w:rsidP="008F1124">
      <w:pPr>
        <w:tabs>
          <w:tab w:val="left" w:pos="624"/>
          <w:tab w:val="left" w:pos="1871"/>
          <w:tab w:val="left" w:pos="2495"/>
          <w:tab w:val="left" w:pos="3119"/>
          <w:tab w:val="left" w:pos="3742"/>
          <w:tab w:val="left" w:pos="4366"/>
        </w:tabs>
        <w:spacing w:after="120"/>
        <w:ind w:left="1247"/>
        <w:rPr>
          <w:rFonts w:asciiTheme="majorBidi" w:hAnsiTheme="majorBidi" w:cstheme="majorBidi"/>
          <w:u w:val="single"/>
        </w:rPr>
      </w:pPr>
      <w:r w:rsidRPr="6B769039">
        <w:rPr>
          <w:rFonts w:asciiTheme="majorBidi" w:hAnsiTheme="majorBidi" w:cstheme="majorBidi"/>
        </w:rPr>
        <w:t xml:space="preserve">The Conference of the Parties in decisions MC-4/3 </w:t>
      </w:r>
      <w:r w:rsidRPr="005A7C11">
        <w:rPr>
          <w:rFonts w:asciiTheme="majorBidi" w:hAnsiTheme="majorBidi" w:cstheme="majorBidi"/>
          <w:u w:val="single"/>
        </w:rPr>
        <w:t>and MC-5/4</w:t>
      </w:r>
      <w:r w:rsidRPr="6B769039">
        <w:rPr>
          <w:rFonts w:asciiTheme="majorBidi" w:hAnsiTheme="majorBidi" w:cstheme="majorBidi"/>
        </w:rPr>
        <w:t xml:space="preserve"> amended </w:t>
      </w:r>
      <w:r w:rsidRPr="6B769039">
        <w:rPr>
          <w:rFonts w:asciiTheme="majorBidi" w:hAnsiTheme="majorBidi" w:cstheme="majorBidi"/>
          <w:u w:val="single"/>
        </w:rPr>
        <w:t xml:space="preserve">part I of </w:t>
      </w:r>
      <w:r w:rsidRPr="6B769039">
        <w:rPr>
          <w:rFonts w:asciiTheme="majorBidi" w:hAnsiTheme="majorBidi" w:cstheme="majorBidi"/>
        </w:rPr>
        <w:t xml:space="preserve">annex A to the Convention to include additional products. </w:t>
      </w:r>
      <w:r w:rsidRPr="6B769039">
        <w:rPr>
          <w:rFonts w:asciiTheme="majorBidi" w:hAnsiTheme="majorBidi" w:cstheme="majorBidi"/>
          <w:u w:val="single"/>
        </w:rPr>
        <w:t xml:space="preserve">The amendments adopted in decisions MC-4/3 and MC-5/4 entered into force on 28 September and 25 April 2025 respectively. </w:t>
      </w:r>
    </w:p>
    <w:p w14:paraId="7D80F311" w14:textId="77777777" w:rsidR="008F1124" w:rsidRDefault="008F1124" w:rsidP="00015C33">
      <w:pPr>
        <w:tabs>
          <w:tab w:val="left" w:pos="624"/>
          <w:tab w:val="left" w:pos="1871"/>
          <w:tab w:val="left" w:pos="2495"/>
          <w:tab w:val="left" w:pos="3119"/>
          <w:tab w:val="left" w:pos="3742"/>
          <w:tab w:val="left" w:pos="4366"/>
        </w:tabs>
        <w:spacing w:after="120"/>
        <w:ind w:left="1247"/>
        <w:rPr>
          <w:rFonts w:asciiTheme="majorBidi" w:hAnsiTheme="majorBidi" w:cstheme="majorBidi"/>
          <w:u w:val="single"/>
        </w:rPr>
      </w:pPr>
      <w:r w:rsidRPr="51D32C30">
        <w:rPr>
          <w:rFonts w:asciiTheme="majorBidi" w:hAnsiTheme="majorBidi" w:cstheme="majorBidi"/>
          <w:u w:val="single"/>
        </w:rPr>
        <w:t>The amended annex A is available from the Convention website</w:t>
      </w:r>
      <w:r w:rsidRPr="51D32C30">
        <w:rPr>
          <w:rStyle w:val="FootnoteReference"/>
          <w:rFonts w:asciiTheme="majorBidi" w:hAnsiTheme="majorBidi" w:cstheme="majorBidi"/>
          <w:u w:val="single"/>
        </w:rPr>
        <w:footnoteReference w:id="24"/>
      </w:r>
      <w:r w:rsidRPr="51D32C30">
        <w:rPr>
          <w:rFonts w:asciiTheme="majorBidi" w:hAnsiTheme="majorBidi" w:cstheme="majorBidi"/>
          <w:u w:val="single"/>
        </w:rPr>
        <w:t>.</w:t>
      </w:r>
    </w:p>
    <w:p w14:paraId="56F9C105" w14:textId="154DEF0D" w:rsidR="008F1124" w:rsidRPr="005116F2" w:rsidRDefault="008F1124" w:rsidP="00B56256">
      <w:pPr>
        <w:pStyle w:val="ListParagraph"/>
        <w:numPr>
          <w:ilvl w:val="0"/>
          <w:numId w:val="97"/>
        </w:numPr>
        <w:tabs>
          <w:tab w:val="left" w:pos="624"/>
          <w:tab w:val="left" w:pos="1871"/>
          <w:tab w:val="left" w:pos="3119"/>
          <w:tab w:val="left" w:pos="3742"/>
          <w:tab w:val="left" w:pos="4366"/>
        </w:tabs>
        <w:spacing w:after="120" w:line="259" w:lineRule="auto"/>
        <w:ind w:left="2340" w:hanging="540"/>
        <w:contextualSpacing w:val="0"/>
        <w:rPr>
          <w:rFonts w:asciiTheme="majorBidi" w:hAnsiTheme="majorBidi" w:cstheme="majorBidi"/>
          <w:u w:val="single"/>
        </w:rPr>
      </w:pPr>
      <w:r>
        <w:rPr>
          <w:rFonts w:asciiTheme="majorBidi" w:hAnsiTheme="majorBidi" w:cstheme="majorBidi"/>
          <w:u w:val="single"/>
        </w:rPr>
        <w:t>The amendments have not entered into force for the following parties:</w:t>
      </w:r>
      <w:r w:rsidR="00D620A2">
        <w:rPr>
          <w:rFonts w:asciiTheme="majorBidi" w:hAnsiTheme="majorBidi" w:cstheme="majorBidi"/>
          <w:u w:val="single"/>
        </w:rPr>
        <w:t xml:space="preserve"> </w:t>
      </w:r>
      <w:r w:rsidRPr="005116F2">
        <w:rPr>
          <w:rFonts w:asciiTheme="majorBidi" w:hAnsiTheme="majorBidi" w:cstheme="majorBidi"/>
          <w:u w:val="single"/>
        </w:rPr>
        <w:t>One party that notified the Depositary in accordance with subparagraph 3 (b) of article 27 of the Convention</w:t>
      </w:r>
      <w:r>
        <w:rPr>
          <w:rFonts w:asciiTheme="majorBidi" w:hAnsiTheme="majorBidi" w:cstheme="majorBidi"/>
          <w:u w:val="single"/>
        </w:rPr>
        <w:t xml:space="preserve"> (the amendments adopted in decision MC-5/4)</w:t>
      </w:r>
      <w:r w:rsidRPr="005116F2">
        <w:rPr>
          <w:rFonts w:asciiTheme="majorBidi" w:hAnsiTheme="majorBidi" w:cstheme="majorBidi"/>
          <w:u w:val="single"/>
        </w:rPr>
        <w:t>;</w:t>
      </w:r>
    </w:p>
    <w:p w14:paraId="220B8991" w14:textId="77777777" w:rsidR="008F1124" w:rsidRPr="006A1867" w:rsidRDefault="008F1124" w:rsidP="00B56256">
      <w:pPr>
        <w:pStyle w:val="ListParagraph"/>
        <w:numPr>
          <w:ilvl w:val="0"/>
          <w:numId w:val="97"/>
        </w:numPr>
        <w:tabs>
          <w:tab w:val="left" w:pos="624"/>
          <w:tab w:val="left" w:pos="1871"/>
          <w:tab w:val="left" w:pos="3119"/>
          <w:tab w:val="left" w:pos="3742"/>
          <w:tab w:val="left" w:pos="4366"/>
        </w:tabs>
        <w:spacing w:after="120" w:line="259" w:lineRule="auto"/>
        <w:ind w:left="2340" w:hanging="540"/>
        <w:contextualSpacing w:val="0"/>
        <w:rPr>
          <w:rFonts w:asciiTheme="majorBidi" w:hAnsiTheme="majorBidi" w:cstheme="majorBidi"/>
          <w:u w:val="single"/>
        </w:rPr>
      </w:pPr>
      <w:r w:rsidRPr="51D32C30">
        <w:rPr>
          <w:rFonts w:asciiTheme="majorBidi" w:hAnsiTheme="majorBidi" w:cstheme="majorBidi"/>
          <w:u w:val="single"/>
        </w:rPr>
        <w:t xml:space="preserve">Parties that made a declaration in accordance with paragraph 5 of article 30 of the Convention </w:t>
      </w:r>
      <w:proofErr w:type="gramStart"/>
      <w:r w:rsidRPr="51D32C30">
        <w:rPr>
          <w:rFonts w:asciiTheme="majorBidi" w:hAnsiTheme="majorBidi" w:cstheme="majorBidi"/>
          <w:u w:val="single"/>
        </w:rPr>
        <w:t>with regard to</w:t>
      </w:r>
      <w:proofErr w:type="gramEnd"/>
      <w:r w:rsidRPr="51D32C30">
        <w:rPr>
          <w:rFonts w:asciiTheme="majorBidi" w:hAnsiTheme="majorBidi" w:cstheme="majorBidi"/>
          <w:u w:val="single"/>
        </w:rPr>
        <w:t xml:space="preserve"> the amendment of the annex, and that have not deposited with the Depositary any instrument of ratification, acceptance, approval or accession with respect to the amendments. The full list of parties and the applicable entry into force dates for them is available from the Convention website</w:t>
      </w:r>
      <w:r w:rsidRPr="51D32C30">
        <w:rPr>
          <w:rStyle w:val="FootnoteReference"/>
          <w:rFonts w:asciiTheme="majorBidi" w:hAnsiTheme="majorBidi" w:cstheme="majorBidi"/>
          <w:u w:val="single"/>
        </w:rPr>
        <w:footnoteReference w:id="25"/>
      </w:r>
      <w:r w:rsidRPr="51D32C30">
        <w:rPr>
          <w:rFonts w:asciiTheme="majorBidi" w:hAnsiTheme="majorBidi" w:cstheme="majorBidi"/>
          <w:u w:val="single"/>
        </w:rPr>
        <w:t xml:space="preserve">. </w:t>
      </w:r>
    </w:p>
    <w:p w14:paraId="09A06AE5" w14:textId="6338BBD7" w:rsidR="008F1124" w:rsidRPr="00356A26" w:rsidRDefault="008F1124" w:rsidP="00A247BD">
      <w:pPr>
        <w:tabs>
          <w:tab w:val="left" w:pos="624"/>
          <w:tab w:val="left" w:pos="1871"/>
          <w:tab w:val="left" w:pos="2495"/>
          <w:tab w:val="left" w:pos="3119"/>
          <w:tab w:val="left" w:pos="3742"/>
          <w:tab w:val="left" w:pos="4366"/>
        </w:tabs>
        <w:spacing w:after="120"/>
        <w:ind w:left="1260"/>
        <w:rPr>
          <w:rFonts w:asciiTheme="majorBidi" w:hAnsiTheme="majorBidi" w:cstheme="majorBidi"/>
          <w:kern w:val="2"/>
          <w:lang w:eastAsia="ja-JP"/>
        </w:rPr>
      </w:pPr>
      <w:r w:rsidRPr="00356A26">
        <w:rPr>
          <w:rFonts w:asciiTheme="majorBidi" w:hAnsiTheme="majorBidi" w:cstheme="majorBidi"/>
        </w:rPr>
        <w:t>Paragraph 1 of article 6 provides for any State or regional economic integration organization to register for one or more exemptions from the phase-out dates listed in annex A by notifying the secretariat in writing o</w:t>
      </w:r>
      <w:r w:rsidRPr="00356A26">
        <w:rPr>
          <w:rFonts w:asciiTheme="majorBidi" w:hAnsiTheme="majorBidi" w:cstheme="majorBidi"/>
          <w:kern w:val="2"/>
          <w:lang w:eastAsia="ja-JP"/>
        </w:rPr>
        <w:t xml:space="preserve">n </w:t>
      </w:r>
      <w:r w:rsidRPr="00356A26">
        <w:rPr>
          <w:rFonts w:asciiTheme="majorBidi" w:hAnsiTheme="majorBidi" w:cstheme="majorBidi"/>
        </w:rPr>
        <w:t>becoming</w:t>
      </w:r>
      <w:r w:rsidRPr="00356A26">
        <w:rPr>
          <w:rFonts w:asciiTheme="majorBidi" w:hAnsiTheme="majorBidi" w:cstheme="majorBidi"/>
          <w:kern w:val="2"/>
          <w:lang w:eastAsia="ja-JP"/>
        </w:rPr>
        <w:t xml:space="preserve"> a party to the Convention or, in the case of any mercury-added product that is added by an amendment to annex A, no later than the date upon which the applicable amendment enters into force for the party. </w:t>
      </w:r>
    </w:p>
    <w:p w14:paraId="6A318877" w14:textId="77777777" w:rsidR="008F1124" w:rsidRPr="0071156F" w:rsidRDefault="008F1124" w:rsidP="008F1124">
      <w:pPr>
        <w:tabs>
          <w:tab w:val="left" w:pos="624"/>
          <w:tab w:val="left" w:pos="1871"/>
          <w:tab w:val="left" w:pos="2495"/>
          <w:tab w:val="left" w:pos="3119"/>
          <w:tab w:val="left" w:pos="3742"/>
          <w:tab w:val="left" w:pos="4366"/>
        </w:tabs>
        <w:spacing w:after="120"/>
        <w:ind w:left="1247"/>
        <w:rPr>
          <w:rFonts w:asciiTheme="majorBidi" w:hAnsiTheme="majorBidi" w:cstheme="majorBidi"/>
        </w:rPr>
      </w:pPr>
      <w:r w:rsidRPr="51D32C30">
        <w:rPr>
          <w:rFonts w:asciiTheme="majorBidi" w:hAnsiTheme="majorBidi" w:cstheme="majorBidi"/>
        </w:rPr>
        <w:t>A list of parties’ exemptions can be found on the Convention website.</w:t>
      </w:r>
      <w:r w:rsidRPr="51D32C30">
        <w:rPr>
          <w:rFonts w:asciiTheme="majorBidi" w:hAnsiTheme="majorBidi" w:cstheme="majorBidi"/>
          <w:vertAlign w:val="superscript"/>
        </w:rPr>
        <w:footnoteReference w:id="26"/>
      </w:r>
      <w:r w:rsidRPr="51D32C30">
        <w:rPr>
          <w:rFonts w:asciiTheme="majorBidi" w:hAnsiTheme="majorBidi" w:cstheme="majorBidi"/>
        </w:rPr>
        <w:t xml:space="preserve"> </w:t>
      </w:r>
    </w:p>
    <w:p w14:paraId="094D1CB1" w14:textId="77777777" w:rsidR="008F1124" w:rsidRPr="0071156F" w:rsidRDefault="008F1124" w:rsidP="008F1124">
      <w:pPr>
        <w:tabs>
          <w:tab w:val="left" w:pos="624"/>
          <w:tab w:val="left" w:pos="1871"/>
          <w:tab w:val="left" w:pos="2495"/>
          <w:tab w:val="left" w:pos="3119"/>
          <w:tab w:val="left" w:pos="3742"/>
          <w:tab w:val="left" w:pos="4366"/>
        </w:tabs>
        <w:spacing w:after="120"/>
        <w:ind w:left="1247"/>
        <w:rPr>
          <w:rFonts w:asciiTheme="majorBidi" w:hAnsiTheme="majorBidi" w:cstheme="majorBidi"/>
        </w:rPr>
      </w:pPr>
      <w:r w:rsidRPr="0071156F">
        <w:rPr>
          <w:rFonts w:asciiTheme="majorBidi" w:hAnsiTheme="majorBidi" w:cstheme="majorBidi"/>
        </w:rPr>
        <w:t xml:space="preserve">The measures a party may have taken could include relevant measures under environmental law, hazardous substances management law or laws and regulations covering medical, cosmetic, electrical or other products, and product standards. </w:t>
      </w:r>
    </w:p>
    <w:p w14:paraId="6E527582" w14:textId="77777777" w:rsidR="008F1124" w:rsidRPr="0071156F" w:rsidRDefault="008F1124" w:rsidP="00B56256">
      <w:pPr>
        <w:keepNext/>
        <w:keepLines/>
        <w:tabs>
          <w:tab w:val="left" w:pos="624"/>
          <w:tab w:val="left" w:pos="1871"/>
          <w:tab w:val="left" w:pos="2495"/>
          <w:tab w:val="left" w:pos="3119"/>
          <w:tab w:val="left" w:pos="3742"/>
          <w:tab w:val="left" w:pos="4366"/>
        </w:tabs>
        <w:spacing w:after="120"/>
        <w:ind w:left="1247"/>
        <w:rPr>
          <w:rFonts w:asciiTheme="majorBidi" w:hAnsiTheme="majorBidi" w:cstheme="majorBidi"/>
          <w:b/>
          <w:bCs/>
        </w:rPr>
      </w:pPr>
      <w:r w:rsidRPr="0071156F">
        <w:rPr>
          <w:rFonts w:asciiTheme="majorBidi" w:hAnsiTheme="majorBidi" w:cstheme="majorBidi"/>
          <w:b/>
          <w:bCs/>
        </w:rPr>
        <w:t xml:space="preserve">SUGGESTED APPROACH FOR RESPONSE: </w:t>
      </w:r>
    </w:p>
    <w:p w14:paraId="6C72F9CE" w14:textId="77777777" w:rsidR="008F1124" w:rsidRDefault="008F1124" w:rsidP="00B56256">
      <w:pPr>
        <w:keepNext/>
        <w:keepLines/>
        <w:numPr>
          <w:ilvl w:val="0"/>
          <w:numId w:val="98"/>
        </w:numPr>
        <w:tabs>
          <w:tab w:val="left" w:pos="720"/>
          <w:tab w:val="left" w:pos="1247"/>
          <w:tab w:val="left" w:pos="1814"/>
          <w:tab w:val="left" w:pos="2381"/>
          <w:tab w:val="left" w:pos="2948"/>
          <w:tab w:val="left" w:pos="3515"/>
        </w:tabs>
        <w:spacing w:after="120"/>
        <w:ind w:hanging="357"/>
        <w:rPr>
          <w:rFonts w:asciiTheme="majorBidi" w:hAnsiTheme="majorBidi" w:cstheme="majorBidi"/>
        </w:rPr>
      </w:pPr>
      <w:r w:rsidRPr="0071156F">
        <w:rPr>
          <w:rFonts w:asciiTheme="majorBidi" w:hAnsiTheme="majorBidi" w:cstheme="majorBidi"/>
        </w:rPr>
        <w:t xml:space="preserve">If the party has taken appropriate measures not </w:t>
      </w:r>
      <w:r w:rsidRPr="00BF122D">
        <w:rPr>
          <w:rFonts w:asciiTheme="majorBidi" w:hAnsiTheme="majorBidi" w:cstheme="majorBidi"/>
          <w:u w:val="single"/>
        </w:rPr>
        <w:t>to</w:t>
      </w:r>
      <w:r>
        <w:rPr>
          <w:rFonts w:asciiTheme="majorBidi" w:hAnsiTheme="majorBidi" w:cstheme="majorBidi"/>
        </w:rPr>
        <w:t xml:space="preserve"> </w:t>
      </w:r>
      <w:r w:rsidRPr="0071156F">
        <w:rPr>
          <w:rFonts w:asciiTheme="majorBidi" w:hAnsiTheme="majorBidi" w:cstheme="majorBidi"/>
        </w:rPr>
        <w:t>allow the manufacture, import or export of mercury-added products listed in part I of annex A to the Convention after the phase-out date specified for those products, the party would reply “</w:t>
      </w:r>
      <w:r w:rsidRPr="0071156F">
        <w:rPr>
          <w:rFonts w:asciiTheme="majorBidi" w:hAnsiTheme="majorBidi" w:cstheme="majorBidi"/>
          <w:b/>
          <w:bCs/>
        </w:rPr>
        <w:t>yes</w:t>
      </w:r>
      <w:r w:rsidRPr="0071156F">
        <w:rPr>
          <w:rFonts w:asciiTheme="majorBidi" w:hAnsiTheme="majorBidi" w:cstheme="majorBidi"/>
        </w:rPr>
        <w:t>” and describe the measures taken. The party may wish to include, for each of the categories of product listed in part I for which it has taken a measure:</w:t>
      </w:r>
    </w:p>
    <w:p w14:paraId="48EB7B24" w14:textId="77777777" w:rsidR="008F1124" w:rsidRPr="0071156F" w:rsidRDefault="008F1124" w:rsidP="00B56256">
      <w:pPr>
        <w:numPr>
          <w:ilvl w:val="2"/>
          <w:numId w:val="99"/>
        </w:numPr>
        <w:tabs>
          <w:tab w:val="left" w:pos="720"/>
          <w:tab w:val="left" w:pos="1247"/>
          <w:tab w:val="left" w:pos="1814"/>
          <w:tab w:val="left" w:pos="2381"/>
          <w:tab w:val="left" w:pos="2948"/>
          <w:tab w:val="left" w:pos="3515"/>
        </w:tabs>
        <w:spacing w:after="120"/>
        <w:ind w:hanging="357"/>
        <w:rPr>
          <w:rFonts w:asciiTheme="majorBidi" w:hAnsiTheme="majorBidi" w:cstheme="majorBidi"/>
        </w:rPr>
      </w:pPr>
      <w:r w:rsidRPr="0071156F">
        <w:rPr>
          <w:rFonts w:asciiTheme="majorBidi" w:hAnsiTheme="majorBidi" w:cstheme="majorBidi"/>
        </w:rPr>
        <w:t xml:space="preserve">A description of the measure taken and the reference to the legal authorities, where applicable; </w:t>
      </w:r>
    </w:p>
    <w:p w14:paraId="08CD9E7B" w14:textId="77777777" w:rsidR="008F1124" w:rsidRPr="0071156F" w:rsidRDefault="008F1124" w:rsidP="00B56256">
      <w:pPr>
        <w:numPr>
          <w:ilvl w:val="2"/>
          <w:numId w:val="99"/>
        </w:numPr>
        <w:tabs>
          <w:tab w:val="left" w:pos="720"/>
          <w:tab w:val="left" w:pos="1247"/>
          <w:tab w:val="left" w:pos="1814"/>
          <w:tab w:val="left" w:pos="2381"/>
          <w:tab w:val="left" w:pos="2948"/>
          <w:tab w:val="left" w:pos="3515"/>
        </w:tabs>
        <w:spacing w:after="120"/>
        <w:ind w:hanging="357"/>
        <w:rPr>
          <w:rFonts w:asciiTheme="majorBidi" w:hAnsiTheme="majorBidi" w:cstheme="majorBidi"/>
        </w:rPr>
      </w:pPr>
      <w:r w:rsidRPr="0071156F">
        <w:rPr>
          <w:rFonts w:asciiTheme="majorBidi" w:hAnsiTheme="majorBidi" w:cstheme="majorBidi"/>
        </w:rPr>
        <w:t xml:space="preserve">The date the measure was taken; </w:t>
      </w:r>
    </w:p>
    <w:p w14:paraId="3017A0F4" w14:textId="77777777" w:rsidR="008F1124" w:rsidRDefault="008F1124" w:rsidP="00B56256">
      <w:pPr>
        <w:numPr>
          <w:ilvl w:val="2"/>
          <w:numId w:val="99"/>
        </w:numPr>
        <w:tabs>
          <w:tab w:val="left" w:pos="720"/>
          <w:tab w:val="left" w:pos="1247"/>
          <w:tab w:val="left" w:pos="1814"/>
          <w:tab w:val="left" w:pos="2381"/>
          <w:tab w:val="left" w:pos="2948"/>
          <w:tab w:val="left" w:pos="3515"/>
        </w:tabs>
        <w:spacing w:after="120"/>
        <w:ind w:hanging="357"/>
        <w:rPr>
          <w:rFonts w:asciiTheme="majorBidi" w:hAnsiTheme="majorBidi" w:cstheme="majorBidi"/>
        </w:rPr>
      </w:pPr>
      <w:r w:rsidRPr="0071156F">
        <w:rPr>
          <w:rFonts w:asciiTheme="majorBidi" w:hAnsiTheme="majorBidi" w:cstheme="majorBidi"/>
        </w:rPr>
        <w:t>The date the measure took effect (or is expected to take effect).</w:t>
      </w:r>
    </w:p>
    <w:p w14:paraId="61F7AAD5" w14:textId="77777777" w:rsidR="008F1124" w:rsidRDefault="008F1124" w:rsidP="00B56256">
      <w:pPr>
        <w:numPr>
          <w:ilvl w:val="0"/>
          <w:numId w:val="100"/>
        </w:numPr>
        <w:tabs>
          <w:tab w:val="left" w:pos="720"/>
          <w:tab w:val="left" w:pos="1247"/>
          <w:tab w:val="left" w:pos="1814"/>
          <w:tab w:val="left" w:pos="2381"/>
          <w:tab w:val="left" w:pos="2948"/>
          <w:tab w:val="left" w:pos="3515"/>
        </w:tabs>
        <w:spacing w:after="120"/>
        <w:ind w:hanging="357"/>
        <w:rPr>
          <w:rFonts w:asciiTheme="majorBidi" w:hAnsiTheme="majorBidi" w:cstheme="majorBidi"/>
        </w:rPr>
      </w:pPr>
      <w:r w:rsidRPr="0071156F">
        <w:rPr>
          <w:rFonts w:asciiTheme="majorBidi" w:hAnsiTheme="majorBidi" w:cstheme="majorBidi"/>
        </w:rPr>
        <w:t xml:space="preserve">If the party has not taken appropriate measures not </w:t>
      </w:r>
      <w:r w:rsidRPr="004946AC">
        <w:rPr>
          <w:rFonts w:asciiTheme="majorBidi" w:hAnsiTheme="majorBidi" w:cstheme="majorBidi"/>
          <w:u w:val="single"/>
        </w:rPr>
        <w:t>to</w:t>
      </w:r>
      <w:r>
        <w:rPr>
          <w:rFonts w:asciiTheme="majorBidi" w:hAnsiTheme="majorBidi" w:cstheme="majorBidi"/>
        </w:rPr>
        <w:t xml:space="preserve"> </w:t>
      </w:r>
      <w:r w:rsidRPr="0071156F">
        <w:rPr>
          <w:rFonts w:asciiTheme="majorBidi" w:hAnsiTheme="majorBidi" w:cstheme="majorBidi"/>
        </w:rPr>
        <w:t>allow the manufacture, import or export of mercury-added products listed in part I of annex A to the Convention after the phase-out date specified for those products, the party would reply “</w:t>
      </w:r>
      <w:r w:rsidRPr="0071156F">
        <w:rPr>
          <w:rFonts w:asciiTheme="majorBidi" w:hAnsiTheme="majorBidi" w:cstheme="majorBidi"/>
          <w:b/>
          <w:bCs/>
        </w:rPr>
        <w:t>no</w:t>
      </w:r>
      <w:r w:rsidRPr="0071156F">
        <w:rPr>
          <w:rFonts w:asciiTheme="majorBidi" w:hAnsiTheme="majorBidi" w:cstheme="majorBidi"/>
        </w:rPr>
        <w:t xml:space="preserve">” and might wish to provide, in </w:t>
      </w:r>
      <w:r w:rsidRPr="0071156F">
        <w:rPr>
          <w:rFonts w:asciiTheme="majorBidi" w:hAnsiTheme="majorBidi" w:cstheme="majorBidi"/>
          <w:i/>
        </w:rPr>
        <w:t xml:space="preserve">part C: </w:t>
      </w:r>
      <w:r w:rsidRPr="0071156F">
        <w:rPr>
          <w:rFonts w:asciiTheme="majorBidi" w:hAnsiTheme="majorBidi" w:cstheme="majorBidi"/>
          <w:bCs/>
          <w:i/>
          <w:iCs/>
        </w:rPr>
        <w:t>Comments regarding possible challenges in meeting the objectives of the Convention</w:t>
      </w:r>
      <w:r w:rsidRPr="0071156F">
        <w:rPr>
          <w:rFonts w:asciiTheme="majorBidi" w:hAnsiTheme="majorBidi" w:cstheme="majorBidi"/>
          <w:bCs/>
        </w:rPr>
        <w:t>,</w:t>
      </w:r>
      <w:r w:rsidRPr="0071156F">
        <w:rPr>
          <w:rFonts w:asciiTheme="majorBidi" w:hAnsiTheme="majorBidi" w:cstheme="majorBidi"/>
        </w:rPr>
        <w:t xml:space="preserve"> an explanation of why it has not taken such measures, including an estimate of when it expects to have taken them. </w:t>
      </w:r>
    </w:p>
    <w:p w14:paraId="3D10F889" w14:textId="77777777" w:rsidR="008F1124" w:rsidRDefault="008F1124" w:rsidP="00B56256">
      <w:pPr>
        <w:numPr>
          <w:ilvl w:val="0"/>
          <w:numId w:val="100"/>
        </w:numPr>
        <w:tabs>
          <w:tab w:val="left" w:pos="720"/>
          <w:tab w:val="left" w:pos="1247"/>
          <w:tab w:val="left" w:pos="1814"/>
          <w:tab w:val="left" w:pos="2381"/>
          <w:tab w:val="left" w:pos="2948"/>
          <w:tab w:val="left" w:pos="3515"/>
        </w:tabs>
        <w:spacing w:after="120"/>
        <w:ind w:hanging="357"/>
        <w:rPr>
          <w:rFonts w:asciiTheme="majorBidi" w:hAnsiTheme="majorBidi" w:cstheme="majorBidi"/>
        </w:rPr>
      </w:pPr>
      <w:r w:rsidRPr="0071156F">
        <w:rPr>
          <w:rFonts w:asciiTheme="majorBidi" w:hAnsiTheme="majorBidi" w:cstheme="majorBidi"/>
        </w:rPr>
        <w:t xml:space="preserve">If the party </w:t>
      </w:r>
      <w:r>
        <w:rPr>
          <w:rFonts w:asciiTheme="majorBidi" w:hAnsiTheme="majorBidi" w:cstheme="majorBidi"/>
        </w:rPr>
        <w:t xml:space="preserve">has answered either </w:t>
      </w:r>
      <w:r w:rsidRPr="00E526BA">
        <w:rPr>
          <w:rFonts w:asciiTheme="majorBidi" w:hAnsiTheme="majorBidi" w:cstheme="majorBidi"/>
          <w:u w:val="single"/>
        </w:rPr>
        <w:t>“</w:t>
      </w:r>
      <w:r w:rsidRPr="00E526BA">
        <w:rPr>
          <w:rFonts w:asciiTheme="majorBidi" w:hAnsiTheme="majorBidi" w:cstheme="majorBidi"/>
          <w:b/>
          <w:u w:val="single"/>
        </w:rPr>
        <w:t>yes</w:t>
      </w:r>
      <w:r w:rsidRPr="00E526BA">
        <w:rPr>
          <w:rFonts w:asciiTheme="majorBidi" w:hAnsiTheme="majorBidi" w:cstheme="majorBidi"/>
          <w:u w:val="single"/>
        </w:rPr>
        <w:t>” or “</w:t>
      </w:r>
      <w:r w:rsidRPr="00E526BA">
        <w:rPr>
          <w:rFonts w:asciiTheme="majorBidi" w:hAnsiTheme="majorBidi" w:cstheme="majorBidi"/>
          <w:b/>
          <w:u w:val="single"/>
        </w:rPr>
        <w:t>no</w:t>
      </w:r>
      <w:r w:rsidRPr="00E526BA">
        <w:rPr>
          <w:rFonts w:asciiTheme="majorBidi" w:hAnsiTheme="majorBidi" w:cstheme="majorBidi"/>
          <w:u w:val="single"/>
        </w:rPr>
        <w:t>” and has</w:t>
      </w:r>
      <w:r>
        <w:rPr>
          <w:rFonts w:asciiTheme="majorBidi" w:hAnsiTheme="majorBidi" w:cstheme="majorBidi"/>
        </w:rPr>
        <w:t xml:space="preserve"> </w:t>
      </w:r>
      <w:r w:rsidRPr="0071156F">
        <w:rPr>
          <w:rFonts w:asciiTheme="majorBidi" w:hAnsiTheme="majorBidi" w:cstheme="majorBidi"/>
        </w:rPr>
        <w:t>registered for an exemption (para. 1 (a) of article 6) for one or more of the phase-out dates listed in part I, the party would reply “</w:t>
      </w:r>
      <w:r w:rsidRPr="0071156F">
        <w:rPr>
          <w:rFonts w:asciiTheme="majorBidi" w:hAnsiTheme="majorBidi" w:cstheme="majorBidi"/>
          <w:b/>
          <w:bCs/>
        </w:rPr>
        <w:t>yes</w:t>
      </w:r>
      <w:r w:rsidRPr="0071156F">
        <w:rPr>
          <w:rFonts w:asciiTheme="majorBidi" w:hAnsiTheme="majorBidi" w:cstheme="majorBidi"/>
        </w:rPr>
        <w:t xml:space="preserve">” to the second part of the question. </w:t>
      </w:r>
    </w:p>
    <w:p w14:paraId="6E318F07" w14:textId="77777777" w:rsidR="008F1124" w:rsidRPr="0071156F" w:rsidRDefault="008F1124" w:rsidP="00B56256">
      <w:pPr>
        <w:numPr>
          <w:ilvl w:val="0"/>
          <w:numId w:val="100"/>
        </w:numPr>
        <w:tabs>
          <w:tab w:val="left" w:pos="720"/>
          <w:tab w:val="left" w:pos="1247"/>
          <w:tab w:val="left" w:pos="1814"/>
          <w:tab w:val="left" w:pos="2381"/>
          <w:tab w:val="left" w:pos="2948"/>
          <w:tab w:val="left" w:pos="3515"/>
        </w:tabs>
        <w:spacing w:after="120"/>
        <w:ind w:hanging="357"/>
        <w:rPr>
          <w:rFonts w:asciiTheme="majorBidi" w:hAnsiTheme="majorBidi" w:cstheme="majorBidi"/>
        </w:rPr>
      </w:pPr>
      <w:r w:rsidRPr="0071156F">
        <w:rPr>
          <w:rFonts w:asciiTheme="majorBidi" w:hAnsiTheme="majorBidi" w:cstheme="majorBidi"/>
        </w:rPr>
        <w:t>If the party has taken measures in relation to some or all of the categories of product listed in part I but also has an exemption for one or more categories, it would reply “</w:t>
      </w:r>
      <w:r w:rsidRPr="0071156F">
        <w:rPr>
          <w:rFonts w:asciiTheme="majorBidi" w:hAnsiTheme="majorBidi" w:cstheme="majorBidi"/>
          <w:b/>
          <w:bCs/>
        </w:rPr>
        <w:t>yes</w:t>
      </w:r>
      <w:r w:rsidRPr="0071156F">
        <w:rPr>
          <w:rFonts w:asciiTheme="majorBidi" w:hAnsiTheme="majorBidi" w:cstheme="majorBidi"/>
        </w:rPr>
        <w:t>” to the first part of the question (and provide the information requested</w:t>
      </w:r>
      <w:proofErr w:type="gramStart"/>
      <w:r w:rsidRPr="0071156F">
        <w:rPr>
          <w:rFonts w:asciiTheme="majorBidi" w:hAnsiTheme="majorBidi" w:cstheme="majorBidi"/>
        </w:rPr>
        <w:t>), and</w:t>
      </w:r>
      <w:proofErr w:type="gramEnd"/>
      <w:r w:rsidRPr="0071156F">
        <w:rPr>
          <w:rFonts w:asciiTheme="majorBidi" w:hAnsiTheme="majorBidi" w:cstheme="majorBidi"/>
        </w:rPr>
        <w:t xml:space="preserve"> would reply “</w:t>
      </w:r>
      <w:r w:rsidRPr="0071156F">
        <w:rPr>
          <w:rFonts w:asciiTheme="majorBidi" w:hAnsiTheme="majorBidi" w:cstheme="majorBidi"/>
          <w:b/>
          <w:bCs/>
        </w:rPr>
        <w:t>yes</w:t>
      </w:r>
      <w:r w:rsidRPr="0071156F">
        <w:rPr>
          <w:rFonts w:asciiTheme="majorBidi" w:hAnsiTheme="majorBidi" w:cstheme="majorBidi"/>
        </w:rPr>
        <w:t xml:space="preserve">” to the second part of the question and list the products for which it has an exemption. </w:t>
      </w:r>
    </w:p>
    <w:p w14:paraId="505761D7" w14:textId="77777777" w:rsidR="008F1124" w:rsidRPr="008F4D80" w:rsidRDefault="008F1124" w:rsidP="00B56256">
      <w:pPr>
        <w:numPr>
          <w:ilvl w:val="0"/>
          <w:numId w:val="100"/>
        </w:numPr>
        <w:tabs>
          <w:tab w:val="left" w:pos="720"/>
          <w:tab w:val="left" w:pos="1247"/>
          <w:tab w:val="left" w:pos="1814"/>
          <w:tab w:val="left" w:pos="2381"/>
          <w:tab w:val="left" w:pos="2948"/>
          <w:tab w:val="left" w:pos="3515"/>
        </w:tabs>
        <w:spacing w:after="120"/>
        <w:ind w:hanging="357"/>
        <w:rPr>
          <w:rFonts w:asciiTheme="majorBidi" w:hAnsiTheme="majorBidi" w:cstheme="majorBidi"/>
          <w:u w:val="single"/>
        </w:rPr>
      </w:pPr>
      <w:r w:rsidRPr="0071156F">
        <w:rPr>
          <w:rFonts w:asciiTheme="majorBidi" w:hAnsiTheme="majorBidi" w:cstheme="majorBidi"/>
        </w:rPr>
        <w:t>If the party has neither taken appropriate measures not</w:t>
      </w:r>
      <w:r w:rsidRPr="004F1805">
        <w:rPr>
          <w:rFonts w:asciiTheme="majorBidi" w:hAnsiTheme="majorBidi" w:cstheme="majorBidi"/>
          <w:u w:val="single"/>
        </w:rPr>
        <w:t xml:space="preserve"> to</w:t>
      </w:r>
      <w:r>
        <w:rPr>
          <w:rFonts w:asciiTheme="majorBidi" w:hAnsiTheme="majorBidi" w:cstheme="majorBidi"/>
        </w:rPr>
        <w:t xml:space="preserve"> </w:t>
      </w:r>
      <w:r w:rsidRPr="0071156F">
        <w:rPr>
          <w:rFonts w:asciiTheme="majorBidi" w:hAnsiTheme="majorBidi" w:cstheme="majorBidi"/>
        </w:rPr>
        <w:t>allow the manufacture, import or export of mercury-added products listed in part I of annex A to the Convention after the phase-out date specified for those products nor registered for an exemption on becoming a party (para. 1 (a) of article 6) for one or more of the phase-out dates listed in part I, the party would reply “</w:t>
      </w:r>
      <w:r w:rsidRPr="0071156F">
        <w:rPr>
          <w:rFonts w:asciiTheme="majorBidi" w:hAnsiTheme="majorBidi" w:cstheme="majorBidi"/>
          <w:b/>
          <w:bCs/>
        </w:rPr>
        <w:t>no</w:t>
      </w:r>
      <w:r w:rsidRPr="0071156F">
        <w:rPr>
          <w:rFonts w:asciiTheme="majorBidi" w:hAnsiTheme="majorBidi" w:cstheme="majorBidi"/>
        </w:rPr>
        <w:t xml:space="preserve">” to both parts of the question and might wish to explain the reasons it has done neither in </w:t>
      </w:r>
      <w:r w:rsidRPr="0071156F">
        <w:rPr>
          <w:rFonts w:asciiTheme="majorBidi" w:hAnsiTheme="majorBidi" w:cstheme="majorBidi"/>
          <w:bCs/>
          <w:i/>
          <w:iCs/>
        </w:rPr>
        <w:t>part C: Comments regarding possible challenges in meeting the objectives of the Conventio</w:t>
      </w:r>
      <w:r w:rsidRPr="0071156F">
        <w:rPr>
          <w:rFonts w:asciiTheme="majorBidi" w:hAnsiTheme="majorBidi" w:cstheme="majorBidi"/>
          <w:i/>
          <w:iCs/>
        </w:rPr>
        <w:t>n</w:t>
      </w:r>
      <w:r>
        <w:rPr>
          <w:rFonts w:asciiTheme="majorBidi" w:hAnsiTheme="majorBidi" w:cstheme="majorBidi"/>
          <w:i/>
          <w:iCs/>
        </w:rPr>
        <w:t xml:space="preserve"> </w:t>
      </w:r>
      <w:r w:rsidRPr="008F4D80">
        <w:rPr>
          <w:rFonts w:asciiTheme="majorBidi" w:hAnsiTheme="majorBidi" w:cstheme="majorBidi"/>
          <w:iCs/>
          <w:u w:val="single"/>
        </w:rPr>
        <w:t>or in</w:t>
      </w:r>
      <w:r w:rsidRPr="008F4D80">
        <w:rPr>
          <w:rFonts w:asciiTheme="majorBidi" w:hAnsiTheme="majorBidi" w:cstheme="majorBidi"/>
          <w:i/>
          <w:iCs/>
          <w:u w:val="single"/>
        </w:rPr>
        <w:t xml:space="preserve"> part E: Additional comments on each of the articles</w:t>
      </w:r>
    </w:p>
    <w:tbl>
      <w:tblPr>
        <w:tblStyle w:val="TableGrid"/>
        <w:tblW w:w="8582" w:type="dxa"/>
        <w:jc w:val="right"/>
        <w:tblLook w:val="04A0" w:firstRow="1" w:lastRow="0" w:firstColumn="1" w:lastColumn="0" w:noHBand="0" w:noVBand="1"/>
      </w:tblPr>
      <w:tblGrid>
        <w:gridCol w:w="8582"/>
      </w:tblGrid>
      <w:tr w:rsidR="008F1124" w:rsidRPr="0071156F" w14:paraId="2515431C" w14:textId="77777777" w:rsidTr="005A7C11">
        <w:trPr>
          <w:trHeight w:val="57"/>
          <w:jc w:val="right"/>
        </w:trPr>
        <w:tc>
          <w:tcPr>
            <w:tcW w:w="8582" w:type="dxa"/>
            <w:tcBorders>
              <w:top w:val="single" w:sz="4" w:space="0" w:color="auto"/>
              <w:left w:val="single" w:sz="4" w:space="0" w:color="auto"/>
              <w:bottom w:val="single" w:sz="4" w:space="0" w:color="auto"/>
              <w:right w:val="single" w:sz="4" w:space="0" w:color="auto"/>
            </w:tcBorders>
            <w:shd w:val="clear" w:color="auto" w:fill="F2F2F2"/>
            <w:hideMark/>
          </w:tcPr>
          <w:p w14:paraId="2484869A" w14:textId="77777777" w:rsidR="008F1124" w:rsidRPr="0071156F" w:rsidRDefault="008F1124" w:rsidP="005A7C11">
            <w:pPr>
              <w:keepNext/>
              <w:keepLines/>
              <w:spacing w:before="120"/>
              <w:rPr>
                <w:rFonts w:asciiTheme="majorBidi" w:eastAsia="Times New Roman" w:hAnsiTheme="majorBidi" w:cstheme="majorBidi"/>
              </w:rPr>
            </w:pPr>
            <w:r w:rsidRPr="0071156F">
              <w:rPr>
                <w:rFonts w:asciiTheme="majorBidi" w:hAnsiTheme="majorBidi" w:cstheme="majorBidi"/>
                <w:b/>
                <w:bCs/>
              </w:rPr>
              <w:t xml:space="preserve">Question 4.2: </w:t>
            </w:r>
            <w:r w:rsidRPr="0071156F">
              <w:rPr>
                <w:rFonts w:asciiTheme="majorBidi" w:hAnsiTheme="majorBidi" w:cstheme="majorBidi"/>
              </w:rPr>
              <w:t xml:space="preserve">If </w:t>
            </w:r>
            <w:r w:rsidRPr="0071156F">
              <w:rPr>
                <w:rFonts w:asciiTheme="majorBidi" w:hAnsiTheme="majorBidi" w:cstheme="majorBidi"/>
                <w:b/>
                <w:bCs/>
              </w:rPr>
              <w:t>yes</w:t>
            </w:r>
            <w:r w:rsidRPr="0071156F">
              <w:rPr>
                <w:rFonts w:asciiTheme="majorBidi" w:hAnsiTheme="majorBidi" w:cstheme="majorBidi"/>
              </w:rPr>
              <w:t xml:space="preserve"> (implementing paragraph 2 of article 4): (para. 2)</w:t>
            </w:r>
          </w:p>
          <w:p w14:paraId="0B2C7F9D" w14:textId="77777777" w:rsidR="008F1124" w:rsidRPr="0071156F" w:rsidRDefault="008F1124" w:rsidP="005A7C11">
            <w:pPr>
              <w:keepNext/>
              <w:keepLines/>
              <w:spacing w:before="120"/>
              <w:rPr>
                <w:rFonts w:asciiTheme="majorBidi" w:hAnsiTheme="majorBidi" w:cstheme="majorBidi"/>
              </w:rPr>
            </w:pPr>
            <w:r w:rsidRPr="0071156F">
              <w:rPr>
                <w:rFonts w:asciiTheme="majorBidi" w:hAnsiTheme="majorBidi" w:cstheme="majorBidi"/>
              </w:rPr>
              <w:t>Has the party reported to the Conference of the Parties at the first opportunity a description of the measures or strategies implemented, including a quantification of the reductions achieved? (</w:t>
            </w:r>
            <w:proofErr w:type="gramStart"/>
            <w:r w:rsidRPr="0071156F">
              <w:rPr>
                <w:rFonts w:asciiTheme="majorBidi" w:hAnsiTheme="majorBidi" w:cstheme="majorBidi"/>
              </w:rPr>
              <w:t>para</w:t>
            </w:r>
            <w:proofErr w:type="gramEnd"/>
            <w:r w:rsidRPr="0071156F">
              <w:rPr>
                <w:rFonts w:asciiTheme="majorBidi" w:hAnsiTheme="majorBidi" w:cstheme="majorBidi"/>
              </w:rPr>
              <w:t>. 2 (a))</w:t>
            </w:r>
          </w:p>
          <w:p w14:paraId="45287051" w14:textId="77777777" w:rsidR="008F1124" w:rsidRPr="0071156F" w:rsidRDefault="008F1124" w:rsidP="00F0673F">
            <w:pPr>
              <w:keepNext/>
              <w:keepLines/>
              <w:numPr>
                <w:ilvl w:val="0"/>
                <w:numId w:val="37"/>
              </w:numPr>
              <w:tabs>
                <w:tab w:val="left" w:pos="1247"/>
                <w:tab w:val="left" w:pos="1814"/>
                <w:tab w:val="left" w:pos="2381"/>
                <w:tab w:val="left" w:pos="2948"/>
                <w:tab w:val="left" w:pos="3515"/>
              </w:tabs>
              <w:spacing w:before="120" w:after="120"/>
              <w:ind w:left="641" w:hanging="357"/>
              <w:rPr>
                <w:rFonts w:asciiTheme="majorBidi" w:hAnsiTheme="majorBidi" w:cstheme="majorBidi"/>
              </w:rPr>
            </w:pPr>
            <w:r w:rsidRPr="0071156F">
              <w:rPr>
                <w:rFonts w:asciiTheme="majorBidi" w:hAnsiTheme="majorBidi" w:cstheme="majorBidi"/>
              </w:rPr>
              <w:t>Yes</w:t>
            </w:r>
          </w:p>
          <w:p w14:paraId="3B69BBCD" w14:textId="77777777" w:rsidR="008F1124" w:rsidRPr="0071156F" w:rsidRDefault="008F1124" w:rsidP="00F0673F">
            <w:pPr>
              <w:keepNext/>
              <w:keepLines/>
              <w:numPr>
                <w:ilvl w:val="0"/>
                <w:numId w:val="37"/>
              </w:numPr>
              <w:tabs>
                <w:tab w:val="left" w:pos="1247"/>
                <w:tab w:val="left" w:pos="1814"/>
                <w:tab w:val="left" w:pos="2381"/>
                <w:tab w:val="left" w:pos="2948"/>
                <w:tab w:val="left" w:pos="3515"/>
              </w:tabs>
              <w:spacing w:before="120" w:after="120"/>
              <w:ind w:left="641" w:hanging="357"/>
              <w:rPr>
                <w:rFonts w:asciiTheme="majorBidi" w:hAnsiTheme="majorBidi" w:cstheme="majorBidi"/>
              </w:rPr>
            </w:pPr>
            <w:r w:rsidRPr="0071156F">
              <w:rPr>
                <w:rFonts w:asciiTheme="majorBidi" w:hAnsiTheme="majorBidi" w:cstheme="majorBidi"/>
              </w:rPr>
              <w:t>No</w:t>
            </w:r>
          </w:p>
          <w:p w14:paraId="62568249" w14:textId="77777777" w:rsidR="008F1124" w:rsidRPr="0071156F" w:rsidRDefault="008F1124" w:rsidP="005A7C11">
            <w:pPr>
              <w:keepNext/>
              <w:keepLines/>
              <w:spacing w:before="120"/>
              <w:rPr>
                <w:rFonts w:asciiTheme="majorBidi" w:hAnsiTheme="majorBidi" w:cstheme="majorBidi"/>
              </w:rPr>
            </w:pPr>
            <w:r w:rsidRPr="0071156F">
              <w:rPr>
                <w:rFonts w:asciiTheme="majorBidi" w:hAnsiTheme="majorBidi" w:cstheme="majorBidi"/>
              </w:rPr>
              <w:t>Has the party implemented measures or strategies to reduce the use of mercury in any products listed in part I of annex A for which a de minimis value has not yet been obtained? (</w:t>
            </w:r>
            <w:proofErr w:type="gramStart"/>
            <w:r w:rsidRPr="0071156F">
              <w:rPr>
                <w:rFonts w:asciiTheme="majorBidi" w:hAnsiTheme="majorBidi" w:cstheme="majorBidi"/>
              </w:rPr>
              <w:t>para</w:t>
            </w:r>
            <w:proofErr w:type="gramEnd"/>
            <w:r w:rsidRPr="0071156F">
              <w:rPr>
                <w:rFonts w:asciiTheme="majorBidi" w:hAnsiTheme="majorBidi" w:cstheme="majorBidi"/>
              </w:rPr>
              <w:t>. 2 (b))</w:t>
            </w:r>
          </w:p>
          <w:p w14:paraId="2BD10A0E" w14:textId="77777777" w:rsidR="008F1124" w:rsidRPr="0071156F" w:rsidRDefault="008F1124" w:rsidP="00F0673F">
            <w:pPr>
              <w:keepNext/>
              <w:keepLines/>
              <w:numPr>
                <w:ilvl w:val="0"/>
                <w:numId w:val="37"/>
              </w:numPr>
              <w:tabs>
                <w:tab w:val="left" w:pos="1247"/>
                <w:tab w:val="left" w:pos="1814"/>
                <w:tab w:val="left" w:pos="2381"/>
                <w:tab w:val="left" w:pos="2948"/>
                <w:tab w:val="left" w:pos="3515"/>
              </w:tabs>
              <w:spacing w:before="120" w:after="120"/>
              <w:ind w:left="641" w:hanging="357"/>
              <w:rPr>
                <w:rFonts w:asciiTheme="majorBidi" w:hAnsiTheme="majorBidi" w:cstheme="majorBidi"/>
              </w:rPr>
            </w:pPr>
            <w:r w:rsidRPr="0071156F">
              <w:rPr>
                <w:rFonts w:asciiTheme="majorBidi" w:hAnsiTheme="majorBidi" w:cstheme="majorBidi"/>
              </w:rPr>
              <w:t>Yes</w:t>
            </w:r>
          </w:p>
          <w:p w14:paraId="0D7B8545" w14:textId="77777777" w:rsidR="008F1124" w:rsidRPr="0071156F" w:rsidRDefault="008F1124" w:rsidP="00F0673F">
            <w:pPr>
              <w:keepNext/>
              <w:keepLines/>
              <w:numPr>
                <w:ilvl w:val="0"/>
                <w:numId w:val="37"/>
              </w:numPr>
              <w:tabs>
                <w:tab w:val="left" w:pos="1247"/>
                <w:tab w:val="left" w:pos="1814"/>
                <w:tab w:val="left" w:pos="2381"/>
                <w:tab w:val="left" w:pos="2948"/>
                <w:tab w:val="left" w:pos="3515"/>
              </w:tabs>
              <w:spacing w:before="120" w:after="120"/>
              <w:ind w:left="641" w:hanging="357"/>
              <w:rPr>
                <w:rFonts w:asciiTheme="majorBidi" w:hAnsiTheme="majorBidi" w:cstheme="majorBidi"/>
              </w:rPr>
            </w:pPr>
            <w:r w:rsidRPr="0071156F">
              <w:rPr>
                <w:rFonts w:asciiTheme="majorBidi" w:hAnsiTheme="majorBidi" w:cstheme="majorBidi"/>
              </w:rPr>
              <w:t>No</w:t>
            </w:r>
          </w:p>
          <w:p w14:paraId="56B454CC" w14:textId="77777777" w:rsidR="008F1124" w:rsidRPr="0071156F" w:rsidRDefault="008F1124" w:rsidP="005A7C11">
            <w:pPr>
              <w:keepNext/>
              <w:keepLines/>
              <w:spacing w:before="120"/>
              <w:rPr>
                <w:rFonts w:asciiTheme="majorBidi" w:hAnsiTheme="majorBidi" w:cstheme="majorBidi"/>
              </w:rPr>
            </w:pPr>
            <w:r w:rsidRPr="0071156F">
              <w:rPr>
                <w:rFonts w:asciiTheme="majorBidi" w:hAnsiTheme="majorBidi" w:cstheme="majorBidi"/>
              </w:rPr>
              <w:t xml:space="preserve">If </w:t>
            </w:r>
            <w:r w:rsidRPr="0071156F">
              <w:rPr>
                <w:rFonts w:asciiTheme="majorBidi" w:hAnsiTheme="majorBidi" w:cstheme="majorBidi"/>
                <w:b/>
                <w:bCs/>
              </w:rPr>
              <w:t>yes</w:t>
            </w:r>
            <w:r w:rsidRPr="0071156F">
              <w:rPr>
                <w:rFonts w:asciiTheme="majorBidi" w:hAnsiTheme="majorBidi" w:cstheme="majorBidi"/>
              </w:rPr>
              <w:t>, please provide information on the measures.</w:t>
            </w:r>
          </w:p>
          <w:p w14:paraId="5F2600CE" w14:textId="77777777" w:rsidR="008F1124" w:rsidRPr="0071156F" w:rsidRDefault="008F1124" w:rsidP="005A7C11">
            <w:pPr>
              <w:keepNext/>
              <w:keepLines/>
              <w:spacing w:before="120"/>
              <w:rPr>
                <w:rFonts w:asciiTheme="majorBidi" w:hAnsiTheme="majorBidi" w:cstheme="majorBidi"/>
              </w:rPr>
            </w:pPr>
            <w:r w:rsidRPr="0071156F">
              <w:rPr>
                <w:rFonts w:asciiTheme="majorBidi" w:hAnsiTheme="majorBidi" w:cstheme="majorBidi"/>
              </w:rPr>
              <w:t>Has the party considered additional measures to achieve further reductions? (</w:t>
            </w:r>
            <w:proofErr w:type="gramStart"/>
            <w:r w:rsidRPr="0071156F">
              <w:rPr>
                <w:rFonts w:asciiTheme="majorBidi" w:hAnsiTheme="majorBidi" w:cstheme="majorBidi"/>
              </w:rPr>
              <w:t>para</w:t>
            </w:r>
            <w:proofErr w:type="gramEnd"/>
            <w:r w:rsidRPr="0071156F">
              <w:rPr>
                <w:rFonts w:asciiTheme="majorBidi" w:hAnsiTheme="majorBidi" w:cstheme="majorBidi"/>
              </w:rPr>
              <w:t>. 2 (c))</w:t>
            </w:r>
          </w:p>
          <w:p w14:paraId="4FF9D1DA" w14:textId="77777777" w:rsidR="008F1124" w:rsidRPr="0071156F" w:rsidRDefault="008F1124" w:rsidP="00F0673F">
            <w:pPr>
              <w:keepNext/>
              <w:keepLines/>
              <w:numPr>
                <w:ilvl w:val="0"/>
                <w:numId w:val="37"/>
              </w:numPr>
              <w:tabs>
                <w:tab w:val="left" w:pos="1247"/>
                <w:tab w:val="left" w:pos="1814"/>
                <w:tab w:val="left" w:pos="2381"/>
                <w:tab w:val="left" w:pos="2948"/>
                <w:tab w:val="left" w:pos="3515"/>
              </w:tabs>
              <w:spacing w:before="120" w:after="120"/>
              <w:ind w:left="641" w:hanging="357"/>
              <w:rPr>
                <w:rFonts w:asciiTheme="majorBidi" w:hAnsiTheme="majorBidi" w:cstheme="majorBidi"/>
              </w:rPr>
            </w:pPr>
            <w:r w:rsidRPr="0071156F">
              <w:rPr>
                <w:rFonts w:asciiTheme="majorBidi" w:hAnsiTheme="majorBidi" w:cstheme="majorBidi"/>
              </w:rPr>
              <w:t>Yes</w:t>
            </w:r>
          </w:p>
          <w:p w14:paraId="3DF46B11" w14:textId="77777777" w:rsidR="008F1124" w:rsidRPr="0071156F" w:rsidRDefault="008F1124" w:rsidP="00F0673F">
            <w:pPr>
              <w:keepNext/>
              <w:keepLines/>
              <w:numPr>
                <w:ilvl w:val="0"/>
                <w:numId w:val="37"/>
              </w:numPr>
              <w:tabs>
                <w:tab w:val="left" w:pos="1247"/>
                <w:tab w:val="left" w:pos="1814"/>
                <w:tab w:val="left" w:pos="2381"/>
                <w:tab w:val="left" w:pos="2948"/>
                <w:tab w:val="left" w:pos="3515"/>
              </w:tabs>
              <w:spacing w:before="120" w:after="120"/>
              <w:ind w:left="641" w:hanging="357"/>
              <w:rPr>
                <w:rFonts w:asciiTheme="majorBidi" w:hAnsiTheme="majorBidi" w:cstheme="majorBidi"/>
              </w:rPr>
            </w:pPr>
            <w:r w:rsidRPr="0071156F">
              <w:rPr>
                <w:rFonts w:asciiTheme="majorBidi" w:hAnsiTheme="majorBidi" w:cstheme="majorBidi"/>
              </w:rPr>
              <w:t>No</w:t>
            </w:r>
          </w:p>
          <w:p w14:paraId="64BC40F7" w14:textId="77777777" w:rsidR="008F1124" w:rsidRPr="0071156F" w:rsidRDefault="008F1124" w:rsidP="005A7C11">
            <w:pPr>
              <w:keepNext/>
              <w:keepLines/>
              <w:spacing w:before="120" w:after="120"/>
              <w:rPr>
                <w:rFonts w:asciiTheme="majorBidi" w:hAnsiTheme="majorBidi" w:cstheme="majorBidi"/>
                <w:b/>
                <w:bCs/>
              </w:rPr>
            </w:pPr>
            <w:r w:rsidRPr="0071156F">
              <w:rPr>
                <w:rFonts w:asciiTheme="majorBidi" w:hAnsiTheme="majorBidi" w:cstheme="majorBidi"/>
              </w:rPr>
              <w:t xml:space="preserve">If </w:t>
            </w:r>
            <w:r w:rsidRPr="0071156F">
              <w:rPr>
                <w:rFonts w:asciiTheme="majorBidi" w:hAnsiTheme="majorBidi" w:cstheme="majorBidi"/>
                <w:b/>
                <w:bCs/>
              </w:rPr>
              <w:t>yes</w:t>
            </w:r>
            <w:r w:rsidRPr="0071156F">
              <w:rPr>
                <w:rFonts w:asciiTheme="majorBidi" w:hAnsiTheme="majorBidi" w:cstheme="majorBidi"/>
              </w:rPr>
              <w:t>, please provide information on the measures.</w:t>
            </w:r>
          </w:p>
        </w:tc>
      </w:tr>
    </w:tbl>
    <w:p w14:paraId="3BBC5AEB" w14:textId="77777777" w:rsidR="008F1124" w:rsidRPr="0071156F" w:rsidRDefault="008F1124" w:rsidP="008F1124">
      <w:pPr>
        <w:tabs>
          <w:tab w:val="left" w:pos="624"/>
          <w:tab w:val="left" w:pos="1871"/>
          <w:tab w:val="left" w:pos="2495"/>
          <w:tab w:val="left" w:pos="3119"/>
          <w:tab w:val="left" w:pos="3742"/>
          <w:tab w:val="left" w:pos="4366"/>
        </w:tabs>
        <w:spacing w:before="240" w:after="120"/>
        <w:ind w:left="1247"/>
        <w:rPr>
          <w:rFonts w:asciiTheme="majorBidi" w:hAnsiTheme="majorBidi" w:cstheme="majorBidi"/>
        </w:rPr>
      </w:pPr>
      <w:r w:rsidRPr="0071156F">
        <w:rPr>
          <w:rFonts w:asciiTheme="majorBidi" w:hAnsiTheme="majorBidi" w:cstheme="majorBidi"/>
          <w:b/>
          <w:bCs/>
          <w:color w:val="000000"/>
        </w:rPr>
        <w:t>NOTES:</w:t>
      </w:r>
      <w:r w:rsidRPr="0071156F">
        <w:rPr>
          <w:rFonts w:asciiTheme="majorBidi" w:hAnsiTheme="majorBidi" w:cstheme="majorBidi"/>
          <w:color w:val="000000"/>
        </w:rPr>
        <w:t xml:space="preserve"> </w:t>
      </w:r>
      <w:r w:rsidRPr="0071156F">
        <w:rPr>
          <w:rFonts w:asciiTheme="majorBidi" w:hAnsiTheme="majorBidi" w:cstheme="majorBidi"/>
        </w:rPr>
        <w:t xml:space="preserve">Only a party that at the time of its ratification provided a notification that it was implementing paragraph 2 of article 4 needs to respond to this question. A party not implementing paragraph 2 would move to the next question. </w:t>
      </w:r>
    </w:p>
    <w:p w14:paraId="43F8C9BB" w14:textId="77777777" w:rsidR="008F1124" w:rsidRPr="0071156F" w:rsidRDefault="008F1124" w:rsidP="008F1124">
      <w:pPr>
        <w:tabs>
          <w:tab w:val="left" w:pos="624"/>
          <w:tab w:val="left" w:pos="1871"/>
          <w:tab w:val="left" w:pos="2495"/>
          <w:tab w:val="left" w:pos="3119"/>
          <w:tab w:val="left" w:pos="3742"/>
          <w:tab w:val="left" w:pos="4366"/>
        </w:tabs>
        <w:spacing w:after="120"/>
        <w:ind w:left="1247"/>
        <w:rPr>
          <w:rFonts w:asciiTheme="majorBidi" w:hAnsiTheme="majorBidi" w:cstheme="majorBidi"/>
        </w:rPr>
      </w:pPr>
      <w:r w:rsidRPr="0071156F">
        <w:rPr>
          <w:rFonts w:asciiTheme="majorBidi" w:hAnsiTheme="majorBidi" w:cstheme="majorBidi"/>
        </w:rPr>
        <w:t>Paragraph 2 of article 4 states that a party may, as an alternative to paragraph 1 of article 4, indicate, at the time of ratification by it or upon the entry into force for it of an amendment to annex A, that it will implement different measures or strategies to address products listed in part I of annex A. The party</w:t>
      </w:r>
      <w:r w:rsidRPr="0071156F">
        <w:rPr>
          <w:rFonts w:asciiTheme="majorBidi" w:hAnsiTheme="majorBidi" w:cstheme="majorBidi"/>
          <w:kern w:val="2"/>
        </w:rPr>
        <w:t xml:space="preserve"> may choose this alternative only if it can demonstrate that it has already reduced to a de minimis </w:t>
      </w:r>
      <w:r w:rsidRPr="0071156F">
        <w:rPr>
          <w:rFonts w:asciiTheme="majorBidi" w:hAnsiTheme="majorBidi" w:cstheme="majorBidi"/>
        </w:rPr>
        <w:t>level</w:t>
      </w:r>
      <w:r w:rsidRPr="0071156F">
        <w:rPr>
          <w:rFonts w:asciiTheme="majorBidi" w:hAnsiTheme="majorBidi" w:cstheme="majorBidi"/>
          <w:kern w:val="2"/>
        </w:rPr>
        <w:t xml:space="preserve"> the manu</w:t>
      </w:r>
      <w:r w:rsidRPr="0071156F">
        <w:rPr>
          <w:rFonts w:asciiTheme="majorBidi" w:hAnsiTheme="majorBidi" w:cstheme="majorBidi"/>
        </w:rPr>
        <w:t xml:space="preserve">facture, import and export of the large majority of the products listed in part I of annex A and that it has implemented measures or strategies to reduce the use of mercury in additional products not listed in part I of annex A at the time when it notifies the secretariat of its decision to use this alternative. </w:t>
      </w:r>
    </w:p>
    <w:p w14:paraId="3A5FD50A" w14:textId="77777777" w:rsidR="008F1124" w:rsidRDefault="008F1124" w:rsidP="008F1124">
      <w:pPr>
        <w:tabs>
          <w:tab w:val="left" w:pos="624"/>
          <w:tab w:val="left" w:pos="1871"/>
          <w:tab w:val="left" w:pos="2495"/>
          <w:tab w:val="left" w:pos="3119"/>
          <w:tab w:val="left" w:pos="3742"/>
          <w:tab w:val="left" w:pos="4366"/>
        </w:tabs>
        <w:spacing w:after="120"/>
        <w:ind w:left="1247"/>
        <w:rPr>
          <w:rFonts w:asciiTheme="majorBidi" w:hAnsiTheme="majorBidi" w:cstheme="majorBidi"/>
        </w:rPr>
      </w:pPr>
      <w:r w:rsidRPr="51D32C30">
        <w:rPr>
          <w:rFonts w:asciiTheme="majorBidi" w:hAnsiTheme="majorBidi" w:cstheme="majorBidi"/>
        </w:rPr>
        <w:t>The list of parties implementing paragraph 2 of article 4 can be found on the Convention website.</w:t>
      </w:r>
      <w:r w:rsidRPr="51D32C30">
        <w:rPr>
          <w:rFonts w:asciiTheme="majorBidi" w:hAnsiTheme="majorBidi" w:cstheme="majorBidi"/>
          <w:vertAlign w:val="superscript"/>
        </w:rPr>
        <w:footnoteReference w:id="27"/>
      </w:r>
      <w:r w:rsidRPr="51D32C30">
        <w:rPr>
          <w:rFonts w:asciiTheme="majorBidi" w:hAnsiTheme="majorBidi" w:cstheme="majorBidi"/>
        </w:rPr>
        <w:t xml:space="preserve"> </w:t>
      </w:r>
    </w:p>
    <w:tbl>
      <w:tblPr>
        <w:tblStyle w:val="TableGrid"/>
        <w:tblW w:w="8582" w:type="dxa"/>
        <w:jc w:val="right"/>
        <w:tblLook w:val="04A0" w:firstRow="1" w:lastRow="0" w:firstColumn="1" w:lastColumn="0" w:noHBand="0" w:noVBand="1"/>
      </w:tblPr>
      <w:tblGrid>
        <w:gridCol w:w="8582"/>
      </w:tblGrid>
      <w:tr w:rsidR="008F1124" w:rsidRPr="0071156F" w14:paraId="42D7FBCE" w14:textId="77777777" w:rsidTr="005A7C11">
        <w:trPr>
          <w:trHeight w:val="1684"/>
          <w:jc w:val="right"/>
        </w:trPr>
        <w:tc>
          <w:tcPr>
            <w:tcW w:w="8582" w:type="dxa"/>
            <w:tcBorders>
              <w:top w:val="single" w:sz="4" w:space="0" w:color="auto"/>
              <w:left w:val="single" w:sz="4" w:space="0" w:color="auto"/>
              <w:bottom w:val="single" w:sz="4" w:space="0" w:color="auto"/>
              <w:right w:val="single" w:sz="4" w:space="0" w:color="auto"/>
            </w:tcBorders>
            <w:shd w:val="clear" w:color="auto" w:fill="F2F2F2"/>
          </w:tcPr>
          <w:p w14:paraId="0EFC7D4C" w14:textId="77777777" w:rsidR="008F1124" w:rsidRPr="0053040F" w:rsidRDefault="008F1124" w:rsidP="005A7C11">
            <w:pPr>
              <w:spacing w:before="120"/>
              <w:rPr>
                <w:rFonts w:asciiTheme="majorBidi" w:hAnsiTheme="majorBidi" w:cstheme="majorBidi"/>
              </w:rPr>
            </w:pPr>
            <w:r w:rsidRPr="0053040F">
              <w:rPr>
                <w:rFonts w:asciiTheme="majorBidi" w:hAnsiTheme="majorBidi" w:cstheme="majorBidi"/>
                <w:b/>
                <w:bCs/>
              </w:rPr>
              <w:t xml:space="preserve">Question 4.3: </w:t>
            </w:r>
            <w:r w:rsidRPr="00C572E5">
              <w:rPr>
                <w:rFonts w:asciiTheme="majorBidi" w:hAnsiTheme="majorBidi" w:cstheme="majorBidi"/>
              </w:rPr>
              <w:t>(A)</w:t>
            </w:r>
            <w:r w:rsidRPr="0053040F">
              <w:rPr>
                <w:rFonts w:asciiTheme="majorBidi" w:hAnsiTheme="majorBidi" w:cstheme="majorBidi"/>
                <w:b/>
                <w:bCs/>
                <w:i/>
                <w:iCs/>
              </w:rPr>
              <w:t xml:space="preserve"> </w:t>
            </w:r>
            <w:r w:rsidRPr="0053040F">
              <w:rPr>
                <w:rFonts w:asciiTheme="majorBidi" w:hAnsiTheme="majorBidi" w:cstheme="majorBidi"/>
              </w:rPr>
              <w:t xml:space="preserve">Has the party taken two or more measures listed in subparagraphs (i) to (ix) of part II of annex A for the mercury-added products listed in part II of annex A in accordance with the provisions set out </w:t>
            </w:r>
            <w:proofErr w:type="spellStart"/>
            <w:r w:rsidRPr="0053040F">
              <w:rPr>
                <w:rFonts w:asciiTheme="majorBidi" w:hAnsiTheme="majorBidi" w:cstheme="majorBidi"/>
              </w:rPr>
              <w:t>therein</w:t>
            </w:r>
            <w:proofErr w:type="spellEnd"/>
            <w:r w:rsidRPr="0053040F">
              <w:rPr>
                <w:rFonts w:asciiTheme="majorBidi" w:hAnsiTheme="majorBidi" w:cstheme="majorBidi"/>
              </w:rPr>
              <w:t>? (</w:t>
            </w:r>
            <w:proofErr w:type="gramStart"/>
            <w:r w:rsidRPr="0053040F">
              <w:rPr>
                <w:rFonts w:asciiTheme="majorBidi" w:hAnsiTheme="majorBidi" w:cstheme="majorBidi"/>
              </w:rPr>
              <w:t>para</w:t>
            </w:r>
            <w:proofErr w:type="gramEnd"/>
            <w:r w:rsidRPr="0053040F">
              <w:rPr>
                <w:rFonts w:asciiTheme="majorBidi" w:hAnsiTheme="majorBidi" w:cstheme="majorBidi"/>
              </w:rPr>
              <w:t>. 3)</w:t>
            </w:r>
          </w:p>
          <w:p w14:paraId="075F98E4" w14:textId="77777777" w:rsidR="008F1124" w:rsidRPr="0053040F" w:rsidRDefault="008F1124" w:rsidP="00F0673F">
            <w:pPr>
              <w:numPr>
                <w:ilvl w:val="0"/>
                <w:numId w:val="7"/>
              </w:numPr>
              <w:tabs>
                <w:tab w:val="left" w:pos="1247"/>
                <w:tab w:val="left" w:pos="1814"/>
                <w:tab w:val="left" w:pos="2381"/>
                <w:tab w:val="left" w:pos="2948"/>
                <w:tab w:val="left" w:pos="3515"/>
              </w:tabs>
              <w:spacing w:before="120" w:after="120"/>
              <w:ind w:left="641" w:hanging="357"/>
              <w:rPr>
                <w:rFonts w:asciiTheme="majorBidi" w:hAnsiTheme="majorBidi" w:cstheme="majorBidi"/>
              </w:rPr>
            </w:pPr>
            <w:r w:rsidRPr="0053040F">
              <w:rPr>
                <w:rFonts w:asciiTheme="majorBidi" w:hAnsiTheme="majorBidi" w:cstheme="majorBidi"/>
              </w:rPr>
              <w:t>Yes</w:t>
            </w:r>
          </w:p>
          <w:p w14:paraId="797912DB" w14:textId="77777777" w:rsidR="008F1124" w:rsidRPr="0053040F" w:rsidRDefault="008F1124" w:rsidP="00F0673F">
            <w:pPr>
              <w:numPr>
                <w:ilvl w:val="0"/>
                <w:numId w:val="7"/>
              </w:numPr>
              <w:tabs>
                <w:tab w:val="left" w:pos="1247"/>
                <w:tab w:val="left" w:pos="1814"/>
                <w:tab w:val="left" w:pos="2381"/>
                <w:tab w:val="left" w:pos="2948"/>
                <w:tab w:val="left" w:pos="3515"/>
              </w:tabs>
              <w:spacing w:before="120" w:after="120"/>
              <w:ind w:left="641" w:hanging="357"/>
              <w:rPr>
                <w:rFonts w:asciiTheme="majorBidi" w:hAnsiTheme="majorBidi" w:cstheme="majorBidi"/>
              </w:rPr>
            </w:pPr>
            <w:r w:rsidRPr="0053040F">
              <w:rPr>
                <w:rFonts w:asciiTheme="majorBidi" w:hAnsiTheme="majorBidi" w:cstheme="majorBidi"/>
              </w:rPr>
              <w:t>No</w:t>
            </w:r>
          </w:p>
          <w:p w14:paraId="34D545F5" w14:textId="77777777" w:rsidR="008F1124" w:rsidRPr="0053040F" w:rsidRDefault="008F1124" w:rsidP="005A7C11">
            <w:pPr>
              <w:spacing w:before="120" w:after="120"/>
              <w:rPr>
                <w:rFonts w:asciiTheme="majorBidi" w:hAnsiTheme="majorBidi" w:cstheme="majorBidi"/>
              </w:rPr>
            </w:pPr>
            <w:r w:rsidRPr="0053040F">
              <w:rPr>
                <w:rFonts w:asciiTheme="majorBidi" w:hAnsiTheme="majorBidi" w:cstheme="majorBidi"/>
              </w:rPr>
              <w:t xml:space="preserve">If </w:t>
            </w:r>
            <w:r w:rsidRPr="0053040F">
              <w:rPr>
                <w:rFonts w:asciiTheme="majorBidi" w:hAnsiTheme="majorBidi" w:cstheme="majorBidi"/>
                <w:b/>
                <w:bCs/>
              </w:rPr>
              <w:t>yes</w:t>
            </w:r>
            <w:r w:rsidRPr="0053040F">
              <w:rPr>
                <w:rFonts w:asciiTheme="majorBidi" w:hAnsiTheme="majorBidi" w:cstheme="majorBidi"/>
              </w:rPr>
              <w:t>, please provide information on the measures.</w:t>
            </w:r>
          </w:p>
          <w:p w14:paraId="74E99F25" w14:textId="77777777" w:rsidR="008F1124" w:rsidRPr="0053040F" w:rsidRDefault="008F1124" w:rsidP="005A7C11">
            <w:pPr>
              <w:spacing w:before="120" w:after="120"/>
              <w:rPr>
                <w:rFonts w:asciiTheme="majorBidi" w:hAnsiTheme="majorBidi" w:cstheme="majorBidi"/>
              </w:rPr>
            </w:pPr>
            <w:r w:rsidRPr="00C572E5">
              <w:rPr>
                <w:rFonts w:asciiTheme="majorBidi" w:hAnsiTheme="majorBidi" w:cstheme="majorBidi"/>
              </w:rPr>
              <w:t>(B)</w:t>
            </w:r>
            <w:r w:rsidRPr="0053040F">
              <w:rPr>
                <w:rFonts w:asciiTheme="majorBidi" w:hAnsiTheme="majorBidi" w:cstheme="majorBidi"/>
              </w:rPr>
              <w:t xml:space="preserve"> If the amendment to annex A adopted in decision MC-4/3 has entered into force for the party, has the party (please check the appropriate box below) taken relevant measures:</w:t>
            </w:r>
          </w:p>
          <w:p w14:paraId="418B31CC" w14:textId="77777777" w:rsidR="008F1124" w:rsidRDefault="008F1124" w:rsidP="00B56256">
            <w:pPr>
              <w:keepNext/>
              <w:keepLines/>
              <w:numPr>
                <w:ilvl w:val="0"/>
                <w:numId w:val="16"/>
              </w:numPr>
              <w:tabs>
                <w:tab w:val="left" w:pos="1247"/>
                <w:tab w:val="left" w:pos="1814"/>
                <w:tab w:val="left" w:pos="2381"/>
                <w:tab w:val="left" w:pos="2948"/>
                <w:tab w:val="left" w:pos="3515"/>
                <w:tab w:val="left" w:pos="4082"/>
              </w:tabs>
              <w:spacing w:before="120" w:after="120"/>
              <w:rPr>
                <w:rFonts w:asciiTheme="majorBidi" w:hAnsiTheme="majorBidi" w:cstheme="majorBidi"/>
              </w:rPr>
            </w:pPr>
            <w:r w:rsidRPr="0053040F">
              <w:rPr>
                <w:rFonts w:asciiTheme="majorBidi" w:hAnsiTheme="majorBidi" w:cstheme="majorBidi"/>
              </w:rPr>
              <w:t>Yes – excluded or not allowed, by taking measures as appropriate, the use of mercury in bulk form by dental practitioners</w:t>
            </w:r>
          </w:p>
          <w:p w14:paraId="33809D43" w14:textId="77777777" w:rsidR="008F1124" w:rsidRPr="00DB03E2" w:rsidRDefault="008F1124" w:rsidP="00B56256">
            <w:pPr>
              <w:keepNext/>
              <w:keepLines/>
              <w:numPr>
                <w:ilvl w:val="0"/>
                <w:numId w:val="16"/>
              </w:numPr>
              <w:tabs>
                <w:tab w:val="left" w:pos="1247"/>
                <w:tab w:val="left" w:pos="1814"/>
                <w:tab w:val="left" w:pos="2381"/>
                <w:tab w:val="left" w:pos="2948"/>
                <w:tab w:val="left" w:pos="3515"/>
                <w:tab w:val="left" w:pos="4082"/>
              </w:tabs>
              <w:spacing w:before="120" w:after="120"/>
              <w:rPr>
                <w:rFonts w:asciiTheme="majorBidi" w:hAnsiTheme="majorBidi" w:cstheme="majorBidi"/>
              </w:rPr>
            </w:pPr>
            <w:r w:rsidRPr="0053040F">
              <w:rPr>
                <w:rFonts w:asciiTheme="majorBidi" w:hAnsiTheme="majorBidi" w:cstheme="majorBidi"/>
              </w:rPr>
              <w:t>Yes – excluded or not allowed, by taking measures as appropriate, or recommended against, the use of dental amalgam for the dental treatment of deciduous teeth of patients under 15 years of age and of pregnant and breastfeeding women, except when such use is considered necessary by the dental practitioner based on the needs of the patient</w:t>
            </w:r>
          </w:p>
          <w:p w14:paraId="5D88A1BF" w14:textId="77777777" w:rsidR="008F1124" w:rsidRPr="00DB03E2" w:rsidRDefault="008F1124" w:rsidP="00B56256">
            <w:pPr>
              <w:keepNext/>
              <w:keepLines/>
              <w:numPr>
                <w:ilvl w:val="0"/>
                <w:numId w:val="16"/>
              </w:numPr>
              <w:tabs>
                <w:tab w:val="left" w:pos="1247"/>
                <w:tab w:val="left" w:pos="1814"/>
                <w:tab w:val="left" w:pos="2381"/>
                <w:tab w:val="left" w:pos="2948"/>
                <w:tab w:val="left" w:pos="3515"/>
                <w:tab w:val="left" w:pos="4082"/>
              </w:tabs>
              <w:spacing w:before="120" w:after="120"/>
              <w:rPr>
                <w:rFonts w:asciiTheme="majorBidi" w:hAnsiTheme="majorBidi" w:cstheme="majorBidi"/>
              </w:rPr>
            </w:pPr>
            <w:r w:rsidRPr="0053040F">
              <w:rPr>
                <w:rFonts w:asciiTheme="majorBidi" w:hAnsiTheme="majorBidi" w:cstheme="majorBidi"/>
              </w:rPr>
              <w:t>No</w:t>
            </w:r>
          </w:p>
          <w:p w14:paraId="10A450B5" w14:textId="77777777" w:rsidR="008F1124" w:rsidRPr="0053040F" w:rsidRDefault="008F1124" w:rsidP="00B56256">
            <w:pPr>
              <w:keepNext/>
              <w:keepLines/>
              <w:numPr>
                <w:ilvl w:val="0"/>
                <w:numId w:val="16"/>
              </w:numPr>
              <w:tabs>
                <w:tab w:val="left" w:pos="1247"/>
                <w:tab w:val="left" w:pos="1814"/>
                <w:tab w:val="left" w:pos="2381"/>
                <w:tab w:val="left" w:pos="2948"/>
                <w:tab w:val="left" w:pos="3515"/>
                <w:tab w:val="left" w:pos="4082"/>
              </w:tabs>
              <w:spacing w:before="120" w:after="120"/>
              <w:rPr>
                <w:rFonts w:asciiTheme="majorBidi" w:hAnsiTheme="majorBidi" w:cstheme="majorBidi"/>
                <w:bCs/>
                <w:iCs/>
              </w:rPr>
            </w:pPr>
            <w:r w:rsidRPr="0053040F">
              <w:rPr>
                <w:rFonts w:asciiTheme="majorBidi" w:hAnsiTheme="majorBidi" w:cstheme="majorBidi"/>
                <w:bCs/>
                <w:iCs/>
              </w:rPr>
              <w:t>Not applicable</w:t>
            </w:r>
          </w:p>
          <w:p w14:paraId="0AB8FCDC" w14:textId="77777777" w:rsidR="008F1124" w:rsidRPr="0053040F" w:rsidRDefault="008F1124" w:rsidP="005A7C11">
            <w:pPr>
              <w:spacing w:before="120" w:after="120"/>
              <w:rPr>
                <w:rFonts w:asciiTheme="majorBidi" w:hAnsiTheme="majorBidi" w:cstheme="majorBidi"/>
              </w:rPr>
            </w:pPr>
            <w:r w:rsidRPr="0053040F">
              <w:rPr>
                <w:rFonts w:asciiTheme="majorBidi" w:hAnsiTheme="majorBidi" w:cstheme="majorBidi"/>
              </w:rPr>
              <w:t xml:space="preserve">If the party answered </w:t>
            </w:r>
            <w:r w:rsidRPr="0053040F">
              <w:rPr>
                <w:rFonts w:asciiTheme="majorBidi" w:hAnsiTheme="majorBidi" w:cstheme="majorBidi"/>
                <w:b/>
                <w:bCs/>
              </w:rPr>
              <w:t>yes</w:t>
            </w:r>
            <w:r w:rsidRPr="0053040F">
              <w:rPr>
                <w:rFonts w:asciiTheme="majorBidi" w:hAnsiTheme="majorBidi" w:cstheme="majorBidi"/>
              </w:rPr>
              <w:t xml:space="preserve"> to either option above, please provide information on the measures. </w:t>
            </w:r>
          </w:p>
          <w:p w14:paraId="75C933DF" w14:textId="77777777" w:rsidR="008F1124" w:rsidRPr="0071156F" w:rsidRDefault="008F1124" w:rsidP="00B56256">
            <w:pPr>
              <w:spacing w:before="120" w:after="120"/>
              <w:rPr>
                <w:rFonts w:asciiTheme="majorBidi" w:hAnsiTheme="majorBidi" w:cstheme="majorBidi"/>
                <w:b/>
                <w:bCs/>
              </w:rPr>
            </w:pPr>
            <w:r w:rsidRPr="0053040F">
              <w:rPr>
                <w:rFonts w:asciiTheme="majorBidi" w:hAnsiTheme="majorBidi" w:cstheme="majorBidi"/>
              </w:rPr>
              <w:t xml:space="preserve">If the party answered </w:t>
            </w:r>
            <w:r w:rsidRPr="0053040F">
              <w:rPr>
                <w:rFonts w:asciiTheme="majorBidi" w:hAnsiTheme="majorBidi" w:cstheme="majorBidi"/>
                <w:b/>
                <w:bCs/>
              </w:rPr>
              <w:t>no</w:t>
            </w:r>
            <w:r w:rsidRPr="0053040F">
              <w:rPr>
                <w:rFonts w:asciiTheme="majorBidi" w:hAnsiTheme="majorBidi" w:cstheme="majorBidi"/>
              </w:rPr>
              <w:t xml:space="preserve"> to question</w:t>
            </w:r>
            <w:r w:rsidRPr="0053040F">
              <w:rPr>
                <w:rFonts w:asciiTheme="majorBidi" w:hAnsiTheme="majorBidi" w:cstheme="majorBidi"/>
                <w:bCs/>
                <w:iCs/>
              </w:rPr>
              <w:t xml:space="preserve"> (</w:t>
            </w:r>
            <w:r>
              <w:rPr>
                <w:rFonts w:asciiTheme="majorBidi" w:hAnsiTheme="majorBidi" w:cstheme="majorBidi"/>
                <w:bCs/>
                <w:iCs/>
              </w:rPr>
              <w:t>A</w:t>
            </w:r>
            <w:r w:rsidRPr="0053040F">
              <w:rPr>
                <w:rFonts w:asciiTheme="majorBidi" w:hAnsiTheme="majorBidi" w:cstheme="majorBidi"/>
                <w:bCs/>
                <w:iCs/>
              </w:rPr>
              <w:t>) or (</w:t>
            </w:r>
            <w:r>
              <w:rPr>
                <w:rFonts w:asciiTheme="majorBidi" w:hAnsiTheme="majorBidi" w:cstheme="majorBidi"/>
                <w:bCs/>
                <w:iCs/>
              </w:rPr>
              <w:t>B</w:t>
            </w:r>
            <w:r w:rsidRPr="0053040F">
              <w:rPr>
                <w:rFonts w:asciiTheme="majorBidi" w:hAnsiTheme="majorBidi" w:cstheme="majorBidi"/>
                <w:bCs/>
                <w:iCs/>
              </w:rPr>
              <w:t>)</w:t>
            </w:r>
            <w:r w:rsidRPr="0053040F">
              <w:rPr>
                <w:rFonts w:asciiTheme="majorBidi" w:hAnsiTheme="majorBidi" w:cstheme="majorBidi"/>
                <w:b/>
                <w:bCs/>
                <w:i/>
                <w:iCs/>
              </w:rPr>
              <w:t xml:space="preserve"> </w:t>
            </w:r>
            <w:r w:rsidRPr="0053040F">
              <w:rPr>
                <w:rFonts w:asciiTheme="majorBidi" w:hAnsiTheme="majorBidi" w:cstheme="majorBidi"/>
              </w:rPr>
              <w:t>above, please explain.</w:t>
            </w:r>
          </w:p>
        </w:tc>
      </w:tr>
    </w:tbl>
    <w:p w14:paraId="72E3E92C" w14:textId="77777777" w:rsidR="008F1124" w:rsidRDefault="008F1124" w:rsidP="008F1124">
      <w:pPr>
        <w:tabs>
          <w:tab w:val="left" w:pos="624"/>
          <w:tab w:val="left" w:pos="1871"/>
          <w:tab w:val="left" w:pos="2495"/>
          <w:tab w:val="left" w:pos="3119"/>
          <w:tab w:val="left" w:pos="3742"/>
          <w:tab w:val="left" w:pos="4366"/>
        </w:tabs>
        <w:spacing w:before="240" w:after="120"/>
        <w:ind w:left="1247"/>
        <w:rPr>
          <w:rFonts w:asciiTheme="majorBidi" w:hAnsiTheme="majorBidi" w:cstheme="majorBidi"/>
        </w:rPr>
      </w:pPr>
      <w:r w:rsidRPr="0071156F">
        <w:rPr>
          <w:rFonts w:asciiTheme="majorBidi" w:hAnsiTheme="majorBidi" w:cstheme="majorBidi"/>
          <w:b/>
          <w:bCs/>
          <w:color w:val="000000"/>
        </w:rPr>
        <w:t>NOTES</w:t>
      </w:r>
      <w:r w:rsidRPr="0071156F">
        <w:rPr>
          <w:rFonts w:asciiTheme="majorBidi" w:hAnsiTheme="majorBidi" w:cstheme="majorBidi"/>
          <w:b/>
          <w:bCs/>
        </w:rPr>
        <w:t>:</w:t>
      </w:r>
      <w:r w:rsidRPr="0071156F">
        <w:rPr>
          <w:rFonts w:asciiTheme="majorBidi" w:hAnsiTheme="majorBidi" w:cstheme="majorBidi"/>
        </w:rPr>
        <w:t xml:space="preserve"> Dental amalgam is the only mercury-added product listed in part II of annex A. Part II of annex A provides a list of measures to be taken in phasing down the use of dental amalgam. A party is required to implement at least two measures from that list. In decision MC-3/2, the Conference of the Parties encouraged parties to take more than two measures in accordance with part II of annex A. </w:t>
      </w:r>
    </w:p>
    <w:p w14:paraId="2C7526EF" w14:textId="6ED05721" w:rsidR="008F1124" w:rsidRDefault="008F1124" w:rsidP="008F1124">
      <w:pPr>
        <w:tabs>
          <w:tab w:val="left" w:pos="624"/>
          <w:tab w:val="left" w:pos="1871"/>
          <w:tab w:val="left" w:pos="2495"/>
          <w:tab w:val="left" w:pos="3119"/>
          <w:tab w:val="left" w:pos="3742"/>
          <w:tab w:val="left" w:pos="4366"/>
        </w:tabs>
        <w:spacing w:before="240" w:after="120"/>
        <w:ind w:left="1247"/>
        <w:rPr>
          <w:rFonts w:asciiTheme="majorBidi" w:hAnsiTheme="majorBidi" w:cstheme="majorBidi"/>
          <w:u w:val="single"/>
        </w:rPr>
      </w:pPr>
      <w:r w:rsidRPr="51D32C30">
        <w:rPr>
          <w:rFonts w:asciiTheme="majorBidi" w:hAnsiTheme="majorBidi" w:cstheme="majorBidi"/>
          <w:u w:val="single"/>
        </w:rPr>
        <w:t>The Conference of the Parties, in decision MC-4/3, amended part II of annex A to include two additional measures that parties are to implement in relation to the use of mercury in bulk form by dental practitioners and the use of dental amalgam for the dental treatment of deciduous teeth of patients under 15 years of age and of pregnant and breastfeeding women, except when such use is considered necessary by the dental practitioner based on the needs of the patient.</w:t>
      </w:r>
      <w:r w:rsidR="004A73D5" w:rsidRPr="51D32C30" w:rsidDel="004A73D5">
        <w:rPr>
          <w:rStyle w:val="FootnoteReference"/>
          <w:rFonts w:asciiTheme="majorBidi" w:hAnsiTheme="majorBidi" w:cstheme="majorBidi"/>
          <w:u w:val="single"/>
        </w:rPr>
        <w:t xml:space="preserve"> </w:t>
      </w:r>
      <w:r w:rsidRPr="51D32C30">
        <w:rPr>
          <w:rFonts w:asciiTheme="majorBidi" w:hAnsiTheme="majorBidi" w:cstheme="majorBidi"/>
          <w:u w:val="single"/>
        </w:rPr>
        <w:t>The Conference of the Parties, in decision MC-5/4, further amended part II of annex A to require parties that have not yet phased out dental amalgam to submit to the secretariat a national action plan or a report based on available information with respect to progress they have made or are making to phase down or phase out dental amalgam every four years as part of national reporting.</w:t>
      </w:r>
    </w:p>
    <w:p w14:paraId="7332EDC6" w14:textId="77777777" w:rsidR="008F1124" w:rsidRPr="0071156F" w:rsidRDefault="008F1124" w:rsidP="00B56256">
      <w:pPr>
        <w:keepNext/>
        <w:keepLines/>
        <w:tabs>
          <w:tab w:val="left" w:pos="624"/>
          <w:tab w:val="left" w:pos="1871"/>
          <w:tab w:val="left" w:pos="2495"/>
          <w:tab w:val="left" w:pos="3119"/>
          <w:tab w:val="left" w:pos="3742"/>
          <w:tab w:val="left" w:pos="4366"/>
        </w:tabs>
        <w:spacing w:before="120" w:after="120"/>
        <w:ind w:left="1247"/>
        <w:rPr>
          <w:rFonts w:asciiTheme="majorBidi" w:hAnsiTheme="majorBidi" w:cstheme="majorBidi"/>
          <w:b/>
          <w:bCs/>
        </w:rPr>
      </w:pPr>
      <w:r w:rsidRPr="0071156F">
        <w:rPr>
          <w:rFonts w:asciiTheme="majorBidi" w:hAnsiTheme="majorBidi" w:cstheme="majorBidi"/>
          <w:b/>
          <w:bCs/>
        </w:rPr>
        <w:t xml:space="preserve">SUGGESTED APPROACH FOR RESPONSE: </w:t>
      </w:r>
    </w:p>
    <w:p w14:paraId="03D8B51A" w14:textId="77777777" w:rsidR="008F1124" w:rsidRDefault="008F1124" w:rsidP="00B56256">
      <w:pPr>
        <w:keepNext/>
        <w:keepLines/>
        <w:numPr>
          <w:ilvl w:val="0"/>
          <w:numId w:val="101"/>
        </w:numPr>
        <w:tabs>
          <w:tab w:val="left" w:pos="720"/>
          <w:tab w:val="left" w:pos="1814"/>
          <w:tab w:val="left" w:pos="2381"/>
          <w:tab w:val="left" w:pos="2948"/>
          <w:tab w:val="left" w:pos="3515"/>
        </w:tabs>
        <w:spacing w:after="120"/>
        <w:ind w:hanging="418"/>
        <w:rPr>
          <w:rFonts w:asciiTheme="majorBidi" w:hAnsiTheme="majorBidi" w:cstheme="majorBidi"/>
        </w:rPr>
      </w:pPr>
      <w:r w:rsidRPr="0071156F">
        <w:rPr>
          <w:rFonts w:asciiTheme="majorBidi" w:hAnsiTheme="majorBidi" w:cstheme="majorBidi"/>
        </w:rPr>
        <w:t>If the party has taken two or more measures, it would reply “</w:t>
      </w:r>
      <w:r w:rsidRPr="0071156F">
        <w:rPr>
          <w:rFonts w:asciiTheme="majorBidi" w:hAnsiTheme="majorBidi" w:cstheme="majorBidi"/>
          <w:b/>
          <w:bCs/>
        </w:rPr>
        <w:t>yes</w:t>
      </w:r>
      <w:r w:rsidRPr="0071156F">
        <w:rPr>
          <w:rFonts w:asciiTheme="majorBidi" w:hAnsiTheme="majorBidi" w:cstheme="majorBidi"/>
        </w:rPr>
        <w:t>”</w:t>
      </w:r>
      <w:r>
        <w:rPr>
          <w:rFonts w:asciiTheme="majorBidi" w:hAnsiTheme="majorBidi" w:cstheme="majorBidi"/>
        </w:rPr>
        <w:t xml:space="preserve"> </w:t>
      </w:r>
      <w:r w:rsidRPr="005516AB">
        <w:rPr>
          <w:rFonts w:asciiTheme="majorBidi" w:hAnsiTheme="majorBidi" w:cstheme="majorBidi"/>
          <w:u w:val="single"/>
        </w:rPr>
        <w:t>to question 4.3 (A)</w:t>
      </w:r>
      <w:r w:rsidRPr="0071156F">
        <w:rPr>
          <w:rFonts w:asciiTheme="majorBidi" w:hAnsiTheme="majorBidi" w:cstheme="majorBidi"/>
        </w:rPr>
        <w:t xml:space="preserve"> and provide information on the measures taken. Such information could include which measures were taken, the date on which each measure was implemented and the effectiveness of the measures. </w:t>
      </w:r>
    </w:p>
    <w:p w14:paraId="7415C9D6" w14:textId="77777777" w:rsidR="008F1124" w:rsidRPr="0053040F" w:rsidRDefault="008F1124" w:rsidP="00B56256">
      <w:pPr>
        <w:numPr>
          <w:ilvl w:val="0"/>
          <w:numId w:val="101"/>
        </w:numPr>
        <w:tabs>
          <w:tab w:val="left" w:pos="720"/>
          <w:tab w:val="left" w:pos="1814"/>
          <w:tab w:val="left" w:pos="2381"/>
          <w:tab w:val="left" w:pos="2948"/>
          <w:tab w:val="left" w:pos="3515"/>
        </w:tabs>
        <w:spacing w:after="120"/>
        <w:ind w:hanging="418"/>
        <w:rPr>
          <w:rFonts w:asciiTheme="majorBidi" w:hAnsiTheme="majorBidi" w:cstheme="majorBidi"/>
        </w:rPr>
      </w:pPr>
      <w:r w:rsidRPr="0071156F">
        <w:rPr>
          <w:rFonts w:asciiTheme="majorBidi" w:hAnsiTheme="majorBidi" w:cstheme="majorBidi"/>
        </w:rPr>
        <w:t>If a party has not taken two such measures, it would reply “</w:t>
      </w:r>
      <w:r w:rsidRPr="0071156F">
        <w:rPr>
          <w:rFonts w:asciiTheme="majorBidi" w:hAnsiTheme="majorBidi" w:cstheme="majorBidi"/>
          <w:b/>
          <w:bCs/>
        </w:rPr>
        <w:t>no</w:t>
      </w:r>
      <w:r w:rsidRPr="0071156F">
        <w:rPr>
          <w:rFonts w:asciiTheme="majorBidi" w:hAnsiTheme="majorBidi" w:cstheme="majorBidi"/>
        </w:rPr>
        <w:t xml:space="preserve">” </w:t>
      </w:r>
      <w:r w:rsidRPr="005516AB">
        <w:rPr>
          <w:rFonts w:asciiTheme="majorBidi" w:hAnsiTheme="majorBidi" w:cstheme="majorBidi"/>
          <w:u w:val="single"/>
        </w:rPr>
        <w:t>to question 4.3 (A)</w:t>
      </w:r>
      <w:r>
        <w:rPr>
          <w:rFonts w:asciiTheme="majorBidi" w:hAnsiTheme="majorBidi" w:cstheme="majorBidi"/>
        </w:rPr>
        <w:t xml:space="preserve"> </w:t>
      </w:r>
      <w:r w:rsidRPr="0071156F">
        <w:rPr>
          <w:rFonts w:asciiTheme="majorBidi" w:hAnsiTheme="majorBidi" w:cstheme="majorBidi"/>
        </w:rPr>
        <w:t xml:space="preserve">and might wish to </w:t>
      </w:r>
      <w:r w:rsidRPr="0053040F">
        <w:rPr>
          <w:rFonts w:asciiTheme="majorBidi" w:hAnsiTheme="majorBidi" w:cstheme="majorBidi"/>
        </w:rPr>
        <w:t xml:space="preserve">provide an explanation in </w:t>
      </w:r>
      <w:r w:rsidRPr="0053040F">
        <w:rPr>
          <w:rFonts w:asciiTheme="majorBidi" w:hAnsiTheme="majorBidi" w:cstheme="majorBidi"/>
          <w:bCs/>
          <w:i/>
          <w:iCs/>
        </w:rPr>
        <w:t xml:space="preserve">part C: Comments regarding possible challenges in meeting the objectives of the Convention </w:t>
      </w:r>
      <w:r w:rsidRPr="005516AB">
        <w:rPr>
          <w:rFonts w:asciiTheme="majorBidi" w:hAnsiTheme="majorBidi" w:cstheme="majorBidi"/>
          <w:bCs/>
          <w:iCs/>
          <w:u w:val="single"/>
        </w:rPr>
        <w:t xml:space="preserve">or </w:t>
      </w:r>
      <w:r w:rsidRPr="005516AB">
        <w:rPr>
          <w:rFonts w:asciiTheme="majorBidi" w:hAnsiTheme="majorBidi" w:cstheme="majorBidi"/>
          <w:iCs/>
          <w:u w:val="single"/>
        </w:rPr>
        <w:t>in</w:t>
      </w:r>
      <w:r w:rsidRPr="005516AB">
        <w:rPr>
          <w:rFonts w:asciiTheme="majorBidi" w:hAnsiTheme="majorBidi" w:cstheme="majorBidi"/>
          <w:i/>
          <w:iCs/>
          <w:u w:val="single"/>
        </w:rPr>
        <w:t xml:space="preserve"> part E: Additional comments on each of the articles</w:t>
      </w:r>
      <w:r w:rsidRPr="0053040F">
        <w:rPr>
          <w:rFonts w:asciiTheme="majorBidi" w:hAnsiTheme="majorBidi" w:cstheme="majorBidi"/>
          <w:bCs/>
          <w:i/>
          <w:iCs/>
        </w:rPr>
        <w:t>.</w:t>
      </w:r>
      <w:r w:rsidRPr="0053040F">
        <w:rPr>
          <w:rFonts w:asciiTheme="majorBidi" w:hAnsiTheme="majorBidi" w:cstheme="majorBidi"/>
          <w:b/>
          <w:bCs/>
        </w:rPr>
        <w:t xml:space="preserve"> </w:t>
      </w:r>
    </w:p>
    <w:p w14:paraId="59B634C4" w14:textId="77777777" w:rsidR="008F1124" w:rsidRPr="005516AB" w:rsidRDefault="008F1124" w:rsidP="00B56256">
      <w:pPr>
        <w:numPr>
          <w:ilvl w:val="0"/>
          <w:numId w:val="101"/>
        </w:numPr>
        <w:tabs>
          <w:tab w:val="left" w:pos="720"/>
          <w:tab w:val="left" w:pos="1814"/>
          <w:tab w:val="left" w:pos="2381"/>
          <w:tab w:val="left" w:pos="2948"/>
          <w:tab w:val="left" w:pos="3515"/>
        </w:tabs>
        <w:spacing w:after="120"/>
        <w:ind w:hanging="418"/>
        <w:rPr>
          <w:rFonts w:asciiTheme="majorBidi" w:hAnsiTheme="majorBidi" w:cstheme="majorBidi"/>
          <w:u w:val="single"/>
        </w:rPr>
      </w:pPr>
      <w:r w:rsidRPr="005516AB">
        <w:rPr>
          <w:rFonts w:asciiTheme="majorBidi" w:hAnsiTheme="majorBidi" w:cstheme="majorBidi"/>
          <w:u w:val="single"/>
        </w:rPr>
        <w:t xml:space="preserve">If the amendments to annex A adopted in decision MC-4/3 have entered into force for the party, and the party has: </w:t>
      </w:r>
    </w:p>
    <w:p w14:paraId="02280B51" w14:textId="77777777" w:rsidR="008F1124" w:rsidRPr="005516AB" w:rsidRDefault="008F1124" w:rsidP="00B56256">
      <w:pPr>
        <w:numPr>
          <w:ilvl w:val="2"/>
          <w:numId w:val="33"/>
        </w:numPr>
        <w:tabs>
          <w:tab w:val="left" w:pos="720"/>
          <w:tab w:val="left" w:pos="1247"/>
          <w:tab w:val="left" w:pos="1814"/>
          <w:tab w:val="left" w:pos="2381"/>
          <w:tab w:val="left" w:pos="2948"/>
          <w:tab w:val="left" w:pos="3515"/>
        </w:tabs>
        <w:spacing w:after="120" w:line="360" w:lineRule="auto"/>
        <w:rPr>
          <w:rFonts w:asciiTheme="majorBidi" w:hAnsiTheme="majorBidi" w:cstheme="majorBidi"/>
          <w:u w:val="single"/>
        </w:rPr>
      </w:pPr>
      <w:r w:rsidRPr="005516AB">
        <w:rPr>
          <w:rFonts w:asciiTheme="majorBidi" w:hAnsiTheme="majorBidi" w:cstheme="majorBidi"/>
          <w:u w:val="single"/>
        </w:rPr>
        <w:t>taken the measures specified, it would answer “</w:t>
      </w:r>
      <w:r w:rsidRPr="005516AB">
        <w:rPr>
          <w:rFonts w:asciiTheme="majorBidi" w:hAnsiTheme="majorBidi" w:cstheme="majorBidi"/>
          <w:b/>
          <w:u w:val="single"/>
        </w:rPr>
        <w:t>yes</w:t>
      </w:r>
      <w:r w:rsidRPr="005516AB">
        <w:rPr>
          <w:rFonts w:asciiTheme="majorBidi" w:hAnsiTheme="majorBidi" w:cstheme="majorBidi"/>
          <w:u w:val="single"/>
        </w:rPr>
        <w:t>” to both options in question 4.3 (B).</w:t>
      </w:r>
    </w:p>
    <w:p w14:paraId="5546D24E" w14:textId="77777777" w:rsidR="008F1124" w:rsidRDefault="008F1124" w:rsidP="00B56256">
      <w:pPr>
        <w:numPr>
          <w:ilvl w:val="2"/>
          <w:numId w:val="33"/>
        </w:numPr>
        <w:tabs>
          <w:tab w:val="left" w:pos="720"/>
          <w:tab w:val="left" w:pos="1247"/>
          <w:tab w:val="left" w:pos="1814"/>
          <w:tab w:val="left" w:pos="2381"/>
          <w:tab w:val="left" w:pos="2948"/>
          <w:tab w:val="left" w:pos="3515"/>
        </w:tabs>
        <w:spacing w:after="120"/>
        <w:rPr>
          <w:rFonts w:asciiTheme="majorBidi" w:hAnsiTheme="majorBidi" w:cstheme="majorBidi"/>
          <w:u w:val="single"/>
        </w:rPr>
      </w:pPr>
      <w:r w:rsidRPr="005516AB">
        <w:rPr>
          <w:rFonts w:asciiTheme="majorBidi" w:hAnsiTheme="majorBidi" w:cstheme="majorBidi"/>
          <w:u w:val="single"/>
        </w:rPr>
        <w:t>not taken the measures specified, it would answer “</w:t>
      </w:r>
      <w:r w:rsidRPr="005516AB">
        <w:rPr>
          <w:rFonts w:asciiTheme="majorBidi" w:hAnsiTheme="majorBidi" w:cstheme="majorBidi"/>
          <w:b/>
          <w:u w:val="single"/>
        </w:rPr>
        <w:t>no</w:t>
      </w:r>
      <w:r w:rsidRPr="005516AB">
        <w:rPr>
          <w:rFonts w:asciiTheme="majorBidi" w:hAnsiTheme="majorBidi" w:cstheme="majorBidi"/>
          <w:u w:val="single"/>
        </w:rPr>
        <w:t xml:space="preserve">” to question 4.3 (B) and provide an explanation in the space provided. </w:t>
      </w:r>
    </w:p>
    <w:p w14:paraId="03834680" w14:textId="77777777" w:rsidR="008F1124" w:rsidRPr="005516AB" w:rsidRDefault="008F1124" w:rsidP="00B56256">
      <w:pPr>
        <w:numPr>
          <w:ilvl w:val="2"/>
          <w:numId w:val="33"/>
        </w:numPr>
        <w:tabs>
          <w:tab w:val="left" w:pos="720"/>
          <w:tab w:val="left" w:pos="1247"/>
          <w:tab w:val="left" w:pos="1814"/>
          <w:tab w:val="left" w:pos="2381"/>
          <w:tab w:val="left" w:pos="2948"/>
          <w:tab w:val="left" w:pos="3515"/>
        </w:tabs>
        <w:spacing w:after="120"/>
        <w:rPr>
          <w:rFonts w:asciiTheme="majorBidi" w:hAnsiTheme="majorBidi" w:cstheme="majorBidi"/>
          <w:u w:val="single"/>
        </w:rPr>
      </w:pPr>
      <w:r w:rsidRPr="005516AB">
        <w:rPr>
          <w:rFonts w:asciiTheme="majorBidi" w:hAnsiTheme="majorBidi" w:cstheme="majorBidi"/>
          <w:u w:val="single"/>
        </w:rPr>
        <w:t>taken one, but not both, of the measures specified, it would answer “</w:t>
      </w:r>
      <w:r w:rsidRPr="005516AB">
        <w:rPr>
          <w:rFonts w:asciiTheme="majorBidi" w:hAnsiTheme="majorBidi" w:cstheme="majorBidi"/>
          <w:b/>
          <w:u w:val="single"/>
        </w:rPr>
        <w:t>yes</w:t>
      </w:r>
      <w:r w:rsidRPr="005516AB">
        <w:rPr>
          <w:rFonts w:asciiTheme="majorBidi" w:hAnsiTheme="majorBidi" w:cstheme="majorBidi"/>
          <w:u w:val="single"/>
        </w:rPr>
        <w:t>” to the measure it has taken in question 4.3 (B), and “</w:t>
      </w:r>
      <w:r w:rsidRPr="005516AB">
        <w:rPr>
          <w:rFonts w:asciiTheme="majorBidi" w:hAnsiTheme="majorBidi" w:cstheme="majorBidi"/>
          <w:b/>
          <w:u w:val="single"/>
        </w:rPr>
        <w:t>no</w:t>
      </w:r>
      <w:r w:rsidRPr="005516AB">
        <w:rPr>
          <w:rFonts w:asciiTheme="majorBidi" w:hAnsiTheme="majorBidi" w:cstheme="majorBidi"/>
          <w:u w:val="single"/>
        </w:rPr>
        <w:t>” to question 4.3 (B) and provide an explanation in the space provided.</w:t>
      </w:r>
    </w:p>
    <w:p w14:paraId="405F429A" w14:textId="77777777" w:rsidR="008F1124" w:rsidRDefault="008F1124" w:rsidP="00B56256">
      <w:pPr>
        <w:numPr>
          <w:ilvl w:val="0"/>
          <w:numId w:val="102"/>
        </w:numPr>
        <w:tabs>
          <w:tab w:val="left" w:pos="720"/>
          <w:tab w:val="left" w:pos="1247"/>
          <w:tab w:val="left" w:pos="1814"/>
          <w:tab w:val="left" w:pos="2381"/>
          <w:tab w:val="left" w:pos="2948"/>
          <w:tab w:val="left" w:pos="3515"/>
        </w:tabs>
        <w:spacing w:after="120"/>
        <w:rPr>
          <w:rFonts w:asciiTheme="majorBidi" w:hAnsiTheme="majorBidi" w:cstheme="majorBidi"/>
          <w:u w:val="single"/>
        </w:rPr>
      </w:pPr>
      <w:r w:rsidRPr="005516AB">
        <w:rPr>
          <w:rFonts w:asciiTheme="majorBidi" w:hAnsiTheme="majorBidi" w:cstheme="majorBidi"/>
          <w:u w:val="single"/>
        </w:rPr>
        <w:t>If the amendments to annex A adopted in decision MC-4/3 have not entered into force for the party, the party would reply “not applicable” to the question (b).</w:t>
      </w:r>
    </w:p>
    <w:p w14:paraId="66F3D252" w14:textId="77777777" w:rsidR="008F1124" w:rsidRPr="005516AB" w:rsidRDefault="008F1124" w:rsidP="00B56256">
      <w:pPr>
        <w:numPr>
          <w:ilvl w:val="0"/>
          <w:numId w:val="102"/>
        </w:numPr>
        <w:tabs>
          <w:tab w:val="left" w:pos="720"/>
          <w:tab w:val="left" w:pos="1247"/>
          <w:tab w:val="left" w:pos="1814"/>
          <w:tab w:val="left" w:pos="2381"/>
          <w:tab w:val="left" w:pos="2948"/>
          <w:tab w:val="left" w:pos="3515"/>
        </w:tabs>
        <w:spacing w:after="120"/>
        <w:rPr>
          <w:rFonts w:asciiTheme="majorBidi" w:hAnsiTheme="majorBidi" w:cstheme="majorBidi"/>
          <w:u w:val="single"/>
        </w:rPr>
      </w:pPr>
      <w:r w:rsidRPr="005516AB">
        <w:rPr>
          <w:rFonts w:asciiTheme="majorBidi" w:hAnsiTheme="majorBidi" w:cstheme="majorBidi"/>
          <w:u w:val="single"/>
        </w:rPr>
        <w:t>If the party has not used mercury in dental treatment after the entry into force of the Convention for it, it would reply “</w:t>
      </w:r>
      <w:r w:rsidRPr="005516AB">
        <w:rPr>
          <w:rFonts w:asciiTheme="majorBidi" w:hAnsiTheme="majorBidi" w:cstheme="majorBidi"/>
          <w:b/>
          <w:u w:val="single"/>
        </w:rPr>
        <w:t>not applicable</w:t>
      </w:r>
      <w:r w:rsidRPr="005516AB">
        <w:rPr>
          <w:rFonts w:asciiTheme="majorBidi" w:hAnsiTheme="majorBidi" w:cstheme="majorBidi"/>
          <w:u w:val="single"/>
        </w:rPr>
        <w:t xml:space="preserve">” to question 4.3 (B). </w:t>
      </w:r>
    </w:p>
    <w:p w14:paraId="3878F70B" w14:textId="77777777" w:rsidR="008F1124" w:rsidRPr="005516AB" w:rsidRDefault="008F1124" w:rsidP="00B56256">
      <w:pPr>
        <w:numPr>
          <w:ilvl w:val="0"/>
          <w:numId w:val="102"/>
        </w:numPr>
        <w:tabs>
          <w:tab w:val="left" w:pos="720"/>
          <w:tab w:val="left" w:pos="1247"/>
          <w:tab w:val="left" w:pos="1814"/>
          <w:tab w:val="left" w:pos="2381"/>
          <w:tab w:val="left" w:pos="2948"/>
          <w:tab w:val="left" w:pos="3515"/>
        </w:tabs>
        <w:spacing w:after="120"/>
        <w:rPr>
          <w:rFonts w:asciiTheme="majorBidi" w:hAnsiTheme="majorBidi" w:cstheme="majorBidi"/>
          <w:u w:val="single"/>
        </w:rPr>
      </w:pPr>
      <w:r w:rsidRPr="005516AB">
        <w:rPr>
          <w:rFonts w:asciiTheme="majorBidi" w:hAnsiTheme="majorBidi" w:cstheme="majorBidi"/>
          <w:u w:val="single"/>
        </w:rPr>
        <w:t xml:space="preserve">The reporting format has not reflected decision MC-5/4 on the amendment of part II of annex A. Parties that have not yet phased out dental amalgam are to submit to the secretariat a national action plan or a report based on available information with respect to progress they have made or are making to phase down or phase out dental amalgam in </w:t>
      </w:r>
      <w:r w:rsidRPr="005516AB">
        <w:rPr>
          <w:rFonts w:asciiTheme="majorBidi" w:hAnsiTheme="majorBidi" w:cstheme="majorBidi"/>
          <w:i/>
          <w:iCs/>
          <w:u w:val="single"/>
        </w:rPr>
        <w:t>part E: Additional comments on each of the articles</w:t>
      </w:r>
      <w:r w:rsidRPr="005516AB">
        <w:rPr>
          <w:rFonts w:asciiTheme="majorBidi" w:hAnsiTheme="majorBidi" w:cstheme="majorBidi"/>
          <w:u w:val="single"/>
        </w:rPr>
        <w:t>.</w:t>
      </w:r>
    </w:p>
    <w:tbl>
      <w:tblPr>
        <w:tblStyle w:val="TableGrid"/>
        <w:tblW w:w="8582" w:type="dxa"/>
        <w:jc w:val="right"/>
        <w:tblLook w:val="04A0" w:firstRow="1" w:lastRow="0" w:firstColumn="1" w:lastColumn="0" w:noHBand="0" w:noVBand="1"/>
      </w:tblPr>
      <w:tblGrid>
        <w:gridCol w:w="8582"/>
      </w:tblGrid>
      <w:tr w:rsidR="008F1124" w:rsidRPr="0071156F" w14:paraId="321B45DF" w14:textId="77777777" w:rsidTr="005A7C11">
        <w:trPr>
          <w:trHeight w:val="57"/>
          <w:jc w:val="right"/>
        </w:trPr>
        <w:tc>
          <w:tcPr>
            <w:tcW w:w="8582" w:type="dxa"/>
            <w:tcBorders>
              <w:top w:val="single" w:sz="4" w:space="0" w:color="auto"/>
              <w:left w:val="single" w:sz="4" w:space="0" w:color="auto"/>
              <w:bottom w:val="single" w:sz="4" w:space="0" w:color="auto"/>
              <w:right w:val="single" w:sz="4" w:space="0" w:color="auto"/>
            </w:tcBorders>
            <w:shd w:val="clear" w:color="auto" w:fill="F2F2F2"/>
          </w:tcPr>
          <w:p w14:paraId="42F49FD8" w14:textId="77777777" w:rsidR="008F1124" w:rsidRPr="009D0271" w:rsidRDefault="008F1124" w:rsidP="005A7C11">
            <w:pPr>
              <w:spacing w:before="120"/>
              <w:rPr>
                <w:rFonts w:asciiTheme="majorBidi" w:hAnsiTheme="majorBidi" w:cstheme="majorBidi"/>
              </w:rPr>
            </w:pPr>
            <w:r w:rsidRPr="009D0271">
              <w:rPr>
                <w:rFonts w:asciiTheme="majorBidi" w:hAnsiTheme="majorBidi" w:cstheme="majorBidi"/>
                <w:b/>
                <w:bCs/>
              </w:rPr>
              <w:t xml:space="preserve">Question 4.4: </w:t>
            </w:r>
            <w:r w:rsidRPr="009D0271">
              <w:rPr>
                <w:rFonts w:asciiTheme="majorBidi" w:hAnsiTheme="majorBidi" w:cstheme="majorBidi"/>
              </w:rPr>
              <w:t>Has the party taken measures to prevent the incorporation into assembled products of mercury-added products whose manufacture, import and export are not allowed for it under article 4? (</w:t>
            </w:r>
            <w:proofErr w:type="gramStart"/>
            <w:r w:rsidRPr="009D0271">
              <w:rPr>
                <w:rFonts w:asciiTheme="majorBidi" w:hAnsiTheme="majorBidi" w:cstheme="majorBidi"/>
              </w:rPr>
              <w:t>para</w:t>
            </w:r>
            <w:proofErr w:type="gramEnd"/>
            <w:r w:rsidRPr="009D0271">
              <w:rPr>
                <w:rFonts w:asciiTheme="majorBidi" w:hAnsiTheme="majorBidi" w:cstheme="majorBidi"/>
              </w:rPr>
              <w:t>. 5)</w:t>
            </w:r>
          </w:p>
          <w:p w14:paraId="3DA5025B" w14:textId="77777777" w:rsidR="008F1124" w:rsidRPr="009D0271" w:rsidRDefault="008F1124" w:rsidP="00F0673F">
            <w:pPr>
              <w:numPr>
                <w:ilvl w:val="0"/>
                <w:numId w:val="10"/>
              </w:numPr>
              <w:tabs>
                <w:tab w:val="left" w:pos="1247"/>
                <w:tab w:val="left" w:pos="1814"/>
                <w:tab w:val="left" w:pos="2381"/>
                <w:tab w:val="left" w:pos="2948"/>
                <w:tab w:val="left" w:pos="3515"/>
              </w:tabs>
              <w:spacing w:before="120" w:after="120" w:line="360" w:lineRule="auto"/>
              <w:ind w:left="641" w:hanging="357"/>
              <w:rPr>
                <w:rFonts w:asciiTheme="majorBidi" w:hAnsiTheme="majorBidi" w:cstheme="majorBidi"/>
              </w:rPr>
            </w:pPr>
            <w:r w:rsidRPr="009D0271">
              <w:rPr>
                <w:rFonts w:asciiTheme="majorBidi" w:hAnsiTheme="majorBidi" w:cstheme="majorBidi"/>
              </w:rPr>
              <w:t>Yes</w:t>
            </w:r>
          </w:p>
          <w:p w14:paraId="7E582237" w14:textId="77777777" w:rsidR="008F1124" w:rsidRPr="009D0271" w:rsidRDefault="008F1124" w:rsidP="00F0673F">
            <w:pPr>
              <w:numPr>
                <w:ilvl w:val="0"/>
                <w:numId w:val="10"/>
              </w:numPr>
              <w:tabs>
                <w:tab w:val="left" w:pos="1247"/>
                <w:tab w:val="left" w:pos="1814"/>
                <w:tab w:val="left" w:pos="2381"/>
                <w:tab w:val="left" w:pos="2948"/>
                <w:tab w:val="left" w:pos="3515"/>
              </w:tabs>
              <w:spacing w:before="120" w:after="120" w:line="360" w:lineRule="auto"/>
              <w:ind w:left="641" w:hanging="357"/>
              <w:rPr>
                <w:rFonts w:asciiTheme="majorBidi" w:hAnsiTheme="majorBidi" w:cstheme="majorBidi"/>
              </w:rPr>
            </w:pPr>
            <w:r w:rsidRPr="009D0271">
              <w:rPr>
                <w:rFonts w:asciiTheme="majorBidi" w:hAnsiTheme="majorBidi" w:cstheme="majorBidi"/>
              </w:rPr>
              <w:t>No</w:t>
            </w:r>
          </w:p>
          <w:p w14:paraId="16258AEC" w14:textId="77777777" w:rsidR="008F1124" w:rsidRPr="009D0271" w:rsidRDefault="008F1124" w:rsidP="00F0673F">
            <w:pPr>
              <w:numPr>
                <w:ilvl w:val="0"/>
                <w:numId w:val="10"/>
              </w:numPr>
              <w:tabs>
                <w:tab w:val="left" w:pos="1247"/>
                <w:tab w:val="left" w:pos="1814"/>
                <w:tab w:val="left" w:pos="2381"/>
                <w:tab w:val="left" w:pos="2948"/>
                <w:tab w:val="left" w:pos="3515"/>
              </w:tabs>
              <w:spacing w:before="120" w:after="120" w:line="360" w:lineRule="auto"/>
              <w:ind w:left="641" w:hanging="357"/>
              <w:rPr>
                <w:rFonts w:asciiTheme="majorBidi" w:hAnsiTheme="majorBidi" w:cstheme="majorBidi"/>
              </w:rPr>
            </w:pPr>
            <w:r w:rsidRPr="009D0271">
              <w:rPr>
                <w:rFonts w:asciiTheme="majorBidi" w:hAnsiTheme="majorBidi" w:cstheme="majorBidi"/>
              </w:rPr>
              <w:t>No – not applicable (</w:t>
            </w:r>
            <w:r w:rsidRPr="009D0271">
              <w:rPr>
                <w:rFonts w:asciiTheme="majorBidi" w:hAnsiTheme="majorBidi" w:cstheme="majorBidi"/>
                <w:i/>
                <w:iCs/>
              </w:rPr>
              <w:t xml:space="preserve">do not have facilities </w:t>
            </w:r>
            <w:bookmarkStart w:id="1" w:name="_Hlk151995417"/>
            <w:r w:rsidRPr="009D0271">
              <w:rPr>
                <w:rFonts w:asciiTheme="majorBidi" w:hAnsiTheme="majorBidi" w:cstheme="majorBidi"/>
                <w:i/>
                <w:iCs/>
              </w:rPr>
              <w:t>assembling products using mercury-added products</w:t>
            </w:r>
            <w:r w:rsidRPr="009D0271">
              <w:rPr>
                <w:rFonts w:asciiTheme="majorBidi" w:hAnsiTheme="majorBidi" w:cstheme="majorBidi"/>
              </w:rPr>
              <w:t>)</w:t>
            </w:r>
            <w:bookmarkEnd w:id="1"/>
          </w:p>
          <w:p w14:paraId="394F4BCA" w14:textId="77777777" w:rsidR="008F1124" w:rsidRPr="0071156F" w:rsidRDefault="008F1124" w:rsidP="00C2067F">
            <w:pPr>
              <w:keepNext/>
              <w:keepLines/>
              <w:spacing w:before="120" w:after="120"/>
              <w:rPr>
                <w:rFonts w:asciiTheme="majorBidi" w:hAnsiTheme="majorBidi" w:cstheme="majorBidi"/>
                <w:b/>
                <w:bCs/>
              </w:rPr>
            </w:pPr>
            <w:r w:rsidRPr="009D0271">
              <w:rPr>
                <w:rFonts w:asciiTheme="majorBidi" w:hAnsiTheme="majorBidi" w:cstheme="majorBidi"/>
              </w:rPr>
              <w:t xml:space="preserve">If </w:t>
            </w:r>
            <w:r w:rsidRPr="009D0271">
              <w:rPr>
                <w:rFonts w:asciiTheme="majorBidi" w:hAnsiTheme="majorBidi" w:cstheme="majorBidi"/>
                <w:b/>
                <w:bCs/>
              </w:rPr>
              <w:t>yes</w:t>
            </w:r>
            <w:r w:rsidRPr="009D0271">
              <w:rPr>
                <w:rFonts w:asciiTheme="majorBidi" w:hAnsiTheme="majorBidi" w:cstheme="majorBidi"/>
              </w:rPr>
              <w:t>, please provide information on the measures.</w:t>
            </w:r>
          </w:p>
        </w:tc>
      </w:tr>
    </w:tbl>
    <w:p w14:paraId="5B544C69" w14:textId="77777777" w:rsidR="008F1124" w:rsidRPr="0071156F" w:rsidRDefault="008F1124" w:rsidP="00B92E2B">
      <w:pPr>
        <w:tabs>
          <w:tab w:val="left" w:pos="624"/>
          <w:tab w:val="left" w:pos="1871"/>
          <w:tab w:val="left" w:pos="2495"/>
          <w:tab w:val="left" w:pos="3119"/>
          <w:tab w:val="left" w:pos="3742"/>
          <w:tab w:val="left" w:pos="4366"/>
        </w:tabs>
        <w:spacing w:before="240" w:after="120"/>
        <w:ind w:left="1247"/>
        <w:rPr>
          <w:rFonts w:asciiTheme="majorBidi" w:hAnsiTheme="majorBidi" w:cstheme="majorBidi"/>
        </w:rPr>
      </w:pPr>
      <w:r w:rsidRPr="0071156F">
        <w:rPr>
          <w:rFonts w:asciiTheme="majorBidi" w:hAnsiTheme="majorBidi" w:cstheme="majorBidi"/>
          <w:b/>
          <w:bCs/>
          <w:color w:val="000000"/>
        </w:rPr>
        <w:t>NOTES</w:t>
      </w:r>
      <w:r w:rsidRPr="0071156F">
        <w:rPr>
          <w:rFonts w:asciiTheme="majorBidi" w:hAnsiTheme="majorBidi" w:cstheme="majorBidi"/>
          <w:b/>
          <w:bCs/>
        </w:rPr>
        <w:t>:</w:t>
      </w:r>
      <w:r w:rsidRPr="0071156F">
        <w:rPr>
          <w:rFonts w:asciiTheme="majorBidi" w:hAnsiTheme="majorBidi" w:cstheme="majorBidi"/>
        </w:rPr>
        <w:t xml:space="preserve"> Some of the products in the categories listed in part I of annex A (e.g., switches, relays, batteries) can be used as components of consumer, commercial and industrial products, including automobiles, appliances, space heaters, ovens, air handling units, security systems, levelling devices and pumps. </w:t>
      </w:r>
    </w:p>
    <w:p w14:paraId="4C042E29" w14:textId="77777777" w:rsidR="008F1124" w:rsidRPr="0071156F" w:rsidRDefault="008F1124" w:rsidP="00B92E2B">
      <w:pPr>
        <w:tabs>
          <w:tab w:val="left" w:pos="624"/>
          <w:tab w:val="left" w:pos="1871"/>
          <w:tab w:val="left" w:pos="2495"/>
          <w:tab w:val="left" w:pos="3119"/>
          <w:tab w:val="left" w:pos="3742"/>
          <w:tab w:val="left" w:pos="4366"/>
        </w:tabs>
        <w:spacing w:after="120"/>
        <w:ind w:left="1247"/>
        <w:rPr>
          <w:rFonts w:asciiTheme="majorBidi" w:hAnsiTheme="majorBidi" w:cstheme="majorBidi"/>
          <w:b/>
          <w:bCs/>
        </w:rPr>
      </w:pPr>
      <w:r w:rsidRPr="0071156F">
        <w:rPr>
          <w:rFonts w:asciiTheme="majorBidi" w:hAnsiTheme="majorBidi" w:cstheme="majorBidi"/>
          <w:b/>
          <w:bCs/>
        </w:rPr>
        <w:t xml:space="preserve">SUGGESTED APPROACH FOR RESPONSE: </w:t>
      </w:r>
    </w:p>
    <w:p w14:paraId="576BC8D0" w14:textId="77777777" w:rsidR="008F1124" w:rsidRDefault="008F1124" w:rsidP="00B56256">
      <w:pPr>
        <w:numPr>
          <w:ilvl w:val="0"/>
          <w:numId w:val="103"/>
        </w:numPr>
        <w:tabs>
          <w:tab w:val="left" w:pos="720"/>
          <w:tab w:val="left" w:pos="1247"/>
          <w:tab w:val="left" w:pos="1814"/>
          <w:tab w:val="left" w:pos="2381"/>
          <w:tab w:val="left" w:pos="2948"/>
          <w:tab w:val="left" w:pos="3515"/>
        </w:tabs>
        <w:spacing w:after="120"/>
        <w:ind w:left="1620"/>
        <w:rPr>
          <w:rFonts w:asciiTheme="majorBidi" w:hAnsiTheme="majorBidi" w:cstheme="majorBidi"/>
        </w:rPr>
      </w:pPr>
      <w:r w:rsidRPr="0071156F">
        <w:rPr>
          <w:rFonts w:asciiTheme="majorBidi" w:hAnsiTheme="majorBidi" w:cstheme="majorBidi"/>
        </w:rPr>
        <w:t>If the party has taken measures to prevent the incorporation of those mercury-added products into assembled products, the party would reply “</w:t>
      </w:r>
      <w:r w:rsidRPr="0071156F">
        <w:rPr>
          <w:rFonts w:asciiTheme="majorBidi" w:hAnsiTheme="majorBidi" w:cstheme="majorBidi"/>
          <w:b/>
          <w:bCs/>
        </w:rPr>
        <w:t>yes</w:t>
      </w:r>
      <w:r w:rsidRPr="0071156F">
        <w:rPr>
          <w:rFonts w:asciiTheme="majorBidi" w:hAnsiTheme="majorBidi" w:cstheme="majorBidi"/>
        </w:rPr>
        <w:t xml:space="preserve">” and describe the measures it has taken to prevent that use. </w:t>
      </w:r>
    </w:p>
    <w:p w14:paraId="73CF1B2E" w14:textId="77777777" w:rsidR="008F1124" w:rsidRPr="006F4DB2" w:rsidRDefault="008F1124" w:rsidP="00B56256">
      <w:pPr>
        <w:numPr>
          <w:ilvl w:val="0"/>
          <w:numId w:val="103"/>
        </w:numPr>
        <w:tabs>
          <w:tab w:val="left" w:pos="720"/>
          <w:tab w:val="left" w:pos="1247"/>
          <w:tab w:val="left" w:pos="1814"/>
          <w:tab w:val="left" w:pos="2381"/>
          <w:tab w:val="left" w:pos="2948"/>
          <w:tab w:val="left" w:pos="3515"/>
        </w:tabs>
        <w:spacing w:after="120"/>
        <w:ind w:left="1620"/>
        <w:rPr>
          <w:rFonts w:asciiTheme="majorBidi" w:hAnsiTheme="majorBidi" w:cstheme="majorBidi"/>
          <w:u w:val="single"/>
        </w:rPr>
      </w:pPr>
      <w:r w:rsidRPr="0071156F">
        <w:rPr>
          <w:rFonts w:asciiTheme="majorBidi" w:hAnsiTheme="majorBidi" w:cstheme="majorBidi"/>
        </w:rPr>
        <w:t>If the party has not taken measures to prevent the incorporation of those mercury-added products into assembled products, the party would reply “</w:t>
      </w:r>
      <w:r w:rsidRPr="0071156F">
        <w:rPr>
          <w:rFonts w:asciiTheme="majorBidi" w:hAnsiTheme="majorBidi" w:cstheme="majorBidi"/>
          <w:b/>
          <w:bCs/>
        </w:rPr>
        <w:t>no</w:t>
      </w:r>
      <w:r w:rsidRPr="0071156F">
        <w:rPr>
          <w:rFonts w:asciiTheme="majorBidi" w:hAnsiTheme="majorBidi" w:cstheme="majorBidi"/>
        </w:rPr>
        <w:t xml:space="preserve">” and might wish to explain the reasons it has not done so in </w:t>
      </w:r>
      <w:r w:rsidRPr="0071156F">
        <w:rPr>
          <w:rFonts w:asciiTheme="majorBidi" w:hAnsiTheme="majorBidi" w:cstheme="majorBidi"/>
          <w:bCs/>
          <w:i/>
          <w:iCs/>
        </w:rPr>
        <w:t>part C: Comments regarding possible challenges in meeting the objectives of the Conventio</w:t>
      </w:r>
      <w:r w:rsidRPr="0071156F">
        <w:rPr>
          <w:rFonts w:asciiTheme="majorBidi" w:hAnsiTheme="majorBidi" w:cstheme="majorBidi"/>
          <w:i/>
          <w:iCs/>
        </w:rPr>
        <w:t>n</w:t>
      </w:r>
      <w:r w:rsidRPr="0071156F">
        <w:rPr>
          <w:rFonts w:asciiTheme="majorBidi" w:hAnsiTheme="majorBidi" w:cstheme="majorBidi"/>
        </w:rPr>
        <w:t xml:space="preserve"> </w:t>
      </w:r>
      <w:r w:rsidRPr="006F4DB2">
        <w:rPr>
          <w:rFonts w:asciiTheme="majorBidi" w:hAnsiTheme="majorBidi" w:cstheme="majorBidi"/>
          <w:bCs/>
          <w:iCs/>
          <w:u w:val="single"/>
        </w:rPr>
        <w:t xml:space="preserve">or </w:t>
      </w:r>
      <w:r w:rsidRPr="006F4DB2">
        <w:rPr>
          <w:rFonts w:asciiTheme="majorBidi" w:hAnsiTheme="majorBidi" w:cstheme="majorBidi"/>
          <w:iCs/>
          <w:u w:val="single"/>
        </w:rPr>
        <w:t>in</w:t>
      </w:r>
      <w:r w:rsidRPr="006F4DB2">
        <w:rPr>
          <w:rFonts w:asciiTheme="majorBidi" w:hAnsiTheme="majorBidi" w:cstheme="majorBidi"/>
          <w:i/>
          <w:iCs/>
          <w:u w:val="single"/>
        </w:rPr>
        <w:t xml:space="preserve"> part E: Additional comments on each of the articles</w:t>
      </w:r>
      <w:r w:rsidRPr="006F4DB2">
        <w:rPr>
          <w:rFonts w:asciiTheme="majorBidi" w:hAnsiTheme="majorBidi" w:cstheme="majorBidi"/>
          <w:bCs/>
          <w:i/>
          <w:iCs/>
          <w:u w:val="single"/>
        </w:rPr>
        <w:t>.</w:t>
      </w:r>
    </w:p>
    <w:p w14:paraId="5ADBF712" w14:textId="77777777" w:rsidR="008F1124" w:rsidRPr="006F4DB2" w:rsidRDefault="008F1124" w:rsidP="00B56256">
      <w:pPr>
        <w:numPr>
          <w:ilvl w:val="0"/>
          <w:numId w:val="103"/>
        </w:numPr>
        <w:tabs>
          <w:tab w:val="left" w:pos="720"/>
          <w:tab w:val="left" w:pos="1247"/>
          <w:tab w:val="left" w:pos="1814"/>
          <w:tab w:val="left" w:pos="2381"/>
          <w:tab w:val="left" w:pos="2948"/>
          <w:tab w:val="left" w:pos="3515"/>
        </w:tabs>
        <w:spacing w:after="120"/>
        <w:ind w:left="1620"/>
        <w:rPr>
          <w:rFonts w:asciiTheme="majorBidi" w:hAnsiTheme="majorBidi" w:cstheme="majorBidi"/>
          <w:u w:val="single"/>
        </w:rPr>
      </w:pPr>
      <w:r w:rsidRPr="006F4DB2">
        <w:rPr>
          <w:rFonts w:asciiTheme="majorBidi" w:hAnsiTheme="majorBidi" w:cstheme="majorBidi"/>
          <w:u w:val="single"/>
        </w:rPr>
        <w:t>If the party does not have facilities or processes that incorporate mercury-added products whose manufacture, import and export are not allowed for it under article 4, the party would reply “</w:t>
      </w:r>
      <w:r w:rsidRPr="006F4DB2">
        <w:rPr>
          <w:rFonts w:asciiTheme="majorBidi" w:hAnsiTheme="majorBidi" w:cstheme="majorBidi"/>
          <w:b/>
          <w:u w:val="single"/>
        </w:rPr>
        <w:t>no</w:t>
      </w:r>
      <w:r w:rsidRPr="006F4DB2">
        <w:rPr>
          <w:rFonts w:asciiTheme="majorBidi" w:hAnsiTheme="majorBidi" w:cstheme="majorBidi"/>
          <w:u w:val="single"/>
        </w:rPr>
        <w:t xml:space="preserve"> – </w:t>
      </w:r>
      <w:r w:rsidRPr="006F4DB2">
        <w:rPr>
          <w:rFonts w:asciiTheme="majorBidi" w:hAnsiTheme="majorBidi" w:cstheme="majorBidi"/>
          <w:b/>
          <w:u w:val="single"/>
        </w:rPr>
        <w:t>not applicable (do not have facilities</w:t>
      </w:r>
      <w:r w:rsidRPr="006F4DB2">
        <w:rPr>
          <w:rFonts w:asciiTheme="majorBidi" w:hAnsiTheme="majorBidi" w:cstheme="majorBidi"/>
          <w:u w:val="single"/>
        </w:rPr>
        <w:t xml:space="preserve"> </w:t>
      </w:r>
      <w:r w:rsidRPr="006F4DB2">
        <w:rPr>
          <w:rFonts w:asciiTheme="majorBidi" w:hAnsiTheme="majorBidi" w:cstheme="majorBidi"/>
          <w:b/>
          <w:u w:val="single"/>
        </w:rPr>
        <w:t>assembling products using mercury-added products)”</w:t>
      </w:r>
      <w:r w:rsidRPr="006F4DB2">
        <w:rPr>
          <w:rFonts w:asciiTheme="majorBidi" w:hAnsiTheme="majorBidi" w:cstheme="majorBidi"/>
          <w:bCs/>
          <w:u w:val="single"/>
        </w:rPr>
        <w:t>.</w:t>
      </w:r>
    </w:p>
    <w:tbl>
      <w:tblPr>
        <w:tblStyle w:val="TableGrid"/>
        <w:tblW w:w="8639" w:type="dxa"/>
        <w:jc w:val="right"/>
        <w:tblLook w:val="04A0" w:firstRow="1" w:lastRow="0" w:firstColumn="1" w:lastColumn="0" w:noHBand="0" w:noVBand="1"/>
      </w:tblPr>
      <w:tblGrid>
        <w:gridCol w:w="8639"/>
      </w:tblGrid>
      <w:tr w:rsidR="008F1124" w:rsidRPr="0071156F" w14:paraId="1EF633B0" w14:textId="77777777" w:rsidTr="005A7C11">
        <w:trPr>
          <w:trHeight w:val="4672"/>
          <w:jc w:val="right"/>
        </w:trPr>
        <w:tc>
          <w:tcPr>
            <w:tcW w:w="86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9877DF" w14:textId="77777777" w:rsidR="008F1124" w:rsidRPr="00C839DC" w:rsidRDefault="008F1124" w:rsidP="005A7C11">
            <w:pPr>
              <w:keepNext/>
              <w:keepLines/>
              <w:spacing w:after="120"/>
              <w:rPr>
                <w:rFonts w:asciiTheme="majorBidi" w:hAnsiTheme="majorBidi" w:cstheme="majorBidi"/>
              </w:rPr>
            </w:pPr>
            <w:r w:rsidRPr="00C839DC">
              <w:rPr>
                <w:rFonts w:asciiTheme="majorBidi" w:hAnsiTheme="majorBidi" w:cstheme="majorBidi"/>
                <w:b/>
                <w:bCs/>
              </w:rPr>
              <w:t xml:space="preserve">Question 4.5: </w:t>
            </w:r>
            <w:r w:rsidRPr="00C839DC">
              <w:rPr>
                <w:rFonts w:asciiTheme="majorBidi" w:hAnsiTheme="majorBidi" w:cstheme="majorBidi"/>
              </w:rPr>
              <w:t>Has the party discouraged the manufacture and the distribution in commerce of mercury-added products not covered by any known use in accordance with article 4, paragraph 6? (</w:t>
            </w:r>
            <w:proofErr w:type="gramStart"/>
            <w:r w:rsidRPr="00C839DC">
              <w:rPr>
                <w:rFonts w:asciiTheme="majorBidi" w:hAnsiTheme="majorBidi" w:cstheme="majorBidi"/>
              </w:rPr>
              <w:t>para</w:t>
            </w:r>
            <w:proofErr w:type="gramEnd"/>
            <w:r w:rsidRPr="00C839DC">
              <w:rPr>
                <w:rFonts w:asciiTheme="majorBidi" w:hAnsiTheme="majorBidi" w:cstheme="majorBidi"/>
              </w:rPr>
              <w:t>. 6)</w:t>
            </w:r>
          </w:p>
          <w:p w14:paraId="3F3B761C" w14:textId="77777777" w:rsidR="008F1124" w:rsidRPr="00C839DC" w:rsidRDefault="008F1124" w:rsidP="00F0673F">
            <w:pPr>
              <w:keepNext/>
              <w:keepLines/>
              <w:numPr>
                <w:ilvl w:val="0"/>
                <w:numId w:val="17"/>
              </w:numPr>
              <w:tabs>
                <w:tab w:val="left" w:pos="1247"/>
                <w:tab w:val="left" w:pos="1814"/>
                <w:tab w:val="left" w:pos="2381"/>
                <w:tab w:val="left" w:pos="2948"/>
                <w:tab w:val="left" w:pos="3515"/>
              </w:tabs>
              <w:spacing w:before="120" w:after="120"/>
              <w:ind w:left="641" w:hanging="357"/>
              <w:rPr>
                <w:rFonts w:asciiTheme="majorBidi" w:hAnsiTheme="majorBidi" w:cstheme="majorBidi"/>
              </w:rPr>
            </w:pPr>
            <w:r w:rsidRPr="00C839DC">
              <w:rPr>
                <w:rFonts w:asciiTheme="majorBidi" w:hAnsiTheme="majorBidi" w:cstheme="majorBidi"/>
              </w:rPr>
              <w:t>Yes</w:t>
            </w:r>
          </w:p>
          <w:p w14:paraId="672EF0AD" w14:textId="77777777" w:rsidR="008F1124" w:rsidRPr="00C839DC" w:rsidRDefault="008F1124" w:rsidP="00F0673F">
            <w:pPr>
              <w:keepNext/>
              <w:keepLines/>
              <w:numPr>
                <w:ilvl w:val="0"/>
                <w:numId w:val="17"/>
              </w:numPr>
              <w:tabs>
                <w:tab w:val="left" w:pos="1247"/>
                <w:tab w:val="left" w:pos="1814"/>
                <w:tab w:val="left" w:pos="2381"/>
                <w:tab w:val="left" w:pos="2948"/>
                <w:tab w:val="left" w:pos="3515"/>
              </w:tabs>
              <w:spacing w:before="120" w:after="120"/>
              <w:ind w:left="641" w:hanging="357"/>
              <w:rPr>
                <w:rFonts w:asciiTheme="majorBidi" w:hAnsiTheme="majorBidi" w:cstheme="majorBidi"/>
              </w:rPr>
            </w:pPr>
            <w:r w:rsidRPr="00C839DC">
              <w:rPr>
                <w:rFonts w:asciiTheme="majorBidi" w:hAnsiTheme="majorBidi" w:cstheme="majorBidi"/>
              </w:rPr>
              <w:t>No – no action taken</w:t>
            </w:r>
          </w:p>
          <w:p w14:paraId="0ED41B41" w14:textId="77777777" w:rsidR="008F1124" w:rsidRPr="00C839DC" w:rsidRDefault="008F1124" w:rsidP="00F0673F">
            <w:pPr>
              <w:keepNext/>
              <w:keepLines/>
              <w:numPr>
                <w:ilvl w:val="0"/>
                <w:numId w:val="17"/>
              </w:numPr>
              <w:tabs>
                <w:tab w:val="left" w:pos="1247"/>
                <w:tab w:val="left" w:pos="1814"/>
                <w:tab w:val="left" w:pos="2381"/>
                <w:tab w:val="left" w:pos="2948"/>
                <w:tab w:val="left" w:pos="3515"/>
              </w:tabs>
              <w:spacing w:before="120" w:after="120"/>
              <w:ind w:left="641" w:hanging="357"/>
              <w:rPr>
                <w:rFonts w:asciiTheme="majorBidi" w:hAnsiTheme="majorBidi" w:cstheme="majorBidi"/>
              </w:rPr>
            </w:pPr>
            <w:r w:rsidRPr="00C839DC">
              <w:rPr>
                <w:rFonts w:asciiTheme="majorBidi" w:hAnsiTheme="majorBidi" w:cstheme="majorBidi"/>
              </w:rPr>
              <w:t>No – an assessment of the risks and benefits of the product demonstrates benefits to human health or the environment</w:t>
            </w:r>
          </w:p>
          <w:p w14:paraId="7A26507F" w14:textId="77777777" w:rsidR="008F1124" w:rsidRPr="00C839DC" w:rsidRDefault="008F1124" w:rsidP="005A7C11">
            <w:pPr>
              <w:keepNext/>
              <w:keepLines/>
              <w:spacing w:after="120"/>
              <w:rPr>
                <w:rFonts w:asciiTheme="majorBidi" w:hAnsiTheme="majorBidi" w:cstheme="majorBidi"/>
              </w:rPr>
            </w:pPr>
            <w:r w:rsidRPr="00C839DC">
              <w:rPr>
                <w:rFonts w:asciiTheme="majorBidi" w:hAnsiTheme="majorBidi" w:cstheme="majorBidi"/>
              </w:rPr>
              <w:t xml:space="preserve">If </w:t>
            </w:r>
            <w:r w:rsidRPr="00C839DC">
              <w:rPr>
                <w:rFonts w:asciiTheme="majorBidi" w:hAnsiTheme="majorBidi" w:cstheme="majorBidi"/>
                <w:b/>
                <w:bCs/>
              </w:rPr>
              <w:t>yes</w:t>
            </w:r>
            <w:r w:rsidRPr="00C839DC">
              <w:rPr>
                <w:rFonts w:asciiTheme="majorBidi" w:hAnsiTheme="majorBidi" w:cstheme="majorBidi"/>
              </w:rPr>
              <w:t>, please provide information on the measures taken.</w:t>
            </w:r>
          </w:p>
          <w:p w14:paraId="2AEB07B5" w14:textId="77777777" w:rsidR="008F1124" w:rsidRPr="00C839DC" w:rsidRDefault="008F1124" w:rsidP="005A7C11">
            <w:pPr>
              <w:keepNext/>
              <w:keepLines/>
              <w:spacing w:after="120"/>
              <w:rPr>
                <w:rFonts w:asciiTheme="majorBidi" w:hAnsiTheme="majorBidi" w:cstheme="majorBidi"/>
              </w:rPr>
            </w:pPr>
            <w:r w:rsidRPr="00C839DC">
              <w:rPr>
                <w:rFonts w:asciiTheme="majorBidi" w:hAnsiTheme="majorBidi" w:cstheme="majorBidi"/>
              </w:rPr>
              <w:t xml:space="preserve">If the party answered </w:t>
            </w:r>
            <w:r w:rsidRPr="00C839DC">
              <w:rPr>
                <w:rFonts w:asciiTheme="majorBidi" w:hAnsiTheme="majorBidi" w:cstheme="majorBidi"/>
                <w:b/>
                <w:bCs/>
              </w:rPr>
              <w:t>no – no action taken</w:t>
            </w:r>
            <w:r w:rsidRPr="00C839DC">
              <w:rPr>
                <w:rFonts w:asciiTheme="majorBidi" w:hAnsiTheme="majorBidi" w:cstheme="majorBidi"/>
              </w:rPr>
              <w:t>, please explain.</w:t>
            </w:r>
          </w:p>
          <w:p w14:paraId="15937011" w14:textId="77777777" w:rsidR="008F1124" w:rsidRPr="00C839DC" w:rsidRDefault="008F1124" w:rsidP="005A7C11">
            <w:pPr>
              <w:keepNext/>
              <w:keepLines/>
              <w:spacing w:before="120" w:after="120"/>
              <w:rPr>
                <w:rFonts w:asciiTheme="majorBidi" w:hAnsiTheme="majorBidi" w:cstheme="majorBidi"/>
              </w:rPr>
            </w:pPr>
            <w:r w:rsidRPr="00C839DC">
              <w:rPr>
                <w:rFonts w:asciiTheme="majorBidi" w:hAnsiTheme="majorBidi" w:cstheme="majorBidi"/>
              </w:rPr>
              <w:t xml:space="preserve">If the party answered </w:t>
            </w:r>
            <w:r w:rsidRPr="00C839DC">
              <w:rPr>
                <w:rFonts w:asciiTheme="majorBidi" w:hAnsiTheme="majorBidi" w:cstheme="majorBidi"/>
                <w:b/>
                <w:bCs/>
              </w:rPr>
              <w:t>no</w:t>
            </w:r>
            <w:r w:rsidRPr="00C839DC">
              <w:rPr>
                <w:rFonts w:asciiTheme="majorBidi" w:hAnsiTheme="majorBidi" w:cstheme="majorBidi"/>
              </w:rPr>
              <w:t xml:space="preserve"> </w:t>
            </w:r>
            <w:r w:rsidRPr="00C839DC">
              <w:rPr>
                <w:rFonts w:asciiTheme="majorBidi" w:hAnsiTheme="majorBidi" w:cstheme="majorBidi"/>
                <w:b/>
                <w:bCs/>
              </w:rPr>
              <w:t>– an assessment of the risks and benefits of the product demonstrates benefits to human health or the environment</w:t>
            </w:r>
            <w:r w:rsidRPr="00C839DC">
              <w:rPr>
                <w:rFonts w:asciiTheme="majorBidi" w:hAnsiTheme="majorBidi" w:cstheme="majorBidi"/>
              </w:rPr>
              <w:t>, has the party provided to the secretariat, as appropriate, information on any such products?</w:t>
            </w:r>
          </w:p>
          <w:p w14:paraId="543EF053" w14:textId="77777777" w:rsidR="008F1124" w:rsidRPr="00C839DC" w:rsidRDefault="008F1124" w:rsidP="00F0673F">
            <w:pPr>
              <w:keepNext/>
              <w:keepLines/>
              <w:numPr>
                <w:ilvl w:val="0"/>
                <w:numId w:val="17"/>
              </w:numPr>
              <w:tabs>
                <w:tab w:val="left" w:pos="1247"/>
                <w:tab w:val="left" w:pos="1814"/>
                <w:tab w:val="left" w:pos="2381"/>
                <w:tab w:val="left" w:pos="2948"/>
                <w:tab w:val="left" w:pos="3515"/>
              </w:tabs>
              <w:spacing w:before="120" w:after="120"/>
              <w:ind w:left="641" w:hanging="357"/>
              <w:rPr>
                <w:rFonts w:asciiTheme="majorBidi" w:hAnsiTheme="majorBidi" w:cstheme="majorBidi"/>
              </w:rPr>
            </w:pPr>
            <w:r w:rsidRPr="00C839DC">
              <w:rPr>
                <w:rFonts w:asciiTheme="majorBidi" w:hAnsiTheme="majorBidi" w:cstheme="majorBidi"/>
              </w:rPr>
              <w:t>Yes</w:t>
            </w:r>
          </w:p>
          <w:p w14:paraId="0D968A2E" w14:textId="77777777" w:rsidR="008F1124" w:rsidRPr="00C839DC" w:rsidRDefault="008F1124" w:rsidP="00F0673F">
            <w:pPr>
              <w:keepNext/>
              <w:keepLines/>
              <w:numPr>
                <w:ilvl w:val="0"/>
                <w:numId w:val="17"/>
              </w:numPr>
              <w:tabs>
                <w:tab w:val="left" w:pos="1247"/>
                <w:tab w:val="left" w:pos="1814"/>
                <w:tab w:val="left" w:pos="2381"/>
                <w:tab w:val="left" w:pos="2948"/>
                <w:tab w:val="left" w:pos="3515"/>
              </w:tabs>
              <w:spacing w:before="120" w:after="120"/>
              <w:ind w:left="641" w:hanging="357"/>
              <w:rPr>
                <w:rFonts w:asciiTheme="majorBidi" w:hAnsiTheme="majorBidi" w:cstheme="majorBidi"/>
              </w:rPr>
            </w:pPr>
            <w:r w:rsidRPr="00C839DC">
              <w:rPr>
                <w:rFonts w:asciiTheme="majorBidi" w:hAnsiTheme="majorBidi" w:cstheme="majorBidi"/>
              </w:rPr>
              <w:t>No</w:t>
            </w:r>
          </w:p>
          <w:p w14:paraId="633FBB02" w14:textId="77777777" w:rsidR="008F1124" w:rsidRPr="0071156F" w:rsidRDefault="008F1124" w:rsidP="005A7C11">
            <w:pPr>
              <w:keepNext/>
              <w:keepLines/>
              <w:spacing w:before="120"/>
              <w:rPr>
                <w:rFonts w:asciiTheme="majorBidi" w:hAnsiTheme="majorBidi" w:cstheme="majorBidi"/>
                <w:b/>
                <w:bCs/>
              </w:rPr>
            </w:pPr>
            <w:r w:rsidRPr="00C839DC">
              <w:rPr>
                <w:rFonts w:asciiTheme="majorBidi" w:hAnsiTheme="majorBidi" w:cstheme="majorBidi"/>
              </w:rPr>
              <w:t xml:space="preserve">If </w:t>
            </w:r>
            <w:r w:rsidRPr="00C839DC">
              <w:rPr>
                <w:rFonts w:asciiTheme="majorBidi" w:hAnsiTheme="majorBidi" w:cstheme="majorBidi"/>
                <w:b/>
                <w:bCs/>
              </w:rPr>
              <w:t>no</w:t>
            </w:r>
            <w:r w:rsidRPr="00C839DC">
              <w:rPr>
                <w:rFonts w:asciiTheme="majorBidi" w:hAnsiTheme="majorBidi" w:cstheme="majorBidi"/>
              </w:rPr>
              <w:t>, please name the product and add relevant information here______________________.</w:t>
            </w:r>
          </w:p>
        </w:tc>
      </w:tr>
    </w:tbl>
    <w:p w14:paraId="6629B95B" w14:textId="77777777" w:rsidR="008F1124" w:rsidRPr="0071156F" w:rsidRDefault="008F1124" w:rsidP="008F1124">
      <w:pPr>
        <w:tabs>
          <w:tab w:val="left" w:pos="624"/>
          <w:tab w:val="left" w:pos="1871"/>
          <w:tab w:val="left" w:pos="2495"/>
          <w:tab w:val="left" w:pos="3119"/>
          <w:tab w:val="left" w:pos="3742"/>
          <w:tab w:val="left" w:pos="4366"/>
        </w:tabs>
        <w:spacing w:before="240" w:after="120"/>
        <w:ind w:left="1247"/>
        <w:rPr>
          <w:rFonts w:asciiTheme="majorBidi" w:hAnsiTheme="majorBidi" w:cstheme="majorBidi"/>
        </w:rPr>
      </w:pPr>
      <w:r w:rsidRPr="0071156F">
        <w:rPr>
          <w:rFonts w:asciiTheme="majorBidi" w:hAnsiTheme="majorBidi" w:cstheme="majorBidi"/>
          <w:b/>
          <w:bCs/>
          <w:color w:val="000000"/>
        </w:rPr>
        <w:t>NOTES</w:t>
      </w:r>
      <w:r w:rsidRPr="0071156F">
        <w:rPr>
          <w:rFonts w:asciiTheme="majorBidi" w:hAnsiTheme="majorBidi" w:cstheme="majorBidi"/>
          <w:b/>
          <w:bCs/>
        </w:rPr>
        <w:t>:</w:t>
      </w:r>
      <w:r w:rsidRPr="0071156F">
        <w:rPr>
          <w:rFonts w:asciiTheme="majorBidi" w:hAnsiTheme="majorBidi" w:cstheme="majorBidi"/>
        </w:rPr>
        <w:t xml:space="preserve"> This question does not refer to any products that were known at the time the Convention entered into force for each party. The question refers to new mercury-added products that have become known after the entry into force of the Convention for the party. Each party has an obligation to discourage the manufacturing and distribution in commerce of such mercury-added products, unless it undertakes an assessment of the risks and benefits of the product, and that assessment demonstrates environmental or human health benefits. Paragraph 6 of article 4 requires the party to provide to the secretariat, as appropriate, information on any such product, including any information on the environmental and human health risks and benefits of the product. </w:t>
      </w:r>
    </w:p>
    <w:p w14:paraId="69B8D0C4" w14:textId="77777777" w:rsidR="008F1124" w:rsidRPr="0071156F" w:rsidRDefault="008F1124" w:rsidP="00B92E2B">
      <w:pPr>
        <w:tabs>
          <w:tab w:val="left" w:pos="624"/>
          <w:tab w:val="left" w:pos="1871"/>
          <w:tab w:val="left" w:pos="2495"/>
          <w:tab w:val="left" w:pos="3119"/>
          <w:tab w:val="left" w:pos="3742"/>
          <w:tab w:val="left" w:pos="4366"/>
        </w:tabs>
        <w:spacing w:after="120"/>
        <w:ind w:left="1247"/>
        <w:rPr>
          <w:rFonts w:asciiTheme="majorBidi" w:hAnsiTheme="majorBidi" w:cstheme="majorBidi"/>
        </w:rPr>
      </w:pPr>
      <w:r w:rsidRPr="0071156F">
        <w:rPr>
          <w:rFonts w:asciiTheme="majorBidi" w:hAnsiTheme="majorBidi" w:cstheme="majorBidi"/>
        </w:rPr>
        <w:t>A party should report on the measures it has taken to discourage the manufacturing and distribution in commerce of such mercury-added products, such as:</w:t>
      </w:r>
    </w:p>
    <w:p w14:paraId="722DE0F1" w14:textId="77777777" w:rsidR="008F1124" w:rsidRPr="0071156F" w:rsidRDefault="008F1124" w:rsidP="00B56256">
      <w:pPr>
        <w:numPr>
          <w:ilvl w:val="2"/>
          <w:numId w:val="104"/>
        </w:numPr>
        <w:tabs>
          <w:tab w:val="left" w:pos="720"/>
          <w:tab w:val="left" w:pos="1247"/>
          <w:tab w:val="left" w:pos="1814"/>
          <w:tab w:val="left" w:pos="2381"/>
          <w:tab w:val="left" w:pos="2948"/>
          <w:tab w:val="left" w:pos="3515"/>
        </w:tabs>
        <w:spacing w:after="120"/>
        <w:rPr>
          <w:rFonts w:asciiTheme="majorBidi" w:hAnsiTheme="majorBidi" w:cstheme="majorBidi"/>
        </w:rPr>
      </w:pPr>
      <w:r w:rsidRPr="0071156F">
        <w:rPr>
          <w:rFonts w:asciiTheme="majorBidi" w:hAnsiTheme="majorBidi" w:cstheme="majorBidi"/>
        </w:rPr>
        <w:t>Provision of information on mercury-free alternatives (e.g., under articles 17 and 18 of the Convention);</w:t>
      </w:r>
    </w:p>
    <w:p w14:paraId="651B7369" w14:textId="77777777" w:rsidR="008F1124" w:rsidRPr="0071156F" w:rsidRDefault="008F1124" w:rsidP="00B56256">
      <w:pPr>
        <w:numPr>
          <w:ilvl w:val="2"/>
          <w:numId w:val="104"/>
        </w:numPr>
        <w:tabs>
          <w:tab w:val="left" w:pos="720"/>
          <w:tab w:val="left" w:pos="1247"/>
          <w:tab w:val="left" w:pos="1814"/>
          <w:tab w:val="left" w:pos="2381"/>
          <w:tab w:val="left" w:pos="2948"/>
          <w:tab w:val="left" w:pos="3515"/>
        </w:tabs>
        <w:spacing w:after="120"/>
        <w:rPr>
          <w:rFonts w:asciiTheme="majorBidi" w:hAnsiTheme="majorBidi" w:cstheme="majorBidi"/>
        </w:rPr>
      </w:pPr>
      <w:r w:rsidRPr="0071156F">
        <w:rPr>
          <w:rFonts w:asciiTheme="majorBidi" w:hAnsiTheme="majorBidi" w:cstheme="majorBidi"/>
        </w:rPr>
        <w:t>Informing industry of the need to report and the interests of the government to pursue products that do not contain mercury;</w:t>
      </w:r>
    </w:p>
    <w:p w14:paraId="692778B4" w14:textId="77777777" w:rsidR="008F1124" w:rsidRDefault="008F1124" w:rsidP="00B56256">
      <w:pPr>
        <w:numPr>
          <w:ilvl w:val="2"/>
          <w:numId w:val="104"/>
        </w:numPr>
        <w:tabs>
          <w:tab w:val="left" w:pos="720"/>
          <w:tab w:val="left" w:pos="1247"/>
          <w:tab w:val="left" w:pos="1814"/>
          <w:tab w:val="left" w:pos="2381"/>
          <w:tab w:val="left" w:pos="2948"/>
          <w:tab w:val="left" w:pos="3515"/>
        </w:tabs>
        <w:spacing w:after="120"/>
        <w:rPr>
          <w:rFonts w:asciiTheme="majorBidi" w:hAnsiTheme="majorBidi" w:cstheme="majorBidi"/>
        </w:rPr>
      </w:pPr>
      <w:r w:rsidRPr="0071156F">
        <w:rPr>
          <w:rFonts w:asciiTheme="majorBidi" w:hAnsiTheme="majorBidi" w:cstheme="majorBidi"/>
        </w:rPr>
        <w:t xml:space="preserve">Administrative or regulatory measures related to the introduction of new, previously unknown mercury-added products. </w:t>
      </w:r>
    </w:p>
    <w:p w14:paraId="232BA648" w14:textId="77777777" w:rsidR="008F1124" w:rsidRPr="0071156F" w:rsidRDefault="008F1124" w:rsidP="00B92E2B">
      <w:pPr>
        <w:keepNext/>
        <w:keepLines/>
        <w:tabs>
          <w:tab w:val="left" w:pos="624"/>
          <w:tab w:val="left" w:pos="1871"/>
          <w:tab w:val="left" w:pos="2495"/>
          <w:tab w:val="left" w:pos="3119"/>
          <w:tab w:val="left" w:pos="3742"/>
          <w:tab w:val="left" w:pos="4366"/>
        </w:tabs>
        <w:spacing w:after="120"/>
        <w:ind w:left="1247"/>
        <w:rPr>
          <w:rFonts w:asciiTheme="majorBidi" w:hAnsiTheme="majorBidi" w:cstheme="majorBidi"/>
        </w:rPr>
      </w:pPr>
      <w:r w:rsidRPr="0071156F">
        <w:rPr>
          <w:rFonts w:asciiTheme="majorBidi" w:hAnsiTheme="majorBidi" w:cstheme="majorBidi"/>
          <w:b/>
          <w:bCs/>
        </w:rPr>
        <w:t>SUGGESTED APPROACH FOR RESPONSE:</w:t>
      </w:r>
    </w:p>
    <w:p w14:paraId="5C96D78B" w14:textId="77777777" w:rsidR="008F1124" w:rsidRDefault="008F1124" w:rsidP="00B56256">
      <w:pPr>
        <w:numPr>
          <w:ilvl w:val="0"/>
          <w:numId w:val="105"/>
        </w:numPr>
        <w:tabs>
          <w:tab w:val="left" w:pos="720"/>
          <w:tab w:val="left" w:pos="1247"/>
          <w:tab w:val="left" w:pos="1814"/>
          <w:tab w:val="left" w:pos="2381"/>
          <w:tab w:val="left" w:pos="2948"/>
          <w:tab w:val="left" w:pos="3515"/>
        </w:tabs>
        <w:spacing w:after="120"/>
        <w:ind w:left="1620"/>
        <w:rPr>
          <w:rFonts w:asciiTheme="majorBidi" w:hAnsiTheme="majorBidi" w:cstheme="majorBidi"/>
        </w:rPr>
      </w:pPr>
      <w:r w:rsidRPr="0071156F">
        <w:rPr>
          <w:rFonts w:asciiTheme="majorBidi" w:hAnsiTheme="majorBidi" w:cstheme="majorBidi"/>
        </w:rPr>
        <w:t>If the party has discouraged the manufacture and the distribution in commerce of such mercury-added products, the party would reply “</w:t>
      </w:r>
      <w:r w:rsidRPr="0071156F">
        <w:rPr>
          <w:rFonts w:asciiTheme="majorBidi" w:hAnsiTheme="majorBidi" w:cstheme="majorBidi"/>
          <w:b/>
          <w:bCs/>
        </w:rPr>
        <w:t>yes</w:t>
      </w:r>
      <w:r w:rsidRPr="0071156F">
        <w:rPr>
          <w:rFonts w:asciiTheme="majorBidi" w:hAnsiTheme="majorBidi" w:cstheme="majorBidi"/>
        </w:rPr>
        <w:t>” and provide information on the measures taken. Such information could include, for example:</w:t>
      </w:r>
    </w:p>
    <w:p w14:paraId="722ACDAF" w14:textId="77777777" w:rsidR="008F1124" w:rsidRPr="0071156F" w:rsidRDefault="008F1124" w:rsidP="00B56256">
      <w:pPr>
        <w:numPr>
          <w:ilvl w:val="2"/>
          <w:numId w:val="104"/>
        </w:numPr>
        <w:tabs>
          <w:tab w:val="left" w:pos="720"/>
          <w:tab w:val="left" w:pos="1247"/>
          <w:tab w:val="left" w:pos="1814"/>
          <w:tab w:val="left" w:pos="2381"/>
          <w:tab w:val="left" w:pos="2948"/>
          <w:tab w:val="left" w:pos="3515"/>
        </w:tabs>
        <w:spacing w:after="120"/>
        <w:rPr>
          <w:rFonts w:asciiTheme="majorBidi" w:hAnsiTheme="majorBidi" w:cstheme="majorBidi"/>
        </w:rPr>
      </w:pPr>
      <w:r w:rsidRPr="0071156F">
        <w:rPr>
          <w:rFonts w:asciiTheme="majorBidi" w:hAnsiTheme="majorBidi" w:cstheme="majorBidi"/>
        </w:rPr>
        <w:t>The effectiveness of the measures taken;</w:t>
      </w:r>
    </w:p>
    <w:p w14:paraId="6F219600" w14:textId="77777777" w:rsidR="008F1124" w:rsidRPr="0071156F" w:rsidRDefault="008F1124" w:rsidP="00B56256">
      <w:pPr>
        <w:numPr>
          <w:ilvl w:val="2"/>
          <w:numId w:val="104"/>
        </w:numPr>
        <w:tabs>
          <w:tab w:val="left" w:pos="720"/>
          <w:tab w:val="left" w:pos="1247"/>
          <w:tab w:val="left" w:pos="1814"/>
          <w:tab w:val="left" w:pos="2381"/>
          <w:tab w:val="left" w:pos="2948"/>
          <w:tab w:val="left" w:pos="3515"/>
        </w:tabs>
        <w:spacing w:after="120"/>
        <w:rPr>
          <w:rFonts w:asciiTheme="majorBidi" w:hAnsiTheme="majorBidi" w:cstheme="majorBidi"/>
        </w:rPr>
      </w:pPr>
      <w:r w:rsidRPr="0071156F">
        <w:rPr>
          <w:rFonts w:asciiTheme="majorBidi" w:hAnsiTheme="majorBidi" w:cstheme="majorBidi"/>
        </w:rPr>
        <w:t xml:space="preserve">The date the measures came into effect. </w:t>
      </w:r>
    </w:p>
    <w:p w14:paraId="76847FB3" w14:textId="77777777" w:rsidR="008F1124" w:rsidRPr="007A0382" w:rsidRDefault="008F1124" w:rsidP="00B56256">
      <w:pPr>
        <w:numPr>
          <w:ilvl w:val="0"/>
          <w:numId w:val="107"/>
        </w:numPr>
        <w:tabs>
          <w:tab w:val="left" w:pos="720"/>
          <w:tab w:val="left" w:pos="1247"/>
          <w:tab w:val="left" w:pos="1814"/>
          <w:tab w:val="left" w:pos="2381"/>
          <w:tab w:val="left" w:pos="2948"/>
          <w:tab w:val="left" w:pos="3515"/>
        </w:tabs>
        <w:spacing w:after="120"/>
        <w:rPr>
          <w:rFonts w:asciiTheme="majorBidi" w:hAnsiTheme="majorBidi" w:cstheme="majorBidi"/>
          <w:u w:val="single"/>
        </w:rPr>
      </w:pPr>
      <w:r w:rsidRPr="007A0382">
        <w:rPr>
          <w:rFonts w:asciiTheme="majorBidi" w:hAnsiTheme="majorBidi" w:cstheme="majorBidi"/>
          <w:u w:val="single"/>
        </w:rPr>
        <w:t>If the party has not taken action to discourage the manufacture and the distribution in commerce of such mercury-added products, and has not undertaken an assessment of the risks and benefits to human health or the environment, the party would reply “</w:t>
      </w:r>
      <w:r w:rsidRPr="007A0382">
        <w:rPr>
          <w:rFonts w:asciiTheme="majorBidi" w:hAnsiTheme="majorBidi" w:cstheme="majorBidi"/>
          <w:b/>
          <w:u w:val="single"/>
        </w:rPr>
        <w:t>no – no action taken</w:t>
      </w:r>
      <w:r w:rsidRPr="007A0382">
        <w:rPr>
          <w:rFonts w:asciiTheme="majorBidi" w:hAnsiTheme="majorBidi" w:cstheme="majorBidi"/>
          <w:u w:val="single"/>
        </w:rPr>
        <w:t xml:space="preserve">” and explain, in </w:t>
      </w:r>
      <w:r w:rsidRPr="007A0382">
        <w:rPr>
          <w:rFonts w:asciiTheme="majorBidi" w:hAnsiTheme="majorBidi" w:cstheme="majorBidi"/>
          <w:bCs/>
          <w:i/>
          <w:iCs/>
          <w:u w:val="single"/>
        </w:rPr>
        <w:t>part C: Comments regarding possible challenges in meeting the objectives of the Convention</w:t>
      </w:r>
      <w:r w:rsidRPr="007A0382">
        <w:rPr>
          <w:rFonts w:asciiTheme="majorBidi" w:hAnsiTheme="majorBidi" w:cstheme="majorBidi"/>
          <w:u w:val="single"/>
        </w:rPr>
        <w:t xml:space="preserve">, the challenges it has in implementing this measure, or provide additional explanation in </w:t>
      </w:r>
      <w:r w:rsidRPr="007A0382">
        <w:rPr>
          <w:rFonts w:asciiTheme="majorBidi" w:hAnsiTheme="majorBidi" w:cstheme="majorBidi"/>
          <w:i/>
          <w:iCs/>
          <w:u w:val="single"/>
        </w:rPr>
        <w:t>part E: Additional comments on each of the articles</w:t>
      </w:r>
      <w:r w:rsidRPr="007A0382">
        <w:rPr>
          <w:rFonts w:asciiTheme="majorBidi" w:hAnsiTheme="majorBidi" w:cstheme="majorBidi"/>
          <w:bCs/>
          <w:i/>
          <w:iCs/>
          <w:u w:val="single"/>
        </w:rPr>
        <w:t xml:space="preserve">. </w:t>
      </w:r>
    </w:p>
    <w:p w14:paraId="7F572D75" w14:textId="77777777" w:rsidR="008F1124" w:rsidRDefault="008F1124" w:rsidP="00B56256">
      <w:pPr>
        <w:numPr>
          <w:ilvl w:val="0"/>
          <w:numId w:val="107"/>
        </w:numPr>
        <w:tabs>
          <w:tab w:val="left" w:pos="720"/>
          <w:tab w:val="left" w:pos="1247"/>
          <w:tab w:val="left" w:pos="1814"/>
          <w:tab w:val="left" w:pos="2381"/>
          <w:tab w:val="left" w:pos="2948"/>
          <w:tab w:val="left" w:pos="3515"/>
        </w:tabs>
        <w:spacing w:after="120"/>
        <w:rPr>
          <w:rFonts w:asciiTheme="majorBidi" w:hAnsiTheme="majorBidi" w:cstheme="majorBidi"/>
        </w:rPr>
      </w:pPr>
      <w:r w:rsidRPr="006731B6">
        <w:rPr>
          <w:rFonts w:asciiTheme="majorBidi" w:hAnsiTheme="majorBidi" w:cstheme="majorBidi"/>
        </w:rPr>
        <w:t>If the party has not discouraged the manufacture and the distribution in commerce of such mercury-added product</w:t>
      </w:r>
      <w:r w:rsidRPr="007A0382">
        <w:rPr>
          <w:rFonts w:asciiTheme="majorBidi" w:hAnsiTheme="majorBidi" w:cstheme="majorBidi"/>
          <w:u w:val="single"/>
        </w:rPr>
        <w:t>(s) on the basis that its assessment of the risks and benefits of the product(s) demonstrates benefits to human health or the environment</w:t>
      </w:r>
      <w:r w:rsidRPr="006731B6">
        <w:rPr>
          <w:rFonts w:asciiTheme="majorBidi" w:hAnsiTheme="majorBidi" w:cstheme="majorBidi"/>
        </w:rPr>
        <w:t>, the party would reply “</w:t>
      </w:r>
      <w:r w:rsidRPr="007A0382">
        <w:rPr>
          <w:rFonts w:asciiTheme="majorBidi" w:hAnsiTheme="majorBidi" w:cstheme="majorBidi"/>
          <w:b/>
          <w:bCs/>
          <w:u w:val="single"/>
        </w:rPr>
        <w:t>no – an assessment of the risks and benefits demonstrates benefits to human health or the environment</w:t>
      </w:r>
      <w:r w:rsidRPr="007A0382">
        <w:rPr>
          <w:rFonts w:asciiTheme="majorBidi" w:hAnsiTheme="majorBidi" w:cstheme="majorBidi"/>
          <w:u w:val="single"/>
        </w:rPr>
        <w:t>”, and:</w:t>
      </w:r>
      <w:r w:rsidRPr="006731B6">
        <w:rPr>
          <w:rFonts w:asciiTheme="majorBidi" w:hAnsiTheme="majorBidi" w:cstheme="majorBidi"/>
        </w:rPr>
        <w:t xml:space="preserve"> </w:t>
      </w:r>
    </w:p>
    <w:p w14:paraId="67E9D0C6" w14:textId="77777777" w:rsidR="008F1124" w:rsidRDefault="008F1124" w:rsidP="00B56256">
      <w:pPr>
        <w:numPr>
          <w:ilvl w:val="2"/>
          <w:numId w:val="33"/>
        </w:numPr>
        <w:tabs>
          <w:tab w:val="left" w:pos="720"/>
          <w:tab w:val="left" w:pos="1247"/>
          <w:tab w:val="left" w:pos="1814"/>
          <w:tab w:val="left" w:pos="2381"/>
          <w:tab w:val="left" w:pos="2948"/>
          <w:tab w:val="left" w:pos="3515"/>
        </w:tabs>
        <w:spacing w:after="120"/>
        <w:rPr>
          <w:rFonts w:asciiTheme="majorBidi" w:hAnsiTheme="majorBidi" w:cstheme="majorBidi"/>
        </w:rPr>
      </w:pPr>
      <w:r w:rsidRPr="006B7A0D">
        <w:rPr>
          <w:rFonts w:asciiTheme="majorBidi" w:hAnsiTheme="majorBidi" w:cstheme="majorBidi"/>
        </w:rPr>
        <w:t xml:space="preserve">If the party has provided </w:t>
      </w:r>
      <w:r>
        <w:rPr>
          <w:rFonts w:asciiTheme="majorBidi" w:hAnsiTheme="majorBidi" w:cstheme="majorBidi"/>
        </w:rPr>
        <w:t>the</w:t>
      </w:r>
      <w:r w:rsidRPr="006B7A0D">
        <w:rPr>
          <w:rFonts w:asciiTheme="majorBidi" w:hAnsiTheme="majorBidi" w:cstheme="majorBidi"/>
        </w:rPr>
        <w:t xml:space="preserve"> secretariat</w:t>
      </w:r>
      <w:r>
        <w:rPr>
          <w:rFonts w:asciiTheme="majorBidi" w:hAnsiTheme="majorBidi" w:cstheme="majorBidi"/>
        </w:rPr>
        <w:t xml:space="preserve"> with</w:t>
      </w:r>
      <w:r w:rsidRPr="006B7A0D" w:rsidDel="006B7A0D">
        <w:rPr>
          <w:rFonts w:asciiTheme="majorBidi" w:hAnsiTheme="majorBidi" w:cstheme="majorBidi"/>
        </w:rPr>
        <w:t xml:space="preserve"> </w:t>
      </w:r>
      <w:r w:rsidRPr="006B7A0D">
        <w:rPr>
          <w:rFonts w:asciiTheme="majorBidi" w:hAnsiTheme="majorBidi" w:cstheme="majorBidi"/>
        </w:rPr>
        <w:t>information on any such product, it would reply “</w:t>
      </w:r>
      <w:r w:rsidRPr="006B7A0D">
        <w:rPr>
          <w:rFonts w:asciiTheme="majorBidi" w:hAnsiTheme="majorBidi" w:cstheme="majorBidi"/>
          <w:b/>
        </w:rPr>
        <w:t>yes</w:t>
      </w:r>
      <w:r w:rsidRPr="006B7A0D">
        <w:rPr>
          <w:rFonts w:asciiTheme="majorBidi" w:hAnsiTheme="majorBidi" w:cstheme="majorBidi"/>
        </w:rPr>
        <w:t>” to the subsequent question</w:t>
      </w:r>
      <w:r>
        <w:rPr>
          <w:rFonts w:asciiTheme="majorBidi" w:hAnsiTheme="majorBidi" w:cstheme="majorBidi"/>
        </w:rPr>
        <w:t>.</w:t>
      </w:r>
    </w:p>
    <w:p w14:paraId="2F848C79" w14:textId="77777777" w:rsidR="008F1124" w:rsidRPr="00457CBD" w:rsidRDefault="008F1124" w:rsidP="00B56256">
      <w:pPr>
        <w:numPr>
          <w:ilvl w:val="2"/>
          <w:numId w:val="33"/>
        </w:numPr>
        <w:tabs>
          <w:tab w:val="left" w:pos="720"/>
          <w:tab w:val="left" w:pos="1247"/>
          <w:tab w:val="left" w:pos="1814"/>
          <w:tab w:val="left" w:pos="2381"/>
          <w:tab w:val="left" w:pos="2948"/>
          <w:tab w:val="left" w:pos="3515"/>
        </w:tabs>
        <w:spacing w:after="120"/>
        <w:rPr>
          <w:rFonts w:asciiTheme="majorBidi" w:hAnsiTheme="majorBidi" w:cstheme="majorBidi"/>
        </w:rPr>
      </w:pPr>
      <w:r w:rsidRPr="00457CBD">
        <w:rPr>
          <w:rFonts w:asciiTheme="majorBidi" w:hAnsiTheme="majorBidi" w:cstheme="majorBidi"/>
        </w:rPr>
        <w:t>If the party has not provided</w:t>
      </w:r>
      <w:r>
        <w:rPr>
          <w:rFonts w:asciiTheme="majorBidi" w:hAnsiTheme="majorBidi" w:cstheme="majorBidi"/>
        </w:rPr>
        <w:t xml:space="preserve"> the </w:t>
      </w:r>
      <w:r w:rsidRPr="00457CBD">
        <w:rPr>
          <w:rFonts w:asciiTheme="majorBidi" w:hAnsiTheme="majorBidi" w:cstheme="majorBidi"/>
        </w:rPr>
        <w:t>secretariat</w:t>
      </w:r>
      <w:r>
        <w:rPr>
          <w:rFonts w:asciiTheme="majorBidi" w:hAnsiTheme="majorBidi" w:cstheme="majorBidi"/>
        </w:rPr>
        <w:t xml:space="preserve"> with</w:t>
      </w:r>
      <w:r w:rsidRPr="00457CBD">
        <w:rPr>
          <w:rFonts w:asciiTheme="majorBidi" w:hAnsiTheme="majorBidi" w:cstheme="majorBidi"/>
        </w:rPr>
        <w:t xml:space="preserve"> information on any such product, it would reply “</w:t>
      </w:r>
      <w:r w:rsidRPr="00457CBD">
        <w:rPr>
          <w:rFonts w:asciiTheme="majorBidi" w:hAnsiTheme="majorBidi" w:cstheme="majorBidi"/>
          <w:b/>
        </w:rPr>
        <w:t>no</w:t>
      </w:r>
      <w:r w:rsidRPr="00457CBD">
        <w:rPr>
          <w:rFonts w:asciiTheme="majorBidi" w:hAnsiTheme="majorBidi" w:cstheme="majorBidi"/>
        </w:rPr>
        <w:t xml:space="preserve">” to the subsequent question and would provide the name and relevant information in </w:t>
      </w:r>
      <w:r w:rsidRPr="00457CBD">
        <w:rPr>
          <w:rFonts w:asciiTheme="majorBidi" w:hAnsiTheme="majorBidi" w:cstheme="majorBidi"/>
          <w:i/>
          <w:iCs/>
        </w:rPr>
        <w:t>part E: Additional comments on each of the articles</w:t>
      </w:r>
      <w:r w:rsidRPr="00457CBD">
        <w:rPr>
          <w:rFonts w:asciiTheme="majorBidi" w:hAnsiTheme="majorBidi" w:cstheme="majorBidi"/>
          <w:bCs/>
          <w:i/>
          <w:iCs/>
        </w:rPr>
        <w:t>.</w:t>
      </w:r>
      <w:r w:rsidRPr="00457CBD">
        <w:rPr>
          <w:rFonts w:asciiTheme="majorBidi" w:hAnsiTheme="majorBidi" w:cstheme="majorBidi"/>
          <w:b/>
          <w:bCs/>
        </w:rPr>
        <w:t xml:space="preserve"> </w:t>
      </w:r>
    </w:p>
    <w:tbl>
      <w:tblPr>
        <w:tblStyle w:val="TableGrid"/>
        <w:tblW w:w="8582" w:type="dxa"/>
        <w:jc w:val="right"/>
        <w:tblLook w:val="04A0" w:firstRow="1" w:lastRow="0" w:firstColumn="1" w:lastColumn="0" w:noHBand="0" w:noVBand="1"/>
      </w:tblPr>
      <w:tblGrid>
        <w:gridCol w:w="8582"/>
      </w:tblGrid>
      <w:tr w:rsidR="008F1124" w:rsidRPr="0071156F" w14:paraId="1A0B90DF" w14:textId="77777777" w:rsidTr="005A7C11">
        <w:trPr>
          <w:trHeight w:val="57"/>
          <w:jc w:val="right"/>
        </w:trPr>
        <w:tc>
          <w:tcPr>
            <w:tcW w:w="8582" w:type="dxa"/>
            <w:tcBorders>
              <w:top w:val="single" w:sz="4" w:space="0" w:color="auto"/>
              <w:left w:val="single" w:sz="4" w:space="0" w:color="auto"/>
              <w:bottom w:val="single" w:sz="4" w:space="0" w:color="auto"/>
              <w:right w:val="single" w:sz="4" w:space="0" w:color="auto"/>
            </w:tcBorders>
            <w:shd w:val="clear" w:color="auto" w:fill="DAEEF3"/>
            <w:hideMark/>
          </w:tcPr>
          <w:p w14:paraId="205FE61C" w14:textId="77777777" w:rsidR="008F1124" w:rsidRPr="0071156F" w:rsidRDefault="008F1124" w:rsidP="005A7C11">
            <w:pPr>
              <w:spacing w:before="40" w:after="40"/>
              <w:jc w:val="center"/>
              <w:rPr>
                <w:rFonts w:asciiTheme="majorBidi" w:hAnsiTheme="majorBidi" w:cstheme="majorBidi"/>
                <w:b/>
                <w:bCs/>
              </w:rPr>
            </w:pPr>
            <w:r w:rsidRPr="0071156F">
              <w:rPr>
                <w:rFonts w:asciiTheme="majorBidi" w:hAnsiTheme="majorBidi" w:cstheme="majorBidi"/>
                <w:b/>
                <w:bCs/>
              </w:rPr>
              <w:t>Article 5: Manufacturing processes in which mercury or mercury compounds are used</w:t>
            </w:r>
          </w:p>
        </w:tc>
      </w:tr>
    </w:tbl>
    <w:p w14:paraId="48C1868A" w14:textId="77777777" w:rsidR="008F1124" w:rsidRPr="0071156F" w:rsidRDefault="008F1124" w:rsidP="008F1124">
      <w:pPr>
        <w:tabs>
          <w:tab w:val="left" w:pos="624"/>
          <w:tab w:val="left" w:pos="1871"/>
          <w:tab w:val="left" w:pos="2495"/>
          <w:tab w:val="left" w:pos="3119"/>
          <w:tab w:val="left" w:pos="3742"/>
          <w:tab w:val="left" w:pos="4366"/>
        </w:tabs>
        <w:rPr>
          <w:rFonts w:asciiTheme="majorBidi" w:hAnsiTheme="majorBidi" w:cstheme="majorBidi"/>
        </w:rPr>
      </w:pPr>
    </w:p>
    <w:tbl>
      <w:tblPr>
        <w:tblStyle w:val="TableGrid"/>
        <w:tblW w:w="8587" w:type="dxa"/>
        <w:jc w:val="right"/>
        <w:tblLook w:val="04A0" w:firstRow="1" w:lastRow="0" w:firstColumn="1" w:lastColumn="0" w:noHBand="0" w:noVBand="1"/>
      </w:tblPr>
      <w:tblGrid>
        <w:gridCol w:w="8587"/>
      </w:tblGrid>
      <w:tr w:rsidR="008F1124" w:rsidRPr="0071156F" w14:paraId="760F6F9A" w14:textId="77777777" w:rsidTr="005A7C11">
        <w:trPr>
          <w:trHeight w:val="57"/>
          <w:jc w:val="right"/>
        </w:trPr>
        <w:tc>
          <w:tcPr>
            <w:tcW w:w="8587" w:type="dxa"/>
            <w:tcBorders>
              <w:top w:val="single" w:sz="4" w:space="0" w:color="auto"/>
              <w:left w:val="single" w:sz="4" w:space="0" w:color="auto"/>
              <w:bottom w:val="single" w:sz="4" w:space="0" w:color="auto"/>
              <w:right w:val="single" w:sz="4" w:space="0" w:color="auto"/>
            </w:tcBorders>
            <w:shd w:val="clear" w:color="auto" w:fill="F2F2F2"/>
            <w:hideMark/>
          </w:tcPr>
          <w:p w14:paraId="43533992" w14:textId="77777777" w:rsidR="008F1124" w:rsidRPr="0071156F" w:rsidRDefault="008F1124" w:rsidP="005A7C11">
            <w:pPr>
              <w:spacing w:before="120"/>
              <w:rPr>
                <w:rFonts w:asciiTheme="majorBidi" w:hAnsiTheme="majorBidi" w:cstheme="majorBidi"/>
              </w:rPr>
            </w:pPr>
            <w:r w:rsidRPr="0071156F">
              <w:rPr>
                <w:rFonts w:asciiTheme="majorBidi" w:hAnsiTheme="majorBidi" w:cstheme="majorBidi"/>
                <w:b/>
                <w:bCs/>
              </w:rPr>
              <w:t xml:space="preserve">Question 5.1: </w:t>
            </w:r>
            <w:r w:rsidRPr="0071156F">
              <w:rPr>
                <w:rFonts w:asciiTheme="majorBidi" w:hAnsiTheme="majorBidi" w:cstheme="majorBidi"/>
              </w:rPr>
              <w:t>Are there facilities within the territory of the party that use mercury or mercury compounds for the processes listed in annex B to the Minamata Convention in accordance with paragraph 5 of article 5 of the Convention? (</w:t>
            </w:r>
            <w:proofErr w:type="gramStart"/>
            <w:r w:rsidRPr="0071156F">
              <w:rPr>
                <w:rFonts w:asciiTheme="majorBidi" w:hAnsiTheme="majorBidi" w:cstheme="majorBidi"/>
              </w:rPr>
              <w:t>para</w:t>
            </w:r>
            <w:proofErr w:type="gramEnd"/>
            <w:r w:rsidRPr="0071156F">
              <w:rPr>
                <w:rFonts w:asciiTheme="majorBidi" w:hAnsiTheme="majorBidi" w:cstheme="majorBidi"/>
              </w:rPr>
              <w:t>. 5)</w:t>
            </w:r>
          </w:p>
          <w:p w14:paraId="6AD45CEB" w14:textId="77777777" w:rsidR="008F1124" w:rsidRPr="0071156F" w:rsidRDefault="008F1124" w:rsidP="00F0673F">
            <w:pPr>
              <w:numPr>
                <w:ilvl w:val="0"/>
                <w:numId w:val="38"/>
              </w:numPr>
              <w:tabs>
                <w:tab w:val="left" w:pos="1247"/>
                <w:tab w:val="left" w:pos="1814"/>
                <w:tab w:val="left" w:pos="2381"/>
                <w:tab w:val="left" w:pos="2948"/>
                <w:tab w:val="left" w:pos="3515"/>
              </w:tabs>
              <w:spacing w:before="120" w:after="120"/>
              <w:ind w:left="641" w:hanging="357"/>
              <w:rPr>
                <w:rFonts w:asciiTheme="majorBidi" w:hAnsiTheme="majorBidi" w:cstheme="majorBidi"/>
              </w:rPr>
            </w:pPr>
            <w:r w:rsidRPr="0071156F">
              <w:rPr>
                <w:rFonts w:asciiTheme="majorBidi" w:hAnsiTheme="majorBidi" w:cstheme="majorBidi"/>
              </w:rPr>
              <w:t>Yes</w:t>
            </w:r>
          </w:p>
          <w:p w14:paraId="6FFD9D21" w14:textId="77777777" w:rsidR="008F1124" w:rsidRPr="0071156F" w:rsidRDefault="008F1124" w:rsidP="00F0673F">
            <w:pPr>
              <w:numPr>
                <w:ilvl w:val="0"/>
                <w:numId w:val="38"/>
              </w:numPr>
              <w:tabs>
                <w:tab w:val="left" w:pos="1247"/>
                <w:tab w:val="left" w:pos="1814"/>
                <w:tab w:val="left" w:pos="2381"/>
                <w:tab w:val="left" w:pos="2948"/>
                <w:tab w:val="left" w:pos="3515"/>
              </w:tabs>
              <w:spacing w:before="120" w:after="120"/>
              <w:ind w:left="641" w:hanging="357"/>
              <w:rPr>
                <w:rFonts w:asciiTheme="majorBidi" w:hAnsiTheme="majorBidi" w:cstheme="majorBidi"/>
              </w:rPr>
            </w:pPr>
            <w:r w:rsidRPr="0071156F">
              <w:rPr>
                <w:rFonts w:asciiTheme="majorBidi" w:hAnsiTheme="majorBidi" w:cstheme="majorBidi"/>
              </w:rPr>
              <w:t>No</w:t>
            </w:r>
          </w:p>
          <w:p w14:paraId="6F81DB45" w14:textId="77777777" w:rsidR="008F1124" w:rsidRPr="0071156F" w:rsidRDefault="008F1124" w:rsidP="00F0673F">
            <w:pPr>
              <w:numPr>
                <w:ilvl w:val="0"/>
                <w:numId w:val="38"/>
              </w:numPr>
              <w:tabs>
                <w:tab w:val="left" w:pos="1247"/>
                <w:tab w:val="left" w:pos="1814"/>
                <w:tab w:val="left" w:pos="2381"/>
                <w:tab w:val="left" w:pos="2948"/>
                <w:tab w:val="left" w:pos="3515"/>
              </w:tabs>
              <w:spacing w:before="120" w:after="120"/>
              <w:ind w:left="641" w:hanging="357"/>
              <w:rPr>
                <w:rFonts w:asciiTheme="majorBidi" w:hAnsiTheme="majorBidi" w:cstheme="majorBidi"/>
              </w:rPr>
            </w:pPr>
            <w:r w:rsidRPr="0071156F">
              <w:rPr>
                <w:rFonts w:asciiTheme="majorBidi" w:hAnsiTheme="majorBidi" w:cstheme="majorBidi"/>
              </w:rPr>
              <w:t>Do not know (</w:t>
            </w:r>
            <w:r w:rsidRPr="0071156F">
              <w:rPr>
                <w:rFonts w:asciiTheme="majorBidi" w:hAnsiTheme="majorBidi" w:cstheme="majorBidi"/>
                <w:i/>
                <w:iCs/>
              </w:rPr>
              <w:t>please explain</w:t>
            </w:r>
            <w:r w:rsidRPr="0071156F">
              <w:rPr>
                <w:rFonts w:asciiTheme="majorBidi" w:hAnsiTheme="majorBidi" w:cstheme="majorBidi"/>
              </w:rPr>
              <w:t>)</w:t>
            </w:r>
          </w:p>
          <w:p w14:paraId="63C5CFA3" w14:textId="77777777" w:rsidR="008F1124" w:rsidRPr="0071156F" w:rsidRDefault="008F1124" w:rsidP="005A7C11">
            <w:pPr>
              <w:spacing w:before="120"/>
              <w:rPr>
                <w:rFonts w:asciiTheme="majorBidi" w:hAnsiTheme="majorBidi" w:cstheme="majorBidi"/>
              </w:rPr>
            </w:pPr>
            <w:r w:rsidRPr="0071156F">
              <w:rPr>
                <w:rFonts w:asciiTheme="majorBidi" w:hAnsiTheme="majorBidi" w:cstheme="majorBidi"/>
              </w:rPr>
              <w:t xml:space="preserve">If </w:t>
            </w:r>
            <w:r w:rsidRPr="0071156F">
              <w:rPr>
                <w:rFonts w:asciiTheme="majorBidi" w:hAnsiTheme="majorBidi" w:cstheme="majorBidi"/>
                <w:b/>
                <w:bCs/>
              </w:rPr>
              <w:t>yes</w:t>
            </w:r>
            <w:r w:rsidRPr="0071156F">
              <w:rPr>
                <w:rFonts w:asciiTheme="majorBidi" w:hAnsiTheme="majorBidi" w:cstheme="majorBidi"/>
              </w:rPr>
              <w:t>, please provide information on measures taken to address emissions and releases of mercury or mercury compounds from such facilities.</w:t>
            </w:r>
          </w:p>
          <w:p w14:paraId="36BB9DDF" w14:textId="77777777" w:rsidR="008F1124" w:rsidRPr="0071156F" w:rsidRDefault="008F1124" w:rsidP="005A7C11">
            <w:pPr>
              <w:spacing w:before="120"/>
              <w:rPr>
                <w:rFonts w:asciiTheme="majorBidi" w:hAnsiTheme="majorBidi" w:cstheme="majorBidi"/>
              </w:rPr>
            </w:pPr>
            <w:r w:rsidRPr="0071156F">
              <w:rPr>
                <w:rFonts w:asciiTheme="majorBidi" w:hAnsiTheme="majorBidi" w:cstheme="majorBidi"/>
              </w:rPr>
              <w:t>If available, please provide information on the number and type of facilities and the estimated annual amount of mercury or mercury compounds used in those facilities.</w:t>
            </w:r>
          </w:p>
          <w:p w14:paraId="56A43EF0" w14:textId="77777777" w:rsidR="008F1124" w:rsidRPr="0071156F" w:rsidRDefault="008F1124" w:rsidP="005A7C11">
            <w:pPr>
              <w:spacing w:before="120" w:after="120"/>
              <w:rPr>
                <w:rFonts w:asciiTheme="majorBidi" w:hAnsiTheme="majorBidi" w:cstheme="majorBidi"/>
              </w:rPr>
            </w:pPr>
            <w:r w:rsidRPr="0071156F">
              <w:rPr>
                <w:rFonts w:asciiTheme="majorBidi" w:hAnsiTheme="majorBidi" w:cstheme="majorBidi"/>
              </w:rPr>
              <w:t>Please provide information on how much mercury (in metric tons) is used in the processes listed in the two first entries of part II of annex B in the last year of the reporting period.</w:t>
            </w:r>
          </w:p>
        </w:tc>
      </w:tr>
    </w:tbl>
    <w:p w14:paraId="49394ECC" w14:textId="77777777" w:rsidR="008F1124" w:rsidRPr="0071156F" w:rsidRDefault="008F1124" w:rsidP="008F1124">
      <w:pPr>
        <w:tabs>
          <w:tab w:val="left" w:pos="624"/>
          <w:tab w:val="left" w:pos="1871"/>
          <w:tab w:val="left" w:pos="2495"/>
          <w:tab w:val="left" w:pos="3119"/>
          <w:tab w:val="left" w:pos="3742"/>
          <w:tab w:val="left" w:pos="4366"/>
        </w:tabs>
        <w:spacing w:before="240" w:after="120"/>
        <w:ind w:left="1247"/>
        <w:rPr>
          <w:rFonts w:asciiTheme="majorBidi" w:hAnsiTheme="majorBidi" w:cstheme="majorBidi"/>
        </w:rPr>
      </w:pPr>
      <w:r w:rsidRPr="0071156F">
        <w:rPr>
          <w:rFonts w:asciiTheme="majorBidi" w:hAnsiTheme="majorBidi" w:cstheme="majorBidi"/>
          <w:b/>
          <w:bCs/>
        </w:rPr>
        <w:t>NOTES:</w:t>
      </w:r>
      <w:r w:rsidRPr="0071156F">
        <w:rPr>
          <w:rFonts w:asciiTheme="majorBidi" w:hAnsiTheme="majorBidi" w:cstheme="majorBidi"/>
        </w:rPr>
        <w:t xml:space="preserve"> For the purposes of article 5 and annex B, manufacturing processes in which mercury or mercury compounds are used do not include processes using mercury-added products, processes for manufacturing mercury-added products or processes that process mercury-containing waste. Also, for the purposes of article 5 and annex B, the definitions of “mercury” and “mercury compounds” are those contained in article 2. </w:t>
      </w:r>
    </w:p>
    <w:p w14:paraId="3690B8A8" w14:textId="77777777" w:rsidR="008F1124" w:rsidRPr="0071156F" w:rsidRDefault="008F1124" w:rsidP="008F1124">
      <w:pPr>
        <w:tabs>
          <w:tab w:val="left" w:pos="624"/>
          <w:tab w:val="left" w:pos="1871"/>
          <w:tab w:val="left" w:pos="2495"/>
          <w:tab w:val="left" w:pos="3119"/>
          <w:tab w:val="left" w:pos="3742"/>
          <w:tab w:val="left" w:pos="4366"/>
        </w:tabs>
        <w:spacing w:after="120"/>
        <w:ind w:left="1247"/>
        <w:rPr>
          <w:rFonts w:asciiTheme="majorBidi" w:hAnsiTheme="majorBidi" w:cstheme="majorBidi"/>
        </w:rPr>
      </w:pPr>
      <w:r w:rsidRPr="0071156F">
        <w:rPr>
          <w:rFonts w:asciiTheme="majorBidi" w:hAnsiTheme="majorBidi" w:cstheme="majorBidi"/>
        </w:rPr>
        <w:t xml:space="preserve">Each party is to endeavour to identify facilities within its territory that use mercury or mercury compounds for processes listed in annex B and submit to the secretariat, no later than three years after the date of entry into force of the Convention for it, information on the number and types of such facilities and the estimated annual amount of mercury or mercury compounds used in those facilities. </w:t>
      </w:r>
    </w:p>
    <w:p w14:paraId="6908E8FC" w14:textId="77777777" w:rsidR="008F1124" w:rsidRPr="0071156F" w:rsidRDefault="008F1124" w:rsidP="008F1124">
      <w:pPr>
        <w:tabs>
          <w:tab w:val="left" w:pos="624"/>
          <w:tab w:val="left" w:pos="1871"/>
          <w:tab w:val="left" w:pos="2495"/>
          <w:tab w:val="left" w:pos="3119"/>
          <w:tab w:val="left" w:pos="3742"/>
          <w:tab w:val="left" w:pos="4366"/>
        </w:tabs>
        <w:spacing w:after="120"/>
        <w:ind w:left="1247"/>
        <w:rPr>
          <w:rFonts w:asciiTheme="majorBidi" w:hAnsiTheme="majorBidi" w:cstheme="majorBidi"/>
        </w:rPr>
      </w:pPr>
      <w:r w:rsidRPr="0071156F">
        <w:rPr>
          <w:rFonts w:asciiTheme="majorBidi" w:hAnsiTheme="majorBidi" w:cstheme="majorBidi"/>
        </w:rPr>
        <w:t xml:space="preserve">The process of endeavouring to identify facilities within the party’s territory could include a reference to any licensing or registration schemes for facilities using mercury or mercury compounds, the party’s implementation plan developed pursuant to article 20 (if one was developed) or the Minamata Initial Assessment (if one was undertaken). </w:t>
      </w:r>
    </w:p>
    <w:p w14:paraId="15DEF13A" w14:textId="77777777" w:rsidR="008F1124" w:rsidRPr="0071156F" w:rsidRDefault="008F1124" w:rsidP="00B92E2B">
      <w:pPr>
        <w:keepNext/>
        <w:keepLines/>
        <w:tabs>
          <w:tab w:val="left" w:pos="624"/>
          <w:tab w:val="left" w:pos="1871"/>
          <w:tab w:val="left" w:pos="2495"/>
          <w:tab w:val="left" w:pos="3119"/>
          <w:tab w:val="left" w:pos="3742"/>
          <w:tab w:val="left" w:pos="4366"/>
        </w:tabs>
        <w:spacing w:after="120"/>
        <w:ind w:left="1247"/>
        <w:rPr>
          <w:rFonts w:asciiTheme="majorBidi" w:hAnsiTheme="majorBidi" w:cstheme="majorBidi"/>
          <w:b/>
          <w:bCs/>
        </w:rPr>
      </w:pPr>
      <w:r w:rsidRPr="0071156F">
        <w:rPr>
          <w:rFonts w:asciiTheme="majorBidi" w:hAnsiTheme="majorBidi" w:cstheme="majorBidi"/>
          <w:b/>
          <w:bCs/>
        </w:rPr>
        <w:t xml:space="preserve">SUGGESTED APPROACH FOR RESPONSE: </w:t>
      </w:r>
    </w:p>
    <w:p w14:paraId="24D90435" w14:textId="77777777" w:rsidR="008F1124" w:rsidRDefault="008F1124" w:rsidP="00B56256">
      <w:pPr>
        <w:numPr>
          <w:ilvl w:val="1"/>
          <w:numId w:val="33"/>
        </w:numPr>
        <w:tabs>
          <w:tab w:val="left" w:pos="720"/>
          <w:tab w:val="left" w:pos="1247"/>
          <w:tab w:val="left" w:pos="1814"/>
          <w:tab w:val="left" w:pos="2381"/>
          <w:tab w:val="left" w:pos="2948"/>
          <w:tab w:val="left" w:pos="3515"/>
        </w:tabs>
        <w:spacing w:after="120"/>
        <w:ind w:left="1620"/>
        <w:rPr>
          <w:rFonts w:asciiTheme="majorBidi" w:hAnsiTheme="majorBidi" w:cstheme="majorBidi"/>
        </w:rPr>
      </w:pPr>
      <w:r w:rsidRPr="0071156F">
        <w:rPr>
          <w:rFonts w:asciiTheme="majorBidi" w:hAnsiTheme="majorBidi" w:cstheme="majorBidi"/>
        </w:rPr>
        <w:t>If the party has determined that it has no facilities within its territory that use mercury or mercury compounds for the processes listed in annex B to the Minamata Convention, the party would reply “</w:t>
      </w:r>
      <w:r w:rsidRPr="0071156F">
        <w:rPr>
          <w:rFonts w:asciiTheme="majorBidi" w:hAnsiTheme="majorBidi" w:cstheme="majorBidi"/>
          <w:b/>
          <w:bCs/>
        </w:rPr>
        <w:t>no</w:t>
      </w:r>
      <w:r w:rsidRPr="0071156F">
        <w:rPr>
          <w:rFonts w:asciiTheme="majorBidi" w:hAnsiTheme="majorBidi" w:cstheme="majorBidi"/>
        </w:rPr>
        <w:t xml:space="preserve">” and move to the next question. </w:t>
      </w:r>
    </w:p>
    <w:p w14:paraId="246F8E93" w14:textId="77777777" w:rsidR="008F1124" w:rsidRPr="007A0382" w:rsidRDefault="008F1124" w:rsidP="00B56256">
      <w:pPr>
        <w:numPr>
          <w:ilvl w:val="1"/>
          <w:numId w:val="33"/>
        </w:numPr>
        <w:tabs>
          <w:tab w:val="left" w:pos="720"/>
          <w:tab w:val="left" w:pos="1247"/>
          <w:tab w:val="left" w:pos="1814"/>
          <w:tab w:val="left" w:pos="2381"/>
          <w:tab w:val="left" w:pos="2948"/>
          <w:tab w:val="left" w:pos="3515"/>
        </w:tabs>
        <w:spacing w:after="120"/>
        <w:ind w:left="1620"/>
        <w:rPr>
          <w:rFonts w:asciiTheme="majorBidi" w:hAnsiTheme="majorBidi" w:cstheme="majorBidi"/>
          <w:u w:val="single"/>
        </w:rPr>
      </w:pPr>
      <w:r w:rsidRPr="003339FE">
        <w:rPr>
          <w:rFonts w:asciiTheme="majorBidi" w:hAnsiTheme="majorBidi" w:cstheme="majorBidi"/>
        </w:rPr>
        <w:t>If the party has either not attempted to identify whether it has facilities within its territory that use mercury or mercury compounds for the processes listed in annex B to the Minamata Convention, or has initiated the identification process but has not completed the process, the party would reply “</w:t>
      </w:r>
      <w:r w:rsidRPr="003339FE">
        <w:rPr>
          <w:rFonts w:asciiTheme="majorBidi" w:hAnsiTheme="majorBidi" w:cstheme="majorBidi"/>
          <w:b/>
          <w:bCs/>
        </w:rPr>
        <w:t>do not know</w:t>
      </w:r>
      <w:r w:rsidRPr="003339FE">
        <w:rPr>
          <w:rFonts w:asciiTheme="majorBidi" w:hAnsiTheme="majorBidi" w:cstheme="majorBidi"/>
        </w:rPr>
        <w:t xml:space="preserve">” and might wish to provide an explanation in </w:t>
      </w:r>
      <w:r w:rsidRPr="003339FE">
        <w:rPr>
          <w:rFonts w:asciiTheme="majorBidi" w:hAnsiTheme="majorBidi" w:cstheme="majorBidi"/>
          <w:bCs/>
          <w:i/>
          <w:iCs/>
        </w:rPr>
        <w:t xml:space="preserve">part C: Comments regarding possible challenges in meeting the objectives of the Convention </w:t>
      </w:r>
      <w:r w:rsidRPr="007A0382">
        <w:rPr>
          <w:rFonts w:asciiTheme="majorBidi" w:hAnsiTheme="majorBidi" w:cstheme="majorBidi"/>
          <w:bCs/>
          <w:u w:val="single"/>
        </w:rPr>
        <w:t xml:space="preserve">and/or </w:t>
      </w:r>
      <w:r w:rsidRPr="007A0382">
        <w:rPr>
          <w:rFonts w:asciiTheme="majorBidi" w:hAnsiTheme="majorBidi" w:cstheme="majorBidi"/>
          <w:i/>
          <w:iCs/>
          <w:u w:val="single"/>
        </w:rPr>
        <w:t>part E</w:t>
      </w:r>
      <w:r w:rsidRPr="007A0382">
        <w:rPr>
          <w:rFonts w:ascii="Helvetica" w:eastAsia="Times New Roman" w:hAnsi="Helvetica" w:cs="Helvetica"/>
          <w:i/>
          <w:iCs/>
          <w:color w:val="000000"/>
          <w:sz w:val="18"/>
          <w:szCs w:val="18"/>
          <w:u w:val="single"/>
          <w:lang w:eastAsia="ja-JP"/>
        </w:rPr>
        <w:t xml:space="preserve">: </w:t>
      </w:r>
      <w:r w:rsidRPr="007A0382">
        <w:rPr>
          <w:rFonts w:asciiTheme="majorBidi" w:hAnsiTheme="majorBidi" w:cstheme="majorBidi"/>
          <w:bCs/>
          <w:i/>
          <w:iCs/>
          <w:u w:val="single"/>
        </w:rPr>
        <w:t>Additional comments on each of the articles.</w:t>
      </w:r>
    </w:p>
    <w:p w14:paraId="089250E1" w14:textId="77777777" w:rsidR="008F1124" w:rsidRPr="00E572FD" w:rsidRDefault="008F1124" w:rsidP="00B56256">
      <w:pPr>
        <w:numPr>
          <w:ilvl w:val="1"/>
          <w:numId w:val="33"/>
        </w:numPr>
        <w:tabs>
          <w:tab w:val="left" w:pos="720"/>
          <w:tab w:val="left" w:pos="1247"/>
          <w:tab w:val="left" w:pos="1814"/>
          <w:tab w:val="left" w:pos="2381"/>
          <w:tab w:val="left" w:pos="2948"/>
          <w:tab w:val="left" w:pos="3515"/>
        </w:tabs>
        <w:spacing w:after="120"/>
        <w:ind w:left="1620"/>
        <w:rPr>
          <w:rFonts w:asciiTheme="majorBidi" w:hAnsiTheme="majorBidi" w:cstheme="majorBidi"/>
        </w:rPr>
      </w:pPr>
      <w:r w:rsidRPr="003339FE">
        <w:rPr>
          <w:rFonts w:asciiTheme="majorBidi" w:hAnsiTheme="majorBidi" w:cstheme="majorBidi"/>
        </w:rPr>
        <w:t>If the party has identified facilities within its territory that use mercury or mercury compounds, the party would reply “</w:t>
      </w:r>
      <w:r w:rsidRPr="003339FE">
        <w:rPr>
          <w:rFonts w:asciiTheme="majorBidi" w:hAnsiTheme="majorBidi" w:cstheme="majorBidi"/>
          <w:b/>
          <w:bCs/>
        </w:rPr>
        <w:t>yes</w:t>
      </w:r>
      <w:r w:rsidRPr="003339FE">
        <w:rPr>
          <w:rFonts w:asciiTheme="majorBidi" w:hAnsiTheme="majorBidi" w:cstheme="majorBidi"/>
        </w:rPr>
        <w:t>” and provide information on:</w:t>
      </w:r>
    </w:p>
    <w:p w14:paraId="4E2F4560" w14:textId="77777777" w:rsidR="008F1124" w:rsidRPr="0071156F" w:rsidRDefault="008F1124" w:rsidP="00B56256">
      <w:pPr>
        <w:numPr>
          <w:ilvl w:val="2"/>
          <w:numId w:val="104"/>
        </w:numPr>
        <w:tabs>
          <w:tab w:val="left" w:pos="720"/>
          <w:tab w:val="left" w:pos="1247"/>
          <w:tab w:val="left" w:pos="1814"/>
          <w:tab w:val="left" w:pos="2381"/>
          <w:tab w:val="left" w:pos="2948"/>
          <w:tab w:val="left" w:pos="3515"/>
        </w:tabs>
        <w:spacing w:after="120"/>
        <w:rPr>
          <w:rFonts w:asciiTheme="majorBidi" w:hAnsiTheme="majorBidi" w:cstheme="majorBidi"/>
        </w:rPr>
      </w:pPr>
      <w:r w:rsidRPr="0071156F">
        <w:rPr>
          <w:rFonts w:asciiTheme="majorBidi" w:hAnsiTheme="majorBidi" w:cstheme="majorBidi"/>
        </w:rPr>
        <w:t>The number and type of facilities (if available);</w:t>
      </w:r>
    </w:p>
    <w:p w14:paraId="068563E6" w14:textId="77777777" w:rsidR="008F1124" w:rsidRPr="0071156F" w:rsidRDefault="008F1124" w:rsidP="00B56256">
      <w:pPr>
        <w:numPr>
          <w:ilvl w:val="2"/>
          <w:numId w:val="104"/>
        </w:numPr>
        <w:tabs>
          <w:tab w:val="left" w:pos="720"/>
          <w:tab w:val="left" w:pos="1247"/>
          <w:tab w:val="left" w:pos="1814"/>
          <w:tab w:val="left" w:pos="2381"/>
          <w:tab w:val="left" w:pos="2948"/>
          <w:tab w:val="left" w:pos="3515"/>
        </w:tabs>
        <w:spacing w:after="120"/>
        <w:rPr>
          <w:rFonts w:asciiTheme="majorBidi" w:hAnsiTheme="majorBidi" w:cstheme="majorBidi"/>
        </w:rPr>
      </w:pPr>
      <w:r w:rsidRPr="0071156F">
        <w:rPr>
          <w:rFonts w:asciiTheme="majorBidi" w:hAnsiTheme="majorBidi" w:cstheme="majorBidi"/>
        </w:rPr>
        <w:t>The estimated total amount (in metric tons) of mercury or mercury compounds used in those facilities in the annual periods of the reporting period;</w:t>
      </w:r>
    </w:p>
    <w:p w14:paraId="465610DF" w14:textId="77777777" w:rsidR="008F1124" w:rsidRPr="0071156F" w:rsidRDefault="008F1124" w:rsidP="00B56256">
      <w:pPr>
        <w:numPr>
          <w:ilvl w:val="2"/>
          <w:numId w:val="104"/>
        </w:numPr>
        <w:tabs>
          <w:tab w:val="left" w:pos="720"/>
          <w:tab w:val="left" w:pos="1247"/>
          <w:tab w:val="left" w:pos="1814"/>
          <w:tab w:val="left" w:pos="2381"/>
          <w:tab w:val="left" w:pos="2948"/>
          <w:tab w:val="left" w:pos="3515"/>
        </w:tabs>
        <w:spacing w:after="120"/>
        <w:rPr>
          <w:rFonts w:asciiTheme="majorBidi" w:hAnsiTheme="majorBidi" w:cstheme="majorBidi"/>
        </w:rPr>
      </w:pPr>
      <w:r w:rsidRPr="0071156F">
        <w:rPr>
          <w:rFonts w:asciiTheme="majorBidi" w:hAnsiTheme="majorBidi" w:cstheme="majorBidi"/>
        </w:rPr>
        <w:t xml:space="preserve">The measures taken to address emissions and releases of mercury or mercury compounds from such facilities. </w:t>
      </w:r>
    </w:p>
    <w:p w14:paraId="6ED21C31" w14:textId="77777777" w:rsidR="008F1124" w:rsidRPr="00E572FD" w:rsidRDefault="008F1124" w:rsidP="00B56256">
      <w:pPr>
        <w:pStyle w:val="ListParagraph"/>
        <w:numPr>
          <w:ilvl w:val="0"/>
          <w:numId w:val="109"/>
        </w:numPr>
        <w:tabs>
          <w:tab w:val="left" w:pos="720"/>
          <w:tab w:val="left" w:pos="1247"/>
          <w:tab w:val="left" w:pos="1620"/>
          <w:tab w:val="left" w:pos="2381"/>
          <w:tab w:val="left" w:pos="2948"/>
          <w:tab w:val="left" w:pos="3515"/>
        </w:tabs>
        <w:spacing w:after="120"/>
        <w:ind w:left="1620" w:hanging="270"/>
        <w:contextualSpacing w:val="0"/>
        <w:rPr>
          <w:rFonts w:asciiTheme="majorBidi" w:hAnsiTheme="majorBidi" w:cstheme="majorBidi"/>
        </w:rPr>
      </w:pPr>
      <w:r w:rsidRPr="00E572FD">
        <w:rPr>
          <w:rFonts w:asciiTheme="majorBidi" w:hAnsiTheme="majorBidi" w:cstheme="majorBidi"/>
        </w:rPr>
        <w:t xml:space="preserve">If the party has identified facilities within its territory that use mercury or mercury compounds in facilities producing vinyl chloride monomer, or sodium or potassium methylate or ethylate, the party would indicate, for each of those processes, how much mercury (in metric tons) was used in those processes in the last year of the reporting period. </w:t>
      </w:r>
    </w:p>
    <w:tbl>
      <w:tblPr>
        <w:tblStyle w:val="TableGrid"/>
        <w:tblW w:w="8582" w:type="dxa"/>
        <w:jc w:val="right"/>
        <w:tblLook w:val="04A0" w:firstRow="1" w:lastRow="0" w:firstColumn="1" w:lastColumn="0" w:noHBand="0" w:noVBand="1"/>
      </w:tblPr>
      <w:tblGrid>
        <w:gridCol w:w="8582"/>
      </w:tblGrid>
      <w:tr w:rsidR="008F1124" w:rsidRPr="0071156F" w14:paraId="55FA41C1" w14:textId="77777777" w:rsidTr="005A7C11">
        <w:trPr>
          <w:trHeight w:val="57"/>
          <w:jc w:val="right"/>
        </w:trPr>
        <w:tc>
          <w:tcPr>
            <w:tcW w:w="8582" w:type="dxa"/>
            <w:tcBorders>
              <w:top w:val="single" w:sz="4" w:space="0" w:color="auto"/>
              <w:left w:val="single" w:sz="4" w:space="0" w:color="auto"/>
              <w:bottom w:val="single" w:sz="4" w:space="0" w:color="auto"/>
              <w:right w:val="single" w:sz="4" w:space="0" w:color="auto"/>
            </w:tcBorders>
            <w:shd w:val="clear" w:color="auto" w:fill="F2F2F2"/>
            <w:hideMark/>
          </w:tcPr>
          <w:p w14:paraId="79C66752" w14:textId="77777777" w:rsidR="008F1124" w:rsidRPr="0071156F" w:rsidRDefault="008F1124" w:rsidP="005A7C11">
            <w:pPr>
              <w:spacing w:before="120"/>
              <w:rPr>
                <w:rFonts w:asciiTheme="majorBidi" w:eastAsia="Times New Roman" w:hAnsiTheme="majorBidi" w:cstheme="majorBidi"/>
              </w:rPr>
            </w:pPr>
            <w:r w:rsidRPr="0071156F">
              <w:rPr>
                <w:rFonts w:asciiTheme="majorBidi" w:hAnsiTheme="majorBidi" w:cstheme="majorBidi"/>
                <w:b/>
                <w:bCs/>
              </w:rPr>
              <w:t xml:space="preserve">Question 5.2: </w:t>
            </w:r>
            <w:r w:rsidRPr="0071156F">
              <w:rPr>
                <w:rFonts w:asciiTheme="majorBidi" w:hAnsiTheme="majorBidi" w:cstheme="majorBidi"/>
              </w:rPr>
              <w:t>Are measures in place to not allow the use of mercury or mercury compounds in manufacturing processes listed in part I of annex B after the phase</w:t>
            </w:r>
            <w:r w:rsidRPr="0071156F">
              <w:rPr>
                <w:rFonts w:asciiTheme="majorBidi" w:hAnsiTheme="majorBidi" w:cstheme="majorBidi"/>
              </w:rPr>
              <w:noBreakHyphen/>
              <w:t>out date specified in that annex for the individual process? (</w:t>
            </w:r>
            <w:proofErr w:type="gramStart"/>
            <w:r w:rsidRPr="0071156F">
              <w:rPr>
                <w:rFonts w:asciiTheme="majorBidi" w:hAnsiTheme="majorBidi" w:cstheme="majorBidi"/>
              </w:rPr>
              <w:t>para</w:t>
            </w:r>
            <w:proofErr w:type="gramEnd"/>
            <w:r w:rsidRPr="0071156F">
              <w:rPr>
                <w:rFonts w:asciiTheme="majorBidi" w:hAnsiTheme="majorBidi" w:cstheme="majorBidi"/>
              </w:rPr>
              <w:t>. 2)</w:t>
            </w:r>
          </w:p>
          <w:p w14:paraId="4B76A7BB" w14:textId="77777777" w:rsidR="008F1124" w:rsidRPr="0071156F" w:rsidRDefault="008F1124" w:rsidP="005A7C11">
            <w:pPr>
              <w:spacing w:before="120"/>
              <w:rPr>
                <w:rFonts w:asciiTheme="majorBidi" w:hAnsiTheme="majorBidi" w:cstheme="majorBidi"/>
                <w:u w:val="single"/>
              </w:rPr>
            </w:pPr>
            <w:r w:rsidRPr="0071156F">
              <w:rPr>
                <w:rFonts w:asciiTheme="majorBidi" w:hAnsiTheme="majorBidi" w:cstheme="majorBidi"/>
                <w:u w:val="single"/>
              </w:rPr>
              <w:t>Chlor-alkali production:</w:t>
            </w:r>
          </w:p>
          <w:p w14:paraId="220D7CFD" w14:textId="77777777" w:rsidR="008F1124" w:rsidRPr="0071156F" w:rsidRDefault="008F1124" w:rsidP="00F0673F">
            <w:pPr>
              <w:numPr>
                <w:ilvl w:val="0"/>
                <w:numId w:val="39"/>
              </w:numPr>
              <w:tabs>
                <w:tab w:val="left" w:pos="1247"/>
                <w:tab w:val="left" w:pos="1814"/>
                <w:tab w:val="left" w:pos="2381"/>
                <w:tab w:val="left" w:pos="2948"/>
                <w:tab w:val="left" w:pos="3515"/>
              </w:tabs>
              <w:spacing w:before="120" w:after="120"/>
              <w:ind w:left="641" w:hanging="357"/>
              <w:rPr>
                <w:rFonts w:asciiTheme="majorBidi" w:hAnsiTheme="majorBidi" w:cstheme="majorBidi"/>
              </w:rPr>
            </w:pPr>
            <w:r w:rsidRPr="0071156F">
              <w:rPr>
                <w:rFonts w:asciiTheme="majorBidi" w:hAnsiTheme="majorBidi" w:cstheme="majorBidi"/>
              </w:rPr>
              <w:t>Yes</w:t>
            </w:r>
          </w:p>
          <w:p w14:paraId="7A80B765" w14:textId="77777777" w:rsidR="008F1124" w:rsidRPr="0071156F" w:rsidRDefault="008F1124" w:rsidP="00F0673F">
            <w:pPr>
              <w:numPr>
                <w:ilvl w:val="0"/>
                <w:numId w:val="39"/>
              </w:numPr>
              <w:tabs>
                <w:tab w:val="left" w:pos="1247"/>
                <w:tab w:val="left" w:pos="1814"/>
                <w:tab w:val="left" w:pos="2381"/>
                <w:tab w:val="left" w:pos="2948"/>
                <w:tab w:val="left" w:pos="3515"/>
              </w:tabs>
              <w:spacing w:before="120" w:after="120"/>
              <w:ind w:left="641" w:hanging="357"/>
              <w:rPr>
                <w:rFonts w:asciiTheme="majorBidi" w:hAnsiTheme="majorBidi" w:cstheme="majorBidi"/>
              </w:rPr>
            </w:pPr>
            <w:r w:rsidRPr="0071156F">
              <w:rPr>
                <w:rFonts w:asciiTheme="majorBidi" w:hAnsiTheme="majorBidi" w:cstheme="majorBidi"/>
              </w:rPr>
              <w:t>No</w:t>
            </w:r>
          </w:p>
          <w:p w14:paraId="37089474" w14:textId="77777777" w:rsidR="008F1124" w:rsidRPr="0071156F" w:rsidRDefault="008F1124" w:rsidP="00F0673F">
            <w:pPr>
              <w:numPr>
                <w:ilvl w:val="0"/>
                <w:numId w:val="39"/>
              </w:numPr>
              <w:tabs>
                <w:tab w:val="left" w:pos="1247"/>
                <w:tab w:val="left" w:pos="1814"/>
                <w:tab w:val="left" w:pos="2381"/>
                <w:tab w:val="left" w:pos="2948"/>
                <w:tab w:val="left" w:pos="3515"/>
              </w:tabs>
              <w:spacing w:before="120" w:after="120"/>
              <w:ind w:left="641" w:hanging="357"/>
              <w:rPr>
                <w:rFonts w:asciiTheme="majorBidi" w:hAnsiTheme="majorBidi" w:cstheme="majorBidi"/>
              </w:rPr>
            </w:pPr>
            <w:r w:rsidRPr="0071156F">
              <w:rPr>
                <w:rFonts w:asciiTheme="majorBidi" w:hAnsiTheme="majorBidi" w:cstheme="majorBidi"/>
              </w:rPr>
              <w:t>Not applicable (</w:t>
            </w:r>
            <w:r w:rsidRPr="0071156F">
              <w:rPr>
                <w:rFonts w:asciiTheme="majorBidi" w:hAnsiTheme="majorBidi" w:cstheme="majorBidi"/>
                <w:i/>
                <w:iCs/>
              </w:rPr>
              <w:t>do not have those facilities</w:t>
            </w:r>
            <w:r w:rsidRPr="0071156F">
              <w:rPr>
                <w:rFonts w:asciiTheme="majorBidi" w:hAnsiTheme="majorBidi" w:cstheme="majorBidi"/>
              </w:rPr>
              <w:t>)</w:t>
            </w:r>
          </w:p>
          <w:p w14:paraId="5F33FC3B" w14:textId="77777777" w:rsidR="008F1124" w:rsidRPr="0071156F" w:rsidRDefault="008F1124" w:rsidP="005A7C11">
            <w:pPr>
              <w:spacing w:before="120"/>
              <w:ind w:left="284"/>
              <w:rPr>
                <w:rFonts w:asciiTheme="majorBidi" w:hAnsiTheme="majorBidi" w:cstheme="majorBidi"/>
              </w:rPr>
            </w:pPr>
            <w:r w:rsidRPr="0071156F">
              <w:rPr>
                <w:rFonts w:asciiTheme="majorBidi" w:hAnsiTheme="majorBidi" w:cstheme="majorBidi"/>
              </w:rPr>
              <w:t xml:space="preserve">If </w:t>
            </w:r>
            <w:r w:rsidRPr="0071156F">
              <w:rPr>
                <w:rFonts w:asciiTheme="majorBidi" w:hAnsiTheme="majorBidi" w:cstheme="majorBidi"/>
                <w:b/>
              </w:rPr>
              <w:t>yes</w:t>
            </w:r>
            <w:r w:rsidRPr="0071156F">
              <w:rPr>
                <w:rFonts w:asciiTheme="majorBidi" w:hAnsiTheme="majorBidi" w:cstheme="majorBidi"/>
              </w:rPr>
              <w:t xml:space="preserve">, please provide information on these measures. </w:t>
            </w:r>
          </w:p>
          <w:p w14:paraId="68605852" w14:textId="77777777" w:rsidR="008F1124" w:rsidRPr="0071156F" w:rsidRDefault="008F1124" w:rsidP="005A7C11">
            <w:pPr>
              <w:spacing w:before="120"/>
              <w:rPr>
                <w:rFonts w:asciiTheme="majorBidi" w:hAnsiTheme="majorBidi" w:cstheme="majorBidi"/>
                <w:u w:val="single"/>
              </w:rPr>
            </w:pPr>
            <w:r w:rsidRPr="0071156F">
              <w:rPr>
                <w:rFonts w:asciiTheme="majorBidi" w:hAnsiTheme="majorBidi" w:cstheme="majorBidi"/>
                <w:u w:val="single"/>
              </w:rPr>
              <w:t>Acetaldehyde production in which mercury or mercury compounds are used as a catalyst:</w:t>
            </w:r>
          </w:p>
          <w:p w14:paraId="5329296A" w14:textId="77777777" w:rsidR="008F1124" w:rsidRPr="0071156F" w:rsidRDefault="008F1124" w:rsidP="00F0673F">
            <w:pPr>
              <w:numPr>
                <w:ilvl w:val="0"/>
                <w:numId w:val="39"/>
              </w:numPr>
              <w:tabs>
                <w:tab w:val="left" w:pos="1247"/>
                <w:tab w:val="left" w:pos="1814"/>
                <w:tab w:val="left" w:pos="2381"/>
                <w:tab w:val="left" w:pos="2948"/>
                <w:tab w:val="left" w:pos="3515"/>
              </w:tabs>
              <w:spacing w:before="120" w:after="120"/>
              <w:ind w:left="641" w:hanging="357"/>
              <w:rPr>
                <w:rFonts w:asciiTheme="majorBidi" w:hAnsiTheme="majorBidi" w:cstheme="majorBidi"/>
              </w:rPr>
            </w:pPr>
            <w:r w:rsidRPr="0071156F">
              <w:rPr>
                <w:rFonts w:asciiTheme="majorBidi" w:hAnsiTheme="majorBidi" w:cstheme="majorBidi"/>
              </w:rPr>
              <w:t>Yes</w:t>
            </w:r>
          </w:p>
          <w:p w14:paraId="6D26A95D" w14:textId="77777777" w:rsidR="008F1124" w:rsidRPr="0071156F" w:rsidRDefault="008F1124" w:rsidP="00F0673F">
            <w:pPr>
              <w:numPr>
                <w:ilvl w:val="0"/>
                <w:numId w:val="39"/>
              </w:numPr>
              <w:tabs>
                <w:tab w:val="left" w:pos="1247"/>
                <w:tab w:val="left" w:pos="1814"/>
                <w:tab w:val="left" w:pos="2381"/>
                <w:tab w:val="left" w:pos="2948"/>
                <w:tab w:val="left" w:pos="3515"/>
              </w:tabs>
              <w:spacing w:before="120" w:after="120"/>
              <w:ind w:left="641" w:hanging="357"/>
              <w:rPr>
                <w:rFonts w:asciiTheme="majorBidi" w:hAnsiTheme="majorBidi" w:cstheme="majorBidi"/>
              </w:rPr>
            </w:pPr>
            <w:r w:rsidRPr="0071156F">
              <w:rPr>
                <w:rFonts w:asciiTheme="majorBidi" w:hAnsiTheme="majorBidi" w:cstheme="majorBidi"/>
              </w:rPr>
              <w:t>No</w:t>
            </w:r>
          </w:p>
          <w:p w14:paraId="7F3C372A" w14:textId="77777777" w:rsidR="008F1124" w:rsidRPr="0071156F" w:rsidRDefault="008F1124" w:rsidP="00F0673F">
            <w:pPr>
              <w:numPr>
                <w:ilvl w:val="0"/>
                <w:numId w:val="39"/>
              </w:numPr>
              <w:tabs>
                <w:tab w:val="left" w:pos="1247"/>
                <w:tab w:val="left" w:pos="1814"/>
                <w:tab w:val="left" w:pos="2381"/>
                <w:tab w:val="left" w:pos="2948"/>
                <w:tab w:val="left" w:pos="3515"/>
              </w:tabs>
              <w:spacing w:before="120" w:after="120"/>
              <w:ind w:left="641" w:hanging="357"/>
              <w:rPr>
                <w:rFonts w:asciiTheme="majorBidi" w:hAnsiTheme="majorBidi" w:cstheme="majorBidi"/>
              </w:rPr>
            </w:pPr>
            <w:r w:rsidRPr="0071156F">
              <w:rPr>
                <w:rFonts w:asciiTheme="majorBidi" w:hAnsiTheme="majorBidi" w:cstheme="majorBidi"/>
              </w:rPr>
              <w:t>Not applicable (</w:t>
            </w:r>
            <w:r w:rsidRPr="0071156F">
              <w:rPr>
                <w:rFonts w:asciiTheme="majorBidi" w:hAnsiTheme="majorBidi" w:cstheme="majorBidi"/>
                <w:i/>
                <w:iCs/>
              </w:rPr>
              <w:t>do not have those facilities</w:t>
            </w:r>
            <w:r w:rsidRPr="0071156F">
              <w:rPr>
                <w:rFonts w:asciiTheme="majorBidi" w:hAnsiTheme="majorBidi" w:cstheme="majorBidi"/>
              </w:rPr>
              <w:t>)</w:t>
            </w:r>
          </w:p>
          <w:p w14:paraId="441D3321" w14:textId="77777777" w:rsidR="008F1124" w:rsidRPr="0071156F" w:rsidRDefault="008F1124" w:rsidP="005A7C11">
            <w:pPr>
              <w:spacing w:before="120"/>
              <w:ind w:left="284"/>
              <w:rPr>
                <w:rFonts w:asciiTheme="majorBidi" w:hAnsiTheme="majorBidi" w:cstheme="majorBidi"/>
              </w:rPr>
            </w:pPr>
            <w:r w:rsidRPr="0071156F">
              <w:rPr>
                <w:rFonts w:asciiTheme="majorBidi" w:hAnsiTheme="majorBidi" w:cstheme="majorBidi"/>
              </w:rPr>
              <w:t xml:space="preserve">If </w:t>
            </w:r>
            <w:r w:rsidRPr="0071156F">
              <w:rPr>
                <w:rFonts w:asciiTheme="majorBidi" w:hAnsiTheme="majorBidi" w:cstheme="majorBidi"/>
                <w:b/>
              </w:rPr>
              <w:t>yes</w:t>
            </w:r>
            <w:r w:rsidRPr="0071156F">
              <w:rPr>
                <w:rFonts w:asciiTheme="majorBidi" w:hAnsiTheme="majorBidi" w:cstheme="majorBidi"/>
              </w:rPr>
              <w:t xml:space="preserve">, please provide information on these measures. </w:t>
            </w:r>
          </w:p>
          <w:p w14:paraId="2F3F4FFB" w14:textId="77777777" w:rsidR="008F1124" w:rsidRPr="0071156F" w:rsidRDefault="008F1124" w:rsidP="005A7C11">
            <w:pPr>
              <w:spacing w:before="240"/>
              <w:rPr>
                <w:rFonts w:asciiTheme="majorBidi" w:hAnsiTheme="majorBidi" w:cstheme="majorBidi"/>
              </w:rPr>
            </w:pPr>
            <w:r w:rsidRPr="0071156F">
              <w:rPr>
                <w:rFonts w:asciiTheme="majorBidi" w:hAnsiTheme="majorBidi" w:cstheme="majorBidi"/>
              </w:rPr>
              <w:t xml:space="preserve">If </w:t>
            </w:r>
            <w:r w:rsidRPr="0071156F">
              <w:rPr>
                <w:rFonts w:asciiTheme="majorBidi" w:hAnsiTheme="majorBidi" w:cstheme="majorBidi"/>
                <w:b/>
                <w:bCs/>
              </w:rPr>
              <w:t>no</w:t>
            </w:r>
            <w:r w:rsidRPr="0071156F">
              <w:rPr>
                <w:rFonts w:asciiTheme="majorBidi" w:hAnsiTheme="majorBidi" w:cstheme="majorBidi"/>
              </w:rPr>
              <w:t xml:space="preserve"> to either of the questions above, has the party registered for an exemption pursuant to article 6?</w:t>
            </w:r>
          </w:p>
          <w:p w14:paraId="2AEC259A" w14:textId="77777777" w:rsidR="008F1124" w:rsidRPr="0071156F" w:rsidRDefault="008F1124" w:rsidP="00F0673F">
            <w:pPr>
              <w:numPr>
                <w:ilvl w:val="0"/>
                <w:numId w:val="39"/>
              </w:numPr>
              <w:tabs>
                <w:tab w:val="left" w:pos="1247"/>
                <w:tab w:val="left" w:pos="1814"/>
                <w:tab w:val="left" w:pos="2381"/>
                <w:tab w:val="left" w:pos="2948"/>
                <w:tab w:val="left" w:pos="3515"/>
              </w:tabs>
              <w:spacing w:before="120" w:after="120"/>
              <w:ind w:left="641" w:hanging="357"/>
              <w:rPr>
                <w:rFonts w:asciiTheme="majorBidi" w:hAnsiTheme="majorBidi" w:cstheme="majorBidi"/>
              </w:rPr>
            </w:pPr>
            <w:r w:rsidRPr="0071156F">
              <w:rPr>
                <w:rFonts w:asciiTheme="majorBidi" w:hAnsiTheme="majorBidi" w:cstheme="majorBidi"/>
              </w:rPr>
              <w:t>Yes</w:t>
            </w:r>
          </w:p>
          <w:p w14:paraId="406B617B" w14:textId="77777777" w:rsidR="008F1124" w:rsidRPr="0071156F" w:rsidRDefault="008F1124" w:rsidP="00F0673F">
            <w:pPr>
              <w:numPr>
                <w:ilvl w:val="0"/>
                <w:numId w:val="39"/>
              </w:numPr>
              <w:tabs>
                <w:tab w:val="left" w:pos="1247"/>
                <w:tab w:val="left" w:pos="1814"/>
                <w:tab w:val="left" w:pos="2381"/>
                <w:tab w:val="left" w:pos="2948"/>
                <w:tab w:val="left" w:pos="3515"/>
              </w:tabs>
              <w:spacing w:before="120" w:after="120"/>
              <w:ind w:left="641" w:hanging="357"/>
              <w:rPr>
                <w:rFonts w:asciiTheme="majorBidi" w:hAnsiTheme="majorBidi" w:cstheme="majorBidi"/>
              </w:rPr>
            </w:pPr>
            <w:r w:rsidRPr="0071156F">
              <w:rPr>
                <w:rFonts w:asciiTheme="majorBidi" w:hAnsiTheme="majorBidi" w:cstheme="majorBidi"/>
              </w:rPr>
              <w:t>No</w:t>
            </w:r>
          </w:p>
          <w:p w14:paraId="72879208" w14:textId="77777777" w:rsidR="008F1124" w:rsidRPr="0071156F" w:rsidRDefault="008F1124" w:rsidP="005A7C11">
            <w:pPr>
              <w:spacing w:before="120" w:after="120"/>
              <w:ind w:left="284"/>
              <w:rPr>
                <w:rFonts w:asciiTheme="majorBidi" w:hAnsiTheme="majorBidi" w:cstheme="majorBidi"/>
              </w:rPr>
            </w:pPr>
            <w:r w:rsidRPr="0071156F">
              <w:rPr>
                <w:rFonts w:asciiTheme="majorBidi" w:hAnsiTheme="majorBidi" w:cstheme="majorBidi"/>
              </w:rPr>
              <w:t xml:space="preserve">If </w:t>
            </w:r>
            <w:r w:rsidRPr="0071156F">
              <w:rPr>
                <w:rFonts w:asciiTheme="majorBidi" w:hAnsiTheme="majorBidi" w:cstheme="majorBidi"/>
                <w:b/>
                <w:bCs/>
              </w:rPr>
              <w:t>yes</w:t>
            </w:r>
            <w:r w:rsidRPr="0071156F">
              <w:rPr>
                <w:rFonts w:asciiTheme="majorBidi" w:hAnsiTheme="majorBidi" w:cstheme="majorBidi"/>
              </w:rPr>
              <w:t>, for which process(es)? (</w:t>
            </w:r>
            <w:r w:rsidRPr="0071156F">
              <w:rPr>
                <w:rFonts w:asciiTheme="majorBidi" w:hAnsiTheme="majorBidi" w:cstheme="majorBidi"/>
                <w:i/>
                <w:iCs/>
              </w:rPr>
              <w:t>please list</w:t>
            </w:r>
            <w:r w:rsidRPr="0071156F">
              <w:rPr>
                <w:rFonts w:asciiTheme="majorBidi" w:hAnsiTheme="majorBidi" w:cstheme="majorBidi"/>
              </w:rPr>
              <w:t>)</w:t>
            </w:r>
          </w:p>
        </w:tc>
      </w:tr>
    </w:tbl>
    <w:p w14:paraId="7CB964E6" w14:textId="77777777" w:rsidR="008F1124" w:rsidRDefault="008F1124" w:rsidP="008F1124">
      <w:pPr>
        <w:tabs>
          <w:tab w:val="left" w:pos="624"/>
          <w:tab w:val="left" w:pos="1871"/>
          <w:tab w:val="left" w:pos="2495"/>
          <w:tab w:val="left" w:pos="3119"/>
          <w:tab w:val="left" w:pos="3742"/>
          <w:tab w:val="left" w:pos="4366"/>
        </w:tabs>
        <w:spacing w:before="240" w:after="120"/>
        <w:ind w:left="1247"/>
        <w:rPr>
          <w:rFonts w:asciiTheme="majorBidi" w:hAnsiTheme="majorBidi" w:cstheme="majorBidi"/>
        </w:rPr>
      </w:pPr>
      <w:r w:rsidRPr="0071156F">
        <w:rPr>
          <w:rFonts w:asciiTheme="majorBidi" w:hAnsiTheme="majorBidi" w:cstheme="majorBidi"/>
          <w:b/>
          <w:bCs/>
        </w:rPr>
        <w:t>NOTES</w:t>
      </w:r>
      <w:r w:rsidRPr="0071156F">
        <w:rPr>
          <w:rFonts w:asciiTheme="majorBidi" w:hAnsiTheme="majorBidi" w:cstheme="majorBidi"/>
        </w:rPr>
        <w:t xml:space="preserve">: </w:t>
      </w:r>
      <w:r w:rsidRPr="00CD29D6">
        <w:rPr>
          <w:rFonts w:asciiTheme="majorBidi" w:hAnsiTheme="majorBidi" w:cstheme="majorBidi"/>
        </w:rPr>
        <w:t>Chlor-alkali production</w:t>
      </w:r>
      <w:r w:rsidRPr="00EF74CC">
        <w:rPr>
          <w:rFonts w:asciiTheme="majorBidi" w:hAnsiTheme="majorBidi" w:cstheme="majorBidi"/>
        </w:rPr>
        <w:t xml:space="preserve"> and</w:t>
      </w:r>
      <w:r w:rsidRPr="00CD29D6">
        <w:rPr>
          <w:rFonts w:asciiTheme="majorBidi" w:hAnsiTheme="majorBidi" w:cstheme="majorBidi"/>
        </w:rPr>
        <w:t xml:space="preserve"> acetaldehyde production</w:t>
      </w:r>
      <w:r w:rsidRPr="0071156F">
        <w:rPr>
          <w:rFonts w:asciiTheme="majorBidi" w:hAnsiTheme="majorBidi" w:cstheme="majorBidi"/>
        </w:rPr>
        <w:t xml:space="preserve"> are manufacturing processes that may use mercury or mercury compounds and that are subject to article 5, paragraph 2, and as such are listed in annex B, part I, for phase-out by 2025 and 2018, respectively. The measures that would not allow the use of mercury or mercury compounds in chlor-alkali production or acetaldehyde production would generally be found in a party’s hazardous substances control law, environmental law or permitting requirements, or other policy instruments. </w:t>
      </w:r>
    </w:p>
    <w:p w14:paraId="6F60B8F3" w14:textId="77777777" w:rsidR="008F1124" w:rsidRPr="007A0382" w:rsidRDefault="008F1124" w:rsidP="008F1124">
      <w:pPr>
        <w:tabs>
          <w:tab w:val="left" w:pos="624"/>
          <w:tab w:val="left" w:pos="1871"/>
          <w:tab w:val="left" w:pos="2495"/>
          <w:tab w:val="left" w:pos="3119"/>
          <w:tab w:val="left" w:pos="3742"/>
          <w:tab w:val="left" w:pos="4366"/>
        </w:tabs>
        <w:spacing w:after="120"/>
        <w:ind w:left="1247"/>
        <w:rPr>
          <w:rFonts w:asciiTheme="majorBidi" w:hAnsiTheme="majorBidi" w:cstheme="majorBidi"/>
          <w:u w:val="single"/>
        </w:rPr>
      </w:pPr>
      <w:r w:rsidRPr="6451484A">
        <w:rPr>
          <w:rFonts w:asciiTheme="majorBidi" w:hAnsiTheme="majorBidi" w:cstheme="majorBidi"/>
          <w:u w:val="single"/>
        </w:rPr>
        <w:t>The Conference of the Parties, in decision MC-5/4, amended part I of annex B to include the production of polyurethane using mercury-containing catalysts for phase-out by 2025. The reporting format has not yet reflected this amendment. Measures to not allow the use of mercury or mercury compounds in this manufacturing process may be reported in question 5.3.</w:t>
      </w:r>
    </w:p>
    <w:p w14:paraId="6CA4239B" w14:textId="77777777" w:rsidR="008F1124" w:rsidRPr="0071156F" w:rsidRDefault="008F1124" w:rsidP="008F1124">
      <w:pPr>
        <w:tabs>
          <w:tab w:val="left" w:pos="624"/>
          <w:tab w:val="left" w:pos="1871"/>
          <w:tab w:val="left" w:pos="2495"/>
          <w:tab w:val="left" w:pos="3119"/>
          <w:tab w:val="left" w:pos="3742"/>
          <w:tab w:val="left" w:pos="4366"/>
        </w:tabs>
        <w:spacing w:after="120"/>
        <w:ind w:left="1247"/>
        <w:rPr>
          <w:rFonts w:asciiTheme="majorBidi" w:hAnsiTheme="majorBidi" w:cstheme="majorBidi"/>
          <w:kern w:val="2"/>
          <w:lang w:eastAsia="ja-JP"/>
        </w:rPr>
      </w:pPr>
      <w:r w:rsidRPr="0071156F">
        <w:rPr>
          <w:rFonts w:asciiTheme="majorBidi" w:hAnsiTheme="majorBidi" w:cstheme="majorBidi"/>
        </w:rPr>
        <w:t>Paragraph 1 of article 6 provides for any State or regional economic integration organization to register for one or more exemptions from the phase-out dates listed in annex B by notifying the secretariat in writing o</w:t>
      </w:r>
      <w:r w:rsidRPr="0071156F">
        <w:rPr>
          <w:rFonts w:asciiTheme="majorBidi" w:hAnsiTheme="majorBidi" w:cstheme="majorBidi"/>
          <w:kern w:val="2"/>
          <w:lang w:eastAsia="ja-JP"/>
        </w:rPr>
        <w:t xml:space="preserve">n </w:t>
      </w:r>
      <w:r w:rsidRPr="0071156F">
        <w:rPr>
          <w:rFonts w:asciiTheme="majorBidi" w:hAnsiTheme="majorBidi" w:cstheme="majorBidi"/>
        </w:rPr>
        <w:t>becoming</w:t>
      </w:r>
      <w:r w:rsidRPr="0071156F">
        <w:rPr>
          <w:rFonts w:asciiTheme="majorBidi" w:hAnsiTheme="majorBidi" w:cstheme="majorBidi"/>
          <w:kern w:val="2"/>
          <w:lang w:eastAsia="ja-JP"/>
        </w:rPr>
        <w:t xml:space="preserve"> a party to the Convention. </w:t>
      </w:r>
      <w:r w:rsidRPr="0071156F">
        <w:rPr>
          <w:rFonts w:asciiTheme="majorBidi" w:hAnsiTheme="majorBidi" w:cstheme="majorBidi"/>
        </w:rPr>
        <w:t>This option is not available after a State or regional economic integration organization becomes a party</w:t>
      </w:r>
      <w:r w:rsidRPr="0071156F">
        <w:rPr>
          <w:rFonts w:asciiTheme="majorBidi" w:hAnsiTheme="majorBidi" w:cstheme="majorBidi"/>
          <w:kern w:val="2"/>
          <w:lang w:eastAsia="ja-JP"/>
        </w:rPr>
        <w:t xml:space="preserve">. </w:t>
      </w:r>
    </w:p>
    <w:p w14:paraId="6FF6EFB6" w14:textId="77777777" w:rsidR="008F1124" w:rsidRPr="0071156F" w:rsidRDefault="008F1124" w:rsidP="008F1124">
      <w:pPr>
        <w:tabs>
          <w:tab w:val="left" w:pos="624"/>
          <w:tab w:val="left" w:pos="1871"/>
          <w:tab w:val="left" w:pos="2495"/>
          <w:tab w:val="left" w:pos="3119"/>
          <w:tab w:val="left" w:pos="3742"/>
          <w:tab w:val="left" w:pos="4366"/>
        </w:tabs>
        <w:spacing w:after="120"/>
        <w:ind w:left="1247"/>
        <w:rPr>
          <w:rFonts w:asciiTheme="majorBidi" w:hAnsiTheme="majorBidi" w:cstheme="majorBidi"/>
        </w:rPr>
      </w:pPr>
      <w:r w:rsidRPr="51D32C30">
        <w:rPr>
          <w:rFonts w:asciiTheme="majorBidi" w:hAnsiTheme="majorBidi" w:cstheme="majorBidi"/>
        </w:rPr>
        <w:t>A list of parties’ exemptions can be found on the Convention website.</w:t>
      </w:r>
      <w:r w:rsidRPr="51D32C30">
        <w:rPr>
          <w:rFonts w:asciiTheme="majorBidi" w:hAnsiTheme="majorBidi" w:cstheme="majorBidi"/>
          <w:vertAlign w:val="superscript"/>
        </w:rPr>
        <w:footnoteReference w:id="28"/>
      </w:r>
      <w:r w:rsidRPr="51D32C30">
        <w:rPr>
          <w:rFonts w:asciiTheme="majorBidi" w:hAnsiTheme="majorBidi" w:cstheme="majorBidi"/>
        </w:rPr>
        <w:t xml:space="preserve"> </w:t>
      </w:r>
    </w:p>
    <w:p w14:paraId="6F570370" w14:textId="77777777" w:rsidR="008F1124" w:rsidRPr="0071156F" w:rsidRDefault="008F1124" w:rsidP="00B92E2B">
      <w:pPr>
        <w:keepNext/>
        <w:tabs>
          <w:tab w:val="left" w:pos="624"/>
          <w:tab w:val="left" w:pos="1871"/>
          <w:tab w:val="left" w:pos="2495"/>
          <w:tab w:val="left" w:pos="3119"/>
          <w:tab w:val="left" w:pos="3742"/>
          <w:tab w:val="left" w:pos="4366"/>
        </w:tabs>
        <w:spacing w:after="120"/>
        <w:ind w:left="1247"/>
        <w:rPr>
          <w:rFonts w:asciiTheme="majorBidi" w:hAnsiTheme="majorBidi" w:cstheme="majorBidi"/>
          <w:b/>
          <w:bCs/>
        </w:rPr>
      </w:pPr>
      <w:r w:rsidRPr="0071156F">
        <w:rPr>
          <w:rFonts w:asciiTheme="majorBidi" w:hAnsiTheme="majorBidi" w:cstheme="majorBidi"/>
          <w:b/>
          <w:bCs/>
        </w:rPr>
        <w:t xml:space="preserve">SUGGESTED APPROACH FOR RESPONSE: </w:t>
      </w:r>
    </w:p>
    <w:p w14:paraId="782BD64C" w14:textId="77777777" w:rsidR="008F1124" w:rsidRDefault="008F1124" w:rsidP="00B56256">
      <w:pPr>
        <w:pStyle w:val="ListParagraph"/>
        <w:numPr>
          <w:ilvl w:val="0"/>
          <w:numId w:val="110"/>
        </w:numPr>
        <w:tabs>
          <w:tab w:val="left" w:pos="720"/>
          <w:tab w:val="left" w:pos="1247"/>
          <w:tab w:val="left" w:pos="2381"/>
          <w:tab w:val="left" w:pos="2948"/>
          <w:tab w:val="left" w:pos="3515"/>
        </w:tabs>
        <w:spacing w:after="120"/>
        <w:contextualSpacing w:val="0"/>
        <w:rPr>
          <w:rFonts w:asciiTheme="majorBidi" w:hAnsiTheme="majorBidi" w:cstheme="majorBidi"/>
        </w:rPr>
      </w:pPr>
      <w:r w:rsidRPr="00156EA0">
        <w:rPr>
          <w:rFonts w:asciiTheme="majorBidi" w:hAnsiTheme="majorBidi" w:cstheme="majorBidi"/>
        </w:rPr>
        <w:t>If the party does not have facilities using mercury for chlor-alkali production and/or acetaldehyde production, the party would reply “</w:t>
      </w:r>
      <w:r w:rsidRPr="00156EA0">
        <w:rPr>
          <w:rFonts w:asciiTheme="majorBidi" w:hAnsiTheme="majorBidi" w:cstheme="majorBidi"/>
          <w:b/>
          <w:bCs/>
        </w:rPr>
        <w:t>not applicable</w:t>
      </w:r>
      <w:r w:rsidRPr="00156EA0">
        <w:rPr>
          <w:rFonts w:asciiTheme="majorBidi" w:hAnsiTheme="majorBidi" w:cstheme="majorBidi"/>
        </w:rPr>
        <w:t xml:space="preserve">” under the applicable subheading and move to the next question. </w:t>
      </w:r>
    </w:p>
    <w:p w14:paraId="707C98D4" w14:textId="77777777" w:rsidR="008F1124" w:rsidRPr="00156EA0" w:rsidRDefault="008F1124" w:rsidP="00B56256">
      <w:pPr>
        <w:pStyle w:val="ListParagraph"/>
        <w:numPr>
          <w:ilvl w:val="0"/>
          <w:numId w:val="110"/>
        </w:numPr>
        <w:tabs>
          <w:tab w:val="left" w:pos="720"/>
          <w:tab w:val="left" w:pos="1247"/>
          <w:tab w:val="left" w:pos="2381"/>
          <w:tab w:val="left" w:pos="2948"/>
          <w:tab w:val="left" w:pos="3515"/>
        </w:tabs>
        <w:spacing w:after="120"/>
        <w:contextualSpacing w:val="0"/>
        <w:rPr>
          <w:rFonts w:asciiTheme="majorBidi" w:hAnsiTheme="majorBidi" w:cstheme="majorBidi"/>
        </w:rPr>
      </w:pPr>
      <w:r w:rsidRPr="00156EA0">
        <w:rPr>
          <w:rFonts w:asciiTheme="majorBidi" w:hAnsiTheme="majorBidi" w:cstheme="majorBidi"/>
        </w:rPr>
        <w:t xml:space="preserve">If the party has measures in place to phase out the use of mercury in chlor-alkali production by 2025 and/or acetaldehyde production by 2018, the party </w:t>
      </w:r>
      <w:proofErr w:type="gramStart"/>
      <w:r w:rsidRPr="00156EA0">
        <w:rPr>
          <w:rFonts w:asciiTheme="majorBidi" w:hAnsiTheme="majorBidi" w:cstheme="majorBidi"/>
        </w:rPr>
        <w:t>would</w:t>
      </w:r>
      <w:proofErr w:type="gramEnd"/>
      <w:r w:rsidRPr="00156EA0">
        <w:rPr>
          <w:rFonts w:asciiTheme="majorBidi" w:hAnsiTheme="majorBidi" w:cstheme="majorBidi"/>
        </w:rPr>
        <w:t xml:space="preserve"> reply “</w:t>
      </w:r>
      <w:r w:rsidRPr="00156EA0">
        <w:rPr>
          <w:rFonts w:asciiTheme="majorBidi" w:hAnsiTheme="majorBidi" w:cstheme="majorBidi"/>
          <w:b/>
          <w:bCs/>
        </w:rPr>
        <w:t>yes</w:t>
      </w:r>
      <w:r w:rsidRPr="00156EA0">
        <w:rPr>
          <w:rFonts w:asciiTheme="majorBidi" w:hAnsiTheme="majorBidi" w:cstheme="majorBidi"/>
        </w:rPr>
        <w:t xml:space="preserve">” and provide further information on the measures in the place for the indicated process(es). </w:t>
      </w:r>
    </w:p>
    <w:p w14:paraId="52E1DED9" w14:textId="77777777" w:rsidR="008F1124" w:rsidRPr="00156EA0" w:rsidRDefault="008F1124" w:rsidP="00B56256">
      <w:pPr>
        <w:pStyle w:val="ListParagraph"/>
        <w:numPr>
          <w:ilvl w:val="0"/>
          <w:numId w:val="110"/>
        </w:numPr>
        <w:tabs>
          <w:tab w:val="left" w:pos="720"/>
          <w:tab w:val="left" w:pos="1247"/>
          <w:tab w:val="left" w:pos="2381"/>
          <w:tab w:val="left" w:pos="2948"/>
          <w:tab w:val="left" w:pos="3515"/>
        </w:tabs>
        <w:spacing w:after="120"/>
        <w:contextualSpacing w:val="0"/>
        <w:rPr>
          <w:rFonts w:asciiTheme="majorBidi" w:hAnsiTheme="majorBidi" w:cstheme="majorBidi"/>
        </w:rPr>
      </w:pPr>
      <w:r w:rsidRPr="00156EA0">
        <w:rPr>
          <w:rFonts w:asciiTheme="majorBidi" w:hAnsiTheme="majorBidi" w:cstheme="majorBidi"/>
        </w:rPr>
        <w:t>If the party has registered for an exemption pursuant to article 6, the party would reply “</w:t>
      </w:r>
      <w:r w:rsidRPr="00156EA0">
        <w:rPr>
          <w:rFonts w:asciiTheme="majorBidi" w:hAnsiTheme="majorBidi" w:cstheme="majorBidi"/>
          <w:b/>
          <w:bCs/>
        </w:rPr>
        <w:t>yes</w:t>
      </w:r>
      <w:r w:rsidRPr="00156EA0">
        <w:rPr>
          <w:rFonts w:asciiTheme="majorBidi" w:hAnsiTheme="majorBidi" w:cstheme="majorBidi"/>
        </w:rPr>
        <w:t xml:space="preserve">” and list the process(es) for which it registered exemptions. </w:t>
      </w:r>
    </w:p>
    <w:p w14:paraId="66247E4F" w14:textId="36FC93D4" w:rsidR="008F1124" w:rsidRPr="00B92E2B" w:rsidRDefault="008F1124" w:rsidP="00B56256">
      <w:pPr>
        <w:pStyle w:val="ListParagraph"/>
        <w:numPr>
          <w:ilvl w:val="0"/>
          <w:numId w:val="110"/>
        </w:numPr>
        <w:tabs>
          <w:tab w:val="left" w:pos="720"/>
          <w:tab w:val="left" w:pos="1247"/>
          <w:tab w:val="left" w:pos="2381"/>
          <w:tab w:val="left" w:pos="2948"/>
          <w:tab w:val="left" w:pos="3515"/>
        </w:tabs>
        <w:spacing w:after="120"/>
        <w:contextualSpacing w:val="0"/>
        <w:rPr>
          <w:rFonts w:asciiTheme="majorBidi" w:hAnsiTheme="majorBidi" w:cstheme="majorBidi"/>
        </w:rPr>
      </w:pPr>
      <w:r w:rsidRPr="00B92E2B">
        <w:rPr>
          <w:rFonts w:asciiTheme="majorBidi" w:hAnsiTheme="majorBidi" w:cstheme="majorBidi"/>
        </w:rPr>
        <w:t>If the party has not registered for an exemption pursuant to article 6, the party would reply “</w:t>
      </w:r>
      <w:r w:rsidRPr="00B92E2B">
        <w:rPr>
          <w:rFonts w:asciiTheme="majorBidi" w:hAnsiTheme="majorBidi" w:cstheme="majorBidi"/>
          <w:b/>
          <w:bCs/>
        </w:rPr>
        <w:t>no</w:t>
      </w:r>
      <w:r w:rsidRPr="00B92E2B">
        <w:rPr>
          <w:rFonts w:asciiTheme="majorBidi" w:hAnsiTheme="majorBidi" w:cstheme="majorBidi"/>
        </w:rPr>
        <w:t xml:space="preserve">”. </w:t>
      </w:r>
    </w:p>
    <w:p w14:paraId="210E78B7" w14:textId="77777777" w:rsidR="008F1124" w:rsidRPr="00156EA0" w:rsidRDefault="008F1124" w:rsidP="00B56256">
      <w:pPr>
        <w:pStyle w:val="ListParagraph"/>
        <w:numPr>
          <w:ilvl w:val="0"/>
          <w:numId w:val="110"/>
        </w:numPr>
        <w:tabs>
          <w:tab w:val="left" w:pos="720"/>
          <w:tab w:val="left" w:pos="1247"/>
          <w:tab w:val="left" w:pos="2381"/>
          <w:tab w:val="left" w:pos="2948"/>
          <w:tab w:val="left" w:pos="3515"/>
        </w:tabs>
        <w:spacing w:after="120"/>
        <w:contextualSpacing w:val="0"/>
        <w:rPr>
          <w:rFonts w:asciiTheme="majorBidi" w:hAnsiTheme="majorBidi" w:cstheme="majorBidi"/>
        </w:rPr>
      </w:pPr>
      <w:r w:rsidRPr="00156EA0">
        <w:rPr>
          <w:rFonts w:asciiTheme="majorBidi" w:hAnsiTheme="majorBidi" w:cstheme="majorBidi"/>
        </w:rPr>
        <w:t>If the party has replied “</w:t>
      </w:r>
      <w:r w:rsidRPr="00156EA0">
        <w:rPr>
          <w:rFonts w:asciiTheme="majorBidi" w:hAnsiTheme="majorBidi" w:cstheme="majorBidi"/>
          <w:b/>
          <w:bCs/>
        </w:rPr>
        <w:t>no</w:t>
      </w:r>
      <w:r w:rsidRPr="00156EA0">
        <w:rPr>
          <w:rFonts w:asciiTheme="majorBidi" w:hAnsiTheme="majorBidi" w:cstheme="majorBidi"/>
        </w:rPr>
        <w:t xml:space="preserve">” to either of the first two parts to the question and has not registered for an exemption, it may wish to provide, in </w:t>
      </w:r>
      <w:r w:rsidRPr="00156EA0">
        <w:rPr>
          <w:rFonts w:asciiTheme="majorBidi" w:hAnsiTheme="majorBidi" w:cstheme="majorBidi"/>
          <w:i/>
          <w:iCs/>
        </w:rPr>
        <w:t>part C: Comments regarding possible challenges in meeting the objectives of the Convention</w:t>
      </w:r>
      <w:r w:rsidRPr="00156EA0">
        <w:rPr>
          <w:rFonts w:asciiTheme="majorBidi" w:hAnsiTheme="majorBidi" w:cstheme="majorBidi"/>
        </w:rPr>
        <w:t xml:space="preserve">, an explanation of why it has not taken such measures, and a timetable for their adoption. </w:t>
      </w:r>
    </w:p>
    <w:tbl>
      <w:tblPr>
        <w:tblStyle w:val="TableGrid"/>
        <w:tblW w:w="8582" w:type="dxa"/>
        <w:jc w:val="right"/>
        <w:tblLook w:val="04A0" w:firstRow="1" w:lastRow="0" w:firstColumn="1" w:lastColumn="0" w:noHBand="0" w:noVBand="1"/>
      </w:tblPr>
      <w:tblGrid>
        <w:gridCol w:w="8582"/>
      </w:tblGrid>
      <w:tr w:rsidR="008F1124" w:rsidRPr="0071156F" w14:paraId="5F4DE30E" w14:textId="77777777" w:rsidTr="005A7C11">
        <w:trPr>
          <w:trHeight w:val="57"/>
          <w:jc w:val="right"/>
        </w:trPr>
        <w:tc>
          <w:tcPr>
            <w:tcW w:w="8582" w:type="dxa"/>
            <w:tcBorders>
              <w:top w:val="single" w:sz="4" w:space="0" w:color="auto"/>
              <w:left w:val="single" w:sz="4" w:space="0" w:color="auto"/>
              <w:bottom w:val="single" w:sz="4" w:space="0" w:color="auto"/>
              <w:right w:val="single" w:sz="4" w:space="0" w:color="auto"/>
            </w:tcBorders>
            <w:shd w:val="clear" w:color="auto" w:fill="F2F2F2"/>
          </w:tcPr>
          <w:p w14:paraId="18A3800F" w14:textId="77777777" w:rsidR="008F1124" w:rsidRPr="00973642" w:rsidRDefault="008F1124" w:rsidP="005A7C11">
            <w:pPr>
              <w:spacing w:before="120"/>
              <w:rPr>
                <w:rFonts w:asciiTheme="majorBidi" w:hAnsiTheme="majorBidi" w:cstheme="majorBidi"/>
              </w:rPr>
            </w:pPr>
            <w:r w:rsidRPr="00973642">
              <w:rPr>
                <w:rFonts w:asciiTheme="majorBidi" w:hAnsiTheme="majorBidi" w:cstheme="majorBidi"/>
                <w:b/>
                <w:bCs/>
              </w:rPr>
              <w:t xml:space="preserve">Question 5.3: </w:t>
            </w:r>
            <w:r w:rsidRPr="00973642">
              <w:rPr>
                <w:rFonts w:asciiTheme="majorBidi" w:hAnsiTheme="majorBidi" w:cstheme="majorBidi"/>
              </w:rPr>
              <w:t xml:space="preserve">Are measures in place to restrict the use of mercury or mercury compounds in the processes listed in part II of annex B in accordance with the provisions set out </w:t>
            </w:r>
            <w:proofErr w:type="spellStart"/>
            <w:r w:rsidRPr="00973642">
              <w:rPr>
                <w:rFonts w:asciiTheme="majorBidi" w:hAnsiTheme="majorBidi" w:cstheme="majorBidi"/>
              </w:rPr>
              <w:t>therein</w:t>
            </w:r>
            <w:proofErr w:type="spellEnd"/>
            <w:r w:rsidRPr="00973642">
              <w:rPr>
                <w:rFonts w:asciiTheme="majorBidi" w:hAnsiTheme="majorBidi" w:cstheme="majorBidi"/>
              </w:rPr>
              <w:t>? (</w:t>
            </w:r>
            <w:proofErr w:type="gramStart"/>
            <w:r w:rsidRPr="00973642">
              <w:rPr>
                <w:rFonts w:asciiTheme="majorBidi" w:hAnsiTheme="majorBidi" w:cstheme="majorBidi"/>
              </w:rPr>
              <w:t>para</w:t>
            </w:r>
            <w:proofErr w:type="gramEnd"/>
            <w:r w:rsidRPr="00973642">
              <w:rPr>
                <w:rFonts w:asciiTheme="majorBidi" w:hAnsiTheme="majorBidi" w:cstheme="majorBidi"/>
              </w:rPr>
              <w:t>. 3)</w:t>
            </w:r>
          </w:p>
          <w:p w14:paraId="5374722D" w14:textId="77777777" w:rsidR="008F1124" w:rsidRPr="00973642" w:rsidRDefault="008F1124" w:rsidP="005A7C11">
            <w:pPr>
              <w:spacing w:before="120"/>
              <w:ind w:left="284"/>
              <w:rPr>
                <w:rFonts w:asciiTheme="majorBidi" w:hAnsiTheme="majorBidi" w:cstheme="majorBidi"/>
                <w:u w:val="single"/>
              </w:rPr>
            </w:pPr>
            <w:r w:rsidRPr="00973642">
              <w:rPr>
                <w:rFonts w:asciiTheme="majorBidi" w:hAnsiTheme="majorBidi" w:cstheme="majorBidi"/>
                <w:u w:val="single"/>
              </w:rPr>
              <w:t>Vinyl chloride monomer production:</w:t>
            </w:r>
          </w:p>
          <w:p w14:paraId="354D0110" w14:textId="77777777" w:rsidR="008F1124" w:rsidRPr="00973642" w:rsidRDefault="008F1124" w:rsidP="00F0673F">
            <w:pPr>
              <w:numPr>
                <w:ilvl w:val="0"/>
                <w:numId w:val="11"/>
              </w:numPr>
              <w:tabs>
                <w:tab w:val="left" w:pos="1247"/>
                <w:tab w:val="left" w:pos="1814"/>
                <w:tab w:val="left" w:pos="2381"/>
                <w:tab w:val="left" w:pos="2948"/>
                <w:tab w:val="left" w:pos="3515"/>
              </w:tabs>
              <w:spacing w:before="120" w:after="120"/>
              <w:ind w:left="641" w:hanging="357"/>
              <w:rPr>
                <w:rFonts w:asciiTheme="majorBidi" w:hAnsiTheme="majorBidi" w:cstheme="majorBidi"/>
              </w:rPr>
            </w:pPr>
            <w:r w:rsidRPr="00973642">
              <w:rPr>
                <w:rFonts w:asciiTheme="majorBidi" w:hAnsiTheme="majorBidi" w:cstheme="majorBidi"/>
              </w:rPr>
              <w:t>Yes</w:t>
            </w:r>
          </w:p>
          <w:p w14:paraId="662E9F0C" w14:textId="77777777" w:rsidR="008F1124" w:rsidRPr="00973642" w:rsidRDefault="008F1124" w:rsidP="00F0673F">
            <w:pPr>
              <w:numPr>
                <w:ilvl w:val="0"/>
                <w:numId w:val="11"/>
              </w:numPr>
              <w:tabs>
                <w:tab w:val="left" w:pos="1247"/>
                <w:tab w:val="left" w:pos="1814"/>
                <w:tab w:val="left" w:pos="2381"/>
                <w:tab w:val="left" w:pos="2948"/>
                <w:tab w:val="left" w:pos="3515"/>
              </w:tabs>
              <w:spacing w:before="120" w:after="120"/>
              <w:ind w:left="641" w:hanging="357"/>
              <w:rPr>
                <w:rFonts w:asciiTheme="majorBidi" w:hAnsiTheme="majorBidi" w:cstheme="majorBidi"/>
              </w:rPr>
            </w:pPr>
            <w:r w:rsidRPr="00973642">
              <w:rPr>
                <w:rFonts w:asciiTheme="majorBidi" w:hAnsiTheme="majorBidi" w:cstheme="majorBidi"/>
              </w:rPr>
              <w:t>No</w:t>
            </w:r>
          </w:p>
          <w:p w14:paraId="25988034" w14:textId="77777777" w:rsidR="008F1124" w:rsidRPr="00973642" w:rsidRDefault="008F1124" w:rsidP="00F0673F">
            <w:pPr>
              <w:numPr>
                <w:ilvl w:val="0"/>
                <w:numId w:val="11"/>
              </w:numPr>
              <w:tabs>
                <w:tab w:val="left" w:pos="1247"/>
                <w:tab w:val="left" w:pos="1814"/>
                <w:tab w:val="left" w:pos="2381"/>
                <w:tab w:val="left" w:pos="2948"/>
                <w:tab w:val="left" w:pos="3515"/>
              </w:tabs>
              <w:spacing w:before="120" w:after="120"/>
              <w:ind w:left="641" w:hanging="357"/>
              <w:rPr>
                <w:rFonts w:asciiTheme="majorBidi" w:hAnsiTheme="majorBidi" w:cstheme="majorBidi"/>
              </w:rPr>
            </w:pPr>
            <w:r w:rsidRPr="00973642">
              <w:rPr>
                <w:rFonts w:asciiTheme="majorBidi" w:hAnsiTheme="majorBidi" w:cstheme="majorBidi"/>
              </w:rPr>
              <w:t>Not applicable (</w:t>
            </w:r>
            <w:r w:rsidRPr="00973642">
              <w:rPr>
                <w:rFonts w:asciiTheme="majorBidi" w:hAnsiTheme="majorBidi" w:cstheme="majorBidi"/>
                <w:i/>
                <w:iCs/>
              </w:rPr>
              <w:t>do not have these facilities</w:t>
            </w:r>
            <w:r w:rsidRPr="00973642">
              <w:rPr>
                <w:rFonts w:asciiTheme="majorBidi" w:hAnsiTheme="majorBidi" w:cstheme="majorBidi"/>
              </w:rPr>
              <w:t>)</w:t>
            </w:r>
          </w:p>
          <w:p w14:paraId="667B137E" w14:textId="77777777" w:rsidR="008F1124" w:rsidRPr="00973642" w:rsidRDefault="008F1124" w:rsidP="005A7C11">
            <w:pPr>
              <w:spacing w:before="120"/>
              <w:ind w:left="284"/>
              <w:rPr>
                <w:rFonts w:asciiTheme="majorBidi" w:hAnsiTheme="majorBidi" w:cstheme="majorBidi"/>
              </w:rPr>
            </w:pPr>
            <w:r w:rsidRPr="00973642">
              <w:rPr>
                <w:rFonts w:asciiTheme="majorBidi" w:hAnsiTheme="majorBidi" w:cstheme="majorBidi"/>
              </w:rPr>
              <w:t>If y</w:t>
            </w:r>
            <w:r w:rsidRPr="00973642">
              <w:rPr>
                <w:rFonts w:asciiTheme="majorBidi" w:hAnsiTheme="majorBidi" w:cstheme="majorBidi"/>
                <w:b/>
                <w:bCs/>
              </w:rPr>
              <w:t>es</w:t>
            </w:r>
            <w:r w:rsidRPr="00973642">
              <w:rPr>
                <w:rFonts w:asciiTheme="majorBidi" w:hAnsiTheme="majorBidi" w:cstheme="majorBidi"/>
              </w:rPr>
              <w:t>, please provide information on these measures.</w:t>
            </w:r>
          </w:p>
          <w:p w14:paraId="1AA7C95A" w14:textId="77777777" w:rsidR="008F1124" w:rsidRPr="00973642" w:rsidRDefault="008F1124" w:rsidP="005A7C11">
            <w:pPr>
              <w:spacing w:before="120"/>
              <w:ind w:left="284"/>
              <w:rPr>
                <w:rFonts w:asciiTheme="majorBidi" w:hAnsiTheme="majorBidi" w:cstheme="majorBidi"/>
              </w:rPr>
            </w:pPr>
            <w:r w:rsidRPr="00973642">
              <w:rPr>
                <w:rFonts w:asciiTheme="majorBidi" w:hAnsiTheme="majorBidi" w:cstheme="majorBidi"/>
              </w:rPr>
              <w:t xml:space="preserve">If </w:t>
            </w:r>
            <w:r w:rsidRPr="00973642">
              <w:rPr>
                <w:rFonts w:asciiTheme="majorBidi" w:hAnsiTheme="majorBidi" w:cstheme="majorBidi"/>
                <w:b/>
              </w:rPr>
              <w:t>no</w:t>
            </w:r>
            <w:r w:rsidRPr="00973642">
              <w:rPr>
                <w:rFonts w:asciiTheme="majorBidi" w:hAnsiTheme="majorBidi" w:cstheme="majorBidi"/>
              </w:rPr>
              <w:t>, please explain, including any challenges encountered.</w:t>
            </w:r>
          </w:p>
          <w:p w14:paraId="31E44FD9" w14:textId="77777777" w:rsidR="008F1124" w:rsidRPr="00973642" w:rsidRDefault="008F1124" w:rsidP="005A7C11">
            <w:pPr>
              <w:spacing w:before="240"/>
              <w:ind w:left="284"/>
              <w:rPr>
                <w:rFonts w:asciiTheme="majorBidi" w:hAnsiTheme="majorBidi" w:cstheme="majorBidi"/>
                <w:u w:val="single"/>
              </w:rPr>
            </w:pPr>
            <w:r w:rsidRPr="00973642">
              <w:rPr>
                <w:rFonts w:asciiTheme="majorBidi" w:hAnsiTheme="majorBidi" w:cstheme="majorBidi"/>
                <w:u w:val="single"/>
              </w:rPr>
              <w:t>Sodium or potassium methylate or ethylate:</w:t>
            </w:r>
          </w:p>
          <w:p w14:paraId="1ED7FC9E" w14:textId="77777777" w:rsidR="008F1124" w:rsidRPr="00973642" w:rsidRDefault="008F1124" w:rsidP="00F0673F">
            <w:pPr>
              <w:numPr>
                <w:ilvl w:val="0"/>
                <w:numId w:val="11"/>
              </w:numPr>
              <w:tabs>
                <w:tab w:val="left" w:pos="1247"/>
                <w:tab w:val="left" w:pos="1814"/>
                <w:tab w:val="left" w:pos="2381"/>
                <w:tab w:val="left" w:pos="2948"/>
                <w:tab w:val="left" w:pos="3515"/>
              </w:tabs>
              <w:spacing w:before="120" w:after="120"/>
              <w:ind w:left="641" w:hanging="357"/>
              <w:rPr>
                <w:rFonts w:asciiTheme="majorBidi" w:hAnsiTheme="majorBidi" w:cstheme="majorBidi"/>
              </w:rPr>
            </w:pPr>
            <w:r w:rsidRPr="00973642">
              <w:rPr>
                <w:rFonts w:asciiTheme="majorBidi" w:hAnsiTheme="majorBidi" w:cstheme="majorBidi"/>
              </w:rPr>
              <w:t>Yes</w:t>
            </w:r>
          </w:p>
          <w:p w14:paraId="5F03097F" w14:textId="77777777" w:rsidR="008F1124" w:rsidRPr="00973642" w:rsidRDefault="008F1124" w:rsidP="00F0673F">
            <w:pPr>
              <w:numPr>
                <w:ilvl w:val="0"/>
                <w:numId w:val="11"/>
              </w:numPr>
              <w:tabs>
                <w:tab w:val="left" w:pos="1247"/>
                <w:tab w:val="left" w:pos="1814"/>
                <w:tab w:val="left" w:pos="2381"/>
                <w:tab w:val="left" w:pos="2948"/>
                <w:tab w:val="left" w:pos="3515"/>
              </w:tabs>
              <w:spacing w:before="120" w:after="120"/>
              <w:ind w:left="641" w:hanging="357"/>
              <w:rPr>
                <w:rFonts w:asciiTheme="majorBidi" w:hAnsiTheme="majorBidi" w:cstheme="majorBidi"/>
              </w:rPr>
            </w:pPr>
            <w:r w:rsidRPr="00973642">
              <w:rPr>
                <w:rFonts w:asciiTheme="majorBidi" w:hAnsiTheme="majorBidi" w:cstheme="majorBidi"/>
              </w:rPr>
              <w:t>No</w:t>
            </w:r>
          </w:p>
          <w:p w14:paraId="12902DA6" w14:textId="77777777" w:rsidR="008F1124" w:rsidRPr="00973642" w:rsidRDefault="008F1124" w:rsidP="00F0673F">
            <w:pPr>
              <w:numPr>
                <w:ilvl w:val="0"/>
                <w:numId w:val="11"/>
              </w:numPr>
              <w:tabs>
                <w:tab w:val="left" w:pos="1247"/>
                <w:tab w:val="left" w:pos="1814"/>
                <w:tab w:val="left" w:pos="2381"/>
                <w:tab w:val="left" w:pos="2948"/>
                <w:tab w:val="left" w:pos="3515"/>
              </w:tabs>
              <w:spacing w:before="120" w:after="120"/>
              <w:ind w:left="641" w:hanging="357"/>
              <w:rPr>
                <w:rFonts w:asciiTheme="majorBidi" w:hAnsiTheme="majorBidi" w:cstheme="majorBidi"/>
              </w:rPr>
            </w:pPr>
            <w:r w:rsidRPr="00973642">
              <w:rPr>
                <w:rFonts w:asciiTheme="majorBidi" w:hAnsiTheme="majorBidi" w:cstheme="majorBidi"/>
              </w:rPr>
              <w:t>Not applicable (</w:t>
            </w:r>
            <w:r w:rsidRPr="00973642">
              <w:rPr>
                <w:rFonts w:asciiTheme="majorBidi" w:hAnsiTheme="majorBidi" w:cstheme="majorBidi"/>
                <w:i/>
                <w:iCs/>
              </w:rPr>
              <w:t>do not have these facilities</w:t>
            </w:r>
            <w:r w:rsidRPr="00973642">
              <w:rPr>
                <w:rFonts w:asciiTheme="majorBidi" w:hAnsiTheme="majorBidi" w:cstheme="majorBidi"/>
              </w:rPr>
              <w:t>)</w:t>
            </w:r>
          </w:p>
          <w:p w14:paraId="4033EAFC" w14:textId="77777777" w:rsidR="008F1124" w:rsidRPr="00973642" w:rsidRDefault="008F1124" w:rsidP="005A7C11">
            <w:pPr>
              <w:spacing w:before="120"/>
              <w:ind w:left="284"/>
              <w:rPr>
                <w:rFonts w:asciiTheme="majorBidi" w:hAnsiTheme="majorBidi" w:cstheme="majorBidi"/>
              </w:rPr>
            </w:pPr>
            <w:r w:rsidRPr="00973642">
              <w:rPr>
                <w:rFonts w:asciiTheme="majorBidi" w:hAnsiTheme="majorBidi" w:cstheme="majorBidi"/>
              </w:rPr>
              <w:t xml:space="preserve">If </w:t>
            </w:r>
            <w:r w:rsidRPr="00973642">
              <w:rPr>
                <w:rFonts w:asciiTheme="majorBidi" w:hAnsiTheme="majorBidi" w:cstheme="majorBidi"/>
                <w:b/>
                <w:bCs/>
              </w:rPr>
              <w:t>yes</w:t>
            </w:r>
            <w:r w:rsidRPr="00973642">
              <w:rPr>
                <w:rFonts w:asciiTheme="majorBidi" w:hAnsiTheme="majorBidi" w:cstheme="majorBidi"/>
              </w:rPr>
              <w:t>, please provide information on these measures.</w:t>
            </w:r>
          </w:p>
          <w:p w14:paraId="22CA896F" w14:textId="77777777" w:rsidR="008F1124" w:rsidRPr="00973642" w:rsidRDefault="008F1124" w:rsidP="005A7C11">
            <w:pPr>
              <w:spacing w:before="120"/>
              <w:ind w:left="284"/>
              <w:rPr>
                <w:rFonts w:asciiTheme="majorBidi" w:hAnsiTheme="majorBidi" w:cstheme="majorBidi"/>
              </w:rPr>
            </w:pPr>
            <w:r w:rsidRPr="00973642">
              <w:rPr>
                <w:rFonts w:asciiTheme="majorBidi" w:hAnsiTheme="majorBidi" w:cstheme="majorBidi"/>
              </w:rPr>
              <w:t xml:space="preserve">If </w:t>
            </w:r>
            <w:r w:rsidRPr="00973642">
              <w:rPr>
                <w:rFonts w:asciiTheme="majorBidi" w:hAnsiTheme="majorBidi" w:cstheme="majorBidi"/>
                <w:b/>
              </w:rPr>
              <w:t>no</w:t>
            </w:r>
            <w:r w:rsidRPr="00973642">
              <w:rPr>
                <w:rFonts w:asciiTheme="majorBidi" w:hAnsiTheme="majorBidi" w:cstheme="majorBidi"/>
              </w:rPr>
              <w:t>, please explain, including any challenges encountered.</w:t>
            </w:r>
          </w:p>
          <w:p w14:paraId="4F073087" w14:textId="77777777" w:rsidR="008F1124" w:rsidRPr="00973642" w:rsidRDefault="008F1124" w:rsidP="005A7C11">
            <w:pPr>
              <w:spacing w:before="240"/>
              <w:ind w:left="284"/>
              <w:rPr>
                <w:rFonts w:asciiTheme="majorBidi" w:hAnsiTheme="majorBidi" w:cstheme="majorBidi"/>
                <w:u w:val="single"/>
              </w:rPr>
            </w:pPr>
            <w:r w:rsidRPr="00973642">
              <w:rPr>
                <w:rFonts w:asciiTheme="majorBidi" w:hAnsiTheme="majorBidi" w:cstheme="majorBidi"/>
                <w:u w:val="single"/>
              </w:rPr>
              <w:t>Production of polyurethane using mercury</w:t>
            </w:r>
            <w:r w:rsidRPr="00973642">
              <w:rPr>
                <w:rFonts w:asciiTheme="majorBidi" w:hAnsiTheme="majorBidi" w:cstheme="majorBidi"/>
                <w:u w:val="single"/>
              </w:rPr>
              <w:noBreakHyphen/>
              <w:t>containing catalysts:</w:t>
            </w:r>
          </w:p>
          <w:p w14:paraId="61DD96A3" w14:textId="77777777" w:rsidR="008F1124" w:rsidRPr="00973642" w:rsidRDefault="008F1124" w:rsidP="00F0673F">
            <w:pPr>
              <w:numPr>
                <w:ilvl w:val="0"/>
                <w:numId w:val="11"/>
              </w:numPr>
              <w:tabs>
                <w:tab w:val="left" w:pos="1247"/>
                <w:tab w:val="left" w:pos="1814"/>
                <w:tab w:val="left" w:pos="2381"/>
                <w:tab w:val="left" w:pos="2948"/>
                <w:tab w:val="left" w:pos="3515"/>
              </w:tabs>
              <w:spacing w:before="120" w:after="120"/>
              <w:ind w:left="641" w:hanging="357"/>
              <w:rPr>
                <w:rFonts w:asciiTheme="majorBidi" w:hAnsiTheme="majorBidi" w:cstheme="majorBidi"/>
              </w:rPr>
            </w:pPr>
            <w:r w:rsidRPr="00973642">
              <w:rPr>
                <w:rFonts w:asciiTheme="majorBidi" w:hAnsiTheme="majorBidi" w:cstheme="majorBidi"/>
              </w:rPr>
              <w:t>Yes</w:t>
            </w:r>
          </w:p>
          <w:p w14:paraId="0CE8E520" w14:textId="77777777" w:rsidR="008F1124" w:rsidRPr="00973642" w:rsidRDefault="008F1124" w:rsidP="00F0673F">
            <w:pPr>
              <w:numPr>
                <w:ilvl w:val="0"/>
                <w:numId w:val="11"/>
              </w:numPr>
              <w:tabs>
                <w:tab w:val="left" w:pos="1247"/>
                <w:tab w:val="left" w:pos="1814"/>
                <w:tab w:val="left" w:pos="2381"/>
                <w:tab w:val="left" w:pos="2948"/>
                <w:tab w:val="left" w:pos="3515"/>
              </w:tabs>
              <w:spacing w:before="120" w:after="120"/>
              <w:ind w:left="641" w:hanging="357"/>
              <w:rPr>
                <w:rFonts w:asciiTheme="majorBidi" w:hAnsiTheme="majorBidi" w:cstheme="majorBidi"/>
              </w:rPr>
            </w:pPr>
            <w:r w:rsidRPr="00973642">
              <w:rPr>
                <w:rFonts w:asciiTheme="majorBidi" w:hAnsiTheme="majorBidi" w:cstheme="majorBidi"/>
              </w:rPr>
              <w:t>No</w:t>
            </w:r>
          </w:p>
          <w:p w14:paraId="5DAAC468" w14:textId="77777777" w:rsidR="008F1124" w:rsidRPr="00973642" w:rsidRDefault="008F1124" w:rsidP="00F0673F">
            <w:pPr>
              <w:numPr>
                <w:ilvl w:val="0"/>
                <w:numId w:val="11"/>
              </w:numPr>
              <w:tabs>
                <w:tab w:val="left" w:pos="1247"/>
                <w:tab w:val="left" w:pos="1814"/>
                <w:tab w:val="left" w:pos="2381"/>
                <w:tab w:val="left" w:pos="2948"/>
                <w:tab w:val="left" w:pos="3515"/>
              </w:tabs>
              <w:spacing w:before="120" w:after="120"/>
              <w:ind w:left="641" w:hanging="357"/>
              <w:rPr>
                <w:rFonts w:asciiTheme="majorBidi" w:hAnsiTheme="majorBidi" w:cstheme="majorBidi"/>
              </w:rPr>
            </w:pPr>
            <w:r w:rsidRPr="00973642">
              <w:rPr>
                <w:rFonts w:asciiTheme="majorBidi" w:hAnsiTheme="majorBidi" w:cstheme="majorBidi"/>
              </w:rPr>
              <w:t>Not applicable (</w:t>
            </w:r>
            <w:r w:rsidRPr="00973642">
              <w:rPr>
                <w:rFonts w:asciiTheme="majorBidi" w:hAnsiTheme="majorBidi" w:cstheme="majorBidi"/>
                <w:i/>
                <w:iCs/>
              </w:rPr>
              <w:t>do not have these facilities</w:t>
            </w:r>
            <w:r w:rsidRPr="00973642">
              <w:rPr>
                <w:rFonts w:asciiTheme="majorBidi" w:hAnsiTheme="majorBidi" w:cstheme="majorBidi"/>
              </w:rPr>
              <w:t>)</w:t>
            </w:r>
          </w:p>
          <w:p w14:paraId="7B3DA411" w14:textId="77777777" w:rsidR="008F1124" w:rsidRPr="00973642" w:rsidRDefault="008F1124" w:rsidP="005A7C11">
            <w:pPr>
              <w:spacing w:before="120"/>
              <w:ind w:left="284"/>
              <w:rPr>
                <w:rFonts w:asciiTheme="majorBidi" w:hAnsiTheme="majorBidi" w:cstheme="majorBidi"/>
              </w:rPr>
            </w:pPr>
            <w:r w:rsidRPr="00973642">
              <w:rPr>
                <w:rFonts w:asciiTheme="majorBidi" w:hAnsiTheme="majorBidi" w:cstheme="majorBidi"/>
              </w:rPr>
              <w:t xml:space="preserve">If </w:t>
            </w:r>
            <w:r w:rsidRPr="00973642">
              <w:rPr>
                <w:rFonts w:asciiTheme="majorBidi" w:hAnsiTheme="majorBidi" w:cstheme="majorBidi"/>
                <w:b/>
                <w:bCs/>
              </w:rPr>
              <w:t>yes</w:t>
            </w:r>
            <w:r w:rsidRPr="00973642">
              <w:rPr>
                <w:rFonts w:asciiTheme="majorBidi" w:hAnsiTheme="majorBidi" w:cstheme="majorBidi"/>
              </w:rPr>
              <w:t>, please provide information on these measures.</w:t>
            </w:r>
          </w:p>
          <w:p w14:paraId="06CC1BA9" w14:textId="636B10B3" w:rsidR="008F1124" w:rsidRPr="00D748BD" w:rsidRDefault="008F1124" w:rsidP="00C2067F">
            <w:pPr>
              <w:keepNext/>
              <w:keepLines/>
              <w:spacing w:before="120" w:after="120"/>
              <w:ind w:left="242"/>
              <w:rPr>
                <w:rFonts w:asciiTheme="majorBidi" w:hAnsiTheme="majorBidi" w:cstheme="majorBidi"/>
                <w:b/>
                <w:bCs/>
                <w:highlight w:val="yellow"/>
              </w:rPr>
            </w:pPr>
            <w:r w:rsidRPr="00973642">
              <w:rPr>
                <w:rFonts w:asciiTheme="majorBidi" w:hAnsiTheme="majorBidi" w:cstheme="majorBidi"/>
              </w:rPr>
              <w:t xml:space="preserve">If </w:t>
            </w:r>
            <w:r w:rsidRPr="00973642">
              <w:rPr>
                <w:rFonts w:asciiTheme="majorBidi" w:hAnsiTheme="majorBidi" w:cstheme="majorBidi"/>
                <w:b/>
              </w:rPr>
              <w:t>no</w:t>
            </w:r>
            <w:r w:rsidRPr="00973642">
              <w:rPr>
                <w:rFonts w:asciiTheme="majorBidi" w:hAnsiTheme="majorBidi" w:cstheme="majorBidi"/>
              </w:rPr>
              <w:t>, please explain, including any challenges encountered</w:t>
            </w:r>
            <w:r>
              <w:rPr>
                <w:rFonts w:asciiTheme="majorBidi" w:hAnsiTheme="majorBidi" w:cstheme="majorBidi"/>
              </w:rPr>
              <w:t>.</w:t>
            </w:r>
          </w:p>
        </w:tc>
      </w:tr>
    </w:tbl>
    <w:p w14:paraId="4A0C86EC" w14:textId="77777777" w:rsidR="008F1124" w:rsidRPr="0071156F" w:rsidRDefault="008F1124" w:rsidP="008F1124">
      <w:pPr>
        <w:tabs>
          <w:tab w:val="left" w:pos="624"/>
          <w:tab w:val="left" w:pos="1871"/>
          <w:tab w:val="left" w:pos="2495"/>
          <w:tab w:val="left" w:pos="3119"/>
          <w:tab w:val="left" w:pos="3742"/>
          <w:tab w:val="left" w:pos="4366"/>
        </w:tabs>
        <w:spacing w:before="240" w:after="120"/>
        <w:ind w:left="1247"/>
        <w:rPr>
          <w:rFonts w:asciiTheme="majorBidi" w:hAnsiTheme="majorBidi" w:cstheme="majorBidi"/>
        </w:rPr>
      </w:pPr>
      <w:r w:rsidRPr="0071156F">
        <w:rPr>
          <w:rFonts w:asciiTheme="majorBidi" w:hAnsiTheme="majorBidi" w:cstheme="majorBidi"/>
          <w:b/>
          <w:bCs/>
        </w:rPr>
        <w:t>NOTES:</w:t>
      </w:r>
      <w:r w:rsidRPr="0071156F">
        <w:rPr>
          <w:rFonts w:asciiTheme="majorBidi" w:hAnsiTheme="majorBidi" w:cstheme="majorBidi"/>
        </w:rPr>
        <w:t xml:space="preserve"> </w:t>
      </w:r>
      <w:r w:rsidRPr="00CD29D6">
        <w:rPr>
          <w:rFonts w:asciiTheme="majorBidi" w:hAnsiTheme="majorBidi" w:cstheme="majorBidi"/>
        </w:rPr>
        <w:t>Vinyl chloride monomer production</w:t>
      </w:r>
      <w:r w:rsidRPr="00EF74CC">
        <w:rPr>
          <w:rFonts w:asciiTheme="majorBidi" w:hAnsiTheme="majorBidi" w:cstheme="majorBidi"/>
        </w:rPr>
        <w:t xml:space="preserve">, </w:t>
      </w:r>
      <w:r w:rsidRPr="00CD29D6">
        <w:rPr>
          <w:rFonts w:asciiTheme="majorBidi" w:hAnsiTheme="majorBidi" w:cstheme="majorBidi"/>
        </w:rPr>
        <w:t>sodium or potassium methylate or ethylate production</w:t>
      </w:r>
      <w:r w:rsidRPr="00EF74CC">
        <w:rPr>
          <w:rFonts w:asciiTheme="majorBidi" w:hAnsiTheme="majorBidi" w:cstheme="majorBidi"/>
        </w:rPr>
        <w:t xml:space="preserve">, and the </w:t>
      </w:r>
      <w:r w:rsidRPr="00CD29D6">
        <w:rPr>
          <w:rFonts w:asciiTheme="majorBidi" w:hAnsiTheme="majorBidi" w:cstheme="majorBidi"/>
        </w:rPr>
        <w:t>production of polyurethane using mercury</w:t>
      </w:r>
      <w:r w:rsidRPr="00CD29D6">
        <w:rPr>
          <w:rFonts w:asciiTheme="majorBidi" w:hAnsiTheme="majorBidi" w:cstheme="majorBidi"/>
        </w:rPr>
        <w:noBreakHyphen/>
        <w:t>containing catalysts</w:t>
      </w:r>
      <w:r w:rsidRPr="0071156F">
        <w:rPr>
          <w:rFonts w:asciiTheme="majorBidi" w:hAnsiTheme="majorBidi" w:cstheme="majorBidi"/>
        </w:rPr>
        <w:t xml:space="preserve"> are subject to article 5, paragraph 3, and as such are listed in part II of annex B, with specific provisions. </w:t>
      </w:r>
    </w:p>
    <w:p w14:paraId="5DA0E8B8" w14:textId="77777777" w:rsidR="008F1124" w:rsidRPr="007A0382" w:rsidRDefault="008F1124" w:rsidP="008F1124">
      <w:pPr>
        <w:tabs>
          <w:tab w:val="left" w:pos="624"/>
          <w:tab w:val="left" w:pos="1871"/>
          <w:tab w:val="left" w:pos="2495"/>
          <w:tab w:val="left" w:pos="3119"/>
          <w:tab w:val="left" w:pos="3742"/>
          <w:tab w:val="left" w:pos="4366"/>
        </w:tabs>
        <w:spacing w:after="120"/>
        <w:ind w:left="1247"/>
        <w:rPr>
          <w:rFonts w:asciiTheme="majorBidi" w:hAnsiTheme="majorBidi" w:cstheme="majorBidi"/>
          <w:u w:val="single"/>
        </w:rPr>
      </w:pPr>
      <w:r w:rsidRPr="0071156F">
        <w:rPr>
          <w:rFonts w:asciiTheme="majorBidi" w:hAnsiTheme="majorBidi" w:cstheme="majorBidi"/>
        </w:rPr>
        <w:t xml:space="preserve">The measures to be taken must include those listed in part II of annex B under the respective listed processes. </w:t>
      </w:r>
      <w:r w:rsidRPr="007A0382">
        <w:rPr>
          <w:rFonts w:asciiTheme="majorBidi" w:hAnsiTheme="majorBidi" w:cstheme="majorBidi"/>
          <w:u w:val="single"/>
        </w:rPr>
        <w:t>For example, for sodium or potassium methylate or ethylate, several measures are listed to be taken, which include not allowing the use of mercury five years after the Conference of the Parties has established that mercury-free processes have become technically and economically feasible. Note, the Conference of the Parties established in its decision MC-5/4, that parties are to phase out the use of mercury in this process by 2028.</w:t>
      </w:r>
    </w:p>
    <w:p w14:paraId="010CC4A6" w14:textId="77777777" w:rsidR="008F1124" w:rsidRPr="0071156F" w:rsidRDefault="008F1124" w:rsidP="00B92E2B">
      <w:pPr>
        <w:tabs>
          <w:tab w:val="left" w:pos="624"/>
          <w:tab w:val="left" w:pos="1871"/>
          <w:tab w:val="left" w:pos="2495"/>
          <w:tab w:val="left" w:pos="3119"/>
          <w:tab w:val="left" w:pos="3742"/>
          <w:tab w:val="left" w:pos="4366"/>
        </w:tabs>
        <w:spacing w:after="120"/>
        <w:ind w:left="1247"/>
        <w:rPr>
          <w:rFonts w:asciiTheme="majorBidi" w:hAnsiTheme="majorBidi" w:cstheme="majorBidi"/>
          <w:b/>
          <w:bCs/>
        </w:rPr>
      </w:pPr>
      <w:r w:rsidRPr="0071156F">
        <w:rPr>
          <w:rFonts w:asciiTheme="majorBidi" w:hAnsiTheme="majorBidi" w:cstheme="majorBidi"/>
          <w:b/>
          <w:bCs/>
        </w:rPr>
        <w:t xml:space="preserve">SUGGESTED APPROACH FOR RESPONSE: </w:t>
      </w:r>
    </w:p>
    <w:p w14:paraId="61E0B3B3" w14:textId="77777777" w:rsidR="008F1124" w:rsidRDefault="008F1124" w:rsidP="00B56256">
      <w:pPr>
        <w:numPr>
          <w:ilvl w:val="0"/>
          <w:numId w:val="33"/>
        </w:numPr>
        <w:tabs>
          <w:tab w:val="left" w:pos="720"/>
          <w:tab w:val="left" w:pos="2948"/>
          <w:tab w:val="left" w:pos="3515"/>
        </w:tabs>
        <w:spacing w:after="120"/>
        <w:ind w:left="1701" w:hanging="425"/>
        <w:rPr>
          <w:rFonts w:asciiTheme="majorBidi" w:hAnsiTheme="majorBidi" w:cstheme="majorBidi"/>
        </w:rPr>
      </w:pPr>
      <w:r w:rsidRPr="0071156F">
        <w:rPr>
          <w:rFonts w:asciiTheme="majorBidi" w:hAnsiTheme="majorBidi" w:cstheme="majorBidi"/>
        </w:rPr>
        <w:t xml:space="preserve">If the party does not have facilities that use mercury or mercury compounds in the processes listed in part II of annex B, </w:t>
      </w:r>
      <w:r w:rsidRPr="00CD29D6">
        <w:rPr>
          <w:rFonts w:asciiTheme="majorBidi" w:hAnsiTheme="majorBidi" w:cstheme="majorBidi"/>
        </w:rPr>
        <w:t>or if</w:t>
      </w:r>
      <w:r w:rsidRPr="0071156F">
        <w:rPr>
          <w:rFonts w:asciiTheme="majorBidi" w:hAnsiTheme="majorBidi" w:cstheme="majorBidi"/>
        </w:rPr>
        <w:t xml:space="preserve"> the party </w:t>
      </w:r>
      <w:r w:rsidRPr="00CD29D6">
        <w:rPr>
          <w:rFonts w:asciiTheme="majorBidi" w:hAnsiTheme="majorBidi" w:cstheme="majorBidi"/>
        </w:rPr>
        <w:t>has facilities using the processes listed in part II of annex B that have never used mercury or mercury compounds in those processes, the party</w:t>
      </w:r>
      <w:r w:rsidRPr="0071156F">
        <w:rPr>
          <w:rFonts w:asciiTheme="majorBidi" w:hAnsiTheme="majorBidi" w:cstheme="majorBidi"/>
        </w:rPr>
        <w:t xml:space="preserve"> </w:t>
      </w:r>
      <w:proofErr w:type="gramStart"/>
      <w:r w:rsidRPr="0071156F">
        <w:rPr>
          <w:rFonts w:asciiTheme="majorBidi" w:hAnsiTheme="majorBidi" w:cstheme="majorBidi"/>
        </w:rPr>
        <w:t>would</w:t>
      </w:r>
      <w:proofErr w:type="gramEnd"/>
      <w:r w:rsidRPr="0071156F">
        <w:rPr>
          <w:rFonts w:asciiTheme="majorBidi" w:hAnsiTheme="majorBidi" w:cstheme="majorBidi"/>
        </w:rPr>
        <w:t xml:space="preserve"> reply “</w:t>
      </w:r>
      <w:r w:rsidRPr="0071156F">
        <w:rPr>
          <w:rFonts w:asciiTheme="majorBidi" w:hAnsiTheme="majorBidi" w:cstheme="majorBidi"/>
          <w:b/>
          <w:bCs/>
        </w:rPr>
        <w:t>not applicable</w:t>
      </w:r>
      <w:r w:rsidRPr="0071156F">
        <w:rPr>
          <w:rFonts w:asciiTheme="majorBidi" w:hAnsiTheme="majorBidi" w:cstheme="majorBidi"/>
        </w:rPr>
        <w:t xml:space="preserve">” under the applicable subheading and move to the next question. </w:t>
      </w:r>
    </w:p>
    <w:p w14:paraId="275141AC" w14:textId="77777777" w:rsidR="008F1124" w:rsidRPr="006D16B4" w:rsidRDefault="008F1124" w:rsidP="00B56256">
      <w:pPr>
        <w:pStyle w:val="ListParagraph"/>
        <w:numPr>
          <w:ilvl w:val="1"/>
          <w:numId w:val="111"/>
        </w:numPr>
        <w:tabs>
          <w:tab w:val="left" w:pos="720"/>
          <w:tab w:val="left" w:pos="1247"/>
          <w:tab w:val="left" w:pos="1814"/>
          <w:tab w:val="left" w:pos="2381"/>
          <w:tab w:val="left" w:pos="2948"/>
          <w:tab w:val="left" w:pos="3515"/>
        </w:tabs>
        <w:spacing w:after="120"/>
        <w:contextualSpacing w:val="0"/>
        <w:rPr>
          <w:rFonts w:asciiTheme="majorBidi" w:hAnsiTheme="majorBidi" w:cstheme="majorBidi"/>
        </w:rPr>
      </w:pPr>
      <w:r w:rsidRPr="006D16B4">
        <w:rPr>
          <w:rFonts w:asciiTheme="majorBidi" w:hAnsiTheme="majorBidi" w:cstheme="majorBidi"/>
        </w:rPr>
        <w:t>If the party does have facilities that use mercury or mercury compounds in the processes listed in part II of annex B, the party would reply “</w:t>
      </w:r>
      <w:r w:rsidRPr="006D16B4">
        <w:rPr>
          <w:rFonts w:asciiTheme="majorBidi" w:hAnsiTheme="majorBidi" w:cstheme="majorBidi"/>
          <w:b/>
          <w:bCs/>
        </w:rPr>
        <w:t>yes</w:t>
      </w:r>
      <w:r w:rsidRPr="006D16B4">
        <w:rPr>
          <w:rFonts w:asciiTheme="majorBidi" w:hAnsiTheme="majorBidi" w:cstheme="majorBidi"/>
        </w:rPr>
        <w:t>”, as appropriate, and provide information such as:</w:t>
      </w:r>
    </w:p>
    <w:p w14:paraId="73513860" w14:textId="77777777" w:rsidR="008F1124" w:rsidRPr="0071156F" w:rsidRDefault="008F1124" w:rsidP="00B56256">
      <w:pPr>
        <w:numPr>
          <w:ilvl w:val="2"/>
          <w:numId w:val="104"/>
        </w:numPr>
        <w:tabs>
          <w:tab w:val="left" w:pos="720"/>
          <w:tab w:val="left" w:pos="1247"/>
          <w:tab w:val="left" w:pos="1814"/>
          <w:tab w:val="left" w:pos="2381"/>
          <w:tab w:val="left" w:pos="2948"/>
          <w:tab w:val="left" w:pos="3515"/>
        </w:tabs>
        <w:spacing w:after="120"/>
        <w:rPr>
          <w:rFonts w:asciiTheme="majorBidi" w:hAnsiTheme="majorBidi" w:cstheme="majorBidi"/>
        </w:rPr>
      </w:pPr>
      <w:r w:rsidRPr="0071156F">
        <w:rPr>
          <w:rFonts w:asciiTheme="majorBidi" w:hAnsiTheme="majorBidi" w:cstheme="majorBidi"/>
        </w:rPr>
        <w:t>The measures taken pursuant to part II of annex B;</w:t>
      </w:r>
    </w:p>
    <w:p w14:paraId="0DECB35D" w14:textId="77777777" w:rsidR="008F1124" w:rsidRPr="0071156F" w:rsidRDefault="008F1124" w:rsidP="00B56256">
      <w:pPr>
        <w:numPr>
          <w:ilvl w:val="2"/>
          <w:numId w:val="104"/>
        </w:numPr>
        <w:tabs>
          <w:tab w:val="left" w:pos="720"/>
          <w:tab w:val="left" w:pos="1247"/>
          <w:tab w:val="left" w:pos="1814"/>
          <w:tab w:val="left" w:pos="2381"/>
          <w:tab w:val="left" w:pos="2948"/>
          <w:tab w:val="left" w:pos="3515"/>
        </w:tabs>
        <w:spacing w:after="120"/>
        <w:rPr>
          <w:rFonts w:asciiTheme="majorBidi" w:hAnsiTheme="majorBidi" w:cstheme="majorBidi"/>
        </w:rPr>
      </w:pPr>
      <w:r w:rsidRPr="0071156F">
        <w:rPr>
          <w:rFonts w:asciiTheme="majorBidi" w:hAnsiTheme="majorBidi" w:cstheme="majorBidi"/>
        </w:rPr>
        <w:t>The date of implementation of the measures;</w:t>
      </w:r>
    </w:p>
    <w:p w14:paraId="4CA9AD42" w14:textId="77777777" w:rsidR="008F1124" w:rsidRPr="0071156F" w:rsidRDefault="008F1124" w:rsidP="00B56256">
      <w:pPr>
        <w:numPr>
          <w:ilvl w:val="2"/>
          <w:numId w:val="104"/>
        </w:numPr>
        <w:tabs>
          <w:tab w:val="left" w:pos="720"/>
          <w:tab w:val="left" w:pos="1247"/>
          <w:tab w:val="left" w:pos="1814"/>
          <w:tab w:val="left" w:pos="2381"/>
          <w:tab w:val="left" w:pos="2948"/>
          <w:tab w:val="left" w:pos="3515"/>
        </w:tabs>
        <w:spacing w:after="120"/>
        <w:rPr>
          <w:rFonts w:asciiTheme="majorBidi" w:hAnsiTheme="majorBidi" w:cstheme="majorBidi"/>
        </w:rPr>
      </w:pPr>
      <w:r w:rsidRPr="0071156F">
        <w:rPr>
          <w:rFonts w:asciiTheme="majorBidi" w:hAnsiTheme="majorBidi" w:cstheme="majorBidi"/>
        </w:rPr>
        <w:t xml:space="preserve">The effectiveness of the measures. </w:t>
      </w:r>
    </w:p>
    <w:p w14:paraId="246898D7" w14:textId="77777777" w:rsidR="008F1124" w:rsidRPr="006D16B4" w:rsidRDefault="008F1124" w:rsidP="00B56256">
      <w:pPr>
        <w:pStyle w:val="ListParagraph"/>
        <w:numPr>
          <w:ilvl w:val="1"/>
          <w:numId w:val="111"/>
        </w:numPr>
        <w:tabs>
          <w:tab w:val="left" w:pos="720"/>
          <w:tab w:val="left" w:pos="1247"/>
          <w:tab w:val="left" w:pos="1814"/>
          <w:tab w:val="left" w:pos="2381"/>
          <w:tab w:val="left" w:pos="2948"/>
          <w:tab w:val="left" w:pos="3515"/>
        </w:tabs>
        <w:spacing w:after="120"/>
        <w:contextualSpacing w:val="0"/>
        <w:rPr>
          <w:rFonts w:asciiTheme="majorBidi" w:hAnsiTheme="majorBidi" w:cstheme="majorBidi"/>
        </w:rPr>
      </w:pPr>
      <w:r w:rsidRPr="006D16B4">
        <w:rPr>
          <w:rFonts w:asciiTheme="majorBidi" w:hAnsiTheme="majorBidi" w:cstheme="majorBidi"/>
        </w:rPr>
        <w:t xml:space="preserve">If the party has facilities that have used mercury or mercury compounds in the processes listed in part II of annex B but no longer use mercury or mercury compounds in those processes, the party </w:t>
      </w:r>
      <w:proofErr w:type="gramStart"/>
      <w:r w:rsidRPr="006D16B4">
        <w:rPr>
          <w:rFonts w:asciiTheme="majorBidi" w:hAnsiTheme="majorBidi" w:cstheme="majorBidi"/>
        </w:rPr>
        <w:t>would</w:t>
      </w:r>
      <w:proofErr w:type="gramEnd"/>
      <w:r w:rsidRPr="006D16B4">
        <w:rPr>
          <w:rFonts w:asciiTheme="majorBidi" w:hAnsiTheme="majorBidi" w:cstheme="majorBidi"/>
        </w:rPr>
        <w:t xml:space="preserve"> reply “</w:t>
      </w:r>
      <w:r w:rsidRPr="006D16B4">
        <w:rPr>
          <w:rFonts w:asciiTheme="majorBidi" w:hAnsiTheme="majorBidi" w:cstheme="majorBidi"/>
          <w:b/>
          <w:bCs/>
        </w:rPr>
        <w:t>yes</w:t>
      </w:r>
      <w:r w:rsidRPr="006D16B4">
        <w:rPr>
          <w:rFonts w:asciiTheme="majorBidi" w:hAnsiTheme="majorBidi" w:cstheme="majorBidi"/>
        </w:rPr>
        <w:t>”, as appropriate, and provide information such as:</w:t>
      </w:r>
    </w:p>
    <w:p w14:paraId="5BBC3E1B" w14:textId="77777777" w:rsidR="008F1124" w:rsidRPr="00CD29D6" w:rsidRDefault="008F1124" w:rsidP="00B56256">
      <w:pPr>
        <w:numPr>
          <w:ilvl w:val="2"/>
          <w:numId w:val="104"/>
        </w:numPr>
        <w:tabs>
          <w:tab w:val="left" w:pos="720"/>
          <w:tab w:val="left" w:pos="1247"/>
          <w:tab w:val="left" w:pos="1814"/>
          <w:tab w:val="left" w:pos="2381"/>
          <w:tab w:val="left" w:pos="2948"/>
          <w:tab w:val="left" w:pos="3515"/>
        </w:tabs>
        <w:spacing w:after="120"/>
        <w:rPr>
          <w:rFonts w:asciiTheme="majorBidi" w:hAnsiTheme="majorBidi" w:cstheme="majorBidi"/>
        </w:rPr>
      </w:pPr>
      <w:r w:rsidRPr="00CD29D6">
        <w:rPr>
          <w:rFonts w:asciiTheme="majorBidi" w:hAnsiTheme="majorBidi" w:cstheme="majorBidi"/>
        </w:rPr>
        <w:t>The measures taken pursuant to part II of annex B;</w:t>
      </w:r>
    </w:p>
    <w:p w14:paraId="5FA76F05" w14:textId="77777777" w:rsidR="008F1124" w:rsidRPr="00CD29D6" w:rsidRDefault="008F1124" w:rsidP="00B56256">
      <w:pPr>
        <w:numPr>
          <w:ilvl w:val="2"/>
          <w:numId w:val="104"/>
        </w:numPr>
        <w:tabs>
          <w:tab w:val="left" w:pos="720"/>
          <w:tab w:val="left" w:pos="1247"/>
          <w:tab w:val="left" w:pos="1814"/>
          <w:tab w:val="left" w:pos="2381"/>
          <w:tab w:val="left" w:pos="2948"/>
          <w:tab w:val="left" w:pos="3515"/>
        </w:tabs>
        <w:spacing w:after="120"/>
        <w:rPr>
          <w:rFonts w:asciiTheme="majorBidi" w:hAnsiTheme="majorBidi" w:cstheme="majorBidi"/>
        </w:rPr>
      </w:pPr>
      <w:r w:rsidRPr="00CD29D6">
        <w:rPr>
          <w:rFonts w:asciiTheme="majorBidi" w:hAnsiTheme="majorBidi" w:cstheme="majorBidi"/>
        </w:rPr>
        <w:t>The date of implementation of the measures;</w:t>
      </w:r>
    </w:p>
    <w:p w14:paraId="355AEB28" w14:textId="77777777" w:rsidR="008F1124" w:rsidRPr="00CD29D6" w:rsidRDefault="008F1124" w:rsidP="00B56256">
      <w:pPr>
        <w:numPr>
          <w:ilvl w:val="2"/>
          <w:numId w:val="104"/>
        </w:numPr>
        <w:tabs>
          <w:tab w:val="left" w:pos="720"/>
          <w:tab w:val="left" w:pos="1247"/>
          <w:tab w:val="left" w:pos="1814"/>
          <w:tab w:val="left" w:pos="2381"/>
          <w:tab w:val="left" w:pos="2948"/>
          <w:tab w:val="left" w:pos="3515"/>
        </w:tabs>
        <w:spacing w:after="120"/>
        <w:rPr>
          <w:rFonts w:asciiTheme="majorBidi" w:hAnsiTheme="majorBidi" w:cstheme="majorBidi"/>
        </w:rPr>
      </w:pPr>
      <w:r w:rsidRPr="00CD29D6">
        <w:rPr>
          <w:rFonts w:asciiTheme="majorBidi" w:hAnsiTheme="majorBidi" w:cstheme="majorBidi"/>
        </w:rPr>
        <w:t xml:space="preserve">The effectiveness of the measures. </w:t>
      </w:r>
    </w:p>
    <w:p w14:paraId="7BFC3D49" w14:textId="77777777" w:rsidR="008F1124" w:rsidRPr="006D16B4" w:rsidRDefault="008F1124" w:rsidP="00B56256">
      <w:pPr>
        <w:pStyle w:val="ListParagraph"/>
        <w:numPr>
          <w:ilvl w:val="1"/>
          <w:numId w:val="111"/>
        </w:numPr>
        <w:tabs>
          <w:tab w:val="left" w:pos="720"/>
          <w:tab w:val="left" w:pos="1247"/>
          <w:tab w:val="left" w:pos="1814"/>
          <w:tab w:val="left" w:pos="2381"/>
          <w:tab w:val="left" w:pos="2948"/>
          <w:tab w:val="left" w:pos="3515"/>
        </w:tabs>
        <w:spacing w:after="120"/>
        <w:contextualSpacing w:val="0"/>
        <w:rPr>
          <w:rFonts w:asciiTheme="majorBidi" w:hAnsiTheme="majorBidi" w:cstheme="majorBidi"/>
        </w:rPr>
      </w:pPr>
      <w:r w:rsidRPr="006D16B4">
        <w:rPr>
          <w:rFonts w:asciiTheme="majorBidi" w:hAnsiTheme="majorBidi" w:cstheme="majorBidi"/>
        </w:rPr>
        <w:t>If the party has replied “</w:t>
      </w:r>
      <w:r w:rsidRPr="006D16B4">
        <w:rPr>
          <w:rFonts w:asciiTheme="majorBidi" w:hAnsiTheme="majorBidi" w:cstheme="majorBidi"/>
          <w:b/>
          <w:bCs/>
        </w:rPr>
        <w:t>no</w:t>
      </w:r>
      <w:r w:rsidRPr="006D16B4">
        <w:rPr>
          <w:rFonts w:asciiTheme="majorBidi" w:hAnsiTheme="majorBidi" w:cstheme="majorBidi"/>
        </w:rPr>
        <w:t>” to one or more parts of the question, or if the party has replied “</w:t>
      </w:r>
      <w:r w:rsidRPr="006D16B4">
        <w:rPr>
          <w:rFonts w:asciiTheme="majorBidi" w:hAnsiTheme="majorBidi" w:cstheme="majorBidi"/>
          <w:b/>
          <w:bCs/>
        </w:rPr>
        <w:t>yes</w:t>
      </w:r>
      <w:r w:rsidRPr="006D16B4">
        <w:rPr>
          <w:rFonts w:asciiTheme="majorBidi" w:hAnsiTheme="majorBidi" w:cstheme="majorBidi"/>
        </w:rPr>
        <w:t xml:space="preserve">” but has not taken the measures provided for in part II of annex B, the party </w:t>
      </w:r>
      <w:r w:rsidRPr="00A41C25">
        <w:rPr>
          <w:rFonts w:asciiTheme="majorBidi" w:hAnsiTheme="majorBidi" w:cstheme="majorBidi"/>
          <w:u w:val="single"/>
        </w:rPr>
        <w:t>would</w:t>
      </w:r>
      <w:r w:rsidRPr="006D16B4">
        <w:rPr>
          <w:rFonts w:asciiTheme="majorBidi" w:hAnsiTheme="majorBidi" w:cstheme="majorBidi"/>
        </w:rPr>
        <w:t xml:space="preserve"> provide, in </w:t>
      </w:r>
      <w:r w:rsidRPr="006D16B4">
        <w:rPr>
          <w:rFonts w:asciiTheme="majorBidi" w:hAnsiTheme="majorBidi" w:cstheme="majorBidi"/>
          <w:bCs/>
          <w:i/>
          <w:iCs/>
        </w:rPr>
        <w:t>part C: Comments regarding possible challenges in meeting the objectives of the Conventi</w:t>
      </w:r>
      <w:r w:rsidRPr="006D16B4">
        <w:rPr>
          <w:rFonts w:asciiTheme="majorBidi" w:hAnsiTheme="majorBidi" w:cstheme="majorBidi"/>
          <w:i/>
          <w:iCs/>
        </w:rPr>
        <w:t>on</w:t>
      </w:r>
      <w:r w:rsidRPr="006D16B4">
        <w:rPr>
          <w:rFonts w:asciiTheme="majorBidi" w:hAnsiTheme="majorBidi" w:cstheme="majorBidi"/>
        </w:rPr>
        <w:t>,</w:t>
      </w:r>
      <w:r w:rsidRPr="006D16B4">
        <w:rPr>
          <w:rFonts w:asciiTheme="majorBidi" w:hAnsiTheme="majorBidi" w:cstheme="majorBidi"/>
          <w:i/>
        </w:rPr>
        <w:t xml:space="preserve"> </w:t>
      </w:r>
      <w:r w:rsidRPr="00A41C25">
        <w:rPr>
          <w:rFonts w:asciiTheme="majorBidi" w:hAnsiTheme="majorBidi" w:cstheme="majorBidi"/>
          <w:u w:val="single"/>
        </w:rPr>
        <w:t>an explanation of the challenges encountered, and, if available</w:t>
      </w:r>
      <w:r w:rsidRPr="006D16B4">
        <w:rPr>
          <w:rFonts w:asciiTheme="majorBidi" w:hAnsiTheme="majorBidi" w:cstheme="majorBidi"/>
        </w:rPr>
        <w:t>,</w:t>
      </w:r>
      <w:r w:rsidRPr="006D16B4">
        <w:rPr>
          <w:rFonts w:asciiTheme="majorBidi" w:hAnsiTheme="majorBidi" w:cstheme="majorBidi"/>
          <w:i/>
        </w:rPr>
        <w:t xml:space="preserve"> </w:t>
      </w:r>
      <w:r w:rsidRPr="006D16B4">
        <w:rPr>
          <w:rFonts w:asciiTheme="majorBidi" w:hAnsiTheme="majorBidi" w:cstheme="majorBidi"/>
        </w:rPr>
        <w:t xml:space="preserve">a timetable for </w:t>
      </w:r>
      <w:r w:rsidRPr="00A41C25">
        <w:rPr>
          <w:rFonts w:asciiTheme="majorBidi" w:hAnsiTheme="majorBidi" w:cstheme="majorBidi"/>
          <w:u w:val="single"/>
        </w:rPr>
        <w:t>the</w:t>
      </w:r>
      <w:r w:rsidRPr="006D16B4">
        <w:rPr>
          <w:rFonts w:asciiTheme="majorBidi" w:hAnsiTheme="majorBidi" w:cstheme="majorBidi"/>
        </w:rPr>
        <w:t xml:space="preserve"> adoption </w:t>
      </w:r>
      <w:r w:rsidRPr="00A41C25">
        <w:rPr>
          <w:rFonts w:asciiTheme="majorBidi" w:hAnsiTheme="majorBidi" w:cstheme="majorBidi"/>
          <w:u w:val="single"/>
        </w:rPr>
        <w:t xml:space="preserve">of such measures or, in </w:t>
      </w:r>
      <w:r w:rsidRPr="00A41C25">
        <w:rPr>
          <w:rFonts w:asciiTheme="majorBidi" w:hAnsiTheme="majorBidi" w:cstheme="majorBidi"/>
          <w:i/>
          <w:iCs/>
          <w:u w:val="single"/>
        </w:rPr>
        <w:t xml:space="preserve">part E: Additional comments on each of the articles, </w:t>
      </w:r>
      <w:r w:rsidRPr="00A41C25">
        <w:rPr>
          <w:rFonts w:asciiTheme="majorBidi" w:hAnsiTheme="majorBidi" w:cstheme="majorBidi"/>
          <w:u w:val="single"/>
        </w:rPr>
        <w:t>other</w:t>
      </w:r>
      <w:r w:rsidRPr="00A41C25">
        <w:rPr>
          <w:rFonts w:asciiTheme="majorBidi" w:hAnsiTheme="majorBidi" w:cstheme="majorBidi"/>
          <w:i/>
          <w:iCs/>
          <w:u w:val="single"/>
        </w:rPr>
        <w:t xml:space="preserve"> </w:t>
      </w:r>
      <w:r w:rsidRPr="00A41C25">
        <w:rPr>
          <w:rFonts w:asciiTheme="majorBidi" w:hAnsiTheme="majorBidi" w:cstheme="majorBidi"/>
          <w:u w:val="single"/>
        </w:rPr>
        <w:t>relevant information</w:t>
      </w:r>
      <w:r w:rsidRPr="006D16B4">
        <w:rPr>
          <w:rFonts w:asciiTheme="majorBidi" w:hAnsiTheme="majorBidi" w:cstheme="majorBidi"/>
          <w:bCs/>
          <w:i/>
          <w:iCs/>
        </w:rPr>
        <w:t>.</w:t>
      </w:r>
    </w:p>
    <w:tbl>
      <w:tblPr>
        <w:tblStyle w:val="TableGrid"/>
        <w:tblW w:w="8492" w:type="dxa"/>
        <w:jc w:val="right"/>
        <w:tblLook w:val="04A0" w:firstRow="1" w:lastRow="0" w:firstColumn="1" w:lastColumn="0" w:noHBand="0" w:noVBand="1"/>
      </w:tblPr>
      <w:tblGrid>
        <w:gridCol w:w="8492"/>
      </w:tblGrid>
      <w:tr w:rsidR="008F1124" w:rsidRPr="0071156F" w14:paraId="2ED4C418" w14:textId="77777777" w:rsidTr="005A7C11">
        <w:trPr>
          <w:trHeight w:val="57"/>
          <w:jc w:val="right"/>
        </w:trPr>
        <w:tc>
          <w:tcPr>
            <w:tcW w:w="8492" w:type="dxa"/>
            <w:tcBorders>
              <w:top w:val="single" w:sz="4" w:space="0" w:color="auto"/>
              <w:left w:val="single" w:sz="4" w:space="0" w:color="auto"/>
              <w:bottom w:val="single" w:sz="4" w:space="0" w:color="auto"/>
              <w:right w:val="single" w:sz="4" w:space="0" w:color="auto"/>
            </w:tcBorders>
            <w:shd w:val="clear" w:color="auto" w:fill="F2F2F2"/>
            <w:hideMark/>
          </w:tcPr>
          <w:p w14:paraId="1658D6E7" w14:textId="77777777" w:rsidR="008F1124" w:rsidRPr="0071156F" w:rsidRDefault="008F1124" w:rsidP="005A7C11">
            <w:pPr>
              <w:spacing w:before="120"/>
              <w:rPr>
                <w:rFonts w:asciiTheme="majorBidi" w:hAnsiTheme="majorBidi" w:cstheme="majorBidi"/>
              </w:rPr>
            </w:pPr>
            <w:r w:rsidRPr="0071156F">
              <w:rPr>
                <w:rFonts w:asciiTheme="majorBidi" w:hAnsiTheme="majorBidi" w:cstheme="majorBidi"/>
                <w:b/>
                <w:bCs/>
              </w:rPr>
              <w:t xml:space="preserve">Question 5.4: </w:t>
            </w:r>
            <w:r w:rsidRPr="0071156F">
              <w:rPr>
                <w:rFonts w:asciiTheme="majorBidi" w:hAnsiTheme="majorBidi" w:cstheme="majorBidi"/>
              </w:rPr>
              <w:t>Is there any use of mercury or mercury compounds in a facility using the manufacturing processes listed in annex B that did not exist prior to the date of entry into force of the Convention for the party? (</w:t>
            </w:r>
            <w:proofErr w:type="gramStart"/>
            <w:r w:rsidRPr="0071156F">
              <w:rPr>
                <w:rFonts w:asciiTheme="majorBidi" w:hAnsiTheme="majorBidi" w:cstheme="majorBidi"/>
              </w:rPr>
              <w:t>para</w:t>
            </w:r>
            <w:proofErr w:type="gramEnd"/>
            <w:r w:rsidRPr="0071156F">
              <w:rPr>
                <w:rFonts w:asciiTheme="majorBidi" w:hAnsiTheme="majorBidi" w:cstheme="majorBidi"/>
              </w:rPr>
              <w:t>. 6)</w:t>
            </w:r>
          </w:p>
          <w:p w14:paraId="69392858" w14:textId="77777777" w:rsidR="008F1124" w:rsidRPr="0071156F" w:rsidRDefault="008F1124" w:rsidP="00F0673F">
            <w:pPr>
              <w:numPr>
                <w:ilvl w:val="0"/>
                <w:numId w:val="40"/>
              </w:numPr>
              <w:tabs>
                <w:tab w:val="left" w:pos="1247"/>
                <w:tab w:val="left" w:pos="1814"/>
                <w:tab w:val="left" w:pos="2381"/>
                <w:tab w:val="left" w:pos="2948"/>
                <w:tab w:val="left" w:pos="3515"/>
              </w:tabs>
              <w:spacing w:before="120" w:after="120"/>
              <w:ind w:left="641" w:hanging="357"/>
              <w:rPr>
                <w:rFonts w:asciiTheme="majorBidi" w:hAnsiTheme="majorBidi" w:cstheme="majorBidi"/>
              </w:rPr>
            </w:pPr>
            <w:r w:rsidRPr="0071156F">
              <w:rPr>
                <w:rFonts w:asciiTheme="majorBidi" w:hAnsiTheme="majorBidi" w:cstheme="majorBidi"/>
              </w:rPr>
              <w:t>Yes</w:t>
            </w:r>
          </w:p>
          <w:p w14:paraId="50CD9C4C" w14:textId="77777777" w:rsidR="008F1124" w:rsidRPr="0071156F" w:rsidRDefault="008F1124" w:rsidP="00F0673F">
            <w:pPr>
              <w:numPr>
                <w:ilvl w:val="0"/>
                <w:numId w:val="40"/>
              </w:numPr>
              <w:tabs>
                <w:tab w:val="left" w:pos="1247"/>
                <w:tab w:val="left" w:pos="1814"/>
                <w:tab w:val="left" w:pos="2381"/>
                <w:tab w:val="left" w:pos="2948"/>
                <w:tab w:val="left" w:pos="3515"/>
              </w:tabs>
              <w:spacing w:before="120" w:after="120"/>
              <w:ind w:left="641" w:hanging="357"/>
              <w:rPr>
                <w:rFonts w:asciiTheme="majorBidi" w:hAnsiTheme="majorBidi" w:cstheme="majorBidi"/>
              </w:rPr>
            </w:pPr>
            <w:r w:rsidRPr="0071156F">
              <w:rPr>
                <w:rFonts w:asciiTheme="majorBidi" w:hAnsiTheme="majorBidi" w:cstheme="majorBidi"/>
              </w:rPr>
              <w:t>No</w:t>
            </w:r>
          </w:p>
          <w:p w14:paraId="7AF1F1C3" w14:textId="77777777" w:rsidR="008F1124" w:rsidRPr="0071156F" w:rsidRDefault="008F1124" w:rsidP="005A7C11">
            <w:pPr>
              <w:spacing w:before="120" w:after="120"/>
              <w:ind w:left="284"/>
              <w:rPr>
                <w:rFonts w:asciiTheme="majorBidi" w:hAnsiTheme="majorBidi" w:cstheme="majorBidi"/>
              </w:rPr>
            </w:pPr>
            <w:r w:rsidRPr="0071156F">
              <w:rPr>
                <w:rFonts w:asciiTheme="majorBidi" w:hAnsiTheme="majorBidi" w:cstheme="majorBidi"/>
              </w:rPr>
              <w:t xml:space="preserve">If </w:t>
            </w:r>
            <w:r w:rsidRPr="0071156F">
              <w:rPr>
                <w:rFonts w:asciiTheme="majorBidi" w:hAnsiTheme="majorBidi" w:cstheme="majorBidi"/>
                <w:b/>
                <w:bCs/>
              </w:rPr>
              <w:t>yes</w:t>
            </w:r>
            <w:r w:rsidRPr="0071156F">
              <w:rPr>
                <w:rFonts w:asciiTheme="majorBidi" w:hAnsiTheme="majorBidi" w:cstheme="majorBidi"/>
              </w:rPr>
              <w:t>, please explain the circumstances.</w:t>
            </w:r>
          </w:p>
        </w:tc>
      </w:tr>
    </w:tbl>
    <w:p w14:paraId="3373A91B" w14:textId="77777777" w:rsidR="008F1124" w:rsidRPr="0071156F" w:rsidRDefault="008F1124" w:rsidP="008F1124">
      <w:pPr>
        <w:tabs>
          <w:tab w:val="left" w:pos="624"/>
          <w:tab w:val="left" w:pos="1871"/>
          <w:tab w:val="left" w:pos="2495"/>
          <w:tab w:val="left" w:pos="3119"/>
          <w:tab w:val="left" w:pos="3742"/>
          <w:tab w:val="left" w:pos="4366"/>
        </w:tabs>
        <w:spacing w:before="240" w:after="120"/>
        <w:ind w:left="1247"/>
        <w:rPr>
          <w:rFonts w:asciiTheme="majorBidi" w:hAnsiTheme="majorBidi" w:cstheme="majorBidi"/>
        </w:rPr>
      </w:pPr>
      <w:r w:rsidRPr="0071156F">
        <w:rPr>
          <w:rFonts w:asciiTheme="majorBidi" w:hAnsiTheme="majorBidi" w:cstheme="majorBidi"/>
          <w:b/>
          <w:bCs/>
        </w:rPr>
        <w:t>NOTES:</w:t>
      </w:r>
      <w:r w:rsidRPr="0071156F">
        <w:rPr>
          <w:rFonts w:asciiTheme="majorBidi" w:hAnsiTheme="majorBidi" w:cstheme="majorBidi"/>
        </w:rPr>
        <w:t xml:space="preserve"> Paragraph 6 of article 5 </w:t>
      </w:r>
      <w:r w:rsidRPr="00CD29D6">
        <w:rPr>
          <w:rFonts w:asciiTheme="majorBidi" w:hAnsiTheme="majorBidi" w:cstheme="majorBidi"/>
        </w:rPr>
        <w:t xml:space="preserve">addresses any facility that began operation after the entry into force of the Convention for a party. </w:t>
      </w:r>
      <w:proofErr w:type="gramStart"/>
      <w:r w:rsidRPr="00CD29D6">
        <w:rPr>
          <w:rFonts w:asciiTheme="majorBidi" w:hAnsiTheme="majorBidi" w:cstheme="majorBidi"/>
        </w:rPr>
        <w:t>In particular, it</w:t>
      </w:r>
      <w:proofErr w:type="gramEnd"/>
      <w:r w:rsidRPr="0071156F">
        <w:rPr>
          <w:rFonts w:asciiTheme="majorBidi" w:hAnsiTheme="majorBidi" w:cstheme="majorBidi"/>
        </w:rPr>
        <w:t xml:space="preserve"> requires a party not to allow the use of mercury or mercury compounds in </w:t>
      </w:r>
      <w:r w:rsidRPr="00CD29D6">
        <w:rPr>
          <w:rFonts w:asciiTheme="majorBidi" w:hAnsiTheme="majorBidi" w:cstheme="majorBidi"/>
        </w:rPr>
        <w:t>such a facility if it is using</w:t>
      </w:r>
      <w:r w:rsidRPr="0071156F">
        <w:rPr>
          <w:rFonts w:asciiTheme="majorBidi" w:hAnsiTheme="majorBidi" w:cstheme="majorBidi"/>
        </w:rPr>
        <w:t xml:space="preserve"> the manufacturing processes listed in annex B. </w:t>
      </w:r>
    </w:p>
    <w:p w14:paraId="772B4939" w14:textId="77777777" w:rsidR="008F1124" w:rsidRPr="0071156F" w:rsidRDefault="008F1124" w:rsidP="00B92E2B">
      <w:pPr>
        <w:tabs>
          <w:tab w:val="left" w:pos="624"/>
          <w:tab w:val="left" w:pos="1871"/>
          <w:tab w:val="left" w:pos="2495"/>
          <w:tab w:val="left" w:pos="3119"/>
          <w:tab w:val="left" w:pos="3742"/>
          <w:tab w:val="left" w:pos="4366"/>
        </w:tabs>
        <w:spacing w:after="120"/>
        <w:ind w:left="1247"/>
        <w:rPr>
          <w:rFonts w:asciiTheme="majorBidi" w:hAnsiTheme="majorBidi" w:cstheme="majorBidi"/>
          <w:b/>
          <w:bCs/>
        </w:rPr>
      </w:pPr>
      <w:r w:rsidRPr="0071156F">
        <w:rPr>
          <w:rFonts w:asciiTheme="majorBidi" w:hAnsiTheme="majorBidi" w:cstheme="majorBidi"/>
          <w:b/>
          <w:bCs/>
        </w:rPr>
        <w:t xml:space="preserve">SUGGESTED APPROACH FOR RESPONSE: </w:t>
      </w:r>
    </w:p>
    <w:p w14:paraId="52A4F66F" w14:textId="77777777" w:rsidR="008F1124" w:rsidRPr="00E53731" w:rsidRDefault="008F1124" w:rsidP="00B56256">
      <w:pPr>
        <w:pStyle w:val="ListParagraph"/>
        <w:numPr>
          <w:ilvl w:val="1"/>
          <w:numId w:val="111"/>
        </w:numPr>
        <w:tabs>
          <w:tab w:val="left" w:pos="720"/>
          <w:tab w:val="left" w:pos="1247"/>
          <w:tab w:val="left" w:pos="1814"/>
          <w:tab w:val="left" w:pos="2381"/>
          <w:tab w:val="left" w:pos="2948"/>
          <w:tab w:val="left" w:pos="3515"/>
        </w:tabs>
        <w:spacing w:after="120"/>
        <w:contextualSpacing w:val="0"/>
        <w:rPr>
          <w:rFonts w:asciiTheme="majorBidi" w:hAnsiTheme="majorBidi" w:cstheme="majorBidi"/>
        </w:rPr>
      </w:pPr>
      <w:r w:rsidRPr="00E53731">
        <w:rPr>
          <w:rFonts w:asciiTheme="majorBidi" w:hAnsiTheme="majorBidi" w:cstheme="majorBidi"/>
        </w:rPr>
        <w:t xml:space="preserve">If the party has a facility that did not exist prior to entry into force of the Convention for it and that facility is using mercury or mercury compounds in the manufacturing processes listed in annex B, the party </w:t>
      </w:r>
      <w:proofErr w:type="gramStart"/>
      <w:r w:rsidRPr="00E53731">
        <w:rPr>
          <w:rFonts w:asciiTheme="majorBidi" w:hAnsiTheme="majorBidi" w:cstheme="majorBidi"/>
        </w:rPr>
        <w:t>would</w:t>
      </w:r>
      <w:proofErr w:type="gramEnd"/>
      <w:r w:rsidRPr="00E53731">
        <w:rPr>
          <w:rFonts w:asciiTheme="majorBidi" w:hAnsiTheme="majorBidi" w:cstheme="majorBidi"/>
        </w:rPr>
        <w:t xml:space="preserve"> reply “</w:t>
      </w:r>
      <w:r w:rsidRPr="00E53731">
        <w:rPr>
          <w:rFonts w:asciiTheme="majorBidi" w:hAnsiTheme="majorBidi" w:cstheme="majorBidi"/>
          <w:b/>
          <w:bCs/>
        </w:rPr>
        <w:t>yes</w:t>
      </w:r>
      <w:r w:rsidRPr="00E53731">
        <w:rPr>
          <w:rFonts w:asciiTheme="majorBidi" w:hAnsiTheme="majorBidi" w:cstheme="majorBidi"/>
        </w:rPr>
        <w:t>” and provide information such as:</w:t>
      </w:r>
    </w:p>
    <w:p w14:paraId="1D8EDB5D" w14:textId="77777777" w:rsidR="008F1124" w:rsidRPr="0071156F" w:rsidRDefault="008F1124" w:rsidP="00B56256">
      <w:pPr>
        <w:numPr>
          <w:ilvl w:val="2"/>
          <w:numId w:val="104"/>
        </w:numPr>
        <w:tabs>
          <w:tab w:val="left" w:pos="720"/>
          <w:tab w:val="left" w:pos="1247"/>
          <w:tab w:val="left" w:pos="1814"/>
          <w:tab w:val="left" w:pos="2381"/>
          <w:tab w:val="left" w:pos="2948"/>
          <w:tab w:val="left" w:pos="3515"/>
        </w:tabs>
        <w:spacing w:after="120"/>
        <w:rPr>
          <w:rFonts w:asciiTheme="majorBidi" w:hAnsiTheme="majorBidi" w:cstheme="majorBidi"/>
        </w:rPr>
      </w:pPr>
      <w:r w:rsidRPr="0071156F">
        <w:rPr>
          <w:rFonts w:asciiTheme="majorBidi" w:hAnsiTheme="majorBidi" w:cstheme="majorBidi"/>
        </w:rPr>
        <w:t>The number of such facilities;</w:t>
      </w:r>
    </w:p>
    <w:p w14:paraId="0C824CDD" w14:textId="77777777" w:rsidR="008F1124" w:rsidRPr="0071156F" w:rsidRDefault="008F1124" w:rsidP="00B56256">
      <w:pPr>
        <w:numPr>
          <w:ilvl w:val="2"/>
          <w:numId w:val="104"/>
        </w:numPr>
        <w:tabs>
          <w:tab w:val="left" w:pos="720"/>
          <w:tab w:val="left" w:pos="1247"/>
          <w:tab w:val="left" w:pos="1814"/>
          <w:tab w:val="left" w:pos="2381"/>
          <w:tab w:val="left" w:pos="2948"/>
          <w:tab w:val="left" w:pos="3515"/>
        </w:tabs>
        <w:spacing w:after="120"/>
        <w:rPr>
          <w:rFonts w:asciiTheme="majorBidi" w:hAnsiTheme="majorBidi" w:cstheme="majorBidi"/>
        </w:rPr>
      </w:pPr>
      <w:r w:rsidRPr="0071156F">
        <w:rPr>
          <w:rFonts w:asciiTheme="majorBidi" w:hAnsiTheme="majorBidi" w:cstheme="majorBidi"/>
        </w:rPr>
        <w:t>The manufacturing process that is using mercury or mercury compounds;</w:t>
      </w:r>
    </w:p>
    <w:p w14:paraId="7DCB7819" w14:textId="77777777" w:rsidR="008F1124" w:rsidRPr="0071156F" w:rsidRDefault="008F1124" w:rsidP="00B56256">
      <w:pPr>
        <w:numPr>
          <w:ilvl w:val="2"/>
          <w:numId w:val="104"/>
        </w:numPr>
        <w:tabs>
          <w:tab w:val="left" w:pos="720"/>
          <w:tab w:val="left" w:pos="1247"/>
          <w:tab w:val="left" w:pos="1814"/>
          <w:tab w:val="left" w:pos="2381"/>
          <w:tab w:val="left" w:pos="2948"/>
          <w:tab w:val="left" w:pos="3515"/>
        </w:tabs>
        <w:spacing w:after="120"/>
        <w:rPr>
          <w:rFonts w:asciiTheme="majorBidi" w:hAnsiTheme="majorBidi" w:cstheme="majorBidi"/>
        </w:rPr>
      </w:pPr>
      <w:r w:rsidRPr="0071156F">
        <w:rPr>
          <w:rFonts w:asciiTheme="majorBidi" w:hAnsiTheme="majorBidi" w:cstheme="majorBidi"/>
        </w:rPr>
        <w:t xml:space="preserve">For each manufacturing process, the annual amount (in metric tons) of mercury or mercury compounds used. </w:t>
      </w:r>
    </w:p>
    <w:p w14:paraId="01CB51AB" w14:textId="77777777" w:rsidR="008F1124" w:rsidRDefault="008F1124" w:rsidP="00B56256">
      <w:pPr>
        <w:numPr>
          <w:ilvl w:val="0"/>
          <w:numId w:val="114"/>
        </w:numPr>
        <w:tabs>
          <w:tab w:val="left" w:pos="720"/>
          <w:tab w:val="left" w:pos="1247"/>
          <w:tab w:val="left" w:pos="1814"/>
          <w:tab w:val="left" w:pos="2381"/>
          <w:tab w:val="left" w:pos="2948"/>
          <w:tab w:val="left" w:pos="3515"/>
        </w:tabs>
        <w:spacing w:after="120"/>
        <w:rPr>
          <w:rFonts w:asciiTheme="majorBidi" w:hAnsiTheme="majorBidi" w:cstheme="majorBidi"/>
        </w:rPr>
      </w:pPr>
      <w:r w:rsidRPr="0071156F">
        <w:rPr>
          <w:rFonts w:asciiTheme="majorBidi" w:hAnsiTheme="majorBidi" w:cstheme="majorBidi"/>
        </w:rPr>
        <w:t xml:space="preserve">If the party has a facility that did not exist prior to entry into force of the Convention for it and that facility is producing polyurethane using mercury-containing catalysts, the party </w:t>
      </w:r>
      <w:proofErr w:type="gramStart"/>
      <w:r w:rsidRPr="0071156F">
        <w:rPr>
          <w:rFonts w:asciiTheme="majorBidi" w:hAnsiTheme="majorBidi" w:cstheme="majorBidi"/>
        </w:rPr>
        <w:t>would</w:t>
      </w:r>
      <w:proofErr w:type="gramEnd"/>
      <w:r w:rsidRPr="0071156F">
        <w:rPr>
          <w:rFonts w:asciiTheme="majorBidi" w:hAnsiTheme="majorBidi" w:cstheme="majorBidi"/>
        </w:rPr>
        <w:t xml:space="preserve"> reply “</w:t>
      </w:r>
      <w:r w:rsidRPr="0071156F">
        <w:rPr>
          <w:rFonts w:asciiTheme="majorBidi" w:hAnsiTheme="majorBidi" w:cstheme="majorBidi"/>
          <w:b/>
          <w:bCs/>
        </w:rPr>
        <w:t>yes</w:t>
      </w:r>
      <w:r w:rsidRPr="0071156F">
        <w:rPr>
          <w:rFonts w:asciiTheme="majorBidi" w:hAnsiTheme="majorBidi" w:cstheme="majorBidi"/>
        </w:rPr>
        <w:t xml:space="preserve">” and explain that the facility is producing polyurethane using mercury-containing catalysts. </w:t>
      </w:r>
    </w:p>
    <w:p w14:paraId="1BC2F465" w14:textId="77777777" w:rsidR="008F1124" w:rsidRDefault="008F1124" w:rsidP="00B56256">
      <w:pPr>
        <w:numPr>
          <w:ilvl w:val="0"/>
          <w:numId w:val="114"/>
        </w:numPr>
        <w:tabs>
          <w:tab w:val="left" w:pos="720"/>
          <w:tab w:val="left" w:pos="1247"/>
          <w:tab w:val="left" w:pos="1814"/>
          <w:tab w:val="left" w:pos="2381"/>
          <w:tab w:val="left" w:pos="2948"/>
          <w:tab w:val="left" w:pos="3515"/>
        </w:tabs>
        <w:spacing w:after="120"/>
        <w:rPr>
          <w:rFonts w:asciiTheme="majorBidi" w:hAnsiTheme="majorBidi" w:cstheme="majorBidi"/>
        </w:rPr>
      </w:pPr>
      <w:r w:rsidRPr="619D7286">
        <w:rPr>
          <w:rFonts w:asciiTheme="majorBidi" w:hAnsiTheme="majorBidi" w:cstheme="majorBidi"/>
        </w:rPr>
        <w:t>If the party does not have any such facility, it would reply “</w:t>
      </w:r>
      <w:r w:rsidRPr="619D7286">
        <w:rPr>
          <w:rFonts w:asciiTheme="majorBidi" w:hAnsiTheme="majorBidi" w:cstheme="majorBidi"/>
          <w:b/>
        </w:rPr>
        <w:t>no</w:t>
      </w:r>
      <w:r w:rsidRPr="619D7286">
        <w:rPr>
          <w:rFonts w:asciiTheme="majorBidi" w:hAnsiTheme="majorBidi" w:cstheme="majorBidi"/>
        </w:rPr>
        <w:t xml:space="preserve">”. </w:t>
      </w:r>
    </w:p>
    <w:tbl>
      <w:tblPr>
        <w:tblStyle w:val="TableGrid"/>
        <w:tblW w:w="8582" w:type="dxa"/>
        <w:jc w:val="right"/>
        <w:tblLook w:val="04A0" w:firstRow="1" w:lastRow="0" w:firstColumn="1" w:lastColumn="0" w:noHBand="0" w:noVBand="1"/>
      </w:tblPr>
      <w:tblGrid>
        <w:gridCol w:w="8582"/>
      </w:tblGrid>
      <w:tr w:rsidR="008F1124" w:rsidRPr="0071156F" w14:paraId="55B3731B" w14:textId="77777777" w:rsidTr="005A7C11">
        <w:trPr>
          <w:trHeight w:val="57"/>
          <w:jc w:val="right"/>
        </w:trPr>
        <w:tc>
          <w:tcPr>
            <w:tcW w:w="8582" w:type="dxa"/>
            <w:tcBorders>
              <w:top w:val="single" w:sz="4" w:space="0" w:color="auto"/>
              <w:left w:val="single" w:sz="4" w:space="0" w:color="auto"/>
              <w:bottom w:val="single" w:sz="4" w:space="0" w:color="auto"/>
              <w:right w:val="single" w:sz="4" w:space="0" w:color="auto"/>
            </w:tcBorders>
            <w:shd w:val="clear" w:color="auto" w:fill="F2F2F2"/>
          </w:tcPr>
          <w:p w14:paraId="5F6B2FC9" w14:textId="77777777" w:rsidR="008F1124" w:rsidRPr="00973642" w:rsidRDefault="008F1124" w:rsidP="005A7C11">
            <w:pPr>
              <w:keepNext/>
              <w:keepLines/>
              <w:spacing w:before="120" w:after="120"/>
              <w:rPr>
                <w:rFonts w:asciiTheme="majorBidi" w:hAnsiTheme="majorBidi" w:cstheme="majorBidi"/>
              </w:rPr>
            </w:pPr>
            <w:r w:rsidRPr="00973642">
              <w:rPr>
                <w:rFonts w:asciiTheme="majorBidi" w:hAnsiTheme="majorBidi" w:cstheme="majorBidi"/>
                <w:b/>
                <w:bCs/>
              </w:rPr>
              <w:t xml:space="preserve">Question 5.5: </w:t>
            </w:r>
            <w:r w:rsidRPr="00973642">
              <w:rPr>
                <w:rFonts w:asciiTheme="majorBidi" w:hAnsiTheme="majorBidi" w:cstheme="majorBidi"/>
              </w:rPr>
              <w:t>Has the party discouraged the development of any facility using any other manufacturing process in which mercury or mercury compounds are intentionally used that did not exist prior to the date of entry into force of the Convention? (</w:t>
            </w:r>
            <w:proofErr w:type="gramStart"/>
            <w:r w:rsidRPr="00973642">
              <w:rPr>
                <w:rFonts w:asciiTheme="majorBidi" w:hAnsiTheme="majorBidi" w:cstheme="majorBidi"/>
              </w:rPr>
              <w:t>para</w:t>
            </w:r>
            <w:proofErr w:type="gramEnd"/>
            <w:r w:rsidRPr="00973642">
              <w:rPr>
                <w:rFonts w:asciiTheme="majorBidi" w:hAnsiTheme="majorBidi" w:cstheme="majorBidi"/>
              </w:rPr>
              <w:t>. 7)</w:t>
            </w:r>
          </w:p>
          <w:p w14:paraId="2E152BEE" w14:textId="77777777" w:rsidR="008F1124" w:rsidRPr="00973642" w:rsidRDefault="008F1124" w:rsidP="00F0673F">
            <w:pPr>
              <w:keepNext/>
              <w:keepLines/>
              <w:numPr>
                <w:ilvl w:val="0"/>
                <w:numId w:val="17"/>
              </w:numPr>
              <w:tabs>
                <w:tab w:val="left" w:pos="1247"/>
                <w:tab w:val="left" w:pos="1814"/>
                <w:tab w:val="left" w:pos="2381"/>
                <w:tab w:val="left" w:pos="2948"/>
                <w:tab w:val="left" w:pos="3515"/>
              </w:tabs>
              <w:spacing w:before="120" w:after="120"/>
              <w:ind w:left="641" w:hanging="357"/>
              <w:rPr>
                <w:rFonts w:asciiTheme="majorBidi" w:hAnsiTheme="majorBidi" w:cstheme="majorBidi"/>
              </w:rPr>
            </w:pPr>
            <w:r w:rsidRPr="00973642">
              <w:rPr>
                <w:rFonts w:asciiTheme="majorBidi" w:hAnsiTheme="majorBidi" w:cstheme="majorBidi"/>
              </w:rPr>
              <w:t>Yes</w:t>
            </w:r>
          </w:p>
          <w:p w14:paraId="7D43113D" w14:textId="77777777" w:rsidR="008F1124" w:rsidRPr="00973642" w:rsidRDefault="008F1124" w:rsidP="00F0673F">
            <w:pPr>
              <w:keepNext/>
              <w:keepLines/>
              <w:numPr>
                <w:ilvl w:val="0"/>
                <w:numId w:val="17"/>
              </w:numPr>
              <w:tabs>
                <w:tab w:val="left" w:pos="1247"/>
                <w:tab w:val="left" w:pos="1814"/>
                <w:tab w:val="left" w:pos="2381"/>
                <w:tab w:val="left" w:pos="2948"/>
                <w:tab w:val="left" w:pos="3515"/>
              </w:tabs>
              <w:spacing w:before="120" w:after="120"/>
              <w:ind w:left="641" w:hanging="357"/>
              <w:rPr>
                <w:rFonts w:asciiTheme="majorBidi" w:hAnsiTheme="majorBidi" w:cstheme="majorBidi"/>
              </w:rPr>
            </w:pPr>
            <w:r w:rsidRPr="00973642">
              <w:rPr>
                <w:rFonts w:asciiTheme="majorBidi" w:hAnsiTheme="majorBidi" w:cstheme="majorBidi"/>
              </w:rPr>
              <w:t>No – no action taken</w:t>
            </w:r>
          </w:p>
          <w:p w14:paraId="10F951D1" w14:textId="77777777" w:rsidR="008F1124" w:rsidRPr="00973642" w:rsidRDefault="008F1124" w:rsidP="00F0673F">
            <w:pPr>
              <w:keepNext/>
              <w:keepLines/>
              <w:numPr>
                <w:ilvl w:val="0"/>
                <w:numId w:val="17"/>
              </w:numPr>
              <w:tabs>
                <w:tab w:val="left" w:pos="1247"/>
                <w:tab w:val="left" w:pos="1814"/>
                <w:tab w:val="left" w:pos="2381"/>
                <w:tab w:val="left" w:pos="2948"/>
                <w:tab w:val="left" w:pos="3515"/>
              </w:tabs>
              <w:spacing w:before="120" w:after="120"/>
              <w:ind w:left="641" w:hanging="357"/>
              <w:rPr>
                <w:rFonts w:asciiTheme="majorBidi" w:hAnsiTheme="majorBidi" w:cstheme="majorBidi"/>
              </w:rPr>
            </w:pPr>
            <w:r w:rsidRPr="00973642">
              <w:rPr>
                <w:rFonts w:asciiTheme="majorBidi" w:hAnsiTheme="majorBidi" w:cstheme="majorBidi"/>
              </w:rPr>
              <w:t xml:space="preserve">No – the party demonstrated to the Conference of the Parties the significant environmental and health benefits of the manufacturing process and that there are </w:t>
            </w:r>
            <w:proofErr w:type="gramStart"/>
            <w:r w:rsidRPr="00973642">
              <w:rPr>
                <w:rFonts w:asciiTheme="majorBidi" w:hAnsiTheme="majorBidi" w:cstheme="majorBidi"/>
              </w:rPr>
              <w:t>no</w:t>
            </w:r>
            <w:proofErr w:type="gramEnd"/>
            <w:r w:rsidRPr="00973642">
              <w:rPr>
                <w:rFonts w:asciiTheme="majorBidi" w:hAnsiTheme="majorBidi" w:cstheme="majorBidi"/>
              </w:rPr>
              <w:t xml:space="preserve"> technically and economically feasible mercury-free alternatives available providing such benefits</w:t>
            </w:r>
          </w:p>
          <w:p w14:paraId="47C46DC1" w14:textId="77777777" w:rsidR="008F1124" w:rsidRPr="0071156F" w:rsidRDefault="008F1124" w:rsidP="00C2067F">
            <w:pPr>
              <w:spacing w:before="120" w:after="120"/>
              <w:rPr>
                <w:rFonts w:asciiTheme="majorBidi" w:hAnsiTheme="majorBidi" w:cstheme="majorBidi"/>
                <w:b/>
                <w:bCs/>
              </w:rPr>
            </w:pPr>
            <w:r w:rsidRPr="00973642">
              <w:rPr>
                <w:rFonts w:asciiTheme="majorBidi" w:hAnsiTheme="majorBidi" w:cstheme="majorBidi"/>
              </w:rPr>
              <w:t xml:space="preserve">If </w:t>
            </w:r>
            <w:r w:rsidRPr="00973642">
              <w:rPr>
                <w:rFonts w:asciiTheme="majorBidi" w:hAnsiTheme="majorBidi" w:cstheme="majorBidi"/>
                <w:b/>
                <w:bCs/>
              </w:rPr>
              <w:t>yes</w:t>
            </w:r>
            <w:r w:rsidRPr="00973642">
              <w:rPr>
                <w:rFonts w:asciiTheme="majorBidi" w:hAnsiTheme="majorBidi" w:cstheme="majorBidi"/>
              </w:rPr>
              <w:t>, please provide information on the measures taken.</w:t>
            </w:r>
          </w:p>
        </w:tc>
      </w:tr>
    </w:tbl>
    <w:p w14:paraId="08CD830B" w14:textId="7FB09EC8" w:rsidR="008F1124" w:rsidRPr="0071156F" w:rsidRDefault="008F1124" w:rsidP="00B56256">
      <w:pPr>
        <w:spacing w:before="240" w:after="120"/>
        <w:ind w:left="1247"/>
        <w:rPr>
          <w:rFonts w:asciiTheme="majorBidi" w:hAnsiTheme="majorBidi" w:cstheme="majorBidi"/>
        </w:rPr>
      </w:pPr>
      <w:r w:rsidRPr="0071156F">
        <w:rPr>
          <w:rFonts w:asciiTheme="majorBidi" w:hAnsiTheme="majorBidi" w:cstheme="majorBidi"/>
          <w:b/>
          <w:bCs/>
        </w:rPr>
        <w:t>NOTES</w:t>
      </w:r>
      <w:r w:rsidRPr="00FE5F6C">
        <w:rPr>
          <w:b/>
          <w:bCs/>
        </w:rPr>
        <w:t>:</w:t>
      </w:r>
      <w:r w:rsidRPr="00FE5F6C">
        <w:t xml:space="preserve"> </w:t>
      </w:r>
      <w:r w:rsidRPr="00AF745F">
        <w:rPr>
          <w:u w:val="single"/>
        </w:rPr>
        <w:t xml:space="preserve">Paragraph 7 of article 5 requires each party to discourage the development of any facility using any other manufacturing process in which mercury or mercury compounds are intentionally </w:t>
      </w:r>
      <w:r w:rsidRPr="00AF745F">
        <w:rPr>
          <w:highlight w:val="white"/>
          <w:u w:val="single"/>
        </w:rPr>
        <w:t xml:space="preserve">used </w:t>
      </w:r>
      <w:r w:rsidRPr="00AF745F">
        <w:rPr>
          <w:u w:val="single"/>
        </w:rPr>
        <w:t>that did not exist prior to the date of entry into force of the Convention, e</w:t>
      </w:r>
      <w:r w:rsidRPr="00AF745F">
        <w:rPr>
          <w:highlight w:val="white"/>
          <w:u w:val="single"/>
        </w:rPr>
        <w:t>xcept where the party</w:t>
      </w:r>
      <w:r w:rsidRPr="00AF745F">
        <w:rPr>
          <w:u w:val="single"/>
        </w:rPr>
        <w:t xml:space="preserve"> can demonstrate to the satisfaction of the Conference of the Parties that the manufacturing process provides significant environmental and health benefits and that there are no technically and economically feasible mercury-free alternatives available providing such benefits.</w:t>
      </w:r>
      <w:r>
        <w:t xml:space="preserve"> </w:t>
      </w:r>
      <w:r w:rsidRPr="0071156F">
        <w:rPr>
          <w:rFonts w:asciiTheme="majorBidi" w:hAnsiTheme="majorBidi" w:cstheme="majorBidi"/>
        </w:rPr>
        <w:t xml:space="preserve">Paragraph 7 of article 5 refers to the date of entry into force of the Convention, and not to the date of entry into force of the Convention for the party. The date of entry into force of the Convention was </w:t>
      </w:r>
      <w:r w:rsidRPr="0071156F">
        <w:rPr>
          <w:rFonts w:asciiTheme="majorBidi" w:hAnsiTheme="majorBidi" w:cstheme="majorBidi"/>
          <w:color w:val="000000"/>
          <w:shd w:val="clear" w:color="auto" w:fill="FFFFFF"/>
        </w:rPr>
        <w:t xml:space="preserve">16 August 2017. The term “discourage” is not defined in the </w:t>
      </w:r>
      <w:proofErr w:type="gramStart"/>
      <w:r w:rsidRPr="0071156F">
        <w:rPr>
          <w:rFonts w:asciiTheme="majorBidi" w:hAnsiTheme="majorBidi" w:cstheme="majorBidi"/>
          <w:color w:val="000000"/>
          <w:shd w:val="clear" w:color="auto" w:fill="FFFFFF"/>
        </w:rPr>
        <w:t>Convention, but</w:t>
      </w:r>
      <w:proofErr w:type="gramEnd"/>
      <w:r w:rsidRPr="0071156F">
        <w:rPr>
          <w:rFonts w:asciiTheme="majorBidi" w:hAnsiTheme="majorBidi" w:cstheme="majorBidi"/>
          <w:color w:val="000000"/>
          <w:shd w:val="clear" w:color="auto" w:fill="FFFFFF"/>
        </w:rPr>
        <w:t xml:space="preserve"> could include measures ranging from a </w:t>
      </w:r>
      <w:r w:rsidRPr="0071156F">
        <w:rPr>
          <w:rFonts w:asciiTheme="majorBidi" w:hAnsiTheme="majorBidi" w:cstheme="majorBidi"/>
        </w:rPr>
        <w:t>ban on mercury use in any industrial process</w:t>
      </w:r>
      <w:r w:rsidRPr="0071156F">
        <w:rPr>
          <w:rFonts w:asciiTheme="majorBidi" w:hAnsiTheme="majorBidi" w:cstheme="majorBidi"/>
          <w:color w:val="000000"/>
          <w:shd w:val="clear" w:color="auto" w:fill="FFFFFF"/>
        </w:rPr>
        <w:t xml:space="preserve"> to making information available on, or providing incentives for the adoption of, alternate processes that do not use mercury or mercury compounds. </w:t>
      </w:r>
      <w:r w:rsidRPr="0071156F">
        <w:rPr>
          <w:rFonts w:asciiTheme="majorBidi" w:hAnsiTheme="majorBidi" w:cstheme="majorBidi"/>
          <w:kern w:val="2"/>
        </w:rPr>
        <w:t xml:space="preserve">Measures that </w:t>
      </w:r>
      <w:r w:rsidRPr="0071156F">
        <w:rPr>
          <w:rFonts w:asciiTheme="majorBidi" w:hAnsiTheme="majorBidi" w:cstheme="majorBidi"/>
        </w:rPr>
        <w:t xml:space="preserve">the party may have taken in meeting this obligation could include provision of information on mercury-free alternatives (e.g., under articles 17 and 18 of the Convention). </w:t>
      </w:r>
    </w:p>
    <w:p w14:paraId="4F28FCE9" w14:textId="77777777" w:rsidR="008F1124" w:rsidRPr="0071156F" w:rsidRDefault="008F1124" w:rsidP="008F1124">
      <w:pPr>
        <w:tabs>
          <w:tab w:val="left" w:pos="624"/>
          <w:tab w:val="left" w:pos="1871"/>
          <w:tab w:val="left" w:pos="2495"/>
          <w:tab w:val="left" w:pos="3119"/>
          <w:tab w:val="left" w:pos="3742"/>
          <w:tab w:val="left" w:pos="4366"/>
        </w:tabs>
        <w:spacing w:after="120"/>
        <w:ind w:left="1247"/>
        <w:rPr>
          <w:rFonts w:asciiTheme="majorBidi" w:hAnsiTheme="majorBidi" w:cstheme="majorBidi"/>
          <w:b/>
          <w:bCs/>
          <w:color w:val="000000"/>
          <w:shd w:val="clear" w:color="auto" w:fill="FFFFFF"/>
        </w:rPr>
      </w:pPr>
      <w:r w:rsidRPr="0071156F">
        <w:rPr>
          <w:rFonts w:asciiTheme="majorBidi" w:hAnsiTheme="majorBidi" w:cstheme="majorBidi"/>
          <w:b/>
          <w:bCs/>
          <w:color w:val="000000"/>
          <w:shd w:val="clear" w:color="auto" w:fill="FFFFFF"/>
        </w:rPr>
        <w:t xml:space="preserve">SUGGESTED APPROACH FOR RESPONSE: </w:t>
      </w:r>
    </w:p>
    <w:p w14:paraId="727B4E28" w14:textId="77777777" w:rsidR="008F1124" w:rsidRPr="00AF745F" w:rsidRDefault="008F1124" w:rsidP="00B56256">
      <w:pPr>
        <w:pStyle w:val="ListParagraph"/>
        <w:numPr>
          <w:ilvl w:val="0"/>
          <w:numId w:val="115"/>
        </w:numPr>
        <w:spacing w:after="120"/>
        <w:ind w:left="1604" w:hanging="357"/>
        <w:contextualSpacing w:val="0"/>
        <w:rPr>
          <w:u w:val="single"/>
        </w:rPr>
      </w:pPr>
      <w:r w:rsidRPr="00AF745F">
        <w:rPr>
          <w:u w:val="single"/>
        </w:rPr>
        <w:t xml:space="preserve">If the party does not have manufacturing processes in which mercury or mercury compounds are intentionally used, the party would reply “no – no action taken”, in </w:t>
      </w:r>
      <w:r w:rsidRPr="00AF745F">
        <w:rPr>
          <w:rFonts w:asciiTheme="majorBidi" w:hAnsiTheme="majorBidi" w:cstheme="majorBidi"/>
          <w:i/>
          <w:iCs/>
          <w:u w:val="single"/>
        </w:rPr>
        <w:t xml:space="preserve">part E: Additional comments on each of the articles, </w:t>
      </w:r>
      <w:r w:rsidRPr="00AF745F">
        <w:rPr>
          <w:rFonts w:asciiTheme="majorBidi" w:hAnsiTheme="majorBidi" w:cstheme="majorBidi"/>
          <w:u w:val="single"/>
        </w:rPr>
        <w:t>include an explanation that no such facilities exist in the party’s territory</w:t>
      </w:r>
      <w:r w:rsidRPr="00AF745F">
        <w:rPr>
          <w:rFonts w:asciiTheme="majorBidi" w:hAnsiTheme="majorBidi" w:cstheme="majorBidi"/>
          <w:bCs/>
          <w:i/>
          <w:iCs/>
          <w:u w:val="single"/>
        </w:rPr>
        <w:t>,</w:t>
      </w:r>
      <w:r w:rsidRPr="00AF745F">
        <w:rPr>
          <w:u w:val="single"/>
        </w:rPr>
        <w:t xml:space="preserve"> and move to the next question. </w:t>
      </w:r>
    </w:p>
    <w:p w14:paraId="610F77B2" w14:textId="77777777" w:rsidR="008F1124" w:rsidRPr="00AF745F" w:rsidRDefault="008F1124" w:rsidP="00B56256">
      <w:pPr>
        <w:pStyle w:val="ListParagraph"/>
        <w:numPr>
          <w:ilvl w:val="0"/>
          <w:numId w:val="115"/>
        </w:numPr>
        <w:spacing w:after="120"/>
        <w:ind w:left="1604" w:hanging="357"/>
        <w:contextualSpacing w:val="0"/>
        <w:rPr>
          <w:u w:val="single"/>
        </w:rPr>
      </w:pPr>
      <w:r w:rsidRPr="00AF745F">
        <w:rPr>
          <w:u w:val="single"/>
        </w:rPr>
        <w:t>If the party has not identified any facility that has been developed using any other manufacturing process in which mercury or mercury compounds are intentionally used that did not exist prior to the date of entry into force of the Convention for it, the party would reply “no – no action taken” and move to the next question.</w:t>
      </w:r>
    </w:p>
    <w:p w14:paraId="42B21D41" w14:textId="77777777" w:rsidR="008F1124" w:rsidRPr="00AF745F" w:rsidRDefault="008F1124" w:rsidP="00B56256">
      <w:pPr>
        <w:pStyle w:val="ListParagraph"/>
        <w:numPr>
          <w:ilvl w:val="0"/>
          <w:numId w:val="115"/>
        </w:numPr>
        <w:spacing w:after="120"/>
        <w:ind w:left="1604" w:hanging="357"/>
        <w:contextualSpacing w:val="0"/>
        <w:rPr>
          <w:u w:val="single"/>
        </w:rPr>
      </w:pPr>
      <w:r w:rsidRPr="00AF745F">
        <w:rPr>
          <w:u w:val="single"/>
        </w:rPr>
        <w:t>If the party has identified any facility that has been developed using any other manufacturing process in which mercury or mercury compounds are intentionally used that did not exist prior to the date of entry into force of the Convention for it, and the party has demonstrated to the Conference of the Parties that the manufacturing process provides significant environmental and health benefits and that there are no technically and economically feasible mercury-free alternatives available providing such benefits, the party would reply “no – the party demonstrated to the Conference of the Parties…”.</w:t>
      </w:r>
    </w:p>
    <w:p w14:paraId="4E188723" w14:textId="77777777" w:rsidR="008F1124" w:rsidRPr="00AF745F" w:rsidRDefault="008F1124" w:rsidP="00B56256">
      <w:pPr>
        <w:pStyle w:val="ListParagraph"/>
        <w:numPr>
          <w:ilvl w:val="0"/>
          <w:numId w:val="115"/>
        </w:numPr>
        <w:spacing w:after="120"/>
        <w:ind w:left="1604" w:hanging="357"/>
        <w:contextualSpacing w:val="0"/>
        <w:rPr>
          <w:u w:val="single"/>
        </w:rPr>
      </w:pPr>
      <w:r w:rsidRPr="00AF745F">
        <w:rPr>
          <w:u w:val="single"/>
        </w:rPr>
        <w:t>If the party has discouraged the development of any facility using any other manufacturing process in which mercury or mercury compounds are intentionally used that did not exist prior to the date of entry into force of the Convention, the party would reply “yes” and describe the measures it took.</w:t>
      </w:r>
    </w:p>
    <w:tbl>
      <w:tblPr>
        <w:tblStyle w:val="TableGrid"/>
        <w:tblW w:w="8582" w:type="dxa"/>
        <w:jc w:val="right"/>
        <w:tblLook w:val="04A0" w:firstRow="1" w:lastRow="0" w:firstColumn="1" w:lastColumn="0" w:noHBand="0" w:noVBand="1"/>
      </w:tblPr>
      <w:tblGrid>
        <w:gridCol w:w="8582"/>
      </w:tblGrid>
      <w:tr w:rsidR="008F1124" w:rsidRPr="0071156F" w14:paraId="28F8EB90" w14:textId="77777777" w:rsidTr="005A7C11">
        <w:trPr>
          <w:jc w:val="right"/>
        </w:trPr>
        <w:tc>
          <w:tcPr>
            <w:tcW w:w="8582" w:type="dxa"/>
            <w:tcBorders>
              <w:top w:val="single" w:sz="4" w:space="0" w:color="auto"/>
              <w:left w:val="single" w:sz="4" w:space="0" w:color="auto"/>
              <w:bottom w:val="single" w:sz="4" w:space="0" w:color="auto"/>
              <w:right w:val="single" w:sz="4" w:space="0" w:color="auto"/>
            </w:tcBorders>
            <w:shd w:val="clear" w:color="auto" w:fill="DAEEF3"/>
            <w:hideMark/>
          </w:tcPr>
          <w:p w14:paraId="48D831BD" w14:textId="77777777" w:rsidR="008F1124" w:rsidRPr="0071156F" w:rsidRDefault="008F1124" w:rsidP="005A7C11">
            <w:pPr>
              <w:spacing w:before="40" w:after="40"/>
              <w:jc w:val="center"/>
              <w:rPr>
                <w:rFonts w:asciiTheme="majorBidi" w:hAnsiTheme="majorBidi" w:cstheme="majorBidi"/>
                <w:b/>
                <w:bCs/>
              </w:rPr>
            </w:pPr>
            <w:r w:rsidRPr="0071156F">
              <w:rPr>
                <w:rFonts w:asciiTheme="majorBidi" w:hAnsiTheme="majorBidi" w:cstheme="majorBidi"/>
                <w:b/>
                <w:bCs/>
              </w:rPr>
              <w:t>Article 7: Artisanal and small-scale gold mining</w:t>
            </w:r>
          </w:p>
        </w:tc>
      </w:tr>
    </w:tbl>
    <w:p w14:paraId="7071CD39" w14:textId="77777777" w:rsidR="008F1124" w:rsidRPr="0071156F" w:rsidRDefault="008F1124" w:rsidP="008F1124">
      <w:pPr>
        <w:tabs>
          <w:tab w:val="left" w:pos="624"/>
          <w:tab w:val="left" w:pos="1871"/>
          <w:tab w:val="left" w:pos="2495"/>
          <w:tab w:val="left" w:pos="3119"/>
          <w:tab w:val="left" w:pos="3742"/>
          <w:tab w:val="left" w:pos="4366"/>
        </w:tabs>
        <w:rPr>
          <w:rFonts w:asciiTheme="majorBidi" w:hAnsiTheme="majorBidi" w:cstheme="majorBidi"/>
        </w:rPr>
      </w:pPr>
    </w:p>
    <w:tbl>
      <w:tblPr>
        <w:tblStyle w:val="TableGrid"/>
        <w:tblW w:w="8582" w:type="dxa"/>
        <w:jc w:val="right"/>
        <w:tblLook w:val="04A0" w:firstRow="1" w:lastRow="0" w:firstColumn="1" w:lastColumn="0" w:noHBand="0" w:noVBand="1"/>
      </w:tblPr>
      <w:tblGrid>
        <w:gridCol w:w="8582"/>
      </w:tblGrid>
      <w:tr w:rsidR="008F1124" w:rsidRPr="0071156F" w14:paraId="48985894" w14:textId="77777777" w:rsidTr="005A7C11">
        <w:trPr>
          <w:trHeight w:val="57"/>
          <w:jc w:val="right"/>
        </w:trPr>
        <w:tc>
          <w:tcPr>
            <w:tcW w:w="8582" w:type="dxa"/>
            <w:tcBorders>
              <w:top w:val="single" w:sz="4" w:space="0" w:color="auto"/>
              <w:left w:val="single" w:sz="4" w:space="0" w:color="auto"/>
              <w:bottom w:val="single" w:sz="4" w:space="0" w:color="auto"/>
              <w:right w:val="single" w:sz="4" w:space="0" w:color="auto"/>
            </w:tcBorders>
            <w:shd w:val="clear" w:color="auto" w:fill="F2F2F2"/>
            <w:hideMark/>
          </w:tcPr>
          <w:p w14:paraId="58DB02B6" w14:textId="77777777" w:rsidR="008F1124" w:rsidRPr="0071156F" w:rsidRDefault="008F1124" w:rsidP="005A7C11">
            <w:pPr>
              <w:tabs>
                <w:tab w:val="left" w:pos="624"/>
                <w:tab w:val="left" w:pos="1871"/>
                <w:tab w:val="left" w:pos="2495"/>
                <w:tab w:val="left" w:pos="3119"/>
                <w:tab w:val="left" w:pos="3742"/>
                <w:tab w:val="left" w:pos="4366"/>
              </w:tabs>
              <w:spacing w:before="120"/>
              <w:rPr>
                <w:rFonts w:asciiTheme="majorBidi" w:eastAsia="Times New Roman" w:hAnsiTheme="majorBidi" w:cstheme="majorBidi"/>
              </w:rPr>
            </w:pPr>
            <w:r w:rsidRPr="0071156F">
              <w:rPr>
                <w:rFonts w:asciiTheme="majorBidi" w:hAnsiTheme="majorBidi" w:cstheme="majorBidi"/>
                <w:b/>
                <w:bCs/>
              </w:rPr>
              <w:t xml:space="preserve">Question 7.1: </w:t>
            </w:r>
            <w:r w:rsidRPr="0071156F">
              <w:rPr>
                <w:rFonts w:asciiTheme="majorBidi" w:hAnsiTheme="majorBidi" w:cstheme="majorBidi"/>
              </w:rPr>
              <w:t>Have steps been taken to reduce and, where feasible, eliminate the use of mercury and mercury compounds in, and the emissions and releases to the environment of mercury from, artisanal and small-scale gold mining and processing subject to article 7 within your territory? (</w:t>
            </w:r>
            <w:proofErr w:type="gramStart"/>
            <w:r w:rsidRPr="0071156F">
              <w:rPr>
                <w:rFonts w:asciiTheme="majorBidi" w:hAnsiTheme="majorBidi" w:cstheme="majorBidi"/>
              </w:rPr>
              <w:t>para</w:t>
            </w:r>
            <w:proofErr w:type="gramEnd"/>
            <w:r w:rsidRPr="0071156F">
              <w:rPr>
                <w:rFonts w:asciiTheme="majorBidi" w:hAnsiTheme="majorBidi" w:cstheme="majorBidi"/>
              </w:rPr>
              <w:t>. 2)</w:t>
            </w:r>
          </w:p>
          <w:p w14:paraId="6503D575" w14:textId="77777777" w:rsidR="008F1124" w:rsidRPr="0071156F" w:rsidRDefault="008F1124" w:rsidP="00F0673F">
            <w:pPr>
              <w:numPr>
                <w:ilvl w:val="0"/>
                <w:numId w:val="41"/>
              </w:numPr>
              <w:tabs>
                <w:tab w:val="left" w:pos="624"/>
                <w:tab w:val="left" w:pos="1247"/>
                <w:tab w:val="left" w:pos="1871"/>
                <w:tab w:val="left" w:pos="2495"/>
                <w:tab w:val="left" w:pos="3119"/>
                <w:tab w:val="left" w:pos="3742"/>
                <w:tab w:val="left" w:pos="4366"/>
              </w:tabs>
              <w:spacing w:before="120" w:after="120"/>
              <w:ind w:left="641" w:hanging="357"/>
              <w:rPr>
                <w:rFonts w:asciiTheme="majorBidi" w:hAnsiTheme="majorBidi" w:cstheme="majorBidi"/>
              </w:rPr>
            </w:pPr>
            <w:r w:rsidRPr="0071156F">
              <w:rPr>
                <w:rFonts w:asciiTheme="majorBidi" w:hAnsiTheme="majorBidi" w:cstheme="majorBidi"/>
              </w:rPr>
              <w:t>Yes</w:t>
            </w:r>
          </w:p>
          <w:p w14:paraId="5F20E56F" w14:textId="77777777" w:rsidR="008F1124" w:rsidRPr="0071156F" w:rsidRDefault="008F1124" w:rsidP="00F0673F">
            <w:pPr>
              <w:numPr>
                <w:ilvl w:val="0"/>
                <w:numId w:val="41"/>
              </w:numPr>
              <w:tabs>
                <w:tab w:val="left" w:pos="624"/>
                <w:tab w:val="left" w:pos="1247"/>
                <w:tab w:val="left" w:pos="1871"/>
                <w:tab w:val="left" w:pos="2495"/>
                <w:tab w:val="left" w:pos="3119"/>
                <w:tab w:val="left" w:pos="3742"/>
                <w:tab w:val="left" w:pos="4366"/>
              </w:tabs>
              <w:spacing w:before="120" w:after="120"/>
              <w:ind w:left="641" w:hanging="357"/>
              <w:rPr>
                <w:rFonts w:asciiTheme="majorBidi" w:hAnsiTheme="majorBidi" w:cstheme="majorBidi"/>
              </w:rPr>
            </w:pPr>
            <w:r w:rsidRPr="0071156F">
              <w:rPr>
                <w:rFonts w:asciiTheme="majorBidi" w:hAnsiTheme="majorBidi" w:cstheme="majorBidi"/>
              </w:rPr>
              <w:t>No</w:t>
            </w:r>
          </w:p>
          <w:p w14:paraId="0C0EBDCD" w14:textId="77777777" w:rsidR="008F1124" w:rsidRPr="0071156F" w:rsidRDefault="008F1124" w:rsidP="00F0673F">
            <w:pPr>
              <w:numPr>
                <w:ilvl w:val="0"/>
                <w:numId w:val="41"/>
              </w:numPr>
              <w:tabs>
                <w:tab w:val="left" w:pos="624"/>
                <w:tab w:val="left" w:pos="1247"/>
                <w:tab w:val="left" w:pos="1871"/>
                <w:tab w:val="left" w:pos="2495"/>
                <w:tab w:val="left" w:pos="3119"/>
                <w:tab w:val="left" w:pos="3742"/>
                <w:tab w:val="left" w:pos="4366"/>
              </w:tabs>
              <w:spacing w:before="120" w:after="120"/>
              <w:ind w:left="641" w:hanging="357"/>
              <w:rPr>
                <w:rFonts w:asciiTheme="majorBidi" w:hAnsiTheme="majorBidi" w:cstheme="majorBidi"/>
              </w:rPr>
            </w:pPr>
            <w:r w:rsidRPr="0071156F">
              <w:rPr>
                <w:rFonts w:asciiTheme="majorBidi" w:hAnsiTheme="majorBidi" w:cstheme="majorBidi"/>
              </w:rPr>
              <w:t>There is no artisanal and small-scale gold mining and processing subject to article 7 in which mercury amalgamation is used in the territory.</w:t>
            </w:r>
          </w:p>
          <w:p w14:paraId="2C941939" w14:textId="77777777" w:rsidR="008F1124" w:rsidRPr="0071156F" w:rsidRDefault="008F1124" w:rsidP="005A7C11">
            <w:pPr>
              <w:tabs>
                <w:tab w:val="left" w:pos="624"/>
                <w:tab w:val="left" w:pos="1871"/>
                <w:tab w:val="left" w:pos="2495"/>
                <w:tab w:val="left" w:pos="3119"/>
                <w:tab w:val="left" w:pos="3742"/>
                <w:tab w:val="left" w:pos="4366"/>
              </w:tabs>
              <w:spacing w:before="120" w:after="120"/>
              <w:ind w:left="284"/>
              <w:rPr>
                <w:rFonts w:asciiTheme="majorBidi" w:hAnsiTheme="majorBidi" w:cstheme="majorBidi"/>
                <w:b/>
                <w:bCs/>
              </w:rPr>
            </w:pPr>
            <w:r w:rsidRPr="0071156F">
              <w:rPr>
                <w:rFonts w:asciiTheme="majorBidi" w:hAnsiTheme="majorBidi" w:cstheme="majorBidi"/>
              </w:rPr>
              <w:t xml:space="preserve">If </w:t>
            </w:r>
            <w:r w:rsidRPr="0071156F">
              <w:rPr>
                <w:rFonts w:asciiTheme="majorBidi" w:hAnsiTheme="majorBidi" w:cstheme="majorBidi"/>
                <w:b/>
                <w:bCs/>
              </w:rPr>
              <w:t>yes</w:t>
            </w:r>
            <w:r w:rsidRPr="0071156F">
              <w:rPr>
                <w:rFonts w:asciiTheme="majorBidi" w:hAnsiTheme="majorBidi" w:cstheme="majorBidi"/>
              </w:rPr>
              <w:t>, please provide information on the steps.</w:t>
            </w:r>
          </w:p>
        </w:tc>
      </w:tr>
    </w:tbl>
    <w:p w14:paraId="178AFA70" w14:textId="77777777" w:rsidR="008F1124" w:rsidRPr="0071156F" w:rsidRDefault="008F1124" w:rsidP="008F1124">
      <w:pPr>
        <w:tabs>
          <w:tab w:val="left" w:pos="624"/>
          <w:tab w:val="left" w:pos="1871"/>
          <w:tab w:val="left" w:pos="2495"/>
          <w:tab w:val="left" w:pos="3119"/>
          <w:tab w:val="left" w:pos="3742"/>
          <w:tab w:val="left" w:pos="4366"/>
        </w:tabs>
        <w:spacing w:before="240" w:after="120"/>
        <w:ind w:left="1247"/>
        <w:rPr>
          <w:rFonts w:asciiTheme="majorBidi" w:hAnsiTheme="majorBidi" w:cstheme="majorBidi"/>
        </w:rPr>
      </w:pPr>
      <w:r w:rsidRPr="0071156F">
        <w:rPr>
          <w:rFonts w:asciiTheme="majorBidi" w:hAnsiTheme="majorBidi" w:cstheme="majorBidi"/>
          <w:b/>
          <w:bCs/>
        </w:rPr>
        <w:t>NOTES:</w:t>
      </w:r>
      <w:r w:rsidRPr="0071156F">
        <w:rPr>
          <w:rFonts w:asciiTheme="majorBidi" w:hAnsiTheme="majorBidi" w:cstheme="majorBidi"/>
        </w:rPr>
        <w:t xml:space="preserve"> Question 7.1 refers to artisanal and small-scale gold mining and processing using mercury or mercury compounds. Article 2 (a) of the Convention defines artisanal and small-scale gold mining as gold mining conducted by individual miners or small enterprises with limited capital investment and production. Paragraph 1 of article 7 limits the application of the measures in article 7 and annex C to artisanal and small-scale gold mining and processing where mercury amalgamation is used to extract gold from ore. Large-scale gold mining, artisanal and small-scale mining for materials other than gold and artisanal and small-scale gold mining that does not use mercury are not subject to article 7. </w:t>
      </w:r>
    </w:p>
    <w:p w14:paraId="49B657E7" w14:textId="77777777" w:rsidR="008F1124" w:rsidRPr="0071156F" w:rsidRDefault="008F1124" w:rsidP="00B92E2B">
      <w:pPr>
        <w:keepNext/>
        <w:tabs>
          <w:tab w:val="left" w:pos="624"/>
          <w:tab w:val="left" w:pos="1871"/>
          <w:tab w:val="left" w:pos="2495"/>
          <w:tab w:val="left" w:pos="3119"/>
          <w:tab w:val="left" w:pos="3742"/>
          <w:tab w:val="left" w:pos="4366"/>
        </w:tabs>
        <w:spacing w:after="120"/>
        <w:ind w:left="1247"/>
        <w:rPr>
          <w:rFonts w:asciiTheme="majorBidi" w:hAnsiTheme="majorBidi" w:cstheme="majorBidi"/>
          <w:b/>
          <w:bCs/>
        </w:rPr>
      </w:pPr>
      <w:r w:rsidRPr="0071156F">
        <w:rPr>
          <w:rFonts w:asciiTheme="majorBidi" w:hAnsiTheme="majorBidi" w:cstheme="majorBidi"/>
          <w:b/>
          <w:bCs/>
        </w:rPr>
        <w:t xml:space="preserve">SUGGESTED APPROACH FOR RESPONSE: </w:t>
      </w:r>
    </w:p>
    <w:p w14:paraId="7357221D" w14:textId="77777777" w:rsidR="008F1124" w:rsidRDefault="008F1124" w:rsidP="00B56256">
      <w:pPr>
        <w:pStyle w:val="ListParagraph"/>
        <w:numPr>
          <w:ilvl w:val="0"/>
          <w:numId w:val="116"/>
        </w:numPr>
        <w:tabs>
          <w:tab w:val="left" w:pos="720"/>
          <w:tab w:val="left" w:pos="1247"/>
          <w:tab w:val="left" w:pos="2381"/>
          <w:tab w:val="left" w:pos="2948"/>
          <w:tab w:val="left" w:pos="3515"/>
        </w:tabs>
        <w:spacing w:after="120"/>
        <w:ind w:left="1620"/>
        <w:contextualSpacing w:val="0"/>
      </w:pPr>
      <w:r w:rsidRPr="00904CA1">
        <w:t xml:space="preserve">If the party does not have artisanal and small-scale gold mining and processing using mercury amalgamation to extract gold from ore, the party would reply “there is no…” and move to question 7.5. </w:t>
      </w:r>
    </w:p>
    <w:p w14:paraId="452C4CDB" w14:textId="77777777" w:rsidR="008F1124" w:rsidRPr="00904CA1" w:rsidRDefault="008F1124" w:rsidP="00B56256">
      <w:pPr>
        <w:pStyle w:val="ListParagraph"/>
        <w:numPr>
          <w:ilvl w:val="0"/>
          <w:numId w:val="116"/>
        </w:numPr>
        <w:tabs>
          <w:tab w:val="left" w:pos="720"/>
          <w:tab w:val="left" w:pos="1247"/>
          <w:tab w:val="left" w:pos="2381"/>
          <w:tab w:val="left" w:pos="2948"/>
          <w:tab w:val="left" w:pos="3515"/>
        </w:tabs>
        <w:spacing w:after="120"/>
        <w:ind w:left="1620"/>
        <w:contextualSpacing w:val="0"/>
      </w:pPr>
      <w:r w:rsidRPr="00904CA1">
        <w:t>If the party does have artisanal and small-scale gold mining and processing using mercury amalgamation to extract gold from ore, and it has taken steps to reduce and, where feasible, eliminate the use of mercury and mercury compounds in, and the emissions and releases to the environment of mercury from, such mining and processing, the party would reply “yes” and provide information such as:</w:t>
      </w:r>
    </w:p>
    <w:p w14:paraId="4F8D42E7" w14:textId="77777777" w:rsidR="008F1124" w:rsidRPr="0071156F" w:rsidRDefault="008F1124" w:rsidP="00B56256">
      <w:pPr>
        <w:numPr>
          <w:ilvl w:val="2"/>
          <w:numId w:val="104"/>
        </w:numPr>
        <w:tabs>
          <w:tab w:val="left" w:pos="720"/>
          <w:tab w:val="left" w:pos="1247"/>
          <w:tab w:val="left" w:pos="1814"/>
          <w:tab w:val="left" w:pos="2381"/>
          <w:tab w:val="left" w:pos="2948"/>
          <w:tab w:val="left" w:pos="3515"/>
        </w:tabs>
        <w:spacing w:after="120"/>
        <w:rPr>
          <w:rFonts w:asciiTheme="majorBidi" w:hAnsiTheme="majorBidi" w:cstheme="majorBidi"/>
        </w:rPr>
      </w:pPr>
      <w:r w:rsidRPr="0071156F">
        <w:rPr>
          <w:rFonts w:asciiTheme="majorBidi" w:hAnsiTheme="majorBidi" w:cstheme="majorBidi"/>
        </w:rPr>
        <w:t>The steps the party has taken;</w:t>
      </w:r>
    </w:p>
    <w:p w14:paraId="794C6D7C" w14:textId="77777777" w:rsidR="008F1124" w:rsidRPr="0071156F" w:rsidRDefault="008F1124" w:rsidP="00B56256">
      <w:pPr>
        <w:numPr>
          <w:ilvl w:val="2"/>
          <w:numId w:val="104"/>
        </w:numPr>
        <w:tabs>
          <w:tab w:val="left" w:pos="720"/>
          <w:tab w:val="left" w:pos="1247"/>
          <w:tab w:val="left" w:pos="1814"/>
          <w:tab w:val="left" w:pos="2381"/>
          <w:tab w:val="left" w:pos="2948"/>
          <w:tab w:val="left" w:pos="3515"/>
        </w:tabs>
        <w:spacing w:after="120"/>
        <w:rPr>
          <w:rFonts w:asciiTheme="majorBidi" w:hAnsiTheme="majorBidi" w:cstheme="majorBidi"/>
        </w:rPr>
      </w:pPr>
      <w:r w:rsidRPr="0071156F">
        <w:rPr>
          <w:rFonts w:asciiTheme="majorBidi" w:hAnsiTheme="majorBidi" w:cstheme="majorBidi"/>
        </w:rPr>
        <w:t>The date(s) on which the steps were taken;</w:t>
      </w:r>
    </w:p>
    <w:p w14:paraId="04111886" w14:textId="77777777" w:rsidR="008F1124" w:rsidRPr="0071156F" w:rsidRDefault="008F1124" w:rsidP="00B56256">
      <w:pPr>
        <w:numPr>
          <w:ilvl w:val="2"/>
          <w:numId w:val="104"/>
        </w:numPr>
        <w:tabs>
          <w:tab w:val="left" w:pos="720"/>
          <w:tab w:val="left" w:pos="1247"/>
          <w:tab w:val="left" w:pos="1814"/>
          <w:tab w:val="left" w:pos="2381"/>
          <w:tab w:val="left" w:pos="2948"/>
          <w:tab w:val="left" w:pos="3515"/>
        </w:tabs>
        <w:spacing w:after="120"/>
        <w:rPr>
          <w:rFonts w:asciiTheme="majorBidi" w:hAnsiTheme="majorBidi" w:cstheme="majorBidi"/>
        </w:rPr>
      </w:pPr>
      <w:r w:rsidRPr="0071156F">
        <w:rPr>
          <w:rFonts w:asciiTheme="majorBidi" w:hAnsiTheme="majorBidi" w:cstheme="majorBidi"/>
        </w:rPr>
        <w:t xml:space="preserve">The effectiveness of the steps. </w:t>
      </w:r>
    </w:p>
    <w:p w14:paraId="1EE68481" w14:textId="77777777" w:rsidR="008F1124" w:rsidRDefault="008F1124" w:rsidP="00B56256">
      <w:pPr>
        <w:numPr>
          <w:ilvl w:val="0"/>
          <w:numId w:val="118"/>
        </w:numPr>
        <w:tabs>
          <w:tab w:val="left" w:pos="720"/>
          <w:tab w:val="left" w:pos="1247"/>
          <w:tab w:val="left" w:pos="1814"/>
          <w:tab w:val="left" w:pos="2381"/>
          <w:tab w:val="left" w:pos="2948"/>
          <w:tab w:val="left" w:pos="3515"/>
        </w:tabs>
        <w:spacing w:after="120"/>
        <w:rPr>
          <w:rFonts w:asciiTheme="majorBidi" w:hAnsiTheme="majorBidi" w:cstheme="majorBidi"/>
        </w:rPr>
      </w:pPr>
      <w:r w:rsidRPr="0071156F">
        <w:rPr>
          <w:rFonts w:asciiTheme="majorBidi" w:hAnsiTheme="majorBidi" w:cstheme="majorBidi"/>
        </w:rPr>
        <w:t xml:space="preserve">If the party does have artisanal and small-scale gold mining and processing using mercury amalgamation to extract gold from ore, but has not taken steps to reduce and, where feasible, eliminate the use of mercury and mercury compounds in, </w:t>
      </w:r>
      <w:r w:rsidRPr="0071156F">
        <w:rPr>
          <w:rFonts w:asciiTheme="majorBidi" w:hAnsiTheme="majorBidi" w:cstheme="majorBidi"/>
          <w:kern w:val="2"/>
        </w:rPr>
        <w:t>and</w:t>
      </w:r>
      <w:r w:rsidRPr="0071156F">
        <w:rPr>
          <w:rFonts w:asciiTheme="majorBidi" w:hAnsiTheme="majorBidi" w:cstheme="majorBidi"/>
        </w:rPr>
        <w:t xml:space="preserve"> the emissions and releases to the environment of mercury from such mining and processing, it would reply “</w:t>
      </w:r>
      <w:r w:rsidRPr="0071156F">
        <w:rPr>
          <w:rFonts w:asciiTheme="majorBidi" w:hAnsiTheme="majorBidi" w:cstheme="majorBidi"/>
          <w:b/>
          <w:bCs/>
        </w:rPr>
        <w:t>no</w:t>
      </w:r>
      <w:r w:rsidRPr="0071156F">
        <w:rPr>
          <w:rFonts w:asciiTheme="majorBidi" w:hAnsiTheme="majorBidi" w:cstheme="majorBidi"/>
        </w:rPr>
        <w:t xml:space="preserve">” and might wish to provide, in </w:t>
      </w:r>
      <w:r w:rsidRPr="0071156F">
        <w:rPr>
          <w:rFonts w:asciiTheme="majorBidi" w:hAnsiTheme="majorBidi" w:cstheme="majorBidi"/>
          <w:bCs/>
          <w:i/>
          <w:iCs/>
        </w:rPr>
        <w:t>part C: Comments regarding possible challenges in meeting the objectives of the Conventio</w:t>
      </w:r>
      <w:r w:rsidRPr="0071156F">
        <w:rPr>
          <w:rFonts w:asciiTheme="majorBidi" w:hAnsiTheme="majorBidi" w:cstheme="majorBidi"/>
          <w:i/>
          <w:iCs/>
        </w:rPr>
        <w:t>n</w:t>
      </w:r>
      <w:r w:rsidRPr="0071156F">
        <w:rPr>
          <w:rFonts w:asciiTheme="majorBidi" w:hAnsiTheme="majorBidi" w:cstheme="majorBidi"/>
        </w:rPr>
        <w:t>, information on:</w:t>
      </w:r>
    </w:p>
    <w:p w14:paraId="2738B1F1" w14:textId="77777777" w:rsidR="008F1124" w:rsidRDefault="008F1124" w:rsidP="00B56256">
      <w:pPr>
        <w:numPr>
          <w:ilvl w:val="2"/>
          <w:numId w:val="104"/>
        </w:numPr>
        <w:tabs>
          <w:tab w:val="left" w:pos="720"/>
          <w:tab w:val="left" w:pos="1247"/>
          <w:tab w:val="left" w:pos="1814"/>
          <w:tab w:val="left" w:pos="2381"/>
          <w:tab w:val="left" w:pos="2948"/>
          <w:tab w:val="left" w:pos="3515"/>
        </w:tabs>
        <w:spacing w:after="120"/>
        <w:rPr>
          <w:rFonts w:asciiTheme="majorBidi" w:hAnsiTheme="majorBidi" w:cstheme="majorBidi"/>
        </w:rPr>
      </w:pPr>
      <w:r w:rsidRPr="0071156F">
        <w:rPr>
          <w:rFonts w:asciiTheme="majorBidi" w:hAnsiTheme="majorBidi" w:cstheme="majorBidi"/>
        </w:rPr>
        <w:t xml:space="preserve">The reasons it has not taken any steps; </w:t>
      </w:r>
    </w:p>
    <w:p w14:paraId="7183D2C1" w14:textId="77777777" w:rsidR="008F1124" w:rsidRDefault="008F1124" w:rsidP="00B56256">
      <w:pPr>
        <w:numPr>
          <w:ilvl w:val="2"/>
          <w:numId w:val="104"/>
        </w:numPr>
        <w:tabs>
          <w:tab w:val="left" w:pos="720"/>
          <w:tab w:val="left" w:pos="1247"/>
          <w:tab w:val="left" w:pos="1814"/>
          <w:tab w:val="left" w:pos="2381"/>
          <w:tab w:val="left" w:pos="2948"/>
          <w:tab w:val="left" w:pos="3515"/>
        </w:tabs>
        <w:spacing w:after="120"/>
        <w:rPr>
          <w:rFonts w:asciiTheme="majorBidi" w:hAnsiTheme="majorBidi" w:cstheme="majorBidi"/>
        </w:rPr>
      </w:pPr>
      <w:r w:rsidRPr="0071156F">
        <w:rPr>
          <w:rFonts w:asciiTheme="majorBidi" w:hAnsiTheme="majorBidi" w:cstheme="majorBidi"/>
        </w:rPr>
        <w:t xml:space="preserve">When it anticipates taking steps. </w:t>
      </w:r>
    </w:p>
    <w:tbl>
      <w:tblPr>
        <w:tblStyle w:val="TableGrid"/>
        <w:tblW w:w="8582" w:type="dxa"/>
        <w:jc w:val="right"/>
        <w:tblLook w:val="04A0" w:firstRow="1" w:lastRow="0" w:firstColumn="1" w:lastColumn="0" w:noHBand="0" w:noVBand="1"/>
      </w:tblPr>
      <w:tblGrid>
        <w:gridCol w:w="8582"/>
      </w:tblGrid>
      <w:tr w:rsidR="008F1124" w:rsidRPr="0071156F" w14:paraId="6636149A" w14:textId="77777777" w:rsidTr="005A7C11">
        <w:trPr>
          <w:trHeight w:val="57"/>
          <w:jc w:val="right"/>
        </w:trPr>
        <w:tc>
          <w:tcPr>
            <w:tcW w:w="8582" w:type="dxa"/>
            <w:tcBorders>
              <w:top w:val="single" w:sz="4" w:space="0" w:color="auto"/>
              <w:left w:val="single" w:sz="4" w:space="0" w:color="auto"/>
              <w:bottom w:val="single" w:sz="4" w:space="0" w:color="auto"/>
              <w:right w:val="single" w:sz="4" w:space="0" w:color="auto"/>
            </w:tcBorders>
            <w:shd w:val="clear" w:color="auto" w:fill="F2F2F2"/>
          </w:tcPr>
          <w:p w14:paraId="4FF1951C" w14:textId="77777777" w:rsidR="008F1124" w:rsidRPr="00973642" w:rsidRDefault="008F1124" w:rsidP="005A7C11">
            <w:pPr>
              <w:spacing w:before="120"/>
              <w:rPr>
                <w:rFonts w:asciiTheme="majorBidi" w:hAnsiTheme="majorBidi" w:cstheme="majorBidi"/>
              </w:rPr>
            </w:pPr>
            <w:r w:rsidRPr="00973642">
              <w:rPr>
                <w:rFonts w:asciiTheme="majorBidi" w:hAnsiTheme="majorBidi" w:cstheme="majorBidi"/>
                <w:b/>
                <w:bCs/>
              </w:rPr>
              <w:t xml:space="preserve">Question 7.2: </w:t>
            </w:r>
            <w:r w:rsidRPr="00973642">
              <w:rPr>
                <w:rFonts w:asciiTheme="majorBidi" w:hAnsiTheme="majorBidi" w:cstheme="majorBidi"/>
              </w:rPr>
              <w:t>Has the party determined, and notified the secretariat, that artisanal and small-scale gold mining and processing within its territory is more than insignificant?</w:t>
            </w:r>
          </w:p>
          <w:p w14:paraId="01F2363B" w14:textId="77777777" w:rsidR="008F1124" w:rsidRPr="00973642" w:rsidRDefault="008F1124" w:rsidP="00F0673F">
            <w:pPr>
              <w:numPr>
                <w:ilvl w:val="0"/>
                <w:numId w:val="12"/>
              </w:numPr>
              <w:tabs>
                <w:tab w:val="left" w:pos="1247"/>
                <w:tab w:val="left" w:pos="1814"/>
                <w:tab w:val="left" w:pos="2381"/>
                <w:tab w:val="left" w:pos="2948"/>
                <w:tab w:val="left" w:pos="3515"/>
              </w:tabs>
              <w:spacing w:before="120" w:after="120"/>
              <w:ind w:left="641" w:hanging="357"/>
              <w:rPr>
                <w:rFonts w:asciiTheme="majorBidi" w:hAnsiTheme="majorBidi" w:cstheme="majorBidi"/>
              </w:rPr>
            </w:pPr>
            <w:r w:rsidRPr="00973642">
              <w:rPr>
                <w:rFonts w:asciiTheme="majorBidi" w:hAnsiTheme="majorBidi" w:cstheme="majorBidi"/>
              </w:rPr>
              <w:t>Yes</w:t>
            </w:r>
          </w:p>
          <w:p w14:paraId="44172DDB" w14:textId="77777777" w:rsidR="008F1124" w:rsidRPr="00973642" w:rsidRDefault="008F1124" w:rsidP="00F0673F">
            <w:pPr>
              <w:numPr>
                <w:ilvl w:val="0"/>
                <w:numId w:val="12"/>
              </w:numPr>
              <w:tabs>
                <w:tab w:val="left" w:pos="1247"/>
                <w:tab w:val="left" w:pos="1814"/>
                <w:tab w:val="left" w:pos="2381"/>
                <w:tab w:val="left" w:pos="2948"/>
                <w:tab w:val="left" w:pos="3515"/>
              </w:tabs>
              <w:spacing w:before="120" w:after="120"/>
              <w:ind w:left="641" w:hanging="357"/>
              <w:rPr>
                <w:rFonts w:asciiTheme="majorBidi" w:hAnsiTheme="majorBidi" w:cstheme="majorBidi"/>
              </w:rPr>
            </w:pPr>
            <w:r w:rsidRPr="00973642">
              <w:rPr>
                <w:rFonts w:asciiTheme="majorBidi" w:hAnsiTheme="majorBidi" w:cstheme="majorBidi"/>
              </w:rPr>
              <w:t>No</w:t>
            </w:r>
          </w:p>
          <w:p w14:paraId="4846FBC8" w14:textId="77777777" w:rsidR="008F1124" w:rsidRPr="0071156F" w:rsidRDefault="008F1124" w:rsidP="00C2067F">
            <w:pPr>
              <w:keepNext/>
              <w:keepLines/>
              <w:tabs>
                <w:tab w:val="left" w:pos="720"/>
              </w:tabs>
              <w:spacing w:before="120" w:after="120"/>
              <w:rPr>
                <w:rFonts w:asciiTheme="majorBidi" w:hAnsiTheme="majorBidi" w:cstheme="majorBidi"/>
                <w:b/>
                <w:bCs/>
              </w:rPr>
            </w:pPr>
            <w:r w:rsidRPr="00973642">
              <w:rPr>
                <w:rFonts w:asciiTheme="majorBidi" w:hAnsiTheme="majorBidi" w:cstheme="majorBidi"/>
              </w:rPr>
              <w:t xml:space="preserve">If </w:t>
            </w:r>
            <w:r w:rsidRPr="00973642">
              <w:rPr>
                <w:rFonts w:asciiTheme="majorBidi" w:hAnsiTheme="majorBidi" w:cstheme="majorBidi"/>
                <w:b/>
                <w:bCs/>
              </w:rPr>
              <w:t>no</w:t>
            </w:r>
            <w:r w:rsidRPr="00973642">
              <w:rPr>
                <w:rFonts w:asciiTheme="majorBidi" w:hAnsiTheme="majorBidi" w:cstheme="majorBidi"/>
              </w:rPr>
              <w:t>, please proceed to question 7.5.</w:t>
            </w:r>
          </w:p>
        </w:tc>
      </w:tr>
    </w:tbl>
    <w:p w14:paraId="43C135D5" w14:textId="77777777" w:rsidR="008F1124" w:rsidRPr="0071156F" w:rsidRDefault="008F1124" w:rsidP="008F1124">
      <w:pPr>
        <w:tabs>
          <w:tab w:val="left" w:pos="624"/>
          <w:tab w:val="left" w:pos="1871"/>
          <w:tab w:val="left" w:pos="2495"/>
          <w:tab w:val="left" w:pos="3119"/>
          <w:tab w:val="left" w:pos="3742"/>
          <w:tab w:val="left" w:pos="4366"/>
        </w:tabs>
        <w:spacing w:before="240" w:after="120"/>
        <w:ind w:left="1247"/>
        <w:rPr>
          <w:rFonts w:asciiTheme="majorBidi" w:hAnsiTheme="majorBidi" w:cstheme="majorBidi"/>
        </w:rPr>
      </w:pPr>
      <w:r w:rsidRPr="51D32C30">
        <w:rPr>
          <w:rFonts w:asciiTheme="majorBidi" w:hAnsiTheme="majorBidi" w:cstheme="majorBidi"/>
          <w:b/>
          <w:bCs/>
        </w:rPr>
        <w:t>NOTES:</w:t>
      </w:r>
      <w:r w:rsidRPr="51D32C30">
        <w:rPr>
          <w:rFonts w:asciiTheme="majorBidi" w:hAnsiTheme="majorBidi" w:cstheme="majorBidi"/>
        </w:rPr>
        <w:t xml:space="preserve"> Paragraph 3 of article 7 requires a party that has determined that artisanal and small-scale gold mining and processing within its territory is more than insignificant to notify the secretariat. The list of parties that have so notified the secretariat is available on the Convention website.</w:t>
      </w:r>
      <w:r w:rsidRPr="51D32C30">
        <w:rPr>
          <w:rFonts w:asciiTheme="majorBidi" w:hAnsiTheme="majorBidi" w:cstheme="majorBidi"/>
          <w:vertAlign w:val="superscript"/>
        </w:rPr>
        <w:footnoteReference w:id="29"/>
      </w:r>
      <w:r w:rsidRPr="51D32C30">
        <w:rPr>
          <w:rFonts w:asciiTheme="majorBidi" w:hAnsiTheme="majorBidi" w:cstheme="majorBidi"/>
        </w:rPr>
        <w:t xml:space="preserve"> </w:t>
      </w:r>
    </w:p>
    <w:p w14:paraId="663AF6B5" w14:textId="77777777" w:rsidR="008F1124" w:rsidRPr="0071156F" w:rsidRDefault="008F1124" w:rsidP="00B92E2B">
      <w:pPr>
        <w:tabs>
          <w:tab w:val="left" w:pos="624"/>
          <w:tab w:val="left" w:pos="1871"/>
          <w:tab w:val="left" w:pos="2495"/>
          <w:tab w:val="left" w:pos="3119"/>
          <w:tab w:val="left" w:pos="3742"/>
          <w:tab w:val="left" w:pos="4366"/>
        </w:tabs>
        <w:spacing w:after="120"/>
        <w:ind w:left="1247"/>
        <w:rPr>
          <w:rFonts w:asciiTheme="majorBidi" w:hAnsiTheme="majorBidi" w:cstheme="majorBidi"/>
          <w:b/>
          <w:bCs/>
        </w:rPr>
      </w:pPr>
      <w:r w:rsidRPr="0071156F">
        <w:rPr>
          <w:rFonts w:asciiTheme="majorBidi" w:hAnsiTheme="majorBidi" w:cstheme="majorBidi"/>
          <w:b/>
          <w:bCs/>
        </w:rPr>
        <w:t xml:space="preserve">SUGGESTED APPROACH FOR RESPONSE: </w:t>
      </w:r>
    </w:p>
    <w:p w14:paraId="7F175EC8" w14:textId="77777777" w:rsidR="008F1124" w:rsidRDefault="008F1124" w:rsidP="00B56256">
      <w:pPr>
        <w:numPr>
          <w:ilvl w:val="0"/>
          <w:numId w:val="120"/>
        </w:numPr>
        <w:tabs>
          <w:tab w:val="left" w:pos="720"/>
          <w:tab w:val="left" w:pos="1247"/>
          <w:tab w:val="left" w:pos="1814"/>
          <w:tab w:val="left" w:pos="2381"/>
          <w:tab w:val="left" w:pos="2948"/>
          <w:tab w:val="left" w:pos="3515"/>
        </w:tabs>
        <w:spacing w:after="120"/>
        <w:ind w:left="1620"/>
        <w:rPr>
          <w:rFonts w:asciiTheme="majorBidi" w:hAnsiTheme="majorBidi" w:cstheme="majorBidi"/>
        </w:rPr>
      </w:pPr>
      <w:r w:rsidRPr="619D7286">
        <w:rPr>
          <w:rFonts w:asciiTheme="majorBidi" w:hAnsiTheme="majorBidi" w:cstheme="majorBidi"/>
        </w:rPr>
        <w:t>If the party has determined and notified the secretariat that artisanal and small-scale gold mining and processing within its territory is more than insignificant, it would reply “</w:t>
      </w:r>
      <w:r w:rsidRPr="619D7286">
        <w:rPr>
          <w:rFonts w:asciiTheme="majorBidi" w:hAnsiTheme="majorBidi" w:cstheme="majorBidi"/>
          <w:b/>
        </w:rPr>
        <w:t>yes</w:t>
      </w:r>
      <w:r w:rsidRPr="619D7286">
        <w:rPr>
          <w:rFonts w:asciiTheme="majorBidi" w:hAnsiTheme="majorBidi" w:cstheme="majorBidi"/>
        </w:rPr>
        <w:t xml:space="preserve">”. </w:t>
      </w:r>
    </w:p>
    <w:p w14:paraId="07A340E0" w14:textId="77777777" w:rsidR="008F1124" w:rsidRPr="0071156F" w:rsidRDefault="008F1124" w:rsidP="00B56256">
      <w:pPr>
        <w:numPr>
          <w:ilvl w:val="0"/>
          <w:numId w:val="120"/>
        </w:numPr>
        <w:tabs>
          <w:tab w:val="left" w:pos="720"/>
          <w:tab w:val="left" w:pos="1247"/>
          <w:tab w:val="left" w:pos="1814"/>
          <w:tab w:val="left" w:pos="2381"/>
          <w:tab w:val="left" w:pos="2948"/>
          <w:tab w:val="left" w:pos="3515"/>
        </w:tabs>
        <w:spacing w:after="120"/>
        <w:ind w:left="1620"/>
        <w:rPr>
          <w:rFonts w:asciiTheme="majorBidi" w:hAnsiTheme="majorBidi" w:cstheme="majorBidi"/>
        </w:rPr>
      </w:pPr>
      <w:r w:rsidRPr="0071156F">
        <w:rPr>
          <w:rFonts w:asciiTheme="majorBidi" w:hAnsiTheme="majorBidi" w:cstheme="majorBidi"/>
        </w:rPr>
        <w:t>If the party has determined that artisanal and small-scale gold mining and processing within its territory is not more than insignificant, it would reply “</w:t>
      </w:r>
      <w:r w:rsidRPr="0071156F">
        <w:rPr>
          <w:rFonts w:asciiTheme="majorBidi" w:hAnsiTheme="majorBidi" w:cstheme="majorBidi"/>
          <w:b/>
          <w:bCs/>
        </w:rPr>
        <w:t>no</w:t>
      </w:r>
      <w:r w:rsidRPr="0071156F">
        <w:rPr>
          <w:rFonts w:asciiTheme="majorBidi" w:hAnsiTheme="majorBidi" w:cstheme="majorBidi"/>
        </w:rPr>
        <w:t xml:space="preserve">” and might wish to move to question 7.5. </w:t>
      </w:r>
    </w:p>
    <w:p w14:paraId="1E7E9100" w14:textId="77777777" w:rsidR="008F1124" w:rsidRDefault="008F1124" w:rsidP="00B56256">
      <w:pPr>
        <w:numPr>
          <w:ilvl w:val="0"/>
          <w:numId w:val="120"/>
        </w:numPr>
        <w:tabs>
          <w:tab w:val="left" w:pos="720"/>
          <w:tab w:val="left" w:pos="1247"/>
          <w:tab w:val="left" w:pos="1814"/>
          <w:tab w:val="left" w:pos="2381"/>
          <w:tab w:val="left" w:pos="2948"/>
          <w:tab w:val="left" w:pos="3515"/>
        </w:tabs>
        <w:spacing w:after="120"/>
        <w:ind w:left="1620"/>
        <w:rPr>
          <w:rFonts w:asciiTheme="majorBidi" w:hAnsiTheme="majorBidi" w:cstheme="majorBidi"/>
        </w:rPr>
      </w:pPr>
      <w:r w:rsidRPr="0071156F">
        <w:rPr>
          <w:rFonts w:asciiTheme="majorBidi" w:hAnsiTheme="majorBidi" w:cstheme="majorBidi"/>
        </w:rPr>
        <w:t xml:space="preserve">If the party has not determined </w:t>
      </w:r>
      <w:proofErr w:type="gramStart"/>
      <w:r w:rsidRPr="0071156F">
        <w:rPr>
          <w:rFonts w:asciiTheme="majorBidi" w:hAnsiTheme="majorBidi" w:cstheme="majorBidi"/>
        </w:rPr>
        <w:t>whether or not</w:t>
      </w:r>
      <w:proofErr w:type="gramEnd"/>
      <w:r w:rsidRPr="0071156F">
        <w:rPr>
          <w:rFonts w:asciiTheme="majorBidi" w:hAnsiTheme="majorBidi" w:cstheme="majorBidi"/>
        </w:rPr>
        <w:t xml:space="preserve"> artisanal and small-scale gold mining and processing within its territory is not more than insignificant, it would reply “</w:t>
      </w:r>
      <w:r w:rsidRPr="0071156F">
        <w:rPr>
          <w:rFonts w:asciiTheme="majorBidi" w:hAnsiTheme="majorBidi" w:cstheme="majorBidi"/>
          <w:b/>
          <w:bCs/>
        </w:rPr>
        <w:t>no</w:t>
      </w:r>
      <w:r w:rsidRPr="0071156F">
        <w:rPr>
          <w:rFonts w:asciiTheme="majorBidi" w:hAnsiTheme="majorBidi" w:cstheme="majorBidi"/>
        </w:rPr>
        <w:t xml:space="preserve">” and might wish to move to question 7.5. </w:t>
      </w:r>
    </w:p>
    <w:tbl>
      <w:tblPr>
        <w:tblStyle w:val="TableGrid"/>
        <w:tblW w:w="8582" w:type="dxa"/>
        <w:jc w:val="right"/>
        <w:tblLook w:val="04A0" w:firstRow="1" w:lastRow="0" w:firstColumn="1" w:lastColumn="0" w:noHBand="0" w:noVBand="1"/>
      </w:tblPr>
      <w:tblGrid>
        <w:gridCol w:w="8582"/>
      </w:tblGrid>
      <w:tr w:rsidR="008F1124" w:rsidRPr="0071156F" w14:paraId="36E2FC92" w14:textId="77777777" w:rsidTr="005A7C11">
        <w:trPr>
          <w:trHeight w:val="57"/>
          <w:jc w:val="right"/>
        </w:trPr>
        <w:tc>
          <w:tcPr>
            <w:tcW w:w="8582" w:type="dxa"/>
            <w:tcBorders>
              <w:top w:val="single" w:sz="4" w:space="0" w:color="auto"/>
              <w:left w:val="single" w:sz="4" w:space="0" w:color="auto"/>
              <w:bottom w:val="single" w:sz="4" w:space="0" w:color="auto"/>
              <w:right w:val="single" w:sz="4" w:space="0" w:color="auto"/>
            </w:tcBorders>
            <w:shd w:val="clear" w:color="auto" w:fill="F2F2F2"/>
            <w:hideMark/>
          </w:tcPr>
          <w:p w14:paraId="6347D3A7" w14:textId="77777777" w:rsidR="008F1124" w:rsidRPr="0071156F" w:rsidRDefault="008F1124" w:rsidP="005A7C11">
            <w:pPr>
              <w:tabs>
                <w:tab w:val="left" w:pos="624"/>
                <w:tab w:val="left" w:pos="1871"/>
                <w:tab w:val="left" w:pos="2495"/>
                <w:tab w:val="left" w:pos="3119"/>
                <w:tab w:val="left" w:pos="3742"/>
                <w:tab w:val="left" w:pos="4366"/>
              </w:tabs>
              <w:spacing w:before="120"/>
              <w:rPr>
                <w:rFonts w:asciiTheme="majorBidi" w:hAnsiTheme="majorBidi" w:cstheme="majorBidi"/>
              </w:rPr>
            </w:pPr>
            <w:r w:rsidRPr="0071156F">
              <w:rPr>
                <w:rFonts w:asciiTheme="majorBidi" w:hAnsiTheme="majorBidi" w:cstheme="majorBidi"/>
                <w:b/>
                <w:bCs/>
              </w:rPr>
              <w:t xml:space="preserve">Question 7.3: </w:t>
            </w:r>
            <w:r w:rsidRPr="0071156F">
              <w:rPr>
                <w:rFonts w:asciiTheme="majorBidi" w:hAnsiTheme="majorBidi" w:cstheme="majorBidi"/>
              </w:rPr>
              <w:t>Has the party developed and implemented a national action plan and submitted it to the secretariat? (</w:t>
            </w:r>
            <w:proofErr w:type="gramStart"/>
            <w:r w:rsidRPr="0071156F">
              <w:rPr>
                <w:rFonts w:asciiTheme="majorBidi" w:hAnsiTheme="majorBidi" w:cstheme="majorBidi"/>
              </w:rPr>
              <w:t>para</w:t>
            </w:r>
            <w:proofErr w:type="gramEnd"/>
            <w:r w:rsidRPr="0071156F">
              <w:rPr>
                <w:rFonts w:asciiTheme="majorBidi" w:hAnsiTheme="majorBidi" w:cstheme="majorBidi"/>
              </w:rPr>
              <w:t>. 3 (a), para. 3 (b))</w:t>
            </w:r>
          </w:p>
          <w:p w14:paraId="558FA361" w14:textId="77777777" w:rsidR="008F1124" w:rsidRPr="0071156F" w:rsidRDefault="008F1124" w:rsidP="00F0673F">
            <w:pPr>
              <w:numPr>
                <w:ilvl w:val="0"/>
                <w:numId w:val="42"/>
              </w:numPr>
              <w:tabs>
                <w:tab w:val="left" w:pos="624"/>
                <w:tab w:val="left" w:pos="1247"/>
                <w:tab w:val="left" w:pos="1871"/>
                <w:tab w:val="left" w:pos="2495"/>
                <w:tab w:val="left" w:pos="3119"/>
                <w:tab w:val="left" w:pos="3742"/>
                <w:tab w:val="left" w:pos="4366"/>
              </w:tabs>
              <w:spacing w:before="120" w:after="120"/>
              <w:ind w:left="641" w:hanging="357"/>
              <w:rPr>
                <w:rFonts w:asciiTheme="majorBidi" w:hAnsiTheme="majorBidi" w:cstheme="majorBidi"/>
              </w:rPr>
            </w:pPr>
            <w:r w:rsidRPr="0071156F">
              <w:rPr>
                <w:rFonts w:asciiTheme="majorBidi" w:hAnsiTheme="majorBidi" w:cstheme="majorBidi"/>
              </w:rPr>
              <w:t>Yes</w:t>
            </w:r>
          </w:p>
          <w:p w14:paraId="027BA7CB" w14:textId="77777777" w:rsidR="008F1124" w:rsidRPr="0071156F" w:rsidRDefault="008F1124" w:rsidP="00F0673F">
            <w:pPr>
              <w:numPr>
                <w:ilvl w:val="0"/>
                <w:numId w:val="42"/>
              </w:numPr>
              <w:tabs>
                <w:tab w:val="left" w:pos="624"/>
                <w:tab w:val="left" w:pos="1247"/>
                <w:tab w:val="left" w:pos="1871"/>
                <w:tab w:val="left" w:pos="2495"/>
                <w:tab w:val="left" w:pos="3119"/>
                <w:tab w:val="left" w:pos="3742"/>
                <w:tab w:val="left" w:pos="4366"/>
              </w:tabs>
              <w:spacing w:before="120" w:after="120"/>
              <w:ind w:left="641" w:hanging="357"/>
              <w:rPr>
                <w:rFonts w:asciiTheme="majorBidi" w:hAnsiTheme="majorBidi" w:cstheme="majorBidi"/>
              </w:rPr>
            </w:pPr>
            <w:r w:rsidRPr="0071156F">
              <w:rPr>
                <w:rFonts w:asciiTheme="majorBidi" w:hAnsiTheme="majorBidi" w:cstheme="majorBidi"/>
              </w:rPr>
              <w:t>No</w:t>
            </w:r>
          </w:p>
          <w:p w14:paraId="5CE0CB45" w14:textId="77777777" w:rsidR="008F1124" w:rsidRPr="0071156F" w:rsidRDefault="008F1124" w:rsidP="00F0673F">
            <w:pPr>
              <w:numPr>
                <w:ilvl w:val="0"/>
                <w:numId w:val="42"/>
              </w:numPr>
              <w:tabs>
                <w:tab w:val="left" w:pos="624"/>
                <w:tab w:val="left" w:pos="1247"/>
                <w:tab w:val="left" w:pos="1871"/>
                <w:tab w:val="left" w:pos="2495"/>
                <w:tab w:val="left" w:pos="3119"/>
                <w:tab w:val="left" w:pos="3742"/>
                <w:tab w:val="left" w:pos="4366"/>
              </w:tabs>
              <w:spacing w:before="120" w:after="120"/>
              <w:ind w:left="641" w:hanging="357"/>
              <w:rPr>
                <w:rFonts w:asciiTheme="majorBidi" w:hAnsiTheme="majorBidi" w:cstheme="majorBidi"/>
              </w:rPr>
            </w:pPr>
            <w:r w:rsidRPr="0071156F">
              <w:rPr>
                <w:rFonts w:asciiTheme="majorBidi" w:hAnsiTheme="majorBidi" w:cstheme="majorBidi"/>
              </w:rPr>
              <w:t>In progress</w:t>
            </w:r>
          </w:p>
        </w:tc>
      </w:tr>
    </w:tbl>
    <w:p w14:paraId="3D004A1A" w14:textId="77777777" w:rsidR="008F1124" w:rsidRPr="0071156F" w:rsidRDefault="008F1124" w:rsidP="008F1124">
      <w:pPr>
        <w:tabs>
          <w:tab w:val="left" w:pos="624"/>
          <w:tab w:val="left" w:pos="1871"/>
          <w:tab w:val="left" w:pos="2495"/>
          <w:tab w:val="left" w:pos="3119"/>
          <w:tab w:val="left" w:pos="3742"/>
          <w:tab w:val="left" w:pos="4366"/>
        </w:tabs>
        <w:spacing w:before="240" w:after="120"/>
        <w:ind w:left="1247"/>
        <w:rPr>
          <w:rFonts w:asciiTheme="majorBidi" w:hAnsiTheme="majorBidi" w:cstheme="majorBidi"/>
        </w:rPr>
      </w:pPr>
      <w:r w:rsidRPr="0071156F">
        <w:rPr>
          <w:rFonts w:asciiTheme="majorBidi" w:hAnsiTheme="majorBidi" w:cstheme="majorBidi"/>
          <w:b/>
          <w:bCs/>
        </w:rPr>
        <w:t>NOTES:</w:t>
      </w:r>
      <w:r w:rsidRPr="0071156F">
        <w:rPr>
          <w:rFonts w:asciiTheme="majorBidi" w:hAnsiTheme="majorBidi" w:cstheme="majorBidi"/>
        </w:rPr>
        <w:t xml:space="preserve"> This question applies only to a party that has replied “</w:t>
      </w:r>
      <w:r w:rsidRPr="0071156F">
        <w:rPr>
          <w:rFonts w:asciiTheme="majorBidi" w:hAnsiTheme="majorBidi" w:cstheme="majorBidi"/>
          <w:b/>
          <w:bCs/>
        </w:rPr>
        <w:t>yes</w:t>
      </w:r>
      <w:r w:rsidRPr="0071156F">
        <w:rPr>
          <w:rFonts w:asciiTheme="majorBidi" w:hAnsiTheme="majorBidi" w:cstheme="majorBidi"/>
        </w:rPr>
        <w:t xml:space="preserve">” to question 7.2. </w:t>
      </w:r>
    </w:p>
    <w:p w14:paraId="4F2791D9" w14:textId="77777777" w:rsidR="008F1124" w:rsidRPr="0071156F" w:rsidRDefault="008F1124" w:rsidP="008F1124">
      <w:pPr>
        <w:tabs>
          <w:tab w:val="left" w:pos="624"/>
          <w:tab w:val="left" w:pos="1871"/>
          <w:tab w:val="left" w:pos="2495"/>
          <w:tab w:val="left" w:pos="3119"/>
          <w:tab w:val="left" w:pos="3742"/>
          <w:tab w:val="left" w:pos="4366"/>
        </w:tabs>
        <w:spacing w:after="120"/>
        <w:ind w:left="1247"/>
        <w:rPr>
          <w:rFonts w:asciiTheme="majorBidi" w:hAnsiTheme="majorBidi" w:cstheme="majorBidi"/>
        </w:rPr>
      </w:pPr>
      <w:r w:rsidRPr="0071156F">
        <w:rPr>
          <w:rFonts w:asciiTheme="majorBidi" w:hAnsiTheme="majorBidi" w:cstheme="majorBidi"/>
        </w:rPr>
        <w:t xml:space="preserve">Paragraphs 3 (a) and 3 (b) of article 7 require a party that has notified the secretariat that it has artisanal and small-scale gold mining and processing that is more than insignificant to develop and implement a national action plan, and to submit that plan to the secretariat within three years of either the date of entry into force of the Convention for it or the date of notification to the secretariat, whichever is later. </w:t>
      </w:r>
    </w:p>
    <w:p w14:paraId="3C1319D5" w14:textId="77777777" w:rsidR="008F1124" w:rsidRPr="0071156F" w:rsidRDefault="008F1124" w:rsidP="00B92E2B">
      <w:pPr>
        <w:tabs>
          <w:tab w:val="left" w:pos="624"/>
          <w:tab w:val="left" w:pos="1871"/>
          <w:tab w:val="left" w:pos="2495"/>
          <w:tab w:val="left" w:pos="3119"/>
          <w:tab w:val="left" w:pos="3742"/>
          <w:tab w:val="left" w:pos="4366"/>
        </w:tabs>
        <w:spacing w:after="120"/>
        <w:ind w:left="1247"/>
        <w:rPr>
          <w:rFonts w:asciiTheme="majorBidi" w:hAnsiTheme="majorBidi" w:cstheme="majorBidi"/>
          <w:b/>
          <w:bCs/>
        </w:rPr>
      </w:pPr>
      <w:r w:rsidRPr="0071156F">
        <w:rPr>
          <w:rFonts w:asciiTheme="majorBidi" w:hAnsiTheme="majorBidi" w:cstheme="majorBidi"/>
          <w:b/>
          <w:bCs/>
        </w:rPr>
        <w:t xml:space="preserve">SUGGESTED APPROACH FOR RESPONSE: </w:t>
      </w:r>
    </w:p>
    <w:p w14:paraId="43D2DEB7" w14:textId="77777777" w:rsidR="008F1124" w:rsidRPr="0071156F" w:rsidRDefault="008F1124" w:rsidP="00B56256">
      <w:pPr>
        <w:pStyle w:val="ListParagraph"/>
        <w:numPr>
          <w:ilvl w:val="0"/>
          <w:numId w:val="33"/>
        </w:numPr>
        <w:tabs>
          <w:tab w:val="left" w:pos="720"/>
          <w:tab w:val="left" w:pos="1247"/>
          <w:tab w:val="left" w:pos="1814"/>
          <w:tab w:val="left" w:pos="2381"/>
          <w:tab w:val="left" w:pos="2948"/>
          <w:tab w:val="left" w:pos="3515"/>
        </w:tabs>
        <w:spacing w:after="120"/>
        <w:contextualSpacing w:val="0"/>
        <w:rPr>
          <w:rFonts w:asciiTheme="majorBidi" w:hAnsiTheme="majorBidi" w:cstheme="majorBidi"/>
        </w:rPr>
      </w:pPr>
      <w:r w:rsidRPr="619D7286">
        <w:rPr>
          <w:rFonts w:asciiTheme="majorBidi" w:hAnsiTheme="majorBidi" w:cstheme="majorBidi"/>
        </w:rPr>
        <w:t>If the party has developed and is implementing a national action plan, it would reply “</w:t>
      </w:r>
      <w:r w:rsidRPr="00E437FA">
        <w:rPr>
          <w:rFonts w:asciiTheme="majorBidi" w:hAnsiTheme="majorBidi" w:cstheme="majorBidi"/>
        </w:rPr>
        <w:t>yes</w:t>
      </w:r>
      <w:r w:rsidRPr="619D7286">
        <w:rPr>
          <w:rFonts w:asciiTheme="majorBidi" w:hAnsiTheme="majorBidi" w:cstheme="majorBidi"/>
        </w:rPr>
        <w:t xml:space="preserve">”. </w:t>
      </w:r>
    </w:p>
    <w:p w14:paraId="01C60C49" w14:textId="77777777" w:rsidR="008F1124" w:rsidRDefault="008F1124" w:rsidP="00B56256">
      <w:pPr>
        <w:pStyle w:val="ListParagraph"/>
        <w:numPr>
          <w:ilvl w:val="0"/>
          <w:numId w:val="33"/>
        </w:numPr>
        <w:tabs>
          <w:tab w:val="left" w:pos="720"/>
          <w:tab w:val="left" w:pos="1247"/>
          <w:tab w:val="left" w:pos="1814"/>
          <w:tab w:val="left" w:pos="2381"/>
          <w:tab w:val="left" w:pos="2948"/>
          <w:tab w:val="left" w:pos="3515"/>
        </w:tabs>
        <w:spacing w:after="120"/>
        <w:contextualSpacing w:val="0"/>
        <w:rPr>
          <w:rFonts w:asciiTheme="majorBidi" w:hAnsiTheme="majorBidi" w:cstheme="majorBidi"/>
        </w:rPr>
      </w:pPr>
      <w:r w:rsidRPr="619D7286">
        <w:rPr>
          <w:rFonts w:asciiTheme="majorBidi" w:hAnsiTheme="majorBidi" w:cstheme="majorBidi"/>
        </w:rPr>
        <w:t>If the party has not developed a national action plan, it would reply “</w:t>
      </w:r>
      <w:r w:rsidRPr="00E437FA">
        <w:rPr>
          <w:rFonts w:asciiTheme="majorBidi" w:hAnsiTheme="majorBidi" w:cstheme="majorBidi"/>
        </w:rPr>
        <w:t>no</w:t>
      </w:r>
      <w:r w:rsidRPr="619D7286">
        <w:rPr>
          <w:rFonts w:asciiTheme="majorBidi" w:hAnsiTheme="majorBidi" w:cstheme="majorBidi"/>
        </w:rPr>
        <w:t xml:space="preserve">”. </w:t>
      </w:r>
    </w:p>
    <w:p w14:paraId="05F77890" w14:textId="77777777" w:rsidR="008F1124" w:rsidRPr="00E437FA" w:rsidRDefault="008F1124" w:rsidP="00B56256">
      <w:pPr>
        <w:pStyle w:val="ListParagraph"/>
        <w:numPr>
          <w:ilvl w:val="0"/>
          <w:numId w:val="33"/>
        </w:numPr>
        <w:tabs>
          <w:tab w:val="left" w:pos="720"/>
          <w:tab w:val="left" w:pos="1247"/>
          <w:tab w:val="left" w:pos="1814"/>
          <w:tab w:val="left" w:pos="2381"/>
          <w:tab w:val="left" w:pos="2948"/>
          <w:tab w:val="left" w:pos="3515"/>
        </w:tabs>
        <w:spacing w:after="120"/>
        <w:contextualSpacing w:val="0"/>
        <w:rPr>
          <w:rFonts w:asciiTheme="majorBidi" w:hAnsiTheme="majorBidi" w:cstheme="majorBidi"/>
        </w:rPr>
      </w:pPr>
      <w:r w:rsidRPr="00E437FA">
        <w:rPr>
          <w:rFonts w:asciiTheme="majorBidi" w:hAnsiTheme="majorBidi" w:cstheme="majorBidi"/>
        </w:rPr>
        <w:t xml:space="preserve">If the party is either still developing the national action plan or has completed it but is not yet implementing </w:t>
      </w:r>
      <w:proofErr w:type="gramStart"/>
      <w:r w:rsidRPr="00E437FA">
        <w:rPr>
          <w:rFonts w:asciiTheme="majorBidi" w:hAnsiTheme="majorBidi" w:cstheme="majorBidi"/>
        </w:rPr>
        <w:t>it, or</w:t>
      </w:r>
      <w:proofErr w:type="gramEnd"/>
      <w:r w:rsidRPr="00E437FA">
        <w:rPr>
          <w:rFonts w:asciiTheme="majorBidi" w:hAnsiTheme="majorBidi" w:cstheme="majorBidi"/>
        </w:rPr>
        <w:t xml:space="preserve"> has not submitted the national action plan to the secretariat, it would reply “</w:t>
      </w:r>
      <w:r w:rsidRPr="00E437FA">
        <w:rPr>
          <w:rFonts w:asciiTheme="majorBidi" w:hAnsiTheme="majorBidi" w:cstheme="majorBidi"/>
          <w:b/>
        </w:rPr>
        <w:t>in progress</w:t>
      </w:r>
      <w:r w:rsidRPr="00E437FA">
        <w:rPr>
          <w:rFonts w:asciiTheme="majorBidi" w:hAnsiTheme="majorBidi" w:cstheme="majorBidi"/>
        </w:rPr>
        <w:t xml:space="preserve">”. </w:t>
      </w:r>
    </w:p>
    <w:tbl>
      <w:tblPr>
        <w:tblStyle w:val="TableGrid"/>
        <w:tblW w:w="8582" w:type="dxa"/>
        <w:jc w:val="right"/>
        <w:tblLook w:val="04A0" w:firstRow="1" w:lastRow="0" w:firstColumn="1" w:lastColumn="0" w:noHBand="0" w:noVBand="1"/>
      </w:tblPr>
      <w:tblGrid>
        <w:gridCol w:w="8582"/>
      </w:tblGrid>
      <w:tr w:rsidR="008F1124" w:rsidRPr="0071156F" w14:paraId="781F5947" w14:textId="77777777" w:rsidTr="005A7C11">
        <w:trPr>
          <w:trHeight w:val="57"/>
          <w:jc w:val="right"/>
        </w:trPr>
        <w:tc>
          <w:tcPr>
            <w:tcW w:w="8582" w:type="dxa"/>
            <w:tcBorders>
              <w:top w:val="single" w:sz="4" w:space="0" w:color="auto"/>
              <w:left w:val="single" w:sz="4" w:space="0" w:color="auto"/>
              <w:bottom w:val="single" w:sz="4" w:space="0" w:color="auto"/>
              <w:right w:val="single" w:sz="4" w:space="0" w:color="auto"/>
            </w:tcBorders>
            <w:shd w:val="clear" w:color="auto" w:fill="F2F2F2"/>
            <w:hideMark/>
          </w:tcPr>
          <w:p w14:paraId="01D8E03E" w14:textId="77777777" w:rsidR="008F1124" w:rsidRPr="0071156F" w:rsidRDefault="008F1124" w:rsidP="00B56256">
            <w:pPr>
              <w:keepNext/>
              <w:keepLines/>
              <w:tabs>
                <w:tab w:val="left" w:pos="624"/>
                <w:tab w:val="left" w:pos="1871"/>
                <w:tab w:val="left" w:pos="2495"/>
                <w:tab w:val="left" w:pos="3119"/>
                <w:tab w:val="left" w:pos="3742"/>
                <w:tab w:val="left" w:pos="4366"/>
              </w:tabs>
              <w:spacing w:before="120" w:after="120"/>
              <w:rPr>
                <w:rFonts w:asciiTheme="majorBidi" w:hAnsiTheme="majorBidi" w:cstheme="majorBidi"/>
              </w:rPr>
            </w:pPr>
            <w:r w:rsidRPr="0071156F">
              <w:rPr>
                <w:rFonts w:asciiTheme="majorBidi" w:hAnsiTheme="majorBidi" w:cstheme="majorBidi"/>
                <w:b/>
                <w:bCs/>
              </w:rPr>
              <w:t xml:space="preserve">Question 7.4: </w:t>
            </w:r>
            <w:r w:rsidRPr="0071156F">
              <w:rPr>
                <w:rFonts w:asciiTheme="majorBidi" w:hAnsiTheme="majorBidi" w:cstheme="majorBidi"/>
              </w:rPr>
              <w:t>Attach your most recent review that must be completed under paragraph 3 (c) of article 7, unless it is not yet due.</w:t>
            </w:r>
          </w:p>
        </w:tc>
      </w:tr>
    </w:tbl>
    <w:p w14:paraId="65B0DFD2" w14:textId="77777777" w:rsidR="008F1124" w:rsidRPr="0071156F" w:rsidRDefault="008F1124" w:rsidP="008F1124">
      <w:pPr>
        <w:keepNext/>
        <w:keepLines/>
        <w:tabs>
          <w:tab w:val="left" w:pos="624"/>
          <w:tab w:val="left" w:pos="1871"/>
          <w:tab w:val="left" w:pos="2495"/>
          <w:tab w:val="left" w:pos="3119"/>
          <w:tab w:val="left" w:pos="3742"/>
          <w:tab w:val="left" w:pos="4366"/>
        </w:tabs>
        <w:spacing w:before="240" w:after="120"/>
        <w:ind w:left="1247"/>
        <w:rPr>
          <w:rFonts w:asciiTheme="majorBidi" w:hAnsiTheme="majorBidi" w:cstheme="majorBidi"/>
        </w:rPr>
      </w:pPr>
      <w:r w:rsidRPr="0071156F">
        <w:rPr>
          <w:rFonts w:asciiTheme="majorBidi" w:hAnsiTheme="majorBidi" w:cstheme="majorBidi"/>
          <w:b/>
          <w:bCs/>
        </w:rPr>
        <w:t>NOTES:</w:t>
      </w:r>
      <w:r w:rsidRPr="0071156F">
        <w:rPr>
          <w:rFonts w:asciiTheme="majorBidi" w:hAnsiTheme="majorBidi" w:cstheme="majorBidi"/>
        </w:rPr>
        <w:t xml:space="preserve"> This question applies only to a party that has replied “</w:t>
      </w:r>
      <w:r w:rsidRPr="0071156F">
        <w:rPr>
          <w:rFonts w:asciiTheme="majorBidi" w:hAnsiTheme="majorBidi" w:cstheme="majorBidi"/>
          <w:b/>
          <w:bCs/>
        </w:rPr>
        <w:t>yes</w:t>
      </w:r>
      <w:r w:rsidRPr="0071156F">
        <w:rPr>
          <w:rFonts w:asciiTheme="majorBidi" w:hAnsiTheme="majorBidi" w:cstheme="majorBidi"/>
        </w:rPr>
        <w:t xml:space="preserve">” to question 7.3. </w:t>
      </w:r>
    </w:p>
    <w:p w14:paraId="4D8762C4" w14:textId="77777777" w:rsidR="008F1124" w:rsidRDefault="008F1124" w:rsidP="008F1124">
      <w:pPr>
        <w:tabs>
          <w:tab w:val="left" w:pos="624"/>
          <w:tab w:val="left" w:pos="1871"/>
          <w:tab w:val="left" w:pos="2495"/>
          <w:tab w:val="left" w:pos="3119"/>
          <w:tab w:val="left" w:pos="3742"/>
          <w:tab w:val="left" w:pos="4366"/>
        </w:tabs>
        <w:spacing w:after="120"/>
        <w:ind w:left="1247"/>
        <w:rPr>
          <w:rFonts w:asciiTheme="majorBidi" w:hAnsiTheme="majorBidi" w:cstheme="majorBidi"/>
        </w:rPr>
      </w:pPr>
      <w:r w:rsidRPr="0071156F">
        <w:rPr>
          <w:rFonts w:asciiTheme="majorBidi" w:hAnsiTheme="majorBidi" w:cstheme="majorBidi"/>
        </w:rPr>
        <w:t xml:space="preserve">Paragraph 3 (c) of article 7 requires a party that has more than insignificant artisanal and small-scale gold mining and processing in its territory to provide a review every three years of its progress in meeting its obligations under article 7. </w:t>
      </w:r>
    </w:p>
    <w:p w14:paraId="5DE4CD1F" w14:textId="77777777" w:rsidR="008F1124" w:rsidRPr="0071156F" w:rsidRDefault="008F1124" w:rsidP="008F1124">
      <w:pPr>
        <w:keepNext/>
        <w:keepLines/>
        <w:tabs>
          <w:tab w:val="left" w:pos="624"/>
          <w:tab w:val="left" w:pos="1871"/>
          <w:tab w:val="left" w:pos="2495"/>
          <w:tab w:val="left" w:pos="3119"/>
          <w:tab w:val="left" w:pos="3742"/>
          <w:tab w:val="left" w:pos="4366"/>
        </w:tabs>
        <w:spacing w:after="120"/>
        <w:ind w:left="1247"/>
        <w:rPr>
          <w:rFonts w:asciiTheme="majorBidi" w:hAnsiTheme="majorBidi" w:cstheme="majorBidi"/>
          <w:b/>
          <w:bCs/>
        </w:rPr>
      </w:pPr>
      <w:r w:rsidRPr="0071156F">
        <w:rPr>
          <w:rFonts w:asciiTheme="majorBidi" w:hAnsiTheme="majorBidi" w:cstheme="majorBidi"/>
          <w:b/>
          <w:bCs/>
        </w:rPr>
        <w:t xml:space="preserve">SUGGESTED APPROACH FOR RESPONSE: </w:t>
      </w:r>
    </w:p>
    <w:p w14:paraId="2D9E08E3" w14:textId="77777777" w:rsidR="008F1124" w:rsidRPr="00E437FA" w:rsidRDefault="008F1124" w:rsidP="00B56256">
      <w:pPr>
        <w:pStyle w:val="ListParagraph"/>
        <w:keepNext/>
        <w:keepLines/>
        <w:numPr>
          <w:ilvl w:val="0"/>
          <w:numId w:val="121"/>
        </w:numPr>
        <w:tabs>
          <w:tab w:val="left" w:pos="720"/>
          <w:tab w:val="left" w:pos="1247"/>
          <w:tab w:val="left" w:pos="1814"/>
          <w:tab w:val="left" w:pos="2381"/>
          <w:tab w:val="left" w:pos="2948"/>
          <w:tab w:val="left" w:pos="3515"/>
        </w:tabs>
        <w:spacing w:after="120"/>
        <w:ind w:left="1710" w:hanging="450"/>
        <w:contextualSpacing w:val="0"/>
        <w:rPr>
          <w:rFonts w:asciiTheme="majorBidi" w:hAnsiTheme="majorBidi" w:cstheme="majorBidi"/>
        </w:rPr>
      </w:pPr>
      <w:r w:rsidRPr="00E437FA">
        <w:rPr>
          <w:rFonts w:asciiTheme="majorBidi" w:hAnsiTheme="majorBidi" w:cstheme="majorBidi"/>
        </w:rPr>
        <w:t>If such a review by the party is due and has been completed, the party would either:</w:t>
      </w:r>
    </w:p>
    <w:p w14:paraId="22C7B226" w14:textId="77777777" w:rsidR="008F1124" w:rsidRDefault="008F1124" w:rsidP="00B56256">
      <w:pPr>
        <w:numPr>
          <w:ilvl w:val="2"/>
          <w:numId w:val="104"/>
        </w:numPr>
        <w:tabs>
          <w:tab w:val="left" w:pos="720"/>
          <w:tab w:val="left" w:pos="1247"/>
          <w:tab w:val="left" w:pos="1814"/>
          <w:tab w:val="left" w:pos="2381"/>
          <w:tab w:val="left" w:pos="2948"/>
          <w:tab w:val="left" w:pos="3515"/>
        </w:tabs>
        <w:spacing w:after="120"/>
        <w:rPr>
          <w:rFonts w:asciiTheme="majorBidi" w:hAnsiTheme="majorBidi" w:cstheme="majorBidi"/>
        </w:rPr>
      </w:pPr>
      <w:r w:rsidRPr="0071156F">
        <w:rPr>
          <w:rFonts w:asciiTheme="majorBidi" w:hAnsiTheme="majorBidi" w:cstheme="majorBidi"/>
        </w:rPr>
        <w:t xml:space="preserve">Attach the review; or </w:t>
      </w:r>
    </w:p>
    <w:p w14:paraId="3C4B9187" w14:textId="77777777" w:rsidR="008F1124" w:rsidRDefault="008F1124" w:rsidP="00B56256">
      <w:pPr>
        <w:numPr>
          <w:ilvl w:val="2"/>
          <w:numId w:val="104"/>
        </w:numPr>
        <w:tabs>
          <w:tab w:val="left" w:pos="720"/>
          <w:tab w:val="left" w:pos="1247"/>
          <w:tab w:val="left" w:pos="1814"/>
          <w:tab w:val="left" w:pos="2381"/>
          <w:tab w:val="left" w:pos="2948"/>
          <w:tab w:val="left" w:pos="3515"/>
        </w:tabs>
        <w:spacing w:after="120"/>
        <w:rPr>
          <w:rFonts w:asciiTheme="majorBidi" w:hAnsiTheme="majorBidi" w:cstheme="majorBidi"/>
        </w:rPr>
      </w:pPr>
      <w:r w:rsidRPr="0071156F">
        <w:rPr>
          <w:rFonts w:asciiTheme="majorBidi" w:hAnsiTheme="majorBidi" w:cstheme="majorBidi"/>
        </w:rPr>
        <w:t xml:space="preserve">Indicate where it is available online. </w:t>
      </w:r>
    </w:p>
    <w:p w14:paraId="2FF4481E" w14:textId="77777777" w:rsidR="008F1124" w:rsidRDefault="008F1124" w:rsidP="00B56256">
      <w:pPr>
        <w:numPr>
          <w:ilvl w:val="0"/>
          <w:numId w:val="123"/>
        </w:numPr>
        <w:tabs>
          <w:tab w:val="left" w:pos="720"/>
          <w:tab w:val="left" w:pos="1247"/>
          <w:tab w:val="left" w:pos="1814"/>
          <w:tab w:val="left" w:pos="2381"/>
          <w:tab w:val="left" w:pos="2948"/>
          <w:tab w:val="left" w:pos="3515"/>
        </w:tabs>
        <w:spacing w:after="120"/>
        <w:rPr>
          <w:rFonts w:asciiTheme="majorBidi" w:hAnsiTheme="majorBidi" w:cstheme="majorBidi"/>
        </w:rPr>
      </w:pPr>
      <w:r w:rsidRPr="0071156F">
        <w:rPr>
          <w:rFonts w:asciiTheme="majorBidi" w:hAnsiTheme="majorBidi" w:cstheme="majorBidi"/>
        </w:rPr>
        <w:t xml:space="preserve">If such a review by the party is due but has not been completed, the party may wish to provide a timetable for the completion of the review and an explanation in </w:t>
      </w:r>
      <w:r w:rsidRPr="0071156F">
        <w:rPr>
          <w:rFonts w:asciiTheme="majorBidi" w:hAnsiTheme="majorBidi" w:cstheme="majorBidi"/>
          <w:i/>
          <w:iCs/>
        </w:rPr>
        <w:t>part C: Comments regarding possible challenges in meeting the objectives of the Convention</w:t>
      </w:r>
      <w:r w:rsidRPr="0071156F">
        <w:rPr>
          <w:rFonts w:asciiTheme="majorBidi" w:hAnsiTheme="majorBidi" w:cstheme="majorBidi"/>
        </w:rPr>
        <w:t xml:space="preserve"> and </w:t>
      </w:r>
      <w:r>
        <w:rPr>
          <w:rFonts w:asciiTheme="majorBidi" w:hAnsiTheme="majorBidi" w:cstheme="majorBidi"/>
          <w:i/>
          <w:iCs/>
        </w:rPr>
        <w:t>part E: Additional comments on each of the articles</w:t>
      </w:r>
      <w:r w:rsidRPr="0071156F">
        <w:rPr>
          <w:rFonts w:asciiTheme="majorBidi" w:hAnsiTheme="majorBidi" w:cstheme="majorBidi"/>
        </w:rPr>
        <w:t xml:space="preserve">. </w:t>
      </w:r>
    </w:p>
    <w:tbl>
      <w:tblPr>
        <w:tblStyle w:val="TableGrid"/>
        <w:tblW w:w="8582" w:type="dxa"/>
        <w:jc w:val="right"/>
        <w:tblLook w:val="04A0" w:firstRow="1" w:lastRow="0" w:firstColumn="1" w:lastColumn="0" w:noHBand="0" w:noVBand="1"/>
      </w:tblPr>
      <w:tblGrid>
        <w:gridCol w:w="8582"/>
      </w:tblGrid>
      <w:tr w:rsidR="008F1124" w:rsidRPr="0071156F" w14:paraId="112B242E" w14:textId="77777777" w:rsidTr="005A7C11">
        <w:trPr>
          <w:trHeight w:val="57"/>
          <w:jc w:val="right"/>
        </w:trPr>
        <w:tc>
          <w:tcPr>
            <w:tcW w:w="8582" w:type="dxa"/>
            <w:tcBorders>
              <w:top w:val="single" w:sz="4" w:space="0" w:color="auto"/>
              <w:left w:val="single" w:sz="4" w:space="0" w:color="auto"/>
              <w:bottom w:val="single" w:sz="4" w:space="0" w:color="auto"/>
              <w:right w:val="single" w:sz="4" w:space="0" w:color="auto"/>
            </w:tcBorders>
            <w:shd w:val="clear" w:color="auto" w:fill="F2F2F2"/>
            <w:hideMark/>
          </w:tcPr>
          <w:p w14:paraId="3C2CDC50" w14:textId="77777777" w:rsidR="008F1124" w:rsidRPr="0071156F" w:rsidRDefault="008F1124" w:rsidP="005A7C11">
            <w:pPr>
              <w:keepNext/>
              <w:keepLines/>
              <w:tabs>
                <w:tab w:val="left" w:pos="2268"/>
              </w:tabs>
              <w:spacing w:before="120"/>
              <w:rPr>
                <w:rFonts w:asciiTheme="majorBidi" w:hAnsiTheme="majorBidi" w:cstheme="majorBidi"/>
              </w:rPr>
            </w:pPr>
            <w:r w:rsidRPr="0071156F">
              <w:rPr>
                <w:rFonts w:asciiTheme="majorBidi" w:hAnsiTheme="majorBidi" w:cstheme="majorBidi"/>
                <w:b/>
                <w:bCs/>
              </w:rPr>
              <w:t xml:space="preserve">Question 7.5: </w:t>
            </w:r>
            <w:r w:rsidRPr="0071156F">
              <w:rPr>
                <w:rFonts w:asciiTheme="majorBidi" w:hAnsiTheme="majorBidi" w:cstheme="majorBidi"/>
              </w:rPr>
              <w:t>Supplemental: Has the party cooperated with other countries or relevant intergovernmental organizations or other entities to achieve the objectives of this article? (</w:t>
            </w:r>
            <w:proofErr w:type="gramStart"/>
            <w:r w:rsidRPr="0071156F">
              <w:rPr>
                <w:rFonts w:asciiTheme="majorBidi" w:hAnsiTheme="majorBidi" w:cstheme="majorBidi"/>
              </w:rPr>
              <w:t>para</w:t>
            </w:r>
            <w:proofErr w:type="gramEnd"/>
            <w:r w:rsidRPr="0071156F">
              <w:rPr>
                <w:rFonts w:asciiTheme="majorBidi" w:hAnsiTheme="majorBidi" w:cstheme="majorBidi"/>
              </w:rPr>
              <w:t>. 4)</w:t>
            </w:r>
          </w:p>
          <w:p w14:paraId="200CCF7E" w14:textId="77777777" w:rsidR="008F1124" w:rsidRPr="0071156F" w:rsidRDefault="008F1124" w:rsidP="00F0673F">
            <w:pPr>
              <w:keepNext/>
              <w:keepLines/>
              <w:numPr>
                <w:ilvl w:val="0"/>
                <w:numId w:val="43"/>
              </w:numPr>
              <w:tabs>
                <w:tab w:val="left" w:pos="1247"/>
                <w:tab w:val="left" w:pos="1814"/>
                <w:tab w:val="left" w:pos="3515"/>
              </w:tabs>
              <w:spacing w:before="120" w:after="120"/>
              <w:ind w:left="641" w:hanging="357"/>
              <w:rPr>
                <w:rFonts w:asciiTheme="majorBidi" w:hAnsiTheme="majorBidi" w:cstheme="majorBidi"/>
              </w:rPr>
            </w:pPr>
            <w:r w:rsidRPr="0071156F">
              <w:rPr>
                <w:rFonts w:asciiTheme="majorBidi" w:hAnsiTheme="majorBidi" w:cstheme="majorBidi"/>
              </w:rPr>
              <w:t>Yes</w:t>
            </w:r>
          </w:p>
          <w:p w14:paraId="2680D3DD" w14:textId="77777777" w:rsidR="008F1124" w:rsidRPr="0071156F" w:rsidRDefault="008F1124" w:rsidP="00F0673F">
            <w:pPr>
              <w:keepNext/>
              <w:keepLines/>
              <w:numPr>
                <w:ilvl w:val="0"/>
                <w:numId w:val="43"/>
              </w:numPr>
              <w:tabs>
                <w:tab w:val="left" w:pos="1247"/>
                <w:tab w:val="left" w:pos="1814"/>
                <w:tab w:val="left" w:pos="3515"/>
              </w:tabs>
              <w:spacing w:before="120" w:after="120"/>
              <w:ind w:left="641" w:hanging="357"/>
              <w:rPr>
                <w:rFonts w:asciiTheme="majorBidi" w:hAnsiTheme="majorBidi" w:cstheme="majorBidi"/>
              </w:rPr>
            </w:pPr>
            <w:r w:rsidRPr="0071156F">
              <w:rPr>
                <w:rFonts w:asciiTheme="majorBidi" w:hAnsiTheme="majorBidi" w:cstheme="majorBidi"/>
              </w:rPr>
              <w:t>No</w:t>
            </w:r>
          </w:p>
          <w:p w14:paraId="374C9CE1" w14:textId="77777777" w:rsidR="008F1124" w:rsidRPr="0071156F" w:rsidRDefault="008F1124" w:rsidP="005A7C11">
            <w:pPr>
              <w:keepNext/>
              <w:keepLines/>
              <w:spacing w:before="120" w:after="120"/>
              <w:ind w:left="284"/>
              <w:rPr>
                <w:rFonts w:asciiTheme="majorBidi" w:hAnsiTheme="majorBidi" w:cstheme="majorBidi"/>
              </w:rPr>
            </w:pPr>
            <w:r w:rsidRPr="0071156F">
              <w:rPr>
                <w:rFonts w:asciiTheme="majorBidi" w:hAnsiTheme="majorBidi" w:cstheme="majorBidi"/>
              </w:rPr>
              <w:t xml:space="preserve">If </w:t>
            </w:r>
            <w:r w:rsidRPr="0071156F">
              <w:rPr>
                <w:rFonts w:asciiTheme="majorBidi" w:hAnsiTheme="majorBidi" w:cstheme="majorBidi"/>
                <w:b/>
                <w:bCs/>
              </w:rPr>
              <w:t>yes</w:t>
            </w:r>
            <w:r w:rsidRPr="0071156F">
              <w:rPr>
                <w:rFonts w:asciiTheme="majorBidi" w:hAnsiTheme="majorBidi" w:cstheme="majorBidi"/>
              </w:rPr>
              <w:t>, please provide information.</w:t>
            </w:r>
          </w:p>
        </w:tc>
      </w:tr>
    </w:tbl>
    <w:p w14:paraId="3F17B448" w14:textId="77777777" w:rsidR="008F1124" w:rsidRPr="0071156F" w:rsidRDefault="008F1124" w:rsidP="00B92E2B">
      <w:pPr>
        <w:tabs>
          <w:tab w:val="left" w:pos="624"/>
          <w:tab w:val="left" w:pos="1871"/>
          <w:tab w:val="left" w:pos="2495"/>
          <w:tab w:val="left" w:pos="3119"/>
          <w:tab w:val="left" w:pos="3742"/>
          <w:tab w:val="left" w:pos="4366"/>
        </w:tabs>
        <w:spacing w:before="240" w:after="120"/>
        <w:ind w:left="1247"/>
        <w:rPr>
          <w:rFonts w:asciiTheme="majorBidi" w:hAnsiTheme="majorBidi" w:cstheme="majorBidi"/>
          <w:b/>
          <w:bCs/>
        </w:rPr>
      </w:pPr>
      <w:r w:rsidRPr="0071156F">
        <w:rPr>
          <w:rFonts w:asciiTheme="majorBidi" w:hAnsiTheme="majorBidi" w:cstheme="majorBidi"/>
          <w:b/>
          <w:bCs/>
        </w:rPr>
        <w:t xml:space="preserve">SUGGESTED APPROACH FOR RESPONSE: </w:t>
      </w:r>
    </w:p>
    <w:p w14:paraId="0B6BF125" w14:textId="77777777" w:rsidR="008F1124" w:rsidRDefault="008F1124" w:rsidP="00B56256">
      <w:pPr>
        <w:numPr>
          <w:ilvl w:val="0"/>
          <w:numId w:val="124"/>
        </w:numPr>
        <w:tabs>
          <w:tab w:val="left" w:pos="720"/>
          <w:tab w:val="left" w:pos="1247"/>
          <w:tab w:val="left" w:pos="1814"/>
          <w:tab w:val="left" w:pos="2381"/>
          <w:tab w:val="left" w:pos="2948"/>
          <w:tab w:val="left" w:pos="3515"/>
        </w:tabs>
        <w:spacing w:after="120"/>
        <w:ind w:hanging="418"/>
        <w:rPr>
          <w:rFonts w:asciiTheme="majorBidi" w:hAnsiTheme="majorBidi" w:cstheme="majorBidi"/>
        </w:rPr>
      </w:pPr>
      <w:r w:rsidRPr="0071156F">
        <w:rPr>
          <w:rFonts w:asciiTheme="majorBidi" w:hAnsiTheme="majorBidi" w:cstheme="majorBidi"/>
        </w:rPr>
        <w:t>If the party has participated in any bilateral or regional cooperation, or any projects undertaken in cooperation with, or with support from, intergovernmental organizations (the United Nations Environment Programme (UNEP), the United Nations Industrial Development Organization (UNIDO), the United Nations Development Programme (UNDP), the World Bank, the United Nations Institute for Training and Research (UNITAR), etc.) or other entities (non-parties or non-governmental organizations) to achieve the objectives of article 7, the party would reply “</w:t>
      </w:r>
      <w:r w:rsidRPr="0071156F">
        <w:rPr>
          <w:rFonts w:asciiTheme="majorBidi" w:hAnsiTheme="majorBidi" w:cstheme="majorBidi"/>
          <w:b/>
          <w:bCs/>
        </w:rPr>
        <w:t>yes</w:t>
      </w:r>
      <w:r w:rsidRPr="0071156F">
        <w:rPr>
          <w:rFonts w:asciiTheme="majorBidi" w:hAnsiTheme="majorBidi" w:cstheme="majorBidi"/>
        </w:rPr>
        <w:t>” and might wish to provide information, including:</w:t>
      </w:r>
    </w:p>
    <w:p w14:paraId="1FEAEE70" w14:textId="77777777" w:rsidR="008F1124" w:rsidRPr="0071156F" w:rsidRDefault="008F1124" w:rsidP="00B56256">
      <w:pPr>
        <w:numPr>
          <w:ilvl w:val="2"/>
          <w:numId w:val="104"/>
        </w:numPr>
        <w:tabs>
          <w:tab w:val="left" w:pos="720"/>
          <w:tab w:val="left" w:pos="1247"/>
          <w:tab w:val="left" w:pos="1814"/>
          <w:tab w:val="left" w:pos="2381"/>
          <w:tab w:val="left" w:pos="2948"/>
          <w:tab w:val="left" w:pos="3515"/>
        </w:tabs>
        <w:spacing w:after="120"/>
        <w:rPr>
          <w:rFonts w:asciiTheme="majorBidi" w:hAnsiTheme="majorBidi" w:cstheme="majorBidi"/>
        </w:rPr>
      </w:pPr>
      <w:r w:rsidRPr="0071156F">
        <w:rPr>
          <w:rFonts w:asciiTheme="majorBidi" w:hAnsiTheme="majorBidi" w:cstheme="majorBidi"/>
        </w:rPr>
        <w:t>The nature of the cooperation, support or project;</w:t>
      </w:r>
    </w:p>
    <w:p w14:paraId="6C7DD756" w14:textId="77777777" w:rsidR="008F1124" w:rsidRPr="0071156F" w:rsidRDefault="008F1124" w:rsidP="00B56256">
      <w:pPr>
        <w:numPr>
          <w:ilvl w:val="2"/>
          <w:numId w:val="104"/>
        </w:numPr>
        <w:tabs>
          <w:tab w:val="left" w:pos="720"/>
          <w:tab w:val="left" w:pos="1247"/>
          <w:tab w:val="left" w:pos="1814"/>
          <w:tab w:val="left" w:pos="2381"/>
          <w:tab w:val="left" w:pos="2948"/>
          <w:tab w:val="left" w:pos="3515"/>
        </w:tabs>
        <w:spacing w:after="120"/>
        <w:rPr>
          <w:rFonts w:asciiTheme="majorBidi" w:hAnsiTheme="majorBidi" w:cstheme="majorBidi"/>
        </w:rPr>
      </w:pPr>
      <w:r w:rsidRPr="0071156F">
        <w:rPr>
          <w:rFonts w:asciiTheme="majorBidi" w:hAnsiTheme="majorBidi" w:cstheme="majorBidi"/>
        </w:rPr>
        <w:t>With whom the party cooperated;</w:t>
      </w:r>
    </w:p>
    <w:p w14:paraId="47A1111D" w14:textId="77777777" w:rsidR="008F1124" w:rsidRPr="0071156F" w:rsidRDefault="008F1124" w:rsidP="00B56256">
      <w:pPr>
        <w:numPr>
          <w:ilvl w:val="2"/>
          <w:numId w:val="104"/>
        </w:numPr>
        <w:tabs>
          <w:tab w:val="left" w:pos="720"/>
          <w:tab w:val="left" w:pos="1247"/>
          <w:tab w:val="left" w:pos="1814"/>
          <w:tab w:val="left" w:pos="2381"/>
          <w:tab w:val="left" w:pos="2948"/>
          <w:tab w:val="left" w:pos="3515"/>
        </w:tabs>
        <w:spacing w:after="120"/>
        <w:rPr>
          <w:rFonts w:asciiTheme="majorBidi" w:hAnsiTheme="majorBidi" w:cstheme="majorBidi"/>
        </w:rPr>
      </w:pPr>
      <w:r w:rsidRPr="0071156F">
        <w:rPr>
          <w:rFonts w:asciiTheme="majorBidi" w:hAnsiTheme="majorBidi" w:cstheme="majorBidi"/>
        </w:rPr>
        <w:t>The date of cooperation;</w:t>
      </w:r>
    </w:p>
    <w:p w14:paraId="53FA9559" w14:textId="77777777" w:rsidR="008F1124" w:rsidRPr="000D5F13" w:rsidRDefault="008F1124" w:rsidP="00B56256">
      <w:pPr>
        <w:numPr>
          <w:ilvl w:val="2"/>
          <w:numId w:val="104"/>
        </w:numPr>
        <w:tabs>
          <w:tab w:val="left" w:pos="720"/>
          <w:tab w:val="left" w:pos="1247"/>
          <w:tab w:val="left" w:pos="1814"/>
          <w:tab w:val="left" w:pos="2381"/>
          <w:tab w:val="left" w:pos="2948"/>
          <w:tab w:val="left" w:pos="3515"/>
        </w:tabs>
        <w:spacing w:after="120"/>
        <w:rPr>
          <w:rFonts w:asciiTheme="majorBidi" w:hAnsiTheme="majorBidi" w:cstheme="majorBidi"/>
        </w:rPr>
      </w:pPr>
      <w:r w:rsidRPr="0071156F">
        <w:rPr>
          <w:rFonts w:asciiTheme="majorBidi" w:hAnsiTheme="majorBidi" w:cstheme="majorBidi"/>
        </w:rPr>
        <w:t xml:space="preserve">Whether the result of the cooperation is available online and where it can be accessed (if not available online, the party may wish to attach any available information). </w:t>
      </w:r>
    </w:p>
    <w:p w14:paraId="72656BEB" w14:textId="77777777" w:rsidR="008F1124" w:rsidRDefault="008F1124" w:rsidP="00B56256">
      <w:pPr>
        <w:numPr>
          <w:ilvl w:val="0"/>
          <w:numId w:val="126"/>
        </w:numPr>
        <w:tabs>
          <w:tab w:val="left" w:pos="720"/>
          <w:tab w:val="left" w:pos="1247"/>
          <w:tab w:val="left" w:pos="1814"/>
          <w:tab w:val="left" w:pos="2381"/>
          <w:tab w:val="left" w:pos="2948"/>
          <w:tab w:val="left" w:pos="3515"/>
        </w:tabs>
        <w:spacing w:after="120"/>
        <w:rPr>
          <w:rFonts w:asciiTheme="majorBidi" w:hAnsiTheme="majorBidi" w:cstheme="majorBidi"/>
        </w:rPr>
      </w:pPr>
      <w:r w:rsidRPr="0071156F">
        <w:rPr>
          <w:rFonts w:asciiTheme="majorBidi" w:hAnsiTheme="majorBidi" w:cstheme="majorBidi"/>
        </w:rPr>
        <w:t>If the party has not cooperated with other countries, relevant intergovernmental organizations or other entities to achieve the objectives of article 7, the party would reply “</w:t>
      </w:r>
      <w:r w:rsidRPr="0071156F">
        <w:rPr>
          <w:rFonts w:asciiTheme="majorBidi" w:hAnsiTheme="majorBidi" w:cstheme="majorBidi"/>
          <w:b/>
          <w:bCs/>
        </w:rPr>
        <w:t>no</w:t>
      </w:r>
      <w:r w:rsidRPr="0071156F">
        <w:rPr>
          <w:rFonts w:asciiTheme="majorBidi" w:hAnsiTheme="majorBidi" w:cstheme="majorBidi"/>
        </w:rPr>
        <w:t xml:space="preserve">”. </w:t>
      </w:r>
    </w:p>
    <w:tbl>
      <w:tblPr>
        <w:tblStyle w:val="TableGrid"/>
        <w:tblW w:w="8582" w:type="dxa"/>
        <w:jc w:val="right"/>
        <w:tblLook w:val="04A0" w:firstRow="1" w:lastRow="0" w:firstColumn="1" w:lastColumn="0" w:noHBand="0" w:noVBand="1"/>
      </w:tblPr>
      <w:tblGrid>
        <w:gridCol w:w="8582"/>
      </w:tblGrid>
      <w:tr w:rsidR="008F1124" w:rsidRPr="0071156F" w14:paraId="36251B3F" w14:textId="77777777" w:rsidTr="005A7C11">
        <w:trPr>
          <w:trHeight w:val="57"/>
          <w:jc w:val="right"/>
        </w:trPr>
        <w:tc>
          <w:tcPr>
            <w:tcW w:w="8582" w:type="dxa"/>
            <w:tcBorders>
              <w:top w:val="single" w:sz="4" w:space="0" w:color="auto"/>
              <w:left w:val="single" w:sz="4" w:space="0" w:color="auto"/>
              <w:bottom w:val="single" w:sz="4" w:space="0" w:color="auto"/>
              <w:right w:val="single" w:sz="4" w:space="0" w:color="auto"/>
            </w:tcBorders>
            <w:shd w:val="clear" w:color="auto" w:fill="DAEEF3"/>
            <w:hideMark/>
          </w:tcPr>
          <w:p w14:paraId="2ADB324A" w14:textId="77777777" w:rsidR="008F1124" w:rsidRPr="0071156F" w:rsidRDefault="008F1124" w:rsidP="005A7C11">
            <w:pPr>
              <w:spacing w:before="40" w:after="40"/>
              <w:jc w:val="center"/>
              <w:rPr>
                <w:rFonts w:asciiTheme="majorBidi" w:hAnsiTheme="majorBidi" w:cstheme="majorBidi"/>
                <w:b/>
                <w:bCs/>
              </w:rPr>
            </w:pPr>
            <w:r w:rsidRPr="0071156F">
              <w:rPr>
                <w:rFonts w:asciiTheme="majorBidi" w:hAnsiTheme="majorBidi" w:cstheme="majorBidi"/>
                <w:b/>
                <w:bCs/>
              </w:rPr>
              <w:t>Article 8: Emissions</w:t>
            </w:r>
          </w:p>
        </w:tc>
      </w:tr>
    </w:tbl>
    <w:p w14:paraId="48931BF9" w14:textId="77777777" w:rsidR="008F1124" w:rsidRPr="0071156F" w:rsidRDefault="008F1124" w:rsidP="008F1124">
      <w:pPr>
        <w:rPr>
          <w:rFonts w:asciiTheme="majorBidi" w:hAnsiTheme="majorBidi" w:cstheme="majorBidi"/>
          <w:bCs/>
        </w:rPr>
      </w:pPr>
    </w:p>
    <w:tbl>
      <w:tblPr>
        <w:tblStyle w:val="TableGrid"/>
        <w:tblW w:w="8582" w:type="dxa"/>
        <w:jc w:val="right"/>
        <w:tblLook w:val="04A0" w:firstRow="1" w:lastRow="0" w:firstColumn="1" w:lastColumn="0" w:noHBand="0" w:noVBand="1"/>
      </w:tblPr>
      <w:tblGrid>
        <w:gridCol w:w="8582"/>
      </w:tblGrid>
      <w:tr w:rsidR="008F1124" w:rsidRPr="0071156F" w14:paraId="492B0FEA" w14:textId="77777777" w:rsidTr="005A7C11">
        <w:trPr>
          <w:trHeight w:val="57"/>
          <w:jc w:val="right"/>
        </w:trPr>
        <w:tc>
          <w:tcPr>
            <w:tcW w:w="8582" w:type="dxa"/>
            <w:tcBorders>
              <w:top w:val="single" w:sz="4" w:space="0" w:color="auto"/>
              <w:left w:val="single" w:sz="4" w:space="0" w:color="auto"/>
              <w:bottom w:val="single" w:sz="4" w:space="0" w:color="auto"/>
              <w:right w:val="single" w:sz="4" w:space="0" w:color="auto"/>
            </w:tcBorders>
            <w:shd w:val="clear" w:color="auto" w:fill="F2F2F2"/>
            <w:hideMark/>
          </w:tcPr>
          <w:p w14:paraId="4EA5025D" w14:textId="77777777" w:rsidR="008F1124" w:rsidRPr="0071156F" w:rsidRDefault="008F1124" w:rsidP="005A7C11">
            <w:pPr>
              <w:tabs>
                <w:tab w:val="left" w:pos="624"/>
                <w:tab w:val="left" w:pos="1871"/>
                <w:tab w:val="left" w:pos="2495"/>
                <w:tab w:val="left" w:pos="3119"/>
                <w:tab w:val="left" w:pos="3742"/>
                <w:tab w:val="left" w:pos="4366"/>
              </w:tabs>
              <w:spacing w:before="120"/>
              <w:rPr>
                <w:rFonts w:asciiTheme="majorBidi" w:eastAsia="Times New Roman" w:hAnsiTheme="majorBidi" w:cstheme="majorBidi"/>
              </w:rPr>
            </w:pPr>
            <w:r w:rsidRPr="0071156F">
              <w:rPr>
                <w:rFonts w:asciiTheme="majorBidi" w:hAnsiTheme="majorBidi" w:cstheme="majorBidi"/>
                <w:b/>
                <w:bCs/>
              </w:rPr>
              <w:t xml:space="preserve">Question 8.1: </w:t>
            </w:r>
            <w:r w:rsidRPr="0071156F">
              <w:rPr>
                <w:rFonts w:asciiTheme="majorBidi" w:hAnsiTheme="majorBidi" w:cstheme="majorBidi"/>
              </w:rPr>
              <w:t>Identify any annex D source categories for which there are new sources of emissions of mercury or mercury compounds as defined in paragraph 2 (c) of article 8.</w:t>
            </w:r>
          </w:p>
          <w:p w14:paraId="2B587AA2" w14:textId="77777777" w:rsidR="008F1124" w:rsidRPr="0071156F" w:rsidRDefault="008F1124" w:rsidP="005A7C11">
            <w:pPr>
              <w:tabs>
                <w:tab w:val="left" w:pos="624"/>
                <w:tab w:val="left" w:pos="1871"/>
                <w:tab w:val="left" w:pos="2495"/>
                <w:tab w:val="left" w:pos="3119"/>
                <w:tab w:val="left" w:pos="3742"/>
                <w:tab w:val="left" w:pos="4366"/>
              </w:tabs>
              <w:spacing w:before="120"/>
              <w:rPr>
                <w:rFonts w:asciiTheme="majorBidi" w:hAnsiTheme="majorBidi" w:cstheme="majorBidi"/>
              </w:rPr>
            </w:pPr>
            <w:r w:rsidRPr="0071156F">
              <w:rPr>
                <w:rFonts w:asciiTheme="majorBidi" w:hAnsiTheme="majorBidi" w:cstheme="majorBidi"/>
              </w:rPr>
              <w:t>For each of those source categories describe the measures in place, including the effectiveness of such measures, to implement the requirements of paragraph 4 of article 8.</w:t>
            </w:r>
          </w:p>
          <w:p w14:paraId="7C657250" w14:textId="77777777" w:rsidR="008F1124" w:rsidRPr="0071156F" w:rsidRDefault="008F1124" w:rsidP="005A7C11">
            <w:pPr>
              <w:tabs>
                <w:tab w:val="left" w:pos="624"/>
                <w:tab w:val="left" w:pos="1871"/>
                <w:tab w:val="left" w:pos="2495"/>
                <w:tab w:val="left" w:pos="3119"/>
                <w:tab w:val="left" w:pos="3742"/>
                <w:tab w:val="left" w:pos="4366"/>
              </w:tabs>
              <w:spacing w:before="120"/>
              <w:rPr>
                <w:rFonts w:asciiTheme="majorBidi" w:hAnsiTheme="majorBidi" w:cstheme="majorBidi"/>
              </w:rPr>
            </w:pPr>
            <w:r w:rsidRPr="0071156F">
              <w:rPr>
                <w:rFonts w:asciiTheme="majorBidi" w:hAnsiTheme="majorBidi" w:cstheme="majorBidi"/>
              </w:rPr>
              <w:t>Has the party required the use of best available techniques or best environmental practices (BAT/BEP) to control and where feasible reduce emissions for new sources no later than five years after the date of entry into force of the Convention for the party? (</w:t>
            </w:r>
            <w:proofErr w:type="gramStart"/>
            <w:r w:rsidRPr="0071156F">
              <w:rPr>
                <w:rFonts w:asciiTheme="majorBidi" w:hAnsiTheme="majorBidi" w:cstheme="majorBidi"/>
              </w:rPr>
              <w:t>para</w:t>
            </w:r>
            <w:proofErr w:type="gramEnd"/>
            <w:r w:rsidRPr="0071156F">
              <w:rPr>
                <w:rFonts w:asciiTheme="majorBidi" w:hAnsiTheme="majorBidi" w:cstheme="majorBidi"/>
              </w:rPr>
              <w:t>. 4)</w:t>
            </w:r>
          </w:p>
          <w:p w14:paraId="5ADF629E" w14:textId="77777777" w:rsidR="008F1124" w:rsidRPr="0071156F" w:rsidRDefault="008F1124" w:rsidP="00F0673F">
            <w:pPr>
              <w:keepNext/>
              <w:keepLines/>
              <w:numPr>
                <w:ilvl w:val="0"/>
                <w:numId w:val="44"/>
              </w:numPr>
              <w:tabs>
                <w:tab w:val="left" w:pos="624"/>
                <w:tab w:val="left" w:pos="1247"/>
                <w:tab w:val="left" w:pos="1871"/>
                <w:tab w:val="left" w:pos="2495"/>
                <w:tab w:val="left" w:pos="3119"/>
                <w:tab w:val="left" w:pos="3742"/>
                <w:tab w:val="left" w:pos="4366"/>
              </w:tabs>
              <w:spacing w:before="120" w:after="120"/>
              <w:ind w:left="641" w:hanging="357"/>
              <w:rPr>
                <w:rFonts w:asciiTheme="majorBidi" w:hAnsiTheme="majorBidi" w:cstheme="majorBidi"/>
              </w:rPr>
            </w:pPr>
            <w:r w:rsidRPr="0071156F">
              <w:rPr>
                <w:rFonts w:asciiTheme="majorBidi" w:hAnsiTheme="majorBidi" w:cstheme="majorBidi"/>
              </w:rPr>
              <w:t>Yes</w:t>
            </w:r>
          </w:p>
          <w:p w14:paraId="46D73578" w14:textId="77777777" w:rsidR="008F1124" w:rsidRPr="0071156F" w:rsidRDefault="008F1124" w:rsidP="00F0673F">
            <w:pPr>
              <w:keepNext/>
              <w:keepLines/>
              <w:numPr>
                <w:ilvl w:val="0"/>
                <w:numId w:val="44"/>
              </w:numPr>
              <w:tabs>
                <w:tab w:val="left" w:pos="624"/>
                <w:tab w:val="left" w:pos="1247"/>
                <w:tab w:val="left" w:pos="1871"/>
                <w:tab w:val="left" w:pos="2495"/>
                <w:tab w:val="left" w:pos="3119"/>
                <w:tab w:val="left" w:pos="3742"/>
                <w:tab w:val="left" w:pos="4366"/>
              </w:tabs>
              <w:spacing w:before="120" w:after="120"/>
              <w:ind w:left="641" w:hanging="357"/>
              <w:rPr>
                <w:rFonts w:asciiTheme="majorBidi" w:hAnsiTheme="majorBidi" w:cstheme="majorBidi"/>
                <w:bCs/>
              </w:rPr>
            </w:pPr>
            <w:r w:rsidRPr="0071156F">
              <w:rPr>
                <w:rFonts w:asciiTheme="majorBidi" w:hAnsiTheme="majorBidi" w:cstheme="majorBidi"/>
              </w:rPr>
              <w:t>No (</w:t>
            </w:r>
            <w:r w:rsidRPr="0071156F">
              <w:rPr>
                <w:rFonts w:asciiTheme="majorBidi" w:hAnsiTheme="majorBidi" w:cstheme="majorBidi"/>
                <w:i/>
                <w:iCs/>
              </w:rPr>
              <w:t>please explain</w:t>
            </w:r>
            <w:r w:rsidRPr="0071156F">
              <w:rPr>
                <w:rFonts w:asciiTheme="majorBidi" w:hAnsiTheme="majorBidi" w:cstheme="majorBidi"/>
              </w:rPr>
              <w:t>)</w:t>
            </w:r>
          </w:p>
        </w:tc>
      </w:tr>
    </w:tbl>
    <w:p w14:paraId="140E5D40" w14:textId="77777777" w:rsidR="008F1124" w:rsidRPr="0071156F" w:rsidRDefault="008F1124" w:rsidP="008F1124">
      <w:pPr>
        <w:tabs>
          <w:tab w:val="left" w:pos="624"/>
          <w:tab w:val="left" w:pos="1871"/>
          <w:tab w:val="left" w:pos="2495"/>
          <w:tab w:val="left" w:pos="3119"/>
          <w:tab w:val="left" w:pos="3742"/>
          <w:tab w:val="left" w:pos="4366"/>
        </w:tabs>
        <w:spacing w:before="240" w:after="120"/>
        <w:ind w:left="1247"/>
        <w:rPr>
          <w:rFonts w:asciiTheme="majorBidi" w:hAnsiTheme="majorBidi" w:cstheme="majorBidi"/>
        </w:rPr>
      </w:pPr>
      <w:r w:rsidRPr="0071156F">
        <w:rPr>
          <w:rFonts w:asciiTheme="majorBidi" w:hAnsiTheme="majorBidi" w:cstheme="majorBidi"/>
          <w:b/>
          <w:bCs/>
        </w:rPr>
        <w:t>NOTES:</w:t>
      </w:r>
      <w:r w:rsidRPr="0071156F">
        <w:rPr>
          <w:rFonts w:asciiTheme="majorBidi" w:hAnsiTheme="majorBidi" w:cstheme="majorBidi"/>
        </w:rPr>
        <w:t xml:space="preserve"> Paragraph 2 (b) defines a “relevant source” as a source falling within one of the source categories listed in annex D to the Convention. Paragraph 3 of article 8 requires a party with relevant sources to take measures to control emissions (from those sources). </w:t>
      </w:r>
      <w:r w:rsidRPr="00CD29D6">
        <w:rPr>
          <w:rFonts w:asciiTheme="majorBidi" w:hAnsiTheme="majorBidi" w:cstheme="majorBidi"/>
        </w:rPr>
        <w:t>This question relates solely to “new sources” of emissions of mercury or mercury compounds as defined in paragraph 2 (c) of article 8</w:t>
      </w:r>
      <w:r w:rsidRPr="0077370B">
        <w:rPr>
          <w:rFonts w:asciiTheme="majorBidi" w:hAnsiTheme="majorBidi" w:cstheme="majorBidi"/>
        </w:rPr>
        <w:t>.</w:t>
      </w:r>
      <w:r w:rsidRPr="0071156F">
        <w:rPr>
          <w:rFonts w:asciiTheme="majorBidi" w:hAnsiTheme="majorBidi" w:cstheme="majorBidi"/>
        </w:rPr>
        <w:t xml:space="preserve"> Paragraph 4 of article 8 requires the use of BAT and BEP for new sources within the source categories listed in annex D within five years of entry into force of the Convention for a party. A party may also use emission limit values that are consistent with the application of BAT. </w:t>
      </w:r>
    </w:p>
    <w:p w14:paraId="061C208B" w14:textId="77777777" w:rsidR="008F1124" w:rsidRPr="0071156F" w:rsidRDefault="008F1124" w:rsidP="008F1124">
      <w:pPr>
        <w:tabs>
          <w:tab w:val="left" w:pos="624"/>
          <w:tab w:val="left" w:pos="1871"/>
          <w:tab w:val="left" w:pos="2495"/>
          <w:tab w:val="left" w:pos="3119"/>
          <w:tab w:val="left" w:pos="3742"/>
          <w:tab w:val="left" w:pos="4366"/>
        </w:tabs>
        <w:spacing w:after="120"/>
        <w:ind w:left="1247"/>
        <w:rPr>
          <w:rFonts w:asciiTheme="majorBidi" w:hAnsiTheme="majorBidi" w:cstheme="majorBidi"/>
        </w:rPr>
      </w:pPr>
      <w:r w:rsidRPr="0071156F">
        <w:rPr>
          <w:rFonts w:asciiTheme="majorBidi" w:hAnsiTheme="majorBidi" w:cstheme="majorBidi"/>
        </w:rPr>
        <w:t>The party would first determine which, if any, of the source categories listed in annex D have been identified in its territory. It would then determine whether there are any new sources (as defined in paragraph 2 (c) of article 8</w:t>
      </w:r>
      <w:r w:rsidRPr="0077370B">
        <w:rPr>
          <w:rFonts w:asciiTheme="majorBidi" w:hAnsiTheme="majorBidi" w:cstheme="majorBidi"/>
        </w:rPr>
        <w:t>)</w:t>
      </w:r>
      <w:r w:rsidRPr="00CD29D6">
        <w:rPr>
          <w:rFonts w:asciiTheme="majorBidi" w:hAnsiTheme="majorBidi" w:cstheme="majorBidi"/>
        </w:rPr>
        <w:t>, namely any relevant source within a category listed in annex D, the construction or substantial modification of which is commenced at least one year after the date of entry into force of the Convention for the party</w:t>
      </w:r>
      <w:r w:rsidRPr="0071156F">
        <w:rPr>
          <w:rFonts w:asciiTheme="majorBidi" w:hAnsiTheme="majorBidi" w:cstheme="majorBidi"/>
        </w:rPr>
        <w:t xml:space="preserve">. Potential sources of information that a party could use to determine whether there are new relevant sources in its territory might include, for example, emissions inventories or permitting requirements. </w:t>
      </w:r>
      <w:r w:rsidRPr="0071156F">
        <w:rPr>
          <w:rFonts w:asciiTheme="majorBidi" w:hAnsiTheme="majorBidi" w:cstheme="majorBidi"/>
          <w:color w:val="000000"/>
        </w:rPr>
        <w:t xml:space="preserve">As article 8 </w:t>
      </w:r>
      <w:r w:rsidRPr="0071156F">
        <w:rPr>
          <w:rFonts w:asciiTheme="majorBidi" w:hAnsiTheme="majorBidi" w:cstheme="majorBidi"/>
        </w:rPr>
        <w:t xml:space="preserve">concerns controlling and, where feasible, reducing emissions of mercury and mercury compounds, often expressed as “total mercury”, to the atmosphere through measures to control emissions from </w:t>
      </w:r>
      <w:r w:rsidRPr="0071156F">
        <w:rPr>
          <w:rFonts w:asciiTheme="majorBidi" w:hAnsiTheme="majorBidi" w:cstheme="majorBidi"/>
          <w:kern w:val="2"/>
          <w:lang w:eastAsia="ja-JP"/>
        </w:rPr>
        <w:t>the</w:t>
      </w:r>
      <w:r w:rsidRPr="0071156F">
        <w:rPr>
          <w:rFonts w:asciiTheme="majorBidi" w:hAnsiTheme="majorBidi" w:cstheme="majorBidi"/>
        </w:rPr>
        <w:t xml:space="preserve"> point sources falling within the source categories listed in annex D, “effectiveness” could be suggested by the extent to which such emissions have not increased, or have been reduced since the introduction of the measures. </w:t>
      </w:r>
    </w:p>
    <w:p w14:paraId="00192222" w14:textId="77777777" w:rsidR="008F1124" w:rsidRPr="0071156F" w:rsidRDefault="008F1124" w:rsidP="008F1124">
      <w:pPr>
        <w:tabs>
          <w:tab w:val="left" w:pos="624"/>
          <w:tab w:val="left" w:pos="1871"/>
          <w:tab w:val="left" w:pos="2495"/>
          <w:tab w:val="left" w:pos="3119"/>
          <w:tab w:val="left" w:pos="3742"/>
          <w:tab w:val="left" w:pos="4366"/>
        </w:tabs>
        <w:spacing w:after="120"/>
        <w:ind w:left="1247"/>
        <w:rPr>
          <w:rFonts w:asciiTheme="majorBidi" w:hAnsiTheme="majorBidi" w:cstheme="majorBidi"/>
        </w:rPr>
      </w:pPr>
      <w:r w:rsidRPr="0071156F">
        <w:rPr>
          <w:rFonts w:asciiTheme="majorBidi" w:hAnsiTheme="majorBidi" w:cstheme="majorBidi"/>
        </w:rPr>
        <w:t xml:space="preserve">The party may then wish to refer to the measures outlined </w:t>
      </w:r>
      <w:r w:rsidRPr="00F650B7">
        <w:rPr>
          <w:rFonts w:asciiTheme="majorBidi" w:hAnsiTheme="majorBidi" w:cstheme="majorBidi"/>
        </w:rPr>
        <w:t xml:space="preserve">in </w:t>
      </w:r>
      <w:r w:rsidRPr="00146EB9">
        <w:t xml:space="preserve">the </w:t>
      </w:r>
      <w:hyperlink r:id="rId14" w:history="1">
        <w:r w:rsidRPr="00146EB9">
          <w:rPr>
            <w:rStyle w:val="Hyperlink"/>
          </w:rPr>
          <w:t>Guidance on Best Available Techniques and Best Environmental Practices</w:t>
        </w:r>
      </w:hyperlink>
      <w:r w:rsidRPr="00F650B7">
        <w:rPr>
          <w:i/>
          <w:iCs/>
        </w:rPr>
        <w:t xml:space="preserve"> </w:t>
      </w:r>
      <w:r w:rsidRPr="00F650B7">
        <w:t xml:space="preserve">adopted </w:t>
      </w:r>
      <w:r w:rsidRPr="00F650B7">
        <w:rPr>
          <w:rFonts w:asciiTheme="majorBidi" w:hAnsiTheme="majorBidi" w:cstheme="majorBidi"/>
        </w:rPr>
        <w:t>by the Conferenc</w:t>
      </w:r>
      <w:r w:rsidRPr="0071156F">
        <w:rPr>
          <w:rFonts w:asciiTheme="majorBidi" w:hAnsiTheme="majorBidi" w:cstheme="majorBidi"/>
        </w:rPr>
        <w:t xml:space="preserve">e of the Parties at its first meeting. </w:t>
      </w:r>
    </w:p>
    <w:p w14:paraId="5F3F1737" w14:textId="77777777" w:rsidR="008F1124" w:rsidRPr="0071156F" w:rsidRDefault="008F1124" w:rsidP="008F1124">
      <w:pPr>
        <w:tabs>
          <w:tab w:val="left" w:pos="624"/>
          <w:tab w:val="left" w:pos="1871"/>
          <w:tab w:val="left" w:pos="2495"/>
          <w:tab w:val="left" w:pos="3119"/>
          <w:tab w:val="left" w:pos="3742"/>
          <w:tab w:val="left" w:pos="4366"/>
        </w:tabs>
        <w:spacing w:after="120"/>
        <w:ind w:left="1247"/>
        <w:rPr>
          <w:rFonts w:asciiTheme="majorBidi" w:hAnsiTheme="majorBidi" w:cstheme="majorBidi"/>
        </w:rPr>
      </w:pPr>
      <w:r w:rsidRPr="0071156F">
        <w:rPr>
          <w:rFonts w:asciiTheme="majorBidi" w:hAnsiTheme="majorBidi" w:cstheme="majorBidi"/>
        </w:rPr>
        <w:t xml:space="preserve">In describing the measures taken, the party may wish to include a reference to legislation and/or regulation enacted to require the application of BAT and BEP. The party may wish to refer to its national documents, or relevant guidance provided to facilities, and attach relevant documentation. </w:t>
      </w:r>
    </w:p>
    <w:p w14:paraId="126A80E9" w14:textId="77777777" w:rsidR="008F1124" w:rsidRDefault="008F1124" w:rsidP="008F1124">
      <w:pPr>
        <w:tabs>
          <w:tab w:val="left" w:pos="624"/>
          <w:tab w:val="left" w:pos="1871"/>
          <w:tab w:val="left" w:pos="2495"/>
          <w:tab w:val="left" w:pos="3119"/>
          <w:tab w:val="left" w:pos="3742"/>
          <w:tab w:val="left" w:pos="4366"/>
        </w:tabs>
        <w:spacing w:after="120"/>
        <w:ind w:left="1247"/>
        <w:rPr>
          <w:rFonts w:asciiTheme="majorBidi" w:hAnsiTheme="majorBidi" w:cstheme="majorBidi"/>
        </w:rPr>
      </w:pPr>
      <w:r w:rsidRPr="00CD29D6">
        <w:rPr>
          <w:rFonts w:asciiTheme="majorBidi" w:hAnsiTheme="majorBidi" w:cstheme="majorBidi"/>
        </w:rPr>
        <w:t>The question requires the party to describe the effectiveness of the measures taken. The description of the effectiveness of the implementation of measures by a party is separate from the effectiveness of the Convention to be evaluated pursuant to article 22. In describing the progress in the implementation of measures, the party might consider the responsiveness of facilities in adopting BAT and BEP, and an estimate of emissions reduction achieved or expected.</w:t>
      </w:r>
    </w:p>
    <w:p w14:paraId="1AE0294A" w14:textId="77777777" w:rsidR="008F1124" w:rsidRPr="0071156F" w:rsidRDefault="008F1124" w:rsidP="00B92E2B">
      <w:pPr>
        <w:tabs>
          <w:tab w:val="left" w:pos="624"/>
          <w:tab w:val="left" w:pos="1871"/>
          <w:tab w:val="left" w:pos="2495"/>
          <w:tab w:val="left" w:pos="3119"/>
          <w:tab w:val="left" w:pos="3742"/>
          <w:tab w:val="left" w:pos="4366"/>
        </w:tabs>
        <w:spacing w:after="120"/>
        <w:ind w:left="1247"/>
        <w:rPr>
          <w:rFonts w:asciiTheme="majorBidi" w:hAnsiTheme="majorBidi" w:cstheme="majorBidi"/>
          <w:b/>
          <w:bCs/>
        </w:rPr>
      </w:pPr>
      <w:r w:rsidRPr="0071156F">
        <w:rPr>
          <w:rFonts w:asciiTheme="majorBidi" w:hAnsiTheme="majorBidi" w:cstheme="majorBidi"/>
          <w:b/>
          <w:bCs/>
        </w:rPr>
        <w:t xml:space="preserve">SUGGESTED APPROACH FOR RESPONSE: </w:t>
      </w:r>
    </w:p>
    <w:p w14:paraId="249CA9AA" w14:textId="77777777" w:rsidR="008F1124" w:rsidRDefault="008F1124" w:rsidP="00B56256">
      <w:pPr>
        <w:pStyle w:val="ListParagraph"/>
        <w:numPr>
          <w:ilvl w:val="1"/>
          <w:numId w:val="127"/>
        </w:numPr>
        <w:tabs>
          <w:tab w:val="left" w:pos="720"/>
          <w:tab w:val="left" w:pos="1247"/>
          <w:tab w:val="left" w:pos="1814"/>
          <w:tab w:val="left" w:pos="2381"/>
          <w:tab w:val="left" w:pos="2948"/>
          <w:tab w:val="left" w:pos="3515"/>
        </w:tabs>
        <w:spacing w:after="120"/>
        <w:ind w:hanging="418"/>
        <w:contextualSpacing w:val="0"/>
        <w:rPr>
          <w:rFonts w:asciiTheme="majorBidi" w:hAnsiTheme="majorBidi" w:cstheme="majorBidi"/>
        </w:rPr>
      </w:pPr>
      <w:r w:rsidRPr="003152BF">
        <w:rPr>
          <w:rFonts w:asciiTheme="majorBidi" w:hAnsiTheme="majorBidi" w:cstheme="majorBidi"/>
        </w:rPr>
        <w:t>If the party has determined that it has in its territory no new sources in any of the source categories listed in annex D, it would reply “</w:t>
      </w:r>
      <w:r w:rsidRPr="003152BF">
        <w:rPr>
          <w:rFonts w:asciiTheme="majorBidi" w:hAnsiTheme="majorBidi" w:cstheme="majorBidi"/>
          <w:b/>
          <w:bCs/>
        </w:rPr>
        <w:t>no</w:t>
      </w:r>
      <w:r w:rsidRPr="003152BF">
        <w:rPr>
          <w:rFonts w:asciiTheme="majorBidi" w:hAnsiTheme="majorBidi" w:cstheme="majorBidi"/>
        </w:rPr>
        <w:t xml:space="preserve">” and explain that it has no new sources. The party can then move to question 8.2. </w:t>
      </w:r>
    </w:p>
    <w:p w14:paraId="270DB86B" w14:textId="77777777" w:rsidR="008F1124" w:rsidRPr="003152BF" w:rsidRDefault="008F1124" w:rsidP="00B56256">
      <w:pPr>
        <w:pStyle w:val="ListParagraph"/>
        <w:numPr>
          <w:ilvl w:val="1"/>
          <w:numId w:val="127"/>
        </w:numPr>
        <w:tabs>
          <w:tab w:val="left" w:pos="720"/>
          <w:tab w:val="left" w:pos="1247"/>
          <w:tab w:val="left" w:pos="1814"/>
          <w:tab w:val="left" w:pos="2381"/>
          <w:tab w:val="left" w:pos="2948"/>
          <w:tab w:val="left" w:pos="3515"/>
        </w:tabs>
        <w:spacing w:after="120"/>
        <w:ind w:hanging="418"/>
        <w:contextualSpacing w:val="0"/>
        <w:rPr>
          <w:rFonts w:asciiTheme="majorBidi" w:hAnsiTheme="majorBidi" w:cstheme="majorBidi"/>
        </w:rPr>
      </w:pPr>
      <w:r w:rsidRPr="003152BF">
        <w:rPr>
          <w:rFonts w:asciiTheme="majorBidi" w:hAnsiTheme="majorBidi" w:cstheme="majorBidi"/>
        </w:rPr>
        <w:t xml:space="preserve">If the party has identified that it has in its territory new sources in any of the source categories listed in annex D, it would list those source categories. </w:t>
      </w:r>
    </w:p>
    <w:p w14:paraId="508D8CC3" w14:textId="77777777" w:rsidR="008F1124" w:rsidRPr="003152BF" w:rsidRDefault="008F1124" w:rsidP="00B56256">
      <w:pPr>
        <w:pStyle w:val="ListParagraph"/>
        <w:numPr>
          <w:ilvl w:val="1"/>
          <w:numId w:val="127"/>
        </w:numPr>
        <w:tabs>
          <w:tab w:val="left" w:pos="720"/>
          <w:tab w:val="left" w:pos="1247"/>
          <w:tab w:val="left" w:pos="1814"/>
          <w:tab w:val="left" w:pos="2381"/>
          <w:tab w:val="left" w:pos="2948"/>
          <w:tab w:val="left" w:pos="3515"/>
        </w:tabs>
        <w:spacing w:after="120"/>
        <w:ind w:hanging="418"/>
        <w:contextualSpacing w:val="0"/>
        <w:rPr>
          <w:rFonts w:asciiTheme="majorBidi" w:hAnsiTheme="majorBidi" w:cstheme="majorBidi"/>
        </w:rPr>
      </w:pPr>
      <w:r w:rsidRPr="003152BF">
        <w:rPr>
          <w:rFonts w:asciiTheme="majorBidi" w:hAnsiTheme="majorBidi" w:cstheme="majorBidi"/>
        </w:rPr>
        <w:t>If the party has required the use of BAT (or emission limit values that are consistent with the application of BAT) and BEP to control and, where feasible, reduce emissions for new sources no later than five years after the date of entry into force of the Convention for the party, it would reply “</w:t>
      </w:r>
      <w:r w:rsidRPr="003152BF">
        <w:rPr>
          <w:rFonts w:asciiTheme="majorBidi" w:hAnsiTheme="majorBidi" w:cstheme="majorBidi"/>
          <w:b/>
          <w:bCs/>
        </w:rPr>
        <w:t>yes</w:t>
      </w:r>
      <w:r w:rsidRPr="003152BF">
        <w:rPr>
          <w:rFonts w:asciiTheme="majorBidi" w:hAnsiTheme="majorBidi" w:cstheme="majorBidi"/>
        </w:rPr>
        <w:t>” and describe:</w:t>
      </w:r>
    </w:p>
    <w:p w14:paraId="615E0049" w14:textId="77777777" w:rsidR="008F1124" w:rsidRPr="0071156F" w:rsidRDefault="008F1124" w:rsidP="00B56256">
      <w:pPr>
        <w:numPr>
          <w:ilvl w:val="2"/>
          <w:numId w:val="104"/>
        </w:numPr>
        <w:tabs>
          <w:tab w:val="left" w:pos="720"/>
          <w:tab w:val="left" w:pos="1247"/>
          <w:tab w:val="left" w:pos="1814"/>
          <w:tab w:val="left" w:pos="2381"/>
          <w:tab w:val="left" w:pos="2948"/>
          <w:tab w:val="left" w:pos="3515"/>
        </w:tabs>
        <w:spacing w:after="120"/>
        <w:rPr>
          <w:rFonts w:asciiTheme="majorBidi" w:hAnsiTheme="majorBidi" w:cstheme="majorBidi"/>
        </w:rPr>
      </w:pPr>
      <w:r w:rsidRPr="0071156F">
        <w:rPr>
          <w:rFonts w:asciiTheme="majorBidi" w:hAnsiTheme="majorBidi" w:cstheme="majorBidi"/>
        </w:rPr>
        <w:t xml:space="preserve">The BAT and BEP measures it has taken; </w:t>
      </w:r>
    </w:p>
    <w:p w14:paraId="56409DCC" w14:textId="77777777" w:rsidR="008F1124" w:rsidRPr="0071156F" w:rsidRDefault="008F1124" w:rsidP="00B56256">
      <w:pPr>
        <w:numPr>
          <w:ilvl w:val="2"/>
          <w:numId w:val="128"/>
        </w:numPr>
        <w:tabs>
          <w:tab w:val="left" w:pos="720"/>
          <w:tab w:val="left" w:pos="1247"/>
          <w:tab w:val="left" w:pos="1814"/>
          <w:tab w:val="left" w:pos="2381"/>
          <w:tab w:val="left" w:pos="2948"/>
          <w:tab w:val="left" w:pos="3515"/>
        </w:tabs>
        <w:spacing w:after="120"/>
        <w:rPr>
          <w:rFonts w:asciiTheme="majorBidi" w:hAnsiTheme="majorBidi" w:cstheme="majorBidi"/>
        </w:rPr>
      </w:pPr>
      <w:r w:rsidRPr="0071156F">
        <w:rPr>
          <w:rFonts w:asciiTheme="majorBidi" w:hAnsiTheme="majorBidi" w:cstheme="majorBidi"/>
        </w:rPr>
        <w:t>The date(s) on which the measures were taken;</w:t>
      </w:r>
    </w:p>
    <w:p w14:paraId="7B71E077" w14:textId="77777777" w:rsidR="008F1124" w:rsidRPr="0071156F" w:rsidRDefault="008F1124" w:rsidP="00B56256">
      <w:pPr>
        <w:numPr>
          <w:ilvl w:val="2"/>
          <w:numId w:val="128"/>
        </w:numPr>
        <w:tabs>
          <w:tab w:val="left" w:pos="720"/>
          <w:tab w:val="left" w:pos="1247"/>
          <w:tab w:val="left" w:pos="1814"/>
          <w:tab w:val="left" w:pos="2381"/>
          <w:tab w:val="left" w:pos="2948"/>
          <w:tab w:val="left" w:pos="3515"/>
        </w:tabs>
        <w:spacing w:after="120"/>
        <w:rPr>
          <w:rFonts w:asciiTheme="majorBidi" w:hAnsiTheme="majorBidi" w:cstheme="majorBidi"/>
        </w:rPr>
      </w:pPr>
      <w:r w:rsidRPr="0071156F">
        <w:rPr>
          <w:rFonts w:asciiTheme="majorBidi" w:hAnsiTheme="majorBidi" w:cstheme="majorBidi"/>
        </w:rPr>
        <w:t xml:space="preserve">The effectiveness of those measures (e.g., the responsiveness of facilities in adopting BAT and BEP as required and an estimate of emission reductions achieved or expected). </w:t>
      </w:r>
    </w:p>
    <w:p w14:paraId="5ABD1F1A" w14:textId="77777777" w:rsidR="008F1124" w:rsidRPr="003152BF" w:rsidRDefault="008F1124" w:rsidP="00B56256">
      <w:pPr>
        <w:pStyle w:val="ListParagraph"/>
        <w:numPr>
          <w:ilvl w:val="0"/>
          <w:numId w:val="129"/>
        </w:numPr>
        <w:tabs>
          <w:tab w:val="left" w:pos="720"/>
          <w:tab w:val="left" w:pos="1247"/>
          <w:tab w:val="left" w:pos="1814"/>
          <w:tab w:val="left" w:pos="2381"/>
          <w:tab w:val="left" w:pos="2948"/>
          <w:tab w:val="left" w:pos="3515"/>
        </w:tabs>
        <w:spacing w:after="120"/>
        <w:ind w:left="1620"/>
        <w:contextualSpacing w:val="0"/>
        <w:rPr>
          <w:rFonts w:asciiTheme="majorBidi" w:hAnsiTheme="majorBidi" w:cstheme="majorBidi"/>
        </w:rPr>
      </w:pPr>
      <w:r w:rsidRPr="003152BF">
        <w:rPr>
          <w:rFonts w:asciiTheme="majorBidi" w:hAnsiTheme="majorBidi" w:cstheme="majorBidi"/>
        </w:rPr>
        <w:t>If the party has identified that it has in its territory new sources in any of the source categories listed in annex D but has not required the use of BAT and BEP to control and, where feasible, reduce emissions for new sources no later than five years after the date of entry into force of the Convention for the party, or has initiated action to require such use of BAT and BEP that has not been completed, it would reply “</w:t>
      </w:r>
      <w:r w:rsidRPr="003152BF">
        <w:rPr>
          <w:rFonts w:asciiTheme="majorBidi" w:hAnsiTheme="majorBidi" w:cstheme="majorBidi"/>
          <w:b/>
          <w:bCs/>
        </w:rPr>
        <w:t>no</w:t>
      </w:r>
      <w:r w:rsidRPr="003152BF">
        <w:rPr>
          <w:rFonts w:asciiTheme="majorBidi" w:hAnsiTheme="majorBidi" w:cstheme="majorBidi"/>
        </w:rPr>
        <w:t xml:space="preserve">” and provide that explanation. </w:t>
      </w:r>
    </w:p>
    <w:tbl>
      <w:tblPr>
        <w:tblStyle w:val="TableGrid"/>
        <w:tblW w:w="8582" w:type="dxa"/>
        <w:jc w:val="right"/>
        <w:tblLook w:val="04A0" w:firstRow="1" w:lastRow="0" w:firstColumn="1" w:lastColumn="0" w:noHBand="0" w:noVBand="1"/>
      </w:tblPr>
      <w:tblGrid>
        <w:gridCol w:w="8582"/>
      </w:tblGrid>
      <w:tr w:rsidR="008F1124" w:rsidRPr="0071156F" w14:paraId="1FDDC8C4" w14:textId="77777777" w:rsidTr="005A7C11">
        <w:trPr>
          <w:trHeight w:val="57"/>
          <w:jc w:val="right"/>
        </w:trPr>
        <w:tc>
          <w:tcPr>
            <w:tcW w:w="8582" w:type="dxa"/>
            <w:tcBorders>
              <w:top w:val="single" w:sz="4" w:space="0" w:color="auto"/>
              <w:left w:val="single" w:sz="4" w:space="0" w:color="auto"/>
              <w:bottom w:val="single" w:sz="4" w:space="0" w:color="auto"/>
              <w:right w:val="single" w:sz="4" w:space="0" w:color="auto"/>
            </w:tcBorders>
            <w:shd w:val="clear" w:color="auto" w:fill="F2F2F2"/>
            <w:hideMark/>
          </w:tcPr>
          <w:p w14:paraId="6FB3107A" w14:textId="77777777" w:rsidR="008F1124" w:rsidRPr="0071156F" w:rsidRDefault="008F1124" w:rsidP="005A7C11">
            <w:pPr>
              <w:keepNext/>
              <w:keepLines/>
              <w:tabs>
                <w:tab w:val="left" w:pos="720"/>
              </w:tabs>
              <w:spacing w:before="120"/>
              <w:rPr>
                <w:rFonts w:asciiTheme="majorBidi" w:hAnsiTheme="majorBidi" w:cstheme="majorBidi"/>
              </w:rPr>
            </w:pPr>
            <w:r w:rsidRPr="0071156F">
              <w:rPr>
                <w:rFonts w:asciiTheme="majorBidi" w:hAnsiTheme="majorBidi" w:cstheme="majorBidi"/>
                <w:b/>
                <w:bCs/>
              </w:rPr>
              <w:t xml:space="preserve">Question 8.2: </w:t>
            </w:r>
            <w:r w:rsidRPr="0071156F">
              <w:rPr>
                <w:rFonts w:asciiTheme="majorBidi" w:hAnsiTheme="majorBidi" w:cstheme="majorBidi"/>
              </w:rPr>
              <w:t>Identify any annex D source categories for which there are existing sources of emissions of mercury or mercury compounds as defined in paragraph 2 (e) of article 8.</w:t>
            </w:r>
          </w:p>
          <w:p w14:paraId="438C0C3C" w14:textId="77777777" w:rsidR="008F1124" w:rsidRPr="0071156F" w:rsidRDefault="008F1124" w:rsidP="005A7C11">
            <w:pPr>
              <w:keepNext/>
              <w:keepLines/>
              <w:tabs>
                <w:tab w:val="left" w:pos="4082"/>
              </w:tabs>
              <w:spacing w:before="120"/>
              <w:rPr>
                <w:rFonts w:asciiTheme="majorBidi" w:hAnsiTheme="majorBidi" w:cstheme="majorBidi"/>
              </w:rPr>
            </w:pPr>
            <w:r w:rsidRPr="0071156F">
              <w:rPr>
                <w:rFonts w:asciiTheme="majorBidi" w:hAnsiTheme="majorBidi" w:cstheme="majorBidi"/>
              </w:rPr>
              <w:t>For each of those source categories, select and provide details on the measures implemented under paragraph 5 of article 8 and explain the progress that these applied measures have achieved in reducing emissions over time in your territory:</w:t>
            </w:r>
          </w:p>
          <w:p w14:paraId="6EBE33A2" w14:textId="77777777" w:rsidR="008F1124" w:rsidRPr="0071156F" w:rsidRDefault="008F1124" w:rsidP="00F0673F">
            <w:pPr>
              <w:keepNext/>
              <w:keepLines/>
              <w:numPr>
                <w:ilvl w:val="0"/>
                <w:numId w:val="45"/>
              </w:numPr>
              <w:tabs>
                <w:tab w:val="left" w:pos="1247"/>
                <w:tab w:val="left" w:pos="1814"/>
                <w:tab w:val="left" w:pos="3515"/>
              </w:tabs>
              <w:spacing w:before="120" w:after="120"/>
              <w:ind w:left="641" w:hanging="357"/>
              <w:rPr>
                <w:rFonts w:asciiTheme="majorBidi" w:hAnsiTheme="majorBidi" w:cstheme="majorBidi"/>
              </w:rPr>
            </w:pPr>
            <w:r w:rsidRPr="0071156F">
              <w:rPr>
                <w:rFonts w:asciiTheme="majorBidi" w:hAnsiTheme="majorBidi" w:cstheme="majorBidi"/>
              </w:rPr>
              <w:t>A quantified goal for controlling and, where feasible, reducing emissions from relevant sources</w:t>
            </w:r>
          </w:p>
          <w:p w14:paraId="11CFC5E4" w14:textId="77777777" w:rsidR="008F1124" w:rsidRPr="0071156F" w:rsidRDefault="008F1124" w:rsidP="00F0673F">
            <w:pPr>
              <w:numPr>
                <w:ilvl w:val="0"/>
                <w:numId w:val="45"/>
              </w:numPr>
              <w:tabs>
                <w:tab w:val="left" w:pos="1247"/>
                <w:tab w:val="left" w:pos="1814"/>
                <w:tab w:val="left" w:pos="3515"/>
              </w:tabs>
              <w:spacing w:before="120" w:after="120"/>
              <w:ind w:left="641" w:hanging="357"/>
              <w:rPr>
                <w:rFonts w:asciiTheme="majorBidi" w:hAnsiTheme="majorBidi" w:cstheme="majorBidi"/>
              </w:rPr>
            </w:pPr>
            <w:r w:rsidRPr="0071156F">
              <w:rPr>
                <w:rFonts w:asciiTheme="majorBidi" w:hAnsiTheme="majorBidi" w:cstheme="majorBidi"/>
              </w:rPr>
              <w:t>Emission limit values for controlling and, where feasible, reducing emissions from relevant sources</w:t>
            </w:r>
          </w:p>
          <w:p w14:paraId="6AE76F00" w14:textId="77777777" w:rsidR="008F1124" w:rsidRPr="0071156F" w:rsidRDefault="008F1124" w:rsidP="00F0673F">
            <w:pPr>
              <w:numPr>
                <w:ilvl w:val="0"/>
                <w:numId w:val="45"/>
              </w:numPr>
              <w:tabs>
                <w:tab w:val="left" w:pos="1247"/>
                <w:tab w:val="left" w:pos="1814"/>
                <w:tab w:val="left" w:pos="3515"/>
              </w:tabs>
              <w:spacing w:before="120" w:after="120"/>
              <w:ind w:left="641" w:hanging="357"/>
              <w:rPr>
                <w:rFonts w:asciiTheme="majorBidi" w:hAnsiTheme="majorBidi" w:cstheme="majorBidi"/>
              </w:rPr>
            </w:pPr>
            <w:r w:rsidRPr="0071156F">
              <w:rPr>
                <w:rFonts w:asciiTheme="majorBidi" w:hAnsiTheme="majorBidi" w:cstheme="majorBidi"/>
              </w:rPr>
              <w:t>Use of BAT/BEP to control emissions from relevant sources</w:t>
            </w:r>
          </w:p>
          <w:p w14:paraId="4B9A5586" w14:textId="77777777" w:rsidR="008F1124" w:rsidRPr="0071156F" w:rsidRDefault="008F1124" w:rsidP="00F0673F">
            <w:pPr>
              <w:numPr>
                <w:ilvl w:val="0"/>
                <w:numId w:val="45"/>
              </w:numPr>
              <w:tabs>
                <w:tab w:val="left" w:pos="1247"/>
                <w:tab w:val="left" w:pos="1814"/>
                <w:tab w:val="left" w:pos="3515"/>
              </w:tabs>
              <w:spacing w:before="120" w:after="120"/>
              <w:ind w:left="641" w:hanging="357"/>
              <w:rPr>
                <w:rFonts w:asciiTheme="majorBidi" w:hAnsiTheme="majorBidi" w:cstheme="majorBidi"/>
              </w:rPr>
            </w:pPr>
            <w:r w:rsidRPr="0071156F">
              <w:rPr>
                <w:rFonts w:asciiTheme="majorBidi" w:hAnsiTheme="majorBidi" w:cstheme="majorBidi"/>
              </w:rPr>
              <w:t>Multi-pollutant control strategy that would deliver co-benefits for control of mercury emissions</w:t>
            </w:r>
          </w:p>
          <w:p w14:paraId="7ACFDFB3" w14:textId="77777777" w:rsidR="008F1124" w:rsidRPr="0071156F" w:rsidRDefault="008F1124" w:rsidP="00F0673F">
            <w:pPr>
              <w:numPr>
                <w:ilvl w:val="0"/>
                <w:numId w:val="45"/>
              </w:numPr>
              <w:tabs>
                <w:tab w:val="left" w:pos="1247"/>
                <w:tab w:val="left" w:pos="1814"/>
                <w:tab w:val="left" w:pos="3515"/>
              </w:tabs>
              <w:spacing w:before="120" w:after="120"/>
              <w:ind w:left="641" w:hanging="357"/>
              <w:rPr>
                <w:rFonts w:asciiTheme="majorBidi" w:hAnsiTheme="majorBidi" w:cstheme="majorBidi"/>
              </w:rPr>
            </w:pPr>
            <w:r w:rsidRPr="0071156F">
              <w:rPr>
                <w:rFonts w:asciiTheme="majorBidi" w:hAnsiTheme="majorBidi" w:cstheme="majorBidi"/>
              </w:rPr>
              <w:t>Alternative measures to reduce emissions from relevant sources</w:t>
            </w:r>
          </w:p>
          <w:p w14:paraId="13C5D70F" w14:textId="77777777" w:rsidR="008F1124" w:rsidRPr="0071156F" w:rsidRDefault="008F1124" w:rsidP="005A7C11">
            <w:pPr>
              <w:tabs>
                <w:tab w:val="left" w:pos="4082"/>
              </w:tabs>
              <w:spacing w:before="120"/>
              <w:rPr>
                <w:rFonts w:asciiTheme="majorBidi" w:hAnsiTheme="majorBidi" w:cstheme="majorBidi"/>
              </w:rPr>
            </w:pPr>
            <w:r w:rsidRPr="0071156F">
              <w:rPr>
                <w:rFonts w:asciiTheme="majorBidi" w:hAnsiTheme="majorBidi" w:cstheme="majorBidi"/>
              </w:rPr>
              <w:t>Have the measures for existing sources under paragraph 5 of article 8 been implemented no later than 10 years after the date of entry into force of the Convention for the party?</w:t>
            </w:r>
          </w:p>
          <w:p w14:paraId="27D805D6" w14:textId="77777777" w:rsidR="008F1124" w:rsidRPr="0071156F" w:rsidRDefault="008F1124" w:rsidP="00F0673F">
            <w:pPr>
              <w:numPr>
                <w:ilvl w:val="0"/>
                <w:numId w:val="45"/>
              </w:numPr>
              <w:tabs>
                <w:tab w:val="left" w:pos="1247"/>
                <w:tab w:val="left" w:pos="1814"/>
                <w:tab w:val="left" w:pos="3515"/>
              </w:tabs>
              <w:spacing w:before="120" w:after="120"/>
              <w:ind w:left="641" w:hanging="357"/>
              <w:rPr>
                <w:rFonts w:asciiTheme="majorBidi" w:hAnsiTheme="majorBidi" w:cstheme="majorBidi"/>
              </w:rPr>
            </w:pPr>
            <w:r w:rsidRPr="0071156F">
              <w:rPr>
                <w:rFonts w:asciiTheme="majorBidi" w:hAnsiTheme="majorBidi" w:cstheme="majorBidi"/>
              </w:rPr>
              <w:t>Yes</w:t>
            </w:r>
          </w:p>
          <w:p w14:paraId="25649CBD" w14:textId="77777777" w:rsidR="008F1124" w:rsidRPr="0071156F" w:rsidRDefault="008F1124" w:rsidP="00F0673F">
            <w:pPr>
              <w:numPr>
                <w:ilvl w:val="0"/>
                <w:numId w:val="45"/>
              </w:numPr>
              <w:tabs>
                <w:tab w:val="left" w:pos="1247"/>
                <w:tab w:val="left" w:pos="1814"/>
                <w:tab w:val="left" w:pos="3515"/>
              </w:tabs>
              <w:spacing w:before="120" w:after="120"/>
              <w:ind w:left="641" w:hanging="357"/>
              <w:rPr>
                <w:rFonts w:asciiTheme="majorBidi" w:eastAsia="Arial Unicode MS" w:hAnsiTheme="majorBidi" w:cstheme="majorBidi"/>
                <w:color w:val="000000"/>
              </w:rPr>
            </w:pPr>
            <w:r w:rsidRPr="0071156F">
              <w:rPr>
                <w:rFonts w:asciiTheme="majorBidi" w:hAnsiTheme="majorBidi" w:cstheme="majorBidi"/>
              </w:rPr>
              <w:t>No (</w:t>
            </w:r>
            <w:r w:rsidRPr="0071156F">
              <w:rPr>
                <w:rFonts w:asciiTheme="majorBidi" w:hAnsiTheme="majorBidi" w:cstheme="majorBidi"/>
                <w:i/>
                <w:iCs/>
              </w:rPr>
              <w:t>please explain</w:t>
            </w:r>
            <w:r w:rsidRPr="0071156F">
              <w:rPr>
                <w:rFonts w:asciiTheme="majorBidi" w:hAnsiTheme="majorBidi" w:cstheme="majorBidi"/>
              </w:rPr>
              <w:t>)</w:t>
            </w:r>
          </w:p>
        </w:tc>
      </w:tr>
    </w:tbl>
    <w:p w14:paraId="1A6BD355" w14:textId="77777777" w:rsidR="008F1124" w:rsidRPr="0071156F" w:rsidRDefault="008F1124" w:rsidP="008F1124">
      <w:pPr>
        <w:tabs>
          <w:tab w:val="left" w:pos="624"/>
          <w:tab w:val="left" w:pos="1871"/>
          <w:tab w:val="left" w:pos="2495"/>
          <w:tab w:val="left" w:pos="3119"/>
          <w:tab w:val="left" w:pos="3742"/>
          <w:tab w:val="left" w:pos="4366"/>
        </w:tabs>
        <w:spacing w:before="240" w:after="120"/>
        <w:ind w:left="1247"/>
        <w:rPr>
          <w:rFonts w:asciiTheme="majorBidi" w:hAnsiTheme="majorBidi" w:cstheme="majorBidi"/>
        </w:rPr>
      </w:pPr>
      <w:r w:rsidRPr="0071156F">
        <w:rPr>
          <w:rFonts w:asciiTheme="majorBidi" w:hAnsiTheme="majorBidi" w:cstheme="majorBidi"/>
          <w:b/>
          <w:bCs/>
        </w:rPr>
        <w:t>NOTES:</w:t>
      </w:r>
      <w:r w:rsidRPr="0071156F">
        <w:rPr>
          <w:rFonts w:asciiTheme="majorBidi" w:hAnsiTheme="majorBidi" w:cstheme="majorBidi"/>
        </w:rPr>
        <w:t xml:space="preserve"> In responding to this question, a party would first indicate which, if any, of the source categories listed in annex D have been identified in its territory, and whether there are any existing sources (as defined in para. 2 (e) of article 8). Potential sources of information that a party could use to determine whether there are new relevant sources in its territory might include, for example, emissions inventories or permitting requirements. The measures listed are those contained in paragraph 5 of article 8. </w:t>
      </w:r>
    </w:p>
    <w:p w14:paraId="35972C56" w14:textId="77777777" w:rsidR="008F1124" w:rsidRPr="0071156F" w:rsidRDefault="008F1124" w:rsidP="00B92E2B">
      <w:pPr>
        <w:tabs>
          <w:tab w:val="left" w:pos="624"/>
          <w:tab w:val="left" w:pos="1871"/>
          <w:tab w:val="left" w:pos="2495"/>
          <w:tab w:val="left" w:pos="3119"/>
          <w:tab w:val="left" w:pos="3742"/>
          <w:tab w:val="left" w:pos="4366"/>
        </w:tabs>
        <w:spacing w:after="120"/>
        <w:ind w:left="1247"/>
        <w:rPr>
          <w:rFonts w:asciiTheme="majorBidi" w:hAnsiTheme="majorBidi" w:cstheme="majorBidi"/>
          <w:b/>
          <w:bCs/>
        </w:rPr>
      </w:pPr>
      <w:r w:rsidRPr="0071156F">
        <w:rPr>
          <w:rFonts w:asciiTheme="majorBidi" w:hAnsiTheme="majorBidi" w:cstheme="majorBidi"/>
          <w:b/>
          <w:bCs/>
        </w:rPr>
        <w:t xml:space="preserve">SUGGESTED APPROACH FOR RESPONSE: </w:t>
      </w:r>
    </w:p>
    <w:p w14:paraId="038CAB86" w14:textId="77777777" w:rsidR="008F1124" w:rsidRDefault="008F1124" w:rsidP="00B56256">
      <w:pPr>
        <w:numPr>
          <w:ilvl w:val="0"/>
          <w:numId w:val="130"/>
        </w:numPr>
        <w:tabs>
          <w:tab w:val="left" w:pos="720"/>
          <w:tab w:val="left" w:pos="1247"/>
          <w:tab w:val="left" w:pos="1814"/>
          <w:tab w:val="left" w:pos="2381"/>
          <w:tab w:val="left" w:pos="2948"/>
          <w:tab w:val="left" w:pos="3515"/>
        </w:tabs>
        <w:spacing w:after="120"/>
        <w:ind w:hanging="418"/>
        <w:rPr>
          <w:rFonts w:asciiTheme="majorBidi" w:hAnsiTheme="majorBidi" w:cstheme="majorBidi"/>
        </w:rPr>
      </w:pPr>
      <w:r w:rsidRPr="0071156F">
        <w:rPr>
          <w:rFonts w:asciiTheme="majorBidi" w:hAnsiTheme="majorBidi" w:cstheme="majorBidi"/>
        </w:rPr>
        <w:t xml:space="preserve">If the party has identified that it has in its territory existing sources in any of the source categories listed in annex D, the party would list those source categories. </w:t>
      </w:r>
    </w:p>
    <w:p w14:paraId="0BD88128" w14:textId="77777777" w:rsidR="008F1124" w:rsidRDefault="008F1124" w:rsidP="00B56256">
      <w:pPr>
        <w:numPr>
          <w:ilvl w:val="0"/>
          <w:numId w:val="130"/>
        </w:numPr>
        <w:tabs>
          <w:tab w:val="left" w:pos="720"/>
          <w:tab w:val="left" w:pos="1247"/>
          <w:tab w:val="left" w:pos="1814"/>
          <w:tab w:val="left" w:pos="2381"/>
          <w:tab w:val="left" w:pos="2948"/>
          <w:tab w:val="left" w:pos="3515"/>
        </w:tabs>
        <w:spacing w:after="120"/>
        <w:ind w:hanging="418"/>
        <w:rPr>
          <w:rFonts w:asciiTheme="majorBidi" w:hAnsiTheme="majorBidi" w:cstheme="majorBidi"/>
        </w:rPr>
      </w:pPr>
      <w:r w:rsidRPr="0071156F">
        <w:rPr>
          <w:rFonts w:asciiTheme="majorBidi" w:hAnsiTheme="majorBidi" w:cstheme="majorBidi"/>
        </w:rPr>
        <w:t>If the party has implemented one or more of the measures listed, the party may wish, for example, to:</w:t>
      </w:r>
    </w:p>
    <w:p w14:paraId="1A16960F" w14:textId="77777777" w:rsidR="008F1124" w:rsidRPr="0071156F" w:rsidRDefault="008F1124" w:rsidP="00B56256">
      <w:pPr>
        <w:numPr>
          <w:ilvl w:val="2"/>
          <w:numId w:val="131"/>
        </w:numPr>
        <w:tabs>
          <w:tab w:val="left" w:pos="720"/>
          <w:tab w:val="left" w:pos="1247"/>
          <w:tab w:val="left" w:pos="1814"/>
          <w:tab w:val="left" w:pos="2381"/>
          <w:tab w:val="left" w:pos="2948"/>
          <w:tab w:val="left" w:pos="3515"/>
        </w:tabs>
        <w:spacing w:after="120"/>
        <w:rPr>
          <w:rFonts w:asciiTheme="majorBidi" w:hAnsiTheme="majorBidi" w:cstheme="majorBidi"/>
        </w:rPr>
      </w:pPr>
      <w:r w:rsidRPr="0071156F">
        <w:rPr>
          <w:rFonts w:asciiTheme="majorBidi" w:hAnsiTheme="majorBidi" w:cstheme="majorBidi"/>
        </w:rPr>
        <w:t>Indicate which of the measures it has taken;</w:t>
      </w:r>
    </w:p>
    <w:p w14:paraId="392F4F57" w14:textId="77777777" w:rsidR="008F1124" w:rsidRPr="0071156F" w:rsidRDefault="008F1124" w:rsidP="00B56256">
      <w:pPr>
        <w:numPr>
          <w:ilvl w:val="2"/>
          <w:numId w:val="131"/>
        </w:numPr>
        <w:tabs>
          <w:tab w:val="left" w:pos="720"/>
          <w:tab w:val="left" w:pos="1247"/>
          <w:tab w:val="left" w:pos="1814"/>
          <w:tab w:val="left" w:pos="2381"/>
          <w:tab w:val="left" w:pos="2948"/>
          <w:tab w:val="left" w:pos="3515"/>
        </w:tabs>
        <w:spacing w:after="120"/>
        <w:rPr>
          <w:rFonts w:asciiTheme="majorBidi" w:hAnsiTheme="majorBidi" w:cstheme="majorBidi"/>
        </w:rPr>
      </w:pPr>
      <w:r w:rsidRPr="0071156F">
        <w:rPr>
          <w:rFonts w:asciiTheme="majorBidi" w:hAnsiTheme="majorBidi" w:cstheme="majorBidi"/>
        </w:rPr>
        <w:t xml:space="preserve">Indicate the date it took the measures; </w:t>
      </w:r>
    </w:p>
    <w:p w14:paraId="0F53693A" w14:textId="77777777" w:rsidR="008F1124" w:rsidRDefault="008F1124" w:rsidP="00B56256">
      <w:pPr>
        <w:numPr>
          <w:ilvl w:val="2"/>
          <w:numId w:val="131"/>
        </w:numPr>
        <w:tabs>
          <w:tab w:val="left" w:pos="720"/>
          <w:tab w:val="left" w:pos="1247"/>
          <w:tab w:val="left" w:pos="1814"/>
          <w:tab w:val="left" w:pos="2381"/>
          <w:tab w:val="left" w:pos="2948"/>
          <w:tab w:val="left" w:pos="3515"/>
        </w:tabs>
        <w:spacing w:after="120"/>
        <w:rPr>
          <w:rFonts w:asciiTheme="majorBidi" w:hAnsiTheme="majorBidi" w:cstheme="majorBidi"/>
        </w:rPr>
      </w:pPr>
      <w:r w:rsidRPr="0071156F">
        <w:rPr>
          <w:rFonts w:asciiTheme="majorBidi" w:hAnsiTheme="majorBidi" w:cstheme="majorBidi"/>
        </w:rPr>
        <w:t>Describe the effectiveness of those measures, including the responsiveness of facilities in responding to the measures and the estimated emission reductions achieved.</w:t>
      </w:r>
    </w:p>
    <w:p w14:paraId="15343557" w14:textId="77777777" w:rsidR="008F1124" w:rsidRDefault="008F1124" w:rsidP="00B56256">
      <w:pPr>
        <w:numPr>
          <w:ilvl w:val="0"/>
          <w:numId w:val="132"/>
        </w:numPr>
        <w:tabs>
          <w:tab w:val="left" w:pos="720"/>
          <w:tab w:val="left" w:pos="1247"/>
          <w:tab w:val="left" w:pos="1814"/>
          <w:tab w:val="left" w:pos="2381"/>
          <w:tab w:val="left" w:pos="2948"/>
          <w:tab w:val="left" w:pos="3515"/>
        </w:tabs>
        <w:spacing w:after="120"/>
        <w:ind w:hanging="418"/>
        <w:rPr>
          <w:rFonts w:asciiTheme="majorBidi" w:hAnsiTheme="majorBidi" w:cstheme="majorBidi"/>
        </w:rPr>
      </w:pPr>
      <w:r w:rsidRPr="0071156F">
        <w:rPr>
          <w:rFonts w:asciiTheme="majorBidi" w:hAnsiTheme="majorBidi" w:cstheme="majorBidi"/>
        </w:rPr>
        <w:t>If the party has implemented the measures within 10 years of entry into force of the Convention for it, the party would reply “</w:t>
      </w:r>
      <w:r w:rsidRPr="0071156F">
        <w:rPr>
          <w:rFonts w:asciiTheme="majorBidi" w:hAnsiTheme="majorBidi" w:cstheme="majorBidi"/>
          <w:b/>
          <w:bCs/>
        </w:rPr>
        <w:t>yes</w:t>
      </w:r>
      <w:r w:rsidRPr="0071156F">
        <w:rPr>
          <w:rFonts w:asciiTheme="majorBidi" w:hAnsiTheme="majorBidi" w:cstheme="majorBidi"/>
        </w:rPr>
        <w:t xml:space="preserve">”. </w:t>
      </w:r>
    </w:p>
    <w:p w14:paraId="04DD978B" w14:textId="77777777" w:rsidR="008F1124" w:rsidRPr="0071156F" w:rsidRDefault="008F1124" w:rsidP="00B56256">
      <w:pPr>
        <w:numPr>
          <w:ilvl w:val="0"/>
          <w:numId w:val="132"/>
        </w:numPr>
        <w:tabs>
          <w:tab w:val="left" w:pos="720"/>
          <w:tab w:val="left" w:pos="1247"/>
          <w:tab w:val="left" w:pos="1814"/>
          <w:tab w:val="left" w:pos="2381"/>
          <w:tab w:val="left" w:pos="2948"/>
          <w:tab w:val="left" w:pos="3515"/>
        </w:tabs>
        <w:spacing w:after="120"/>
        <w:ind w:hanging="418"/>
        <w:rPr>
          <w:rFonts w:asciiTheme="majorBidi" w:hAnsiTheme="majorBidi" w:cstheme="majorBidi"/>
        </w:rPr>
      </w:pPr>
      <w:r w:rsidRPr="0071156F">
        <w:rPr>
          <w:rFonts w:asciiTheme="majorBidi" w:hAnsiTheme="majorBidi" w:cstheme="majorBidi"/>
        </w:rPr>
        <w:t>If the party has not implemented the measures within 10 years of entry into force of the Convention for it, or has initiated action that has not been completed, the party would reply “</w:t>
      </w:r>
      <w:r w:rsidRPr="0071156F">
        <w:rPr>
          <w:rFonts w:asciiTheme="majorBidi" w:hAnsiTheme="majorBidi" w:cstheme="majorBidi"/>
          <w:b/>
          <w:bCs/>
        </w:rPr>
        <w:t>no</w:t>
      </w:r>
      <w:r w:rsidRPr="0071156F">
        <w:rPr>
          <w:rFonts w:asciiTheme="majorBidi" w:hAnsiTheme="majorBidi" w:cstheme="majorBidi"/>
        </w:rPr>
        <w:t xml:space="preserve">” and provide an explanation, including an indication of when it anticipates implementing measures. </w:t>
      </w:r>
    </w:p>
    <w:p w14:paraId="01B31539" w14:textId="77777777" w:rsidR="008F1124" w:rsidRPr="00D57DA9" w:rsidRDefault="008F1124" w:rsidP="00B56256">
      <w:pPr>
        <w:numPr>
          <w:ilvl w:val="0"/>
          <w:numId w:val="132"/>
        </w:numPr>
        <w:tabs>
          <w:tab w:val="left" w:pos="720"/>
          <w:tab w:val="left" w:pos="1247"/>
          <w:tab w:val="left" w:pos="1814"/>
          <w:tab w:val="left" w:pos="2381"/>
          <w:tab w:val="left" w:pos="2948"/>
          <w:tab w:val="left" w:pos="3515"/>
        </w:tabs>
        <w:spacing w:after="120"/>
        <w:ind w:hanging="418"/>
        <w:rPr>
          <w:rFonts w:asciiTheme="majorBidi" w:hAnsiTheme="majorBidi" w:cstheme="majorBidi"/>
        </w:rPr>
      </w:pPr>
      <w:r w:rsidRPr="0071156F">
        <w:rPr>
          <w:rFonts w:asciiTheme="majorBidi" w:hAnsiTheme="majorBidi" w:cstheme="majorBidi"/>
        </w:rPr>
        <w:t xml:space="preserve">If the party has no existing sources, the party </w:t>
      </w:r>
      <w:proofErr w:type="gramStart"/>
      <w:r w:rsidRPr="0071156F">
        <w:rPr>
          <w:rFonts w:asciiTheme="majorBidi" w:hAnsiTheme="majorBidi" w:cstheme="majorBidi"/>
        </w:rPr>
        <w:t>would</w:t>
      </w:r>
      <w:proofErr w:type="gramEnd"/>
      <w:r w:rsidRPr="0071156F">
        <w:rPr>
          <w:rFonts w:asciiTheme="majorBidi" w:hAnsiTheme="majorBidi" w:cstheme="majorBidi"/>
        </w:rPr>
        <w:t xml:space="preserve"> reply “</w:t>
      </w:r>
      <w:r w:rsidRPr="0071156F">
        <w:rPr>
          <w:rFonts w:asciiTheme="majorBidi" w:hAnsiTheme="majorBidi" w:cstheme="majorBidi"/>
          <w:b/>
          <w:bCs/>
        </w:rPr>
        <w:t>no</w:t>
      </w:r>
      <w:r w:rsidRPr="0071156F">
        <w:rPr>
          <w:rFonts w:asciiTheme="majorBidi" w:hAnsiTheme="majorBidi" w:cstheme="majorBidi"/>
        </w:rPr>
        <w:t xml:space="preserve">” and explain that it has no existing sources. </w:t>
      </w:r>
    </w:p>
    <w:tbl>
      <w:tblPr>
        <w:tblStyle w:val="TableGrid"/>
        <w:tblW w:w="8582" w:type="dxa"/>
        <w:jc w:val="right"/>
        <w:tblLook w:val="04A0" w:firstRow="1" w:lastRow="0" w:firstColumn="1" w:lastColumn="0" w:noHBand="0" w:noVBand="1"/>
      </w:tblPr>
      <w:tblGrid>
        <w:gridCol w:w="8582"/>
      </w:tblGrid>
      <w:tr w:rsidR="008F1124" w:rsidRPr="0071156F" w14:paraId="42B31190" w14:textId="77777777" w:rsidTr="005A7C11">
        <w:trPr>
          <w:trHeight w:val="57"/>
          <w:jc w:val="right"/>
        </w:trPr>
        <w:tc>
          <w:tcPr>
            <w:tcW w:w="8582" w:type="dxa"/>
            <w:tcBorders>
              <w:top w:val="single" w:sz="4" w:space="0" w:color="auto"/>
              <w:left w:val="single" w:sz="4" w:space="0" w:color="auto"/>
              <w:bottom w:val="single" w:sz="4" w:space="0" w:color="auto"/>
              <w:right w:val="single" w:sz="4" w:space="0" w:color="auto"/>
            </w:tcBorders>
            <w:shd w:val="clear" w:color="auto" w:fill="F2F2F2"/>
            <w:hideMark/>
          </w:tcPr>
          <w:p w14:paraId="4F1EEB21" w14:textId="77777777" w:rsidR="008F1124" w:rsidRPr="0071156F" w:rsidRDefault="008F1124" w:rsidP="005A7C11">
            <w:pPr>
              <w:keepNext/>
              <w:keepLines/>
              <w:tabs>
                <w:tab w:val="left" w:pos="720"/>
              </w:tabs>
              <w:spacing w:before="120"/>
              <w:rPr>
                <w:rFonts w:asciiTheme="majorBidi" w:hAnsiTheme="majorBidi" w:cstheme="majorBidi"/>
              </w:rPr>
            </w:pPr>
            <w:r w:rsidRPr="0071156F">
              <w:rPr>
                <w:rFonts w:asciiTheme="majorBidi" w:hAnsiTheme="majorBidi" w:cstheme="majorBidi"/>
                <w:b/>
                <w:bCs/>
              </w:rPr>
              <w:t xml:space="preserve">Question 8.3: </w:t>
            </w:r>
            <w:r w:rsidRPr="0071156F">
              <w:rPr>
                <w:rFonts w:asciiTheme="majorBidi" w:hAnsiTheme="majorBidi" w:cstheme="majorBidi"/>
              </w:rPr>
              <w:t>Has the party prepared an inventory of emissions from relevant sources within five years of entry into force of the Convention for it? (</w:t>
            </w:r>
            <w:proofErr w:type="gramStart"/>
            <w:r w:rsidRPr="0071156F">
              <w:rPr>
                <w:rFonts w:asciiTheme="majorBidi" w:hAnsiTheme="majorBidi" w:cstheme="majorBidi"/>
              </w:rPr>
              <w:t>para</w:t>
            </w:r>
            <w:proofErr w:type="gramEnd"/>
            <w:r w:rsidRPr="0071156F">
              <w:rPr>
                <w:rFonts w:asciiTheme="majorBidi" w:hAnsiTheme="majorBidi" w:cstheme="majorBidi"/>
              </w:rPr>
              <w:t>. 7)</w:t>
            </w:r>
          </w:p>
          <w:p w14:paraId="702F2C66" w14:textId="77777777" w:rsidR="008F1124" w:rsidRPr="0071156F" w:rsidRDefault="008F1124" w:rsidP="00F0673F">
            <w:pPr>
              <w:keepNext/>
              <w:keepLines/>
              <w:numPr>
                <w:ilvl w:val="0"/>
                <w:numId w:val="46"/>
              </w:numPr>
              <w:tabs>
                <w:tab w:val="left" w:pos="1814"/>
                <w:tab w:val="left" w:pos="2268"/>
                <w:tab w:val="left" w:pos="3515"/>
              </w:tabs>
              <w:spacing w:before="120" w:after="120"/>
              <w:ind w:left="641" w:hanging="357"/>
              <w:rPr>
                <w:rFonts w:asciiTheme="majorBidi" w:hAnsiTheme="majorBidi" w:cstheme="majorBidi"/>
              </w:rPr>
            </w:pPr>
            <w:r w:rsidRPr="0071156F">
              <w:rPr>
                <w:rFonts w:asciiTheme="majorBidi" w:hAnsiTheme="majorBidi" w:cstheme="majorBidi"/>
              </w:rPr>
              <w:t>Yes</w:t>
            </w:r>
          </w:p>
          <w:p w14:paraId="5CC735F8" w14:textId="77777777" w:rsidR="008F1124" w:rsidRPr="0071156F" w:rsidRDefault="008F1124" w:rsidP="00F0673F">
            <w:pPr>
              <w:keepNext/>
              <w:keepLines/>
              <w:numPr>
                <w:ilvl w:val="0"/>
                <w:numId w:val="46"/>
              </w:numPr>
              <w:tabs>
                <w:tab w:val="left" w:pos="1814"/>
                <w:tab w:val="left" w:pos="2268"/>
                <w:tab w:val="left" w:pos="3515"/>
              </w:tabs>
              <w:spacing w:before="120" w:after="120"/>
              <w:ind w:left="641" w:hanging="357"/>
              <w:rPr>
                <w:rFonts w:asciiTheme="majorBidi" w:hAnsiTheme="majorBidi" w:cstheme="majorBidi"/>
              </w:rPr>
            </w:pPr>
            <w:r w:rsidRPr="0071156F">
              <w:rPr>
                <w:rFonts w:asciiTheme="majorBidi" w:hAnsiTheme="majorBidi" w:cstheme="majorBidi"/>
              </w:rPr>
              <w:t>No</w:t>
            </w:r>
          </w:p>
          <w:p w14:paraId="616E611B" w14:textId="77777777" w:rsidR="008F1124" w:rsidRPr="0071156F" w:rsidRDefault="008F1124" w:rsidP="00F0673F">
            <w:pPr>
              <w:keepNext/>
              <w:keepLines/>
              <w:numPr>
                <w:ilvl w:val="0"/>
                <w:numId w:val="46"/>
              </w:numPr>
              <w:tabs>
                <w:tab w:val="left" w:pos="1814"/>
                <w:tab w:val="left" w:pos="2268"/>
                <w:tab w:val="left" w:pos="3515"/>
              </w:tabs>
              <w:spacing w:before="120" w:after="120"/>
              <w:ind w:left="641" w:hanging="357"/>
              <w:rPr>
                <w:rFonts w:asciiTheme="majorBidi" w:hAnsiTheme="majorBidi" w:cstheme="majorBidi"/>
              </w:rPr>
            </w:pPr>
            <w:r w:rsidRPr="0071156F">
              <w:rPr>
                <w:rFonts w:asciiTheme="majorBidi" w:hAnsiTheme="majorBidi" w:cstheme="majorBidi"/>
              </w:rPr>
              <w:t>Have not been a party for five years</w:t>
            </w:r>
          </w:p>
          <w:p w14:paraId="629025DE" w14:textId="77777777" w:rsidR="008F1124" w:rsidRPr="0071156F" w:rsidRDefault="008F1124" w:rsidP="005A7C11">
            <w:pPr>
              <w:keepNext/>
              <w:keepLines/>
              <w:tabs>
                <w:tab w:val="left" w:pos="2268"/>
              </w:tabs>
              <w:spacing w:before="120"/>
              <w:ind w:left="284"/>
              <w:rPr>
                <w:rFonts w:asciiTheme="majorBidi" w:hAnsiTheme="majorBidi" w:cstheme="majorBidi"/>
              </w:rPr>
            </w:pPr>
            <w:r w:rsidRPr="0071156F">
              <w:rPr>
                <w:rFonts w:asciiTheme="majorBidi" w:hAnsiTheme="majorBidi" w:cstheme="majorBidi"/>
              </w:rPr>
              <w:t xml:space="preserve">If </w:t>
            </w:r>
            <w:r w:rsidRPr="0071156F">
              <w:rPr>
                <w:rFonts w:asciiTheme="majorBidi" w:hAnsiTheme="majorBidi" w:cstheme="majorBidi"/>
                <w:b/>
                <w:bCs/>
              </w:rPr>
              <w:t>yes</w:t>
            </w:r>
            <w:r w:rsidRPr="0071156F">
              <w:rPr>
                <w:rFonts w:asciiTheme="majorBidi" w:hAnsiTheme="majorBidi" w:cstheme="majorBidi"/>
              </w:rPr>
              <w:t>, when was the inventory last updated?</w:t>
            </w:r>
          </w:p>
          <w:p w14:paraId="4F09A66A" w14:textId="77777777" w:rsidR="008F1124" w:rsidRPr="0071156F" w:rsidRDefault="008F1124" w:rsidP="005A7C11">
            <w:pPr>
              <w:keepNext/>
              <w:keepLines/>
              <w:tabs>
                <w:tab w:val="left" w:pos="2268"/>
              </w:tabs>
              <w:spacing w:before="120"/>
              <w:rPr>
                <w:rFonts w:asciiTheme="majorBidi" w:hAnsiTheme="majorBidi" w:cstheme="majorBidi"/>
              </w:rPr>
            </w:pPr>
            <w:r w:rsidRPr="0071156F">
              <w:rPr>
                <w:rFonts w:asciiTheme="majorBidi" w:hAnsiTheme="majorBidi" w:cstheme="majorBidi"/>
              </w:rPr>
              <w:t xml:space="preserve">Please indicate where this inventory is available. </w:t>
            </w:r>
          </w:p>
          <w:p w14:paraId="40421882" w14:textId="77777777" w:rsidR="008F1124" w:rsidRPr="0071156F" w:rsidRDefault="008F1124" w:rsidP="005A7C11">
            <w:pPr>
              <w:keepNext/>
              <w:keepLines/>
              <w:tabs>
                <w:tab w:val="left" w:pos="2268"/>
              </w:tabs>
              <w:spacing w:before="120" w:after="120"/>
              <w:rPr>
                <w:rFonts w:asciiTheme="majorBidi" w:hAnsiTheme="majorBidi" w:cstheme="majorBidi"/>
              </w:rPr>
            </w:pPr>
            <w:r w:rsidRPr="0071156F">
              <w:rPr>
                <w:rFonts w:asciiTheme="majorBidi" w:hAnsiTheme="majorBidi" w:cstheme="majorBidi"/>
              </w:rPr>
              <w:t xml:space="preserve">If no such inventory exists, please explain. </w:t>
            </w:r>
          </w:p>
        </w:tc>
      </w:tr>
    </w:tbl>
    <w:p w14:paraId="6AB58F16" w14:textId="77777777" w:rsidR="008F1124" w:rsidRPr="0071156F" w:rsidRDefault="008F1124" w:rsidP="008F1124">
      <w:pPr>
        <w:tabs>
          <w:tab w:val="left" w:pos="624"/>
          <w:tab w:val="left" w:pos="1871"/>
          <w:tab w:val="left" w:pos="2495"/>
          <w:tab w:val="left" w:pos="3119"/>
          <w:tab w:val="left" w:pos="3742"/>
          <w:tab w:val="left" w:pos="4366"/>
        </w:tabs>
        <w:spacing w:before="240" w:after="120"/>
        <w:ind w:left="1247"/>
        <w:rPr>
          <w:rFonts w:asciiTheme="majorBidi" w:hAnsiTheme="majorBidi" w:cstheme="majorBidi"/>
          <w:shd w:val="clear" w:color="auto" w:fill="FFFFFF"/>
        </w:rPr>
      </w:pPr>
      <w:r w:rsidRPr="51D32C30">
        <w:rPr>
          <w:rFonts w:asciiTheme="majorBidi" w:hAnsiTheme="majorBidi" w:cstheme="majorBidi"/>
          <w:b/>
          <w:bCs/>
        </w:rPr>
        <w:t>NOTES:</w:t>
      </w:r>
      <w:r w:rsidRPr="51D32C30">
        <w:rPr>
          <w:rFonts w:asciiTheme="majorBidi" w:hAnsiTheme="majorBidi" w:cstheme="majorBidi"/>
        </w:rPr>
        <w:t xml:space="preserve"> The Convention entered into force on </w:t>
      </w:r>
      <w:r w:rsidRPr="51D32C30">
        <w:rPr>
          <w:rFonts w:asciiTheme="majorBidi" w:hAnsiTheme="majorBidi" w:cstheme="majorBidi"/>
          <w:shd w:val="clear" w:color="auto" w:fill="FFFFFF"/>
        </w:rPr>
        <w:t>16 August 2017, and hence it will not have been in force for five years for any party for the reporting cycle ending on 31 December 2021. At its first meeting, the Conference of the Parties adopted guidance</w:t>
      </w:r>
      <w:r w:rsidRPr="51D32C30">
        <w:rPr>
          <w:rFonts w:asciiTheme="majorBidi" w:hAnsiTheme="majorBidi" w:cstheme="majorBidi"/>
          <w:shd w:val="clear" w:color="auto" w:fill="FFFFFF"/>
          <w:vertAlign w:val="superscript"/>
        </w:rPr>
        <w:footnoteReference w:id="30"/>
      </w:r>
      <w:r w:rsidRPr="51D32C30">
        <w:rPr>
          <w:rFonts w:asciiTheme="majorBidi" w:hAnsiTheme="majorBidi" w:cstheme="majorBidi"/>
          <w:shd w:val="clear" w:color="auto" w:fill="FFFFFF"/>
        </w:rPr>
        <w:t xml:space="preserve"> to assist a party in establishing its </w:t>
      </w:r>
      <w:r w:rsidRPr="51D32C30">
        <w:rPr>
          <w:rFonts w:asciiTheme="majorBidi" w:hAnsiTheme="majorBidi" w:cstheme="majorBidi"/>
        </w:rPr>
        <w:t>inventory</w:t>
      </w:r>
      <w:r w:rsidRPr="51D32C30">
        <w:rPr>
          <w:rFonts w:asciiTheme="majorBidi" w:hAnsiTheme="majorBidi" w:cstheme="majorBidi"/>
          <w:shd w:val="clear" w:color="auto" w:fill="FFFFFF"/>
        </w:rPr>
        <w:t xml:space="preserve"> of emissions from relevant sources. </w:t>
      </w:r>
    </w:p>
    <w:p w14:paraId="523F2DA9" w14:textId="77777777" w:rsidR="008F1124" w:rsidRPr="0071156F" w:rsidRDefault="008F1124" w:rsidP="00B92E2B">
      <w:pPr>
        <w:tabs>
          <w:tab w:val="left" w:pos="624"/>
          <w:tab w:val="left" w:pos="1871"/>
          <w:tab w:val="left" w:pos="2495"/>
          <w:tab w:val="left" w:pos="3119"/>
          <w:tab w:val="left" w:pos="3742"/>
          <w:tab w:val="left" w:pos="4366"/>
        </w:tabs>
        <w:spacing w:after="120"/>
        <w:ind w:left="1247"/>
        <w:rPr>
          <w:rFonts w:asciiTheme="majorBidi" w:hAnsiTheme="majorBidi" w:cstheme="majorBidi"/>
          <w:b/>
          <w:bCs/>
          <w:shd w:val="clear" w:color="auto" w:fill="FFFFFF"/>
        </w:rPr>
      </w:pPr>
      <w:r w:rsidRPr="0071156F">
        <w:rPr>
          <w:rFonts w:asciiTheme="majorBidi" w:hAnsiTheme="majorBidi" w:cstheme="majorBidi"/>
          <w:b/>
          <w:bCs/>
          <w:shd w:val="clear" w:color="auto" w:fill="FFFFFF"/>
        </w:rPr>
        <w:t xml:space="preserve">SUGGESTED APPROACH FOR RESPONSE: </w:t>
      </w:r>
    </w:p>
    <w:p w14:paraId="5CC79119" w14:textId="77777777" w:rsidR="008F1124" w:rsidRPr="00B53B8D" w:rsidRDefault="008F1124" w:rsidP="00B56256">
      <w:pPr>
        <w:pStyle w:val="ListParagraph"/>
        <w:numPr>
          <w:ilvl w:val="0"/>
          <w:numId w:val="133"/>
        </w:numPr>
        <w:tabs>
          <w:tab w:val="left" w:pos="720"/>
          <w:tab w:val="left" w:pos="1247"/>
          <w:tab w:val="left" w:pos="1814"/>
          <w:tab w:val="left" w:pos="2381"/>
          <w:tab w:val="left" w:pos="2948"/>
          <w:tab w:val="left" w:pos="3515"/>
        </w:tabs>
        <w:spacing w:after="120"/>
        <w:ind w:left="1710" w:hanging="450"/>
        <w:contextualSpacing w:val="0"/>
        <w:rPr>
          <w:rFonts w:asciiTheme="majorBidi" w:hAnsiTheme="majorBidi" w:cstheme="majorBidi"/>
          <w:shd w:val="clear" w:color="auto" w:fill="FFFFFF"/>
        </w:rPr>
      </w:pPr>
      <w:r w:rsidRPr="00B53B8D">
        <w:rPr>
          <w:rFonts w:asciiTheme="majorBidi" w:hAnsiTheme="majorBidi" w:cstheme="majorBidi"/>
          <w:shd w:val="clear" w:color="auto" w:fill="FFFFFF"/>
        </w:rPr>
        <w:t xml:space="preserve">If </w:t>
      </w:r>
      <w:r w:rsidRPr="00B53B8D">
        <w:rPr>
          <w:rFonts w:asciiTheme="majorBidi" w:hAnsiTheme="majorBidi" w:cstheme="majorBidi"/>
        </w:rPr>
        <w:t>the</w:t>
      </w:r>
      <w:r w:rsidRPr="00B53B8D">
        <w:rPr>
          <w:rFonts w:asciiTheme="majorBidi" w:hAnsiTheme="majorBidi" w:cstheme="majorBidi"/>
          <w:shd w:val="clear" w:color="auto" w:fill="FFFFFF"/>
        </w:rPr>
        <w:t xml:space="preserve"> party has prepared an inventory of emissions from relevant sources, it would </w:t>
      </w:r>
      <w:r w:rsidRPr="00B53B8D">
        <w:rPr>
          <w:rFonts w:asciiTheme="majorBidi" w:hAnsiTheme="majorBidi" w:cstheme="majorBidi"/>
        </w:rPr>
        <w:t>reply</w:t>
      </w:r>
      <w:r w:rsidRPr="00B53B8D">
        <w:rPr>
          <w:rFonts w:asciiTheme="majorBidi" w:hAnsiTheme="majorBidi" w:cstheme="majorBidi"/>
          <w:shd w:val="clear" w:color="auto" w:fill="FFFFFF"/>
        </w:rPr>
        <w:t xml:space="preserve"> “</w:t>
      </w:r>
      <w:r w:rsidRPr="00B53B8D">
        <w:rPr>
          <w:rFonts w:asciiTheme="majorBidi" w:hAnsiTheme="majorBidi" w:cstheme="majorBidi"/>
          <w:b/>
          <w:bCs/>
          <w:shd w:val="clear" w:color="auto" w:fill="FFFFFF"/>
        </w:rPr>
        <w:t>yes</w:t>
      </w:r>
      <w:r w:rsidRPr="00B53B8D">
        <w:rPr>
          <w:rFonts w:asciiTheme="majorBidi" w:hAnsiTheme="majorBidi" w:cstheme="majorBidi"/>
          <w:shd w:val="clear" w:color="auto" w:fill="FFFFFF"/>
        </w:rPr>
        <w:t>” and:</w:t>
      </w:r>
    </w:p>
    <w:p w14:paraId="6F164AB7" w14:textId="77777777" w:rsidR="008F1124" w:rsidRDefault="008F1124" w:rsidP="00B56256">
      <w:pPr>
        <w:numPr>
          <w:ilvl w:val="2"/>
          <w:numId w:val="134"/>
        </w:numPr>
        <w:tabs>
          <w:tab w:val="left" w:pos="720"/>
          <w:tab w:val="left" w:pos="1247"/>
          <w:tab w:val="left" w:pos="1814"/>
          <w:tab w:val="left" w:pos="2381"/>
          <w:tab w:val="left" w:pos="2948"/>
          <w:tab w:val="left" w:pos="3515"/>
        </w:tabs>
        <w:spacing w:after="120"/>
        <w:rPr>
          <w:rFonts w:asciiTheme="majorBidi" w:hAnsiTheme="majorBidi" w:cstheme="majorBidi"/>
          <w:shd w:val="clear" w:color="auto" w:fill="FFFFFF"/>
        </w:rPr>
      </w:pPr>
      <w:r w:rsidRPr="0071156F">
        <w:rPr>
          <w:rFonts w:asciiTheme="majorBidi" w:hAnsiTheme="majorBidi" w:cstheme="majorBidi"/>
        </w:rPr>
        <w:t>Whether</w:t>
      </w:r>
      <w:r w:rsidRPr="0071156F">
        <w:rPr>
          <w:rFonts w:asciiTheme="majorBidi" w:hAnsiTheme="majorBidi" w:cstheme="majorBidi"/>
          <w:shd w:val="clear" w:color="auto" w:fill="FFFFFF"/>
        </w:rPr>
        <w:t xml:space="preserve"> the inventory is available online and, if so where (if </w:t>
      </w:r>
      <w:r w:rsidRPr="0071156F">
        <w:rPr>
          <w:rFonts w:asciiTheme="majorBidi" w:hAnsiTheme="majorBidi" w:cstheme="majorBidi"/>
        </w:rPr>
        <w:t>not available</w:t>
      </w:r>
      <w:r w:rsidRPr="0071156F">
        <w:rPr>
          <w:rFonts w:asciiTheme="majorBidi" w:hAnsiTheme="majorBidi" w:cstheme="majorBidi"/>
          <w:shd w:val="clear" w:color="auto" w:fill="FFFFFF"/>
        </w:rPr>
        <w:t xml:space="preserve"> online, either attach a copy of it to the report or indicate where it can be accessed); </w:t>
      </w:r>
    </w:p>
    <w:p w14:paraId="589F2852" w14:textId="77777777" w:rsidR="008F1124" w:rsidRDefault="008F1124" w:rsidP="00B56256">
      <w:pPr>
        <w:numPr>
          <w:ilvl w:val="2"/>
          <w:numId w:val="134"/>
        </w:numPr>
        <w:tabs>
          <w:tab w:val="left" w:pos="720"/>
          <w:tab w:val="left" w:pos="1247"/>
          <w:tab w:val="left" w:pos="1814"/>
          <w:tab w:val="left" w:pos="2381"/>
          <w:tab w:val="left" w:pos="2948"/>
          <w:tab w:val="left" w:pos="3515"/>
        </w:tabs>
        <w:spacing w:after="120"/>
        <w:rPr>
          <w:rFonts w:asciiTheme="majorBidi" w:hAnsiTheme="majorBidi" w:cstheme="majorBidi"/>
          <w:shd w:val="clear" w:color="auto" w:fill="FFFFFF"/>
        </w:rPr>
      </w:pPr>
      <w:r w:rsidRPr="0071156F">
        <w:rPr>
          <w:rFonts w:asciiTheme="majorBidi" w:hAnsiTheme="majorBidi" w:cstheme="majorBidi"/>
          <w:shd w:val="clear" w:color="auto" w:fill="FFFFFF"/>
        </w:rPr>
        <w:t xml:space="preserve">The date of its most recent update. </w:t>
      </w:r>
    </w:p>
    <w:p w14:paraId="1FE803C5" w14:textId="77777777" w:rsidR="008F1124" w:rsidRPr="00FB476C" w:rsidRDefault="008F1124" w:rsidP="00B56256">
      <w:pPr>
        <w:numPr>
          <w:ilvl w:val="0"/>
          <w:numId w:val="135"/>
        </w:numPr>
        <w:tabs>
          <w:tab w:val="left" w:pos="720"/>
          <w:tab w:val="left" w:pos="1247"/>
          <w:tab w:val="left" w:pos="1814"/>
          <w:tab w:val="left" w:pos="2381"/>
          <w:tab w:val="left" w:pos="2948"/>
          <w:tab w:val="left" w:pos="3515"/>
        </w:tabs>
        <w:spacing w:after="120"/>
        <w:rPr>
          <w:rFonts w:asciiTheme="majorBidi" w:hAnsiTheme="majorBidi" w:cstheme="majorBidi"/>
        </w:rPr>
      </w:pPr>
      <w:r w:rsidRPr="0071156F">
        <w:rPr>
          <w:rFonts w:asciiTheme="majorBidi" w:hAnsiTheme="majorBidi" w:cstheme="majorBidi"/>
          <w:shd w:val="clear" w:color="auto" w:fill="FFFFFF"/>
        </w:rPr>
        <w:t xml:space="preserve">If </w:t>
      </w:r>
      <w:r w:rsidRPr="0071156F">
        <w:rPr>
          <w:rFonts w:asciiTheme="majorBidi" w:hAnsiTheme="majorBidi" w:cstheme="majorBidi"/>
        </w:rPr>
        <w:t>the</w:t>
      </w:r>
      <w:r w:rsidRPr="0071156F">
        <w:rPr>
          <w:rFonts w:asciiTheme="majorBidi" w:hAnsiTheme="majorBidi" w:cstheme="majorBidi"/>
          <w:shd w:val="clear" w:color="auto" w:fill="FFFFFF"/>
        </w:rPr>
        <w:t xml:space="preserve"> party has been a party for five or more years but has not prepared an inventory of emissions from relevant sources, it might wish to provide an explanation and an estimate of the date when the emissions inventory will be completed in </w:t>
      </w:r>
      <w:r w:rsidRPr="0071156F">
        <w:rPr>
          <w:rFonts w:asciiTheme="majorBidi" w:hAnsiTheme="majorBidi" w:cstheme="majorBidi"/>
          <w:bCs/>
          <w:i/>
          <w:iCs/>
        </w:rPr>
        <w:t xml:space="preserve">part C: Comments regarding possible challenges in meeting the objectives of the Convention </w:t>
      </w:r>
      <w:r w:rsidRPr="0071156F">
        <w:rPr>
          <w:rFonts w:asciiTheme="majorBidi" w:hAnsiTheme="majorBidi" w:cstheme="majorBidi"/>
          <w:bCs/>
        </w:rPr>
        <w:t xml:space="preserve">and/or </w:t>
      </w:r>
      <w:r>
        <w:rPr>
          <w:rFonts w:asciiTheme="majorBidi" w:hAnsiTheme="majorBidi" w:cstheme="majorBidi"/>
          <w:i/>
          <w:iCs/>
        </w:rPr>
        <w:t>part E: Additional comments on each of the articles</w:t>
      </w:r>
      <w:r w:rsidRPr="0071156F">
        <w:rPr>
          <w:rFonts w:asciiTheme="majorBidi" w:hAnsiTheme="majorBidi" w:cstheme="majorBidi"/>
          <w:i/>
          <w:iCs/>
        </w:rPr>
        <w:t>.</w:t>
      </w:r>
    </w:p>
    <w:p w14:paraId="22E55AFC" w14:textId="77777777" w:rsidR="008F1124" w:rsidRDefault="008F1124" w:rsidP="00B56256">
      <w:pPr>
        <w:numPr>
          <w:ilvl w:val="0"/>
          <w:numId w:val="135"/>
        </w:numPr>
        <w:tabs>
          <w:tab w:val="left" w:pos="720"/>
          <w:tab w:val="left" w:pos="1247"/>
          <w:tab w:val="left" w:pos="1814"/>
          <w:tab w:val="left" w:pos="2381"/>
          <w:tab w:val="left" w:pos="2948"/>
          <w:tab w:val="left" w:pos="3515"/>
        </w:tabs>
        <w:spacing w:after="120"/>
        <w:rPr>
          <w:rFonts w:asciiTheme="majorBidi" w:hAnsiTheme="majorBidi" w:cstheme="majorBidi"/>
          <w:iCs/>
          <w:shd w:val="clear" w:color="auto" w:fill="FFFFFF"/>
        </w:rPr>
      </w:pPr>
      <w:r w:rsidRPr="00CD29D6">
        <w:rPr>
          <w:rFonts w:asciiTheme="majorBidi" w:hAnsiTheme="majorBidi" w:cstheme="majorBidi"/>
          <w:shd w:val="clear" w:color="auto" w:fill="FFFFFF"/>
        </w:rPr>
        <w:t xml:space="preserve">If the party has an inventory developed prior to the reporting period that has not been updated during the reporting period, it might wish to provide an explanation in </w:t>
      </w:r>
      <w:r>
        <w:rPr>
          <w:rFonts w:asciiTheme="majorBidi" w:hAnsiTheme="majorBidi" w:cstheme="majorBidi"/>
          <w:i/>
          <w:shd w:val="clear" w:color="auto" w:fill="FFFFFF"/>
        </w:rPr>
        <w:t>part E: Additional comments on each of the articles</w:t>
      </w:r>
      <w:r w:rsidRPr="00CD29D6">
        <w:rPr>
          <w:rFonts w:asciiTheme="majorBidi" w:hAnsiTheme="majorBidi" w:cstheme="majorBidi"/>
          <w:iCs/>
          <w:shd w:val="clear" w:color="auto" w:fill="FFFFFF"/>
        </w:rPr>
        <w:t>.</w:t>
      </w:r>
    </w:p>
    <w:p w14:paraId="5B55E88C" w14:textId="77777777" w:rsidR="008F1124" w:rsidRDefault="008F1124" w:rsidP="00B56256">
      <w:pPr>
        <w:numPr>
          <w:ilvl w:val="0"/>
          <w:numId w:val="135"/>
        </w:numPr>
        <w:tabs>
          <w:tab w:val="left" w:pos="720"/>
          <w:tab w:val="left" w:pos="1247"/>
          <w:tab w:val="left" w:pos="1814"/>
          <w:tab w:val="left" w:pos="2381"/>
          <w:tab w:val="left" w:pos="2948"/>
          <w:tab w:val="left" w:pos="3515"/>
        </w:tabs>
        <w:spacing w:after="120"/>
        <w:rPr>
          <w:rFonts w:asciiTheme="majorBidi" w:hAnsiTheme="majorBidi" w:cstheme="majorBidi"/>
          <w:shd w:val="clear" w:color="auto" w:fill="FFFFFF"/>
        </w:rPr>
      </w:pPr>
      <w:r w:rsidRPr="0071156F">
        <w:rPr>
          <w:rFonts w:asciiTheme="majorBidi" w:hAnsiTheme="majorBidi" w:cstheme="majorBidi"/>
          <w:shd w:val="clear" w:color="auto" w:fill="FFFFFF"/>
        </w:rPr>
        <w:t xml:space="preserve">If a </w:t>
      </w:r>
      <w:r w:rsidRPr="0071156F">
        <w:rPr>
          <w:rFonts w:asciiTheme="majorBidi" w:hAnsiTheme="majorBidi" w:cstheme="majorBidi"/>
        </w:rPr>
        <w:t>party</w:t>
      </w:r>
      <w:r w:rsidRPr="0071156F">
        <w:rPr>
          <w:rFonts w:asciiTheme="majorBidi" w:hAnsiTheme="majorBidi" w:cstheme="majorBidi"/>
          <w:shd w:val="clear" w:color="auto" w:fill="FFFFFF"/>
        </w:rPr>
        <w:t xml:space="preserve"> has not been a party for five years, it would also </w:t>
      </w:r>
      <w:r w:rsidRPr="0071156F">
        <w:rPr>
          <w:rFonts w:asciiTheme="majorBidi" w:hAnsiTheme="majorBidi" w:cstheme="majorBidi"/>
        </w:rPr>
        <w:t>reply</w:t>
      </w:r>
      <w:r w:rsidRPr="0071156F">
        <w:rPr>
          <w:rFonts w:asciiTheme="majorBidi" w:hAnsiTheme="majorBidi" w:cstheme="majorBidi"/>
          <w:shd w:val="clear" w:color="auto" w:fill="FFFFFF"/>
        </w:rPr>
        <w:t xml:space="preserve"> “</w:t>
      </w:r>
      <w:r w:rsidRPr="0071156F">
        <w:rPr>
          <w:rFonts w:asciiTheme="majorBidi" w:hAnsiTheme="majorBidi" w:cstheme="majorBidi"/>
          <w:b/>
          <w:bCs/>
        </w:rPr>
        <w:t>Have not been a party for five years</w:t>
      </w:r>
      <w:r w:rsidRPr="0071156F">
        <w:rPr>
          <w:rFonts w:asciiTheme="majorBidi" w:hAnsiTheme="majorBidi" w:cstheme="majorBidi"/>
        </w:rPr>
        <w:t>”. N</w:t>
      </w:r>
      <w:r w:rsidRPr="0071156F">
        <w:rPr>
          <w:rFonts w:asciiTheme="majorBidi" w:hAnsiTheme="majorBidi" w:cstheme="majorBidi"/>
          <w:shd w:val="clear" w:color="auto" w:fill="FFFFFF"/>
        </w:rPr>
        <w:t>o further explanation is necessary.</w:t>
      </w:r>
    </w:p>
    <w:tbl>
      <w:tblPr>
        <w:tblStyle w:val="TableGrid"/>
        <w:tblW w:w="8582" w:type="dxa"/>
        <w:jc w:val="right"/>
        <w:tblLook w:val="04A0" w:firstRow="1" w:lastRow="0" w:firstColumn="1" w:lastColumn="0" w:noHBand="0" w:noVBand="1"/>
      </w:tblPr>
      <w:tblGrid>
        <w:gridCol w:w="8582"/>
      </w:tblGrid>
      <w:tr w:rsidR="008F1124" w:rsidRPr="0071156F" w14:paraId="699971F9" w14:textId="77777777" w:rsidTr="005A7C11">
        <w:trPr>
          <w:trHeight w:val="57"/>
          <w:jc w:val="right"/>
        </w:trPr>
        <w:tc>
          <w:tcPr>
            <w:tcW w:w="8582" w:type="dxa"/>
            <w:tcBorders>
              <w:top w:val="single" w:sz="4" w:space="0" w:color="auto"/>
              <w:left w:val="single" w:sz="4" w:space="0" w:color="auto"/>
              <w:bottom w:val="single" w:sz="4" w:space="0" w:color="auto"/>
              <w:right w:val="single" w:sz="4" w:space="0" w:color="auto"/>
            </w:tcBorders>
            <w:shd w:val="clear" w:color="auto" w:fill="F2F2F2"/>
            <w:hideMark/>
          </w:tcPr>
          <w:p w14:paraId="3759E88D" w14:textId="77777777" w:rsidR="008F1124" w:rsidRPr="0071156F" w:rsidRDefault="008F1124" w:rsidP="005A7C11">
            <w:pPr>
              <w:tabs>
                <w:tab w:val="left" w:pos="720"/>
              </w:tabs>
              <w:spacing w:before="120"/>
              <w:rPr>
                <w:rFonts w:asciiTheme="majorBidi" w:hAnsiTheme="majorBidi" w:cstheme="majorBidi"/>
              </w:rPr>
            </w:pPr>
            <w:r w:rsidRPr="0071156F">
              <w:rPr>
                <w:rFonts w:asciiTheme="majorBidi" w:hAnsiTheme="majorBidi" w:cstheme="majorBidi"/>
                <w:b/>
                <w:bCs/>
              </w:rPr>
              <w:t xml:space="preserve">Question 8.4: </w:t>
            </w:r>
            <w:r w:rsidRPr="0071156F">
              <w:rPr>
                <w:rFonts w:asciiTheme="majorBidi" w:hAnsiTheme="majorBidi" w:cstheme="majorBidi"/>
              </w:rPr>
              <w:t>Has the party chosen to establish criteria to identify relevant sources covered within a source category? (</w:t>
            </w:r>
            <w:proofErr w:type="gramStart"/>
            <w:r w:rsidRPr="0071156F">
              <w:rPr>
                <w:rFonts w:asciiTheme="majorBidi" w:hAnsiTheme="majorBidi" w:cstheme="majorBidi"/>
              </w:rPr>
              <w:t>para</w:t>
            </w:r>
            <w:proofErr w:type="gramEnd"/>
            <w:r w:rsidRPr="0071156F">
              <w:rPr>
                <w:rFonts w:asciiTheme="majorBidi" w:hAnsiTheme="majorBidi" w:cstheme="majorBidi"/>
              </w:rPr>
              <w:t>. 2 (b))</w:t>
            </w:r>
          </w:p>
          <w:p w14:paraId="0F3B4B88" w14:textId="77777777" w:rsidR="008F1124" w:rsidRPr="0071156F" w:rsidRDefault="008F1124" w:rsidP="00F0673F">
            <w:pPr>
              <w:numPr>
                <w:ilvl w:val="0"/>
                <w:numId w:val="47"/>
              </w:numPr>
              <w:tabs>
                <w:tab w:val="left" w:pos="1247"/>
                <w:tab w:val="left" w:pos="1814"/>
                <w:tab w:val="left" w:pos="2268"/>
                <w:tab w:val="left" w:pos="3515"/>
              </w:tabs>
              <w:spacing w:before="120" w:after="120"/>
              <w:ind w:left="641" w:hanging="357"/>
              <w:rPr>
                <w:rFonts w:asciiTheme="majorBidi" w:hAnsiTheme="majorBidi" w:cstheme="majorBidi"/>
              </w:rPr>
            </w:pPr>
            <w:r w:rsidRPr="0071156F">
              <w:rPr>
                <w:rFonts w:asciiTheme="majorBidi" w:hAnsiTheme="majorBidi" w:cstheme="majorBidi"/>
              </w:rPr>
              <w:t>Yes</w:t>
            </w:r>
          </w:p>
          <w:p w14:paraId="70CD5FDE" w14:textId="77777777" w:rsidR="008F1124" w:rsidRPr="0071156F" w:rsidRDefault="008F1124" w:rsidP="00F0673F">
            <w:pPr>
              <w:numPr>
                <w:ilvl w:val="0"/>
                <w:numId w:val="47"/>
              </w:numPr>
              <w:tabs>
                <w:tab w:val="left" w:pos="1247"/>
                <w:tab w:val="left" w:pos="1814"/>
                <w:tab w:val="left" w:pos="2268"/>
                <w:tab w:val="left" w:pos="3515"/>
              </w:tabs>
              <w:spacing w:before="120" w:after="120"/>
              <w:ind w:left="641" w:hanging="357"/>
              <w:rPr>
                <w:rFonts w:asciiTheme="majorBidi" w:hAnsiTheme="majorBidi" w:cstheme="majorBidi"/>
              </w:rPr>
            </w:pPr>
            <w:r w:rsidRPr="0071156F">
              <w:rPr>
                <w:rFonts w:asciiTheme="majorBidi" w:hAnsiTheme="majorBidi" w:cstheme="majorBidi"/>
              </w:rPr>
              <w:t>No</w:t>
            </w:r>
          </w:p>
          <w:p w14:paraId="11E3C216" w14:textId="77777777" w:rsidR="008F1124" w:rsidRPr="0071156F" w:rsidRDefault="008F1124" w:rsidP="005A7C11">
            <w:pPr>
              <w:keepNext/>
              <w:keepLines/>
              <w:tabs>
                <w:tab w:val="left" w:pos="720"/>
              </w:tabs>
              <w:spacing w:before="120" w:after="120"/>
              <w:ind w:left="284"/>
              <w:rPr>
                <w:rFonts w:asciiTheme="majorBidi" w:hAnsiTheme="majorBidi" w:cstheme="majorBidi"/>
              </w:rPr>
            </w:pPr>
            <w:r w:rsidRPr="0071156F">
              <w:rPr>
                <w:rFonts w:asciiTheme="majorBidi" w:hAnsiTheme="majorBidi" w:cstheme="majorBidi"/>
              </w:rPr>
              <w:t xml:space="preserve">If </w:t>
            </w:r>
            <w:r w:rsidRPr="0071156F">
              <w:rPr>
                <w:rFonts w:asciiTheme="majorBidi" w:hAnsiTheme="majorBidi" w:cstheme="majorBidi"/>
                <w:b/>
                <w:bCs/>
              </w:rPr>
              <w:t>yes</w:t>
            </w:r>
            <w:r w:rsidRPr="0071156F">
              <w:rPr>
                <w:rFonts w:asciiTheme="majorBidi" w:hAnsiTheme="majorBidi" w:cstheme="majorBidi"/>
              </w:rPr>
              <w:t xml:space="preserve">, please explain how the criteria for any category include at least 75 per cent of the emissions from that category and explain how the party </w:t>
            </w:r>
            <w:proofErr w:type="gramStart"/>
            <w:r w:rsidRPr="0071156F">
              <w:rPr>
                <w:rFonts w:asciiTheme="majorBidi" w:hAnsiTheme="majorBidi" w:cstheme="majorBidi"/>
              </w:rPr>
              <w:t>took into account</w:t>
            </w:r>
            <w:proofErr w:type="gramEnd"/>
            <w:r w:rsidRPr="0071156F">
              <w:rPr>
                <w:rFonts w:asciiTheme="majorBidi" w:hAnsiTheme="majorBidi" w:cstheme="majorBidi"/>
              </w:rPr>
              <w:t xml:space="preserve"> guidance adopted by the Conference of the Parties. </w:t>
            </w:r>
          </w:p>
        </w:tc>
      </w:tr>
    </w:tbl>
    <w:p w14:paraId="3EB64F33" w14:textId="77777777" w:rsidR="008F1124" w:rsidRPr="0071156F" w:rsidRDefault="008F1124" w:rsidP="008F1124">
      <w:pPr>
        <w:tabs>
          <w:tab w:val="left" w:pos="624"/>
          <w:tab w:val="left" w:pos="1871"/>
          <w:tab w:val="left" w:pos="2495"/>
          <w:tab w:val="left" w:pos="3119"/>
          <w:tab w:val="left" w:pos="3742"/>
          <w:tab w:val="left" w:pos="4366"/>
        </w:tabs>
        <w:spacing w:before="240" w:after="120"/>
        <w:ind w:left="1247"/>
        <w:rPr>
          <w:rFonts w:asciiTheme="majorBidi" w:hAnsiTheme="majorBidi" w:cstheme="majorBidi"/>
          <w:shd w:val="clear" w:color="auto" w:fill="FFFFFF"/>
        </w:rPr>
      </w:pPr>
      <w:r w:rsidRPr="51D32C30">
        <w:rPr>
          <w:rFonts w:asciiTheme="majorBidi" w:hAnsiTheme="majorBidi" w:cstheme="majorBidi"/>
          <w:b/>
          <w:bCs/>
        </w:rPr>
        <w:t xml:space="preserve">NOTES: </w:t>
      </w:r>
      <w:r w:rsidRPr="51D32C30">
        <w:rPr>
          <w:rFonts w:asciiTheme="majorBidi" w:hAnsiTheme="majorBidi" w:cstheme="majorBidi"/>
        </w:rPr>
        <w:t xml:space="preserve">Paragraph 2 (b) of article 8 allows a party to establish criteria to identify the sources covered within a source category listed in annex D so long as those criteria for any category include at least 75 per cent of the emissions from that category. The </w:t>
      </w:r>
      <w:r w:rsidRPr="51D32C30">
        <w:rPr>
          <w:rFonts w:asciiTheme="majorBidi" w:hAnsiTheme="majorBidi" w:cstheme="majorBidi"/>
          <w:shd w:val="clear" w:color="auto" w:fill="FFFFFF"/>
        </w:rPr>
        <w:t xml:space="preserve">Conference of the Parties at its first meeting adopted guidance to assist a party in establishing such criteria. The </w:t>
      </w:r>
      <w:r w:rsidRPr="51D32C30">
        <w:rPr>
          <w:rFonts w:asciiTheme="majorBidi" w:hAnsiTheme="majorBidi" w:cstheme="majorBidi"/>
        </w:rPr>
        <w:t>guidance</w:t>
      </w:r>
      <w:r w:rsidRPr="51D32C30">
        <w:rPr>
          <w:rFonts w:asciiTheme="majorBidi" w:hAnsiTheme="majorBidi" w:cstheme="majorBidi"/>
          <w:shd w:val="clear" w:color="auto" w:fill="FFFFFF"/>
        </w:rPr>
        <w:t xml:space="preserve"> is available on the Convention website.</w:t>
      </w:r>
      <w:r w:rsidRPr="51D32C30">
        <w:rPr>
          <w:rFonts w:asciiTheme="majorBidi" w:hAnsiTheme="majorBidi" w:cstheme="majorBidi"/>
          <w:shd w:val="clear" w:color="auto" w:fill="FFFFFF"/>
          <w:vertAlign w:val="superscript"/>
        </w:rPr>
        <w:footnoteReference w:id="31"/>
      </w:r>
      <w:r w:rsidRPr="51D32C30">
        <w:rPr>
          <w:rFonts w:asciiTheme="majorBidi" w:hAnsiTheme="majorBidi" w:cstheme="majorBidi"/>
          <w:shd w:val="clear" w:color="auto" w:fill="FFFFFF"/>
        </w:rPr>
        <w:t xml:space="preserve"> </w:t>
      </w:r>
    </w:p>
    <w:p w14:paraId="73092706" w14:textId="77777777" w:rsidR="008F1124" w:rsidRPr="0071156F" w:rsidRDefault="008F1124" w:rsidP="00B56256">
      <w:pPr>
        <w:keepNext/>
        <w:keepLines/>
        <w:tabs>
          <w:tab w:val="left" w:pos="624"/>
          <w:tab w:val="left" w:pos="1871"/>
          <w:tab w:val="left" w:pos="2495"/>
          <w:tab w:val="left" w:pos="3119"/>
          <w:tab w:val="left" w:pos="3742"/>
          <w:tab w:val="left" w:pos="4366"/>
        </w:tabs>
        <w:spacing w:after="120"/>
        <w:ind w:left="1247"/>
        <w:rPr>
          <w:rFonts w:asciiTheme="majorBidi" w:hAnsiTheme="majorBidi" w:cstheme="majorBidi"/>
          <w:b/>
          <w:bCs/>
        </w:rPr>
      </w:pPr>
      <w:r w:rsidRPr="0071156F">
        <w:rPr>
          <w:rFonts w:asciiTheme="majorBidi" w:hAnsiTheme="majorBidi" w:cstheme="majorBidi"/>
          <w:b/>
          <w:bCs/>
        </w:rPr>
        <w:t xml:space="preserve">SUGGESTED APPROACH FOR RESPONSE: </w:t>
      </w:r>
    </w:p>
    <w:p w14:paraId="412B06AB" w14:textId="77777777" w:rsidR="008F1124" w:rsidRDefault="008F1124" w:rsidP="00B56256">
      <w:pPr>
        <w:pStyle w:val="ListParagraph"/>
        <w:keepNext/>
        <w:keepLines/>
        <w:numPr>
          <w:ilvl w:val="0"/>
          <w:numId w:val="136"/>
        </w:numPr>
        <w:tabs>
          <w:tab w:val="left" w:pos="720"/>
          <w:tab w:val="left" w:pos="1247"/>
          <w:tab w:val="left" w:pos="1814"/>
          <w:tab w:val="left" w:pos="2381"/>
          <w:tab w:val="left" w:pos="2948"/>
          <w:tab w:val="left" w:pos="3515"/>
        </w:tabs>
        <w:spacing w:after="120"/>
        <w:ind w:left="1620"/>
        <w:contextualSpacing w:val="0"/>
        <w:rPr>
          <w:rFonts w:asciiTheme="majorBidi" w:hAnsiTheme="majorBidi" w:cstheme="majorBidi"/>
        </w:rPr>
      </w:pPr>
      <w:r w:rsidRPr="00FB476C">
        <w:rPr>
          <w:rFonts w:asciiTheme="majorBidi" w:hAnsiTheme="majorBidi" w:cstheme="majorBidi"/>
        </w:rPr>
        <w:t>If the party has not chosen to establish criteria to identify relevant sources covered within a source category, the party would reply “</w:t>
      </w:r>
      <w:r w:rsidRPr="00FB476C">
        <w:rPr>
          <w:rFonts w:asciiTheme="majorBidi" w:hAnsiTheme="majorBidi" w:cstheme="majorBidi"/>
          <w:b/>
          <w:bCs/>
        </w:rPr>
        <w:t>no</w:t>
      </w:r>
      <w:r w:rsidRPr="00FB476C">
        <w:rPr>
          <w:rFonts w:asciiTheme="majorBidi" w:hAnsiTheme="majorBidi" w:cstheme="majorBidi"/>
        </w:rPr>
        <w:t xml:space="preserve">” and move to the next question. </w:t>
      </w:r>
    </w:p>
    <w:p w14:paraId="15436675" w14:textId="77777777" w:rsidR="008F1124" w:rsidRPr="00FB476C" w:rsidRDefault="008F1124" w:rsidP="00B56256">
      <w:pPr>
        <w:pStyle w:val="ListParagraph"/>
        <w:keepNext/>
        <w:keepLines/>
        <w:numPr>
          <w:ilvl w:val="0"/>
          <w:numId w:val="136"/>
        </w:numPr>
        <w:tabs>
          <w:tab w:val="left" w:pos="720"/>
          <w:tab w:val="left" w:pos="1247"/>
          <w:tab w:val="left" w:pos="1814"/>
          <w:tab w:val="left" w:pos="2381"/>
          <w:tab w:val="left" w:pos="2948"/>
          <w:tab w:val="left" w:pos="3515"/>
        </w:tabs>
        <w:spacing w:after="120"/>
        <w:ind w:left="1620"/>
        <w:contextualSpacing w:val="0"/>
        <w:rPr>
          <w:rFonts w:asciiTheme="majorBidi" w:hAnsiTheme="majorBidi" w:cstheme="majorBidi"/>
        </w:rPr>
      </w:pPr>
      <w:r w:rsidRPr="00FB476C">
        <w:rPr>
          <w:rFonts w:asciiTheme="majorBidi" w:hAnsiTheme="majorBidi" w:cstheme="majorBidi"/>
        </w:rPr>
        <w:t>If the party has chosen to establish criteria to identify relevant sources covered within a source category, the party would reply “</w:t>
      </w:r>
      <w:r w:rsidRPr="00FB476C">
        <w:rPr>
          <w:rFonts w:asciiTheme="majorBidi" w:hAnsiTheme="majorBidi" w:cstheme="majorBidi"/>
          <w:b/>
          <w:bCs/>
        </w:rPr>
        <w:t>yes</w:t>
      </w:r>
      <w:r w:rsidRPr="00FB476C">
        <w:rPr>
          <w:rFonts w:asciiTheme="majorBidi" w:hAnsiTheme="majorBidi" w:cstheme="majorBidi"/>
        </w:rPr>
        <w:t xml:space="preserve">” and explain how the criteria for any category include at least 75 percent of the emissions from that category, and how the party </w:t>
      </w:r>
      <w:proofErr w:type="gramStart"/>
      <w:r w:rsidRPr="00FB476C">
        <w:rPr>
          <w:rFonts w:asciiTheme="majorBidi" w:hAnsiTheme="majorBidi" w:cstheme="majorBidi"/>
        </w:rPr>
        <w:t>took into account</w:t>
      </w:r>
      <w:proofErr w:type="gramEnd"/>
      <w:r w:rsidRPr="00FB476C">
        <w:rPr>
          <w:rFonts w:asciiTheme="majorBidi" w:hAnsiTheme="majorBidi" w:cstheme="majorBidi"/>
        </w:rPr>
        <w:t xml:space="preserve"> guidance adopted by the Conference of the Parties. </w:t>
      </w:r>
    </w:p>
    <w:tbl>
      <w:tblPr>
        <w:tblStyle w:val="TableGrid"/>
        <w:tblW w:w="8582" w:type="dxa"/>
        <w:jc w:val="right"/>
        <w:tblLook w:val="04A0" w:firstRow="1" w:lastRow="0" w:firstColumn="1" w:lastColumn="0" w:noHBand="0" w:noVBand="1"/>
      </w:tblPr>
      <w:tblGrid>
        <w:gridCol w:w="8582"/>
      </w:tblGrid>
      <w:tr w:rsidR="008F1124" w:rsidRPr="0071156F" w14:paraId="67D5C845" w14:textId="77777777" w:rsidTr="005A7C11">
        <w:trPr>
          <w:trHeight w:val="57"/>
          <w:jc w:val="right"/>
        </w:trPr>
        <w:tc>
          <w:tcPr>
            <w:tcW w:w="8582" w:type="dxa"/>
            <w:tcBorders>
              <w:top w:val="single" w:sz="4" w:space="0" w:color="auto"/>
              <w:left w:val="single" w:sz="4" w:space="0" w:color="auto"/>
              <w:bottom w:val="single" w:sz="4" w:space="0" w:color="auto"/>
              <w:right w:val="single" w:sz="4" w:space="0" w:color="auto"/>
            </w:tcBorders>
            <w:shd w:val="clear" w:color="auto" w:fill="F2F2F2"/>
            <w:hideMark/>
          </w:tcPr>
          <w:p w14:paraId="01E39FF2" w14:textId="77777777" w:rsidR="008F1124" w:rsidRPr="0071156F" w:rsidRDefault="008F1124" w:rsidP="005A7C11">
            <w:pPr>
              <w:tabs>
                <w:tab w:val="left" w:pos="720"/>
              </w:tabs>
              <w:spacing w:before="120"/>
              <w:rPr>
                <w:rFonts w:asciiTheme="majorBidi" w:hAnsiTheme="majorBidi" w:cstheme="majorBidi"/>
              </w:rPr>
            </w:pPr>
            <w:r w:rsidRPr="0071156F">
              <w:rPr>
                <w:rFonts w:asciiTheme="majorBidi" w:hAnsiTheme="majorBidi" w:cstheme="majorBidi"/>
                <w:b/>
                <w:bCs/>
              </w:rPr>
              <w:t xml:space="preserve">Question 8.5: </w:t>
            </w:r>
            <w:r w:rsidRPr="0071156F">
              <w:rPr>
                <w:rFonts w:asciiTheme="majorBidi" w:hAnsiTheme="majorBidi" w:cstheme="majorBidi"/>
              </w:rPr>
              <w:t>Has the party chosen to prepare a national plan setting out the measures to be taken to control emissions from relevant sources and its expected targets, goals and outcomes? (</w:t>
            </w:r>
            <w:proofErr w:type="gramStart"/>
            <w:r w:rsidRPr="0071156F">
              <w:rPr>
                <w:rFonts w:asciiTheme="majorBidi" w:hAnsiTheme="majorBidi" w:cstheme="majorBidi"/>
              </w:rPr>
              <w:t>para</w:t>
            </w:r>
            <w:proofErr w:type="gramEnd"/>
            <w:r w:rsidRPr="0071156F">
              <w:rPr>
                <w:rFonts w:asciiTheme="majorBidi" w:hAnsiTheme="majorBidi" w:cstheme="majorBidi"/>
              </w:rPr>
              <w:t>. 3)</w:t>
            </w:r>
          </w:p>
          <w:p w14:paraId="147BA51D" w14:textId="77777777" w:rsidR="008F1124" w:rsidRPr="0071156F" w:rsidRDefault="008F1124" w:rsidP="00F0673F">
            <w:pPr>
              <w:numPr>
                <w:ilvl w:val="0"/>
                <w:numId w:val="48"/>
              </w:numPr>
              <w:tabs>
                <w:tab w:val="left" w:pos="1247"/>
                <w:tab w:val="left" w:pos="1814"/>
                <w:tab w:val="left" w:pos="2268"/>
                <w:tab w:val="left" w:pos="3515"/>
              </w:tabs>
              <w:spacing w:before="120" w:after="120"/>
              <w:ind w:left="641" w:hanging="357"/>
              <w:rPr>
                <w:rFonts w:asciiTheme="majorBidi" w:hAnsiTheme="majorBidi" w:cstheme="majorBidi"/>
              </w:rPr>
            </w:pPr>
            <w:r w:rsidRPr="0071156F">
              <w:rPr>
                <w:rFonts w:asciiTheme="majorBidi" w:hAnsiTheme="majorBidi" w:cstheme="majorBidi"/>
              </w:rPr>
              <w:t>Yes</w:t>
            </w:r>
          </w:p>
          <w:p w14:paraId="667A04BB" w14:textId="77777777" w:rsidR="008F1124" w:rsidRPr="0071156F" w:rsidRDefault="008F1124" w:rsidP="00F0673F">
            <w:pPr>
              <w:numPr>
                <w:ilvl w:val="0"/>
                <w:numId w:val="48"/>
              </w:numPr>
              <w:tabs>
                <w:tab w:val="left" w:pos="1247"/>
                <w:tab w:val="left" w:pos="1814"/>
                <w:tab w:val="left" w:pos="2268"/>
                <w:tab w:val="left" w:pos="3515"/>
              </w:tabs>
              <w:spacing w:before="120" w:after="120"/>
              <w:ind w:left="641" w:hanging="357"/>
              <w:rPr>
                <w:rFonts w:asciiTheme="majorBidi" w:hAnsiTheme="majorBidi" w:cstheme="majorBidi"/>
              </w:rPr>
            </w:pPr>
            <w:r w:rsidRPr="0071156F">
              <w:rPr>
                <w:rFonts w:asciiTheme="majorBidi" w:hAnsiTheme="majorBidi" w:cstheme="majorBidi"/>
              </w:rPr>
              <w:t>No</w:t>
            </w:r>
          </w:p>
          <w:p w14:paraId="72145771" w14:textId="77777777" w:rsidR="008F1124" w:rsidRPr="0071156F" w:rsidRDefault="008F1124" w:rsidP="005A7C11">
            <w:pPr>
              <w:tabs>
                <w:tab w:val="left" w:pos="2268"/>
              </w:tabs>
              <w:spacing w:before="120"/>
              <w:ind w:left="284"/>
              <w:rPr>
                <w:rFonts w:asciiTheme="majorBidi" w:hAnsiTheme="majorBidi" w:cstheme="majorBidi"/>
              </w:rPr>
            </w:pPr>
            <w:r w:rsidRPr="0071156F">
              <w:rPr>
                <w:rFonts w:asciiTheme="majorBidi" w:hAnsiTheme="majorBidi" w:cstheme="majorBidi"/>
              </w:rPr>
              <w:t xml:space="preserve">If </w:t>
            </w:r>
            <w:r w:rsidRPr="0071156F">
              <w:rPr>
                <w:rFonts w:asciiTheme="majorBidi" w:hAnsiTheme="majorBidi" w:cstheme="majorBidi"/>
                <w:b/>
                <w:bCs/>
              </w:rPr>
              <w:t>yes</w:t>
            </w:r>
            <w:r w:rsidRPr="0071156F">
              <w:rPr>
                <w:rFonts w:asciiTheme="majorBidi" w:hAnsiTheme="majorBidi" w:cstheme="majorBidi"/>
              </w:rPr>
              <w:t xml:space="preserve">, has the party submitted its national plan to the Conference of the Parties under this article no later than 4 years after the date of entry into force of the Convention for the party? </w:t>
            </w:r>
          </w:p>
          <w:p w14:paraId="116B7E45" w14:textId="77777777" w:rsidR="008F1124" w:rsidRPr="0071156F" w:rsidRDefault="008F1124" w:rsidP="00F0673F">
            <w:pPr>
              <w:numPr>
                <w:ilvl w:val="0"/>
                <w:numId w:val="48"/>
              </w:numPr>
              <w:tabs>
                <w:tab w:val="left" w:pos="1247"/>
                <w:tab w:val="left" w:pos="1814"/>
                <w:tab w:val="left" w:pos="2268"/>
                <w:tab w:val="left" w:pos="3515"/>
              </w:tabs>
              <w:spacing w:before="120" w:after="120"/>
              <w:ind w:left="641" w:hanging="357"/>
              <w:rPr>
                <w:rFonts w:asciiTheme="majorBidi" w:hAnsiTheme="majorBidi" w:cstheme="majorBidi"/>
              </w:rPr>
            </w:pPr>
            <w:r w:rsidRPr="0071156F">
              <w:rPr>
                <w:rFonts w:asciiTheme="majorBidi" w:hAnsiTheme="majorBidi" w:cstheme="majorBidi"/>
              </w:rPr>
              <w:t>Yes</w:t>
            </w:r>
          </w:p>
          <w:p w14:paraId="63D7C60D" w14:textId="77777777" w:rsidR="008F1124" w:rsidRPr="0071156F" w:rsidRDefault="008F1124" w:rsidP="00F0673F">
            <w:pPr>
              <w:numPr>
                <w:ilvl w:val="0"/>
                <w:numId w:val="48"/>
              </w:numPr>
              <w:tabs>
                <w:tab w:val="left" w:pos="1247"/>
                <w:tab w:val="left" w:pos="1814"/>
                <w:tab w:val="left" w:pos="2268"/>
                <w:tab w:val="left" w:pos="3515"/>
              </w:tabs>
              <w:spacing w:before="120" w:after="120"/>
              <w:ind w:left="641" w:hanging="357"/>
              <w:rPr>
                <w:rFonts w:asciiTheme="majorBidi" w:hAnsiTheme="majorBidi" w:cstheme="majorBidi"/>
              </w:rPr>
            </w:pPr>
            <w:r w:rsidRPr="0071156F">
              <w:rPr>
                <w:rFonts w:asciiTheme="majorBidi" w:hAnsiTheme="majorBidi" w:cstheme="majorBidi"/>
              </w:rPr>
              <w:t>No (</w:t>
            </w:r>
            <w:r w:rsidRPr="0071156F">
              <w:rPr>
                <w:rFonts w:asciiTheme="majorBidi" w:hAnsiTheme="majorBidi" w:cstheme="majorBidi"/>
                <w:i/>
                <w:iCs/>
              </w:rPr>
              <w:t>please explain</w:t>
            </w:r>
            <w:r w:rsidRPr="0071156F">
              <w:rPr>
                <w:rFonts w:asciiTheme="majorBidi" w:hAnsiTheme="majorBidi" w:cstheme="majorBidi"/>
              </w:rPr>
              <w:t>)</w:t>
            </w:r>
          </w:p>
        </w:tc>
      </w:tr>
    </w:tbl>
    <w:p w14:paraId="0F710052" w14:textId="77777777" w:rsidR="008F1124" w:rsidRPr="0071156F" w:rsidRDefault="008F1124" w:rsidP="008F1124">
      <w:pPr>
        <w:tabs>
          <w:tab w:val="left" w:pos="624"/>
          <w:tab w:val="left" w:pos="1871"/>
          <w:tab w:val="left" w:pos="2495"/>
          <w:tab w:val="left" w:pos="3119"/>
          <w:tab w:val="left" w:pos="3742"/>
          <w:tab w:val="left" w:pos="4366"/>
        </w:tabs>
        <w:spacing w:before="240" w:after="120"/>
        <w:ind w:left="1247"/>
        <w:rPr>
          <w:rFonts w:asciiTheme="majorBidi" w:hAnsiTheme="majorBidi" w:cstheme="majorBidi"/>
        </w:rPr>
      </w:pPr>
      <w:r w:rsidRPr="0071156F">
        <w:rPr>
          <w:rFonts w:asciiTheme="majorBidi" w:hAnsiTheme="majorBidi" w:cstheme="majorBidi"/>
          <w:b/>
          <w:bCs/>
        </w:rPr>
        <w:t xml:space="preserve">NOTES: </w:t>
      </w:r>
      <w:r w:rsidRPr="0071156F">
        <w:rPr>
          <w:rFonts w:asciiTheme="majorBidi" w:hAnsiTheme="majorBidi" w:cstheme="majorBidi"/>
        </w:rPr>
        <w:t xml:space="preserve">The development of a national plan setting out the measures to be taken to control emissions and its expected targets, goals and outcomes is optional for a party under paragraph 3 of article 8. However, if a party develops such a plan, either as a stand-alone plan or as part of an implementation plan developed in accordance with article 20, the plan must be submitted to the Conference of the Parties within four years of entry in force of the Convention for the party. </w:t>
      </w:r>
    </w:p>
    <w:p w14:paraId="7D2609ED" w14:textId="77777777" w:rsidR="008F1124" w:rsidRPr="0071156F" w:rsidRDefault="008F1124" w:rsidP="00B56256">
      <w:pPr>
        <w:keepNext/>
        <w:keepLines/>
        <w:tabs>
          <w:tab w:val="left" w:pos="624"/>
          <w:tab w:val="left" w:pos="1871"/>
          <w:tab w:val="left" w:pos="2495"/>
          <w:tab w:val="left" w:pos="3119"/>
          <w:tab w:val="left" w:pos="3742"/>
          <w:tab w:val="left" w:pos="4366"/>
        </w:tabs>
        <w:spacing w:after="120"/>
        <w:ind w:left="1247"/>
        <w:rPr>
          <w:rFonts w:asciiTheme="majorBidi" w:hAnsiTheme="majorBidi" w:cstheme="majorBidi"/>
          <w:b/>
          <w:bCs/>
        </w:rPr>
      </w:pPr>
      <w:r w:rsidRPr="0071156F">
        <w:rPr>
          <w:rFonts w:asciiTheme="majorBidi" w:hAnsiTheme="majorBidi" w:cstheme="majorBidi"/>
          <w:b/>
          <w:bCs/>
        </w:rPr>
        <w:t xml:space="preserve">SUGGESTED APPROACH FOR RESPONSE: </w:t>
      </w:r>
    </w:p>
    <w:p w14:paraId="3757B585" w14:textId="77777777" w:rsidR="008F1124" w:rsidRDefault="008F1124" w:rsidP="00B56256">
      <w:pPr>
        <w:keepNext/>
        <w:keepLines/>
        <w:numPr>
          <w:ilvl w:val="0"/>
          <w:numId w:val="137"/>
        </w:numPr>
        <w:tabs>
          <w:tab w:val="left" w:pos="720"/>
          <w:tab w:val="left" w:pos="1247"/>
          <w:tab w:val="left" w:pos="1814"/>
          <w:tab w:val="left" w:pos="2381"/>
          <w:tab w:val="left" w:pos="2948"/>
          <w:tab w:val="left" w:pos="3515"/>
        </w:tabs>
        <w:spacing w:after="120"/>
        <w:ind w:left="1620"/>
        <w:rPr>
          <w:rFonts w:asciiTheme="majorBidi" w:hAnsiTheme="majorBidi" w:cstheme="majorBidi"/>
        </w:rPr>
      </w:pPr>
      <w:r w:rsidRPr="0071156F">
        <w:rPr>
          <w:rFonts w:asciiTheme="majorBidi" w:hAnsiTheme="majorBidi" w:cstheme="majorBidi"/>
        </w:rPr>
        <w:t>If the party has not decided to develop such a plan, the party would reply “</w:t>
      </w:r>
      <w:r w:rsidRPr="0071156F">
        <w:rPr>
          <w:rFonts w:asciiTheme="majorBidi" w:hAnsiTheme="majorBidi" w:cstheme="majorBidi"/>
          <w:b/>
          <w:bCs/>
        </w:rPr>
        <w:t>no</w:t>
      </w:r>
      <w:r w:rsidRPr="0071156F">
        <w:rPr>
          <w:rFonts w:asciiTheme="majorBidi" w:hAnsiTheme="majorBidi" w:cstheme="majorBidi"/>
        </w:rPr>
        <w:t xml:space="preserve">” to the first part of question </w:t>
      </w:r>
      <w:proofErr w:type="gramStart"/>
      <w:r w:rsidRPr="0071156F">
        <w:rPr>
          <w:rFonts w:asciiTheme="majorBidi" w:hAnsiTheme="majorBidi" w:cstheme="majorBidi"/>
        </w:rPr>
        <w:t>8.5, and</w:t>
      </w:r>
      <w:proofErr w:type="gramEnd"/>
      <w:r w:rsidRPr="0071156F">
        <w:rPr>
          <w:rFonts w:asciiTheme="majorBidi" w:hAnsiTheme="majorBidi" w:cstheme="majorBidi"/>
        </w:rPr>
        <w:t xml:space="preserve"> move to the next question. </w:t>
      </w:r>
    </w:p>
    <w:p w14:paraId="12382012" w14:textId="77777777" w:rsidR="008F1124" w:rsidRPr="0071156F" w:rsidRDefault="008F1124" w:rsidP="00B56256">
      <w:pPr>
        <w:keepNext/>
        <w:keepLines/>
        <w:numPr>
          <w:ilvl w:val="0"/>
          <w:numId w:val="137"/>
        </w:numPr>
        <w:tabs>
          <w:tab w:val="left" w:pos="720"/>
          <w:tab w:val="left" w:pos="1247"/>
          <w:tab w:val="left" w:pos="1814"/>
          <w:tab w:val="left" w:pos="2381"/>
          <w:tab w:val="left" w:pos="2948"/>
          <w:tab w:val="left" w:pos="3515"/>
        </w:tabs>
        <w:spacing w:after="120"/>
        <w:ind w:left="1620"/>
        <w:rPr>
          <w:rFonts w:asciiTheme="majorBidi" w:hAnsiTheme="majorBidi" w:cstheme="majorBidi"/>
        </w:rPr>
      </w:pPr>
      <w:r w:rsidRPr="0071156F">
        <w:rPr>
          <w:rFonts w:asciiTheme="majorBidi" w:hAnsiTheme="majorBidi" w:cstheme="majorBidi"/>
        </w:rPr>
        <w:t>If the party has decided to develop such a national plan, the party would reply “</w:t>
      </w:r>
      <w:r w:rsidRPr="0071156F">
        <w:rPr>
          <w:rFonts w:asciiTheme="majorBidi" w:hAnsiTheme="majorBidi" w:cstheme="majorBidi"/>
          <w:b/>
          <w:bCs/>
        </w:rPr>
        <w:t>yes</w:t>
      </w:r>
      <w:r w:rsidRPr="0071156F">
        <w:rPr>
          <w:rFonts w:asciiTheme="majorBidi" w:hAnsiTheme="majorBidi" w:cstheme="majorBidi"/>
        </w:rPr>
        <w:t xml:space="preserve">” to the first part of question 8.5. </w:t>
      </w:r>
    </w:p>
    <w:p w14:paraId="568BD859" w14:textId="77777777" w:rsidR="008F1124" w:rsidRPr="0071156F" w:rsidRDefault="008F1124" w:rsidP="00B56256">
      <w:pPr>
        <w:keepNext/>
        <w:keepLines/>
        <w:numPr>
          <w:ilvl w:val="0"/>
          <w:numId w:val="137"/>
        </w:numPr>
        <w:tabs>
          <w:tab w:val="left" w:pos="720"/>
          <w:tab w:val="left" w:pos="1247"/>
          <w:tab w:val="left" w:pos="1814"/>
          <w:tab w:val="left" w:pos="2381"/>
          <w:tab w:val="left" w:pos="2948"/>
          <w:tab w:val="left" w:pos="3515"/>
        </w:tabs>
        <w:spacing w:after="120"/>
        <w:ind w:left="1620"/>
        <w:rPr>
          <w:rFonts w:asciiTheme="majorBidi" w:hAnsiTheme="majorBidi" w:cstheme="majorBidi"/>
        </w:rPr>
      </w:pPr>
      <w:r w:rsidRPr="0071156F">
        <w:rPr>
          <w:rFonts w:asciiTheme="majorBidi" w:hAnsiTheme="majorBidi" w:cstheme="majorBidi"/>
        </w:rPr>
        <w:t>If the party has submitted its national plan to the Conference of the Parties within four years of entry into force of the Convention for the party, the party would reply “</w:t>
      </w:r>
      <w:r w:rsidRPr="0071156F">
        <w:rPr>
          <w:rFonts w:asciiTheme="majorBidi" w:hAnsiTheme="majorBidi" w:cstheme="majorBidi"/>
          <w:b/>
          <w:bCs/>
        </w:rPr>
        <w:t>yes</w:t>
      </w:r>
      <w:r w:rsidRPr="0071156F">
        <w:rPr>
          <w:rFonts w:asciiTheme="majorBidi" w:hAnsiTheme="majorBidi" w:cstheme="majorBidi"/>
        </w:rPr>
        <w:t xml:space="preserve">” to the second part of question 8.5. </w:t>
      </w:r>
    </w:p>
    <w:p w14:paraId="32F55AE5" w14:textId="77777777" w:rsidR="008F1124" w:rsidRPr="0071156F" w:rsidRDefault="008F1124" w:rsidP="00B56256">
      <w:pPr>
        <w:keepNext/>
        <w:keepLines/>
        <w:numPr>
          <w:ilvl w:val="0"/>
          <w:numId w:val="137"/>
        </w:numPr>
        <w:tabs>
          <w:tab w:val="left" w:pos="720"/>
          <w:tab w:val="left" w:pos="1247"/>
          <w:tab w:val="left" w:pos="1814"/>
          <w:tab w:val="left" w:pos="2381"/>
          <w:tab w:val="left" w:pos="2948"/>
          <w:tab w:val="left" w:pos="3515"/>
        </w:tabs>
        <w:spacing w:after="120"/>
        <w:ind w:left="1620"/>
        <w:rPr>
          <w:rFonts w:asciiTheme="majorBidi" w:hAnsiTheme="majorBidi" w:cstheme="majorBidi"/>
        </w:rPr>
      </w:pPr>
      <w:r w:rsidRPr="0071156F">
        <w:rPr>
          <w:rFonts w:asciiTheme="majorBidi" w:hAnsiTheme="majorBidi" w:cstheme="majorBidi"/>
        </w:rPr>
        <w:t>If the party has decided to develop, but has not completed, such a national plan, the party would reply “</w:t>
      </w:r>
      <w:r w:rsidRPr="0071156F">
        <w:rPr>
          <w:rFonts w:asciiTheme="majorBidi" w:hAnsiTheme="majorBidi" w:cstheme="majorBidi"/>
          <w:b/>
          <w:bCs/>
        </w:rPr>
        <w:t>no</w:t>
      </w:r>
      <w:r w:rsidRPr="0071156F">
        <w:rPr>
          <w:rFonts w:asciiTheme="majorBidi" w:hAnsiTheme="majorBidi" w:cstheme="majorBidi"/>
        </w:rPr>
        <w:t xml:space="preserve">” to the second part of question 8.5 and explain that the plan has not been finalized. </w:t>
      </w:r>
    </w:p>
    <w:p w14:paraId="48210825" w14:textId="77777777" w:rsidR="008F1124" w:rsidRDefault="008F1124" w:rsidP="00B56256">
      <w:pPr>
        <w:keepNext/>
        <w:keepLines/>
        <w:numPr>
          <w:ilvl w:val="0"/>
          <w:numId w:val="137"/>
        </w:numPr>
        <w:tabs>
          <w:tab w:val="left" w:pos="720"/>
          <w:tab w:val="left" w:pos="1247"/>
          <w:tab w:val="left" w:pos="1814"/>
          <w:tab w:val="left" w:pos="2381"/>
          <w:tab w:val="left" w:pos="2948"/>
          <w:tab w:val="left" w:pos="3515"/>
        </w:tabs>
        <w:spacing w:after="120"/>
        <w:ind w:left="1620"/>
        <w:rPr>
          <w:rFonts w:asciiTheme="majorBidi" w:hAnsiTheme="majorBidi" w:cstheme="majorBidi"/>
        </w:rPr>
      </w:pPr>
      <w:r w:rsidRPr="0071156F">
        <w:rPr>
          <w:rFonts w:asciiTheme="majorBidi" w:hAnsiTheme="majorBidi" w:cstheme="majorBidi"/>
        </w:rPr>
        <w:t>If the party has developed its national plan but has not submitted it to the Conference of the Parties, it would reply “</w:t>
      </w:r>
      <w:r w:rsidRPr="0071156F">
        <w:rPr>
          <w:rFonts w:asciiTheme="majorBidi" w:hAnsiTheme="majorBidi" w:cstheme="majorBidi"/>
          <w:b/>
          <w:bCs/>
        </w:rPr>
        <w:t>no</w:t>
      </w:r>
      <w:r w:rsidRPr="0071156F">
        <w:rPr>
          <w:rFonts w:asciiTheme="majorBidi" w:hAnsiTheme="majorBidi" w:cstheme="majorBidi"/>
        </w:rPr>
        <w:t xml:space="preserve">” and explain the reasons it has not yet done so. </w:t>
      </w:r>
    </w:p>
    <w:tbl>
      <w:tblPr>
        <w:tblStyle w:val="TableGrid"/>
        <w:tblW w:w="8582" w:type="dxa"/>
        <w:jc w:val="right"/>
        <w:tblLook w:val="04A0" w:firstRow="1" w:lastRow="0" w:firstColumn="1" w:lastColumn="0" w:noHBand="0" w:noVBand="1"/>
      </w:tblPr>
      <w:tblGrid>
        <w:gridCol w:w="8582"/>
      </w:tblGrid>
      <w:tr w:rsidR="008F1124" w:rsidRPr="0071156F" w14:paraId="0EC64FBB" w14:textId="77777777" w:rsidTr="005A7C11">
        <w:trPr>
          <w:trHeight w:val="57"/>
          <w:jc w:val="right"/>
        </w:trPr>
        <w:tc>
          <w:tcPr>
            <w:tcW w:w="8582" w:type="dxa"/>
            <w:tcBorders>
              <w:top w:val="single" w:sz="4" w:space="0" w:color="auto"/>
              <w:left w:val="single" w:sz="4" w:space="0" w:color="auto"/>
              <w:bottom w:val="single" w:sz="4" w:space="0" w:color="auto"/>
              <w:right w:val="single" w:sz="4" w:space="0" w:color="auto"/>
            </w:tcBorders>
            <w:shd w:val="clear" w:color="auto" w:fill="DAEEF3"/>
            <w:hideMark/>
          </w:tcPr>
          <w:p w14:paraId="2B58F546" w14:textId="77777777" w:rsidR="008F1124" w:rsidRPr="0071156F" w:rsidRDefault="008F1124" w:rsidP="005A7C11">
            <w:pPr>
              <w:keepNext/>
              <w:keepLines/>
              <w:spacing w:before="40" w:after="40"/>
              <w:jc w:val="center"/>
              <w:rPr>
                <w:rFonts w:asciiTheme="majorBidi" w:hAnsiTheme="majorBidi" w:cstheme="majorBidi"/>
                <w:b/>
                <w:bCs/>
              </w:rPr>
            </w:pPr>
            <w:r w:rsidRPr="0071156F">
              <w:rPr>
                <w:rFonts w:asciiTheme="majorBidi" w:hAnsiTheme="majorBidi" w:cstheme="majorBidi"/>
                <w:b/>
                <w:bCs/>
              </w:rPr>
              <w:t>Article 9: Releases</w:t>
            </w:r>
          </w:p>
        </w:tc>
      </w:tr>
    </w:tbl>
    <w:p w14:paraId="68ED6F7B" w14:textId="77777777" w:rsidR="008F1124" w:rsidRDefault="008F1124" w:rsidP="008F1124"/>
    <w:tbl>
      <w:tblPr>
        <w:tblStyle w:val="TableGrid"/>
        <w:tblW w:w="8582" w:type="dxa"/>
        <w:jc w:val="right"/>
        <w:tblLook w:val="04A0" w:firstRow="1" w:lastRow="0" w:firstColumn="1" w:lastColumn="0" w:noHBand="0" w:noVBand="1"/>
      </w:tblPr>
      <w:tblGrid>
        <w:gridCol w:w="8582"/>
      </w:tblGrid>
      <w:tr w:rsidR="008F1124" w:rsidRPr="0071156F" w14:paraId="0E905551" w14:textId="77777777" w:rsidTr="005A7C11">
        <w:trPr>
          <w:trHeight w:val="57"/>
          <w:jc w:val="right"/>
        </w:trPr>
        <w:tc>
          <w:tcPr>
            <w:tcW w:w="8582" w:type="dxa"/>
            <w:tcBorders>
              <w:top w:val="single" w:sz="4" w:space="0" w:color="auto"/>
              <w:left w:val="single" w:sz="4" w:space="0" w:color="auto"/>
              <w:bottom w:val="single" w:sz="4" w:space="0" w:color="auto"/>
              <w:right w:val="single" w:sz="4" w:space="0" w:color="auto"/>
            </w:tcBorders>
            <w:shd w:val="clear" w:color="auto" w:fill="F2F2F2"/>
            <w:hideMark/>
          </w:tcPr>
          <w:p w14:paraId="77DAA483" w14:textId="77777777" w:rsidR="008F1124" w:rsidRPr="0071156F" w:rsidRDefault="008F1124" w:rsidP="005A7C11">
            <w:pPr>
              <w:keepNext/>
              <w:keepLines/>
              <w:tabs>
                <w:tab w:val="left" w:pos="720"/>
              </w:tabs>
              <w:spacing w:before="120"/>
              <w:rPr>
                <w:rFonts w:asciiTheme="majorBidi" w:hAnsiTheme="majorBidi" w:cstheme="majorBidi"/>
              </w:rPr>
            </w:pPr>
            <w:r w:rsidRPr="0071156F">
              <w:rPr>
                <w:rFonts w:asciiTheme="majorBidi" w:hAnsiTheme="majorBidi" w:cstheme="majorBidi"/>
                <w:b/>
                <w:bCs/>
              </w:rPr>
              <w:t xml:space="preserve">Question 9.1: </w:t>
            </w:r>
            <w:r w:rsidRPr="0071156F">
              <w:rPr>
                <w:rFonts w:asciiTheme="majorBidi" w:hAnsiTheme="majorBidi" w:cstheme="majorBidi"/>
              </w:rPr>
              <w:t>Are there, within the party’s territory, relevant sources of releases as defined in paragraph 2 (b) of article 9? (</w:t>
            </w:r>
            <w:proofErr w:type="gramStart"/>
            <w:r w:rsidRPr="0071156F">
              <w:rPr>
                <w:rFonts w:asciiTheme="majorBidi" w:hAnsiTheme="majorBidi" w:cstheme="majorBidi"/>
              </w:rPr>
              <w:t>para</w:t>
            </w:r>
            <w:proofErr w:type="gramEnd"/>
            <w:r w:rsidRPr="0071156F">
              <w:rPr>
                <w:rFonts w:asciiTheme="majorBidi" w:hAnsiTheme="majorBidi" w:cstheme="majorBidi"/>
              </w:rPr>
              <w:t>. 4)</w:t>
            </w:r>
          </w:p>
          <w:p w14:paraId="19E625D6" w14:textId="77777777" w:rsidR="008F1124" w:rsidRPr="0071156F" w:rsidRDefault="008F1124" w:rsidP="00F0673F">
            <w:pPr>
              <w:keepNext/>
              <w:keepLines/>
              <w:numPr>
                <w:ilvl w:val="0"/>
                <w:numId w:val="49"/>
              </w:numPr>
              <w:tabs>
                <w:tab w:val="left" w:pos="1247"/>
                <w:tab w:val="left" w:pos="1814"/>
                <w:tab w:val="left" w:pos="2268"/>
                <w:tab w:val="left" w:pos="3515"/>
              </w:tabs>
              <w:spacing w:before="120" w:after="120"/>
              <w:ind w:left="641" w:hanging="357"/>
              <w:rPr>
                <w:rFonts w:asciiTheme="majorBidi" w:hAnsiTheme="majorBidi" w:cstheme="majorBidi"/>
              </w:rPr>
            </w:pPr>
            <w:r w:rsidRPr="0071156F">
              <w:rPr>
                <w:rFonts w:asciiTheme="majorBidi" w:hAnsiTheme="majorBidi" w:cstheme="majorBidi"/>
              </w:rPr>
              <w:t>Yes</w:t>
            </w:r>
          </w:p>
          <w:p w14:paraId="2D463A1E" w14:textId="77777777" w:rsidR="008F1124" w:rsidRPr="0071156F" w:rsidRDefault="008F1124" w:rsidP="00F0673F">
            <w:pPr>
              <w:keepNext/>
              <w:keepLines/>
              <w:numPr>
                <w:ilvl w:val="0"/>
                <w:numId w:val="49"/>
              </w:numPr>
              <w:tabs>
                <w:tab w:val="left" w:pos="1247"/>
                <w:tab w:val="left" w:pos="1814"/>
                <w:tab w:val="left" w:pos="2268"/>
                <w:tab w:val="left" w:pos="3515"/>
              </w:tabs>
              <w:spacing w:before="120" w:after="120"/>
              <w:ind w:left="641" w:hanging="357"/>
              <w:rPr>
                <w:rFonts w:asciiTheme="majorBidi" w:hAnsiTheme="majorBidi" w:cstheme="majorBidi"/>
              </w:rPr>
            </w:pPr>
            <w:r w:rsidRPr="0071156F">
              <w:rPr>
                <w:rFonts w:asciiTheme="majorBidi" w:hAnsiTheme="majorBidi" w:cstheme="majorBidi"/>
              </w:rPr>
              <w:t>No</w:t>
            </w:r>
          </w:p>
          <w:p w14:paraId="7A304D4A" w14:textId="77777777" w:rsidR="008F1124" w:rsidRPr="0071156F" w:rsidRDefault="008F1124" w:rsidP="00F0673F">
            <w:pPr>
              <w:keepNext/>
              <w:keepLines/>
              <w:numPr>
                <w:ilvl w:val="0"/>
                <w:numId w:val="49"/>
              </w:numPr>
              <w:tabs>
                <w:tab w:val="left" w:pos="1247"/>
                <w:tab w:val="left" w:pos="1814"/>
                <w:tab w:val="left" w:pos="2268"/>
                <w:tab w:val="left" w:pos="3515"/>
              </w:tabs>
              <w:spacing w:before="120" w:after="120"/>
              <w:ind w:left="641" w:hanging="357"/>
              <w:rPr>
                <w:rFonts w:asciiTheme="majorBidi" w:hAnsiTheme="majorBidi" w:cstheme="majorBidi"/>
              </w:rPr>
            </w:pPr>
            <w:r w:rsidRPr="0071156F">
              <w:rPr>
                <w:rFonts w:asciiTheme="majorBidi" w:hAnsiTheme="majorBidi" w:cstheme="majorBidi"/>
              </w:rPr>
              <w:t>Do not know (</w:t>
            </w:r>
            <w:r w:rsidRPr="0071156F">
              <w:rPr>
                <w:rFonts w:asciiTheme="majorBidi" w:hAnsiTheme="majorBidi" w:cstheme="majorBidi"/>
                <w:i/>
                <w:iCs/>
              </w:rPr>
              <w:t>please explain</w:t>
            </w:r>
            <w:r w:rsidRPr="0071156F">
              <w:rPr>
                <w:rFonts w:asciiTheme="majorBidi" w:hAnsiTheme="majorBidi" w:cstheme="majorBidi"/>
              </w:rPr>
              <w:t>)</w:t>
            </w:r>
          </w:p>
          <w:p w14:paraId="2A11F929" w14:textId="77777777" w:rsidR="008F1124" w:rsidRPr="0071156F" w:rsidRDefault="008F1124" w:rsidP="005A7C11">
            <w:pPr>
              <w:keepNext/>
              <w:keepLines/>
              <w:tabs>
                <w:tab w:val="left" w:pos="720"/>
              </w:tabs>
              <w:spacing w:before="120" w:after="120"/>
              <w:ind w:left="284"/>
              <w:rPr>
                <w:rFonts w:asciiTheme="majorBidi" w:hAnsiTheme="majorBidi" w:cstheme="majorBidi"/>
              </w:rPr>
            </w:pPr>
            <w:r w:rsidRPr="0071156F">
              <w:rPr>
                <w:rFonts w:asciiTheme="majorBidi" w:hAnsiTheme="majorBidi" w:cstheme="majorBidi"/>
              </w:rPr>
              <w:t xml:space="preserve">If </w:t>
            </w:r>
            <w:r w:rsidRPr="0071156F">
              <w:rPr>
                <w:rFonts w:asciiTheme="majorBidi" w:hAnsiTheme="majorBidi" w:cstheme="majorBidi"/>
                <w:b/>
                <w:bCs/>
              </w:rPr>
              <w:t>yes</w:t>
            </w:r>
            <w:r w:rsidRPr="0071156F">
              <w:rPr>
                <w:rFonts w:asciiTheme="majorBidi" w:hAnsiTheme="majorBidi" w:cstheme="majorBidi"/>
              </w:rPr>
              <w:t>, please indicate the measures taken to address releases from relevant sources and the effectiveness of those measures. (</w:t>
            </w:r>
            <w:proofErr w:type="gramStart"/>
            <w:r w:rsidRPr="0071156F">
              <w:rPr>
                <w:rFonts w:asciiTheme="majorBidi" w:hAnsiTheme="majorBidi" w:cstheme="majorBidi"/>
              </w:rPr>
              <w:t>para</w:t>
            </w:r>
            <w:proofErr w:type="gramEnd"/>
            <w:r w:rsidRPr="0071156F">
              <w:rPr>
                <w:rFonts w:asciiTheme="majorBidi" w:hAnsiTheme="majorBidi" w:cstheme="majorBidi"/>
              </w:rPr>
              <w:t>. 5)</w:t>
            </w:r>
          </w:p>
        </w:tc>
      </w:tr>
    </w:tbl>
    <w:p w14:paraId="5225B979" w14:textId="77777777" w:rsidR="008F1124" w:rsidRPr="0071156F" w:rsidRDefault="008F1124" w:rsidP="00B56256">
      <w:pPr>
        <w:keepNext/>
        <w:tabs>
          <w:tab w:val="left" w:pos="624"/>
          <w:tab w:val="left" w:pos="1871"/>
          <w:tab w:val="left" w:pos="2495"/>
          <w:tab w:val="left" w:pos="3119"/>
          <w:tab w:val="left" w:pos="3742"/>
          <w:tab w:val="left" w:pos="4366"/>
        </w:tabs>
        <w:spacing w:before="240" w:after="120"/>
        <w:ind w:left="1247"/>
        <w:rPr>
          <w:rFonts w:asciiTheme="majorBidi" w:hAnsiTheme="majorBidi" w:cstheme="majorBidi"/>
        </w:rPr>
      </w:pPr>
      <w:r w:rsidRPr="0071156F">
        <w:rPr>
          <w:rFonts w:asciiTheme="majorBidi" w:hAnsiTheme="majorBidi" w:cstheme="majorBidi"/>
          <w:b/>
          <w:bCs/>
        </w:rPr>
        <w:t xml:space="preserve">NOTES: </w:t>
      </w:r>
      <w:r w:rsidRPr="0071156F">
        <w:rPr>
          <w:rFonts w:asciiTheme="majorBidi" w:hAnsiTheme="majorBidi" w:cstheme="majorBidi"/>
        </w:rPr>
        <w:t>Paragraph 3 of article 9 requires a party to identify its relevant point source categories within three years of entry into force of the Convention for it. Decision MC-3/4 provides clarity to assist a party in determining whether it has relevant point sources of release, namely:</w:t>
      </w:r>
    </w:p>
    <w:p w14:paraId="0C4947E1" w14:textId="77777777" w:rsidR="008F1124" w:rsidRDefault="008F1124" w:rsidP="00B56256">
      <w:pPr>
        <w:keepNext/>
        <w:numPr>
          <w:ilvl w:val="0"/>
          <w:numId w:val="138"/>
        </w:numPr>
        <w:tabs>
          <w:tab w:val="left" w:pos="720"/>
          <w:tab w:val="left" w:pos="1890"/>
          <w:tab w:val="left" w:pos="2381"/>
          <w:tab w:val="left" w:pos="2948"/>
          <w:tab w:val="left" w:pos="3515"/>
        </w:tabs>
        <w:spacing w:after="120"/>
        <w:ind w:left="2070"/>
        <w:rPr>
          <w:rFonts w:asciiTheme="majorBidi" w:hAnsiTheme="majorBidi" w:cstheme="majorBidi"/>
        </w:rPr>
      </w:pPr>
      <w:r w:rsidRPr="0071156F">
        <w:rPr>
          <w:rFonts w:asciiTheme="majorBidi" w:hAnsiTheme="majorBidi" w:cstheme="majorBidi"/>
        </w:rPr>
        <w:t>Categories of point sources of releases should not include potentially significant relevant point sources for which releases are addressed in other provisions of the Minamata Convention on Mercury, irrespective of whether those other provisions include an inventory obligation;</w:t>
      </w:r>
    </w:p>
    <w:p w14:paraId="153DDF5F" w14:textId="77777777" w:rsidR="008F1124" w:rsidRPr="0071156F" w:rsidRDefault="008F1124" w:rsidP="00B56256">
      <w:pPr>
        <w:keepNext/>
        <w:numPr>
          <w:ilvl w:val="0"/>
          <w:numId w:val="138"/>
        </w:numPr>
        <w:tabs>
          <w:tab w:val="left" w:pos="720"/>
          <w:tab w:val="left" w:pos="1890"/>
          <w:tab w:val="left" w:pos="2381"/>
          <w:tab w:val="left" w:pos="2948"/>
          <w:tab w:val="left" w:pos="3515"/>
        </w:tabs>
        <w:spacing w:after="120"/>
        <w:ind w:left="2070"/>
        <w:rPr>
          <w:rFonts w:asciiTheme="majorBidi" w:hAnsiTheme="majorBidi" w:cstheme="majorBidi"/>
        </w:rPr>
      </w:pPr>
      <w:r w:rsidRPr="0071156F">
        <w:rPr>
          <w:rFonts w:asciiTheme="majorBidi" w:hAnsiTheme="majorBidi" w:cstheme="majorBidi"/>
        </w:rPr>
        <w:t>Diffuse sources should not be included;</w:t>
      </w:r>
    </w:p>
    <w:p w14:paraId="33BD36C4" w14:textId="77777777" w:rsidR="008F1124" w:rsidRPr="0071156F" w:rsidRDefault="008F1124" w:rsidP="00B56256">
      <w:pPr>
        <w:keepNext/>
        <w:numPr>
          <w:ilvl w:val="0"/>
          <w:numId w:val="138"/>
        </w:numPr>
        <w:tabs>
          <w:tab w:val="left" w:pos="720"/>
          <w:tab w:val="left" w:pos="1890"/>
          <w:tab w:val="left" w:pos="2381"/>
          <w:tab w:val="left" w:pos="2948"/>
          <w:tab w:val="left" w:pos="3515"/>
        </w:tabs>
        <w:spacing w:after="120"/>
        <w:ind w:left="2070"/>
        <w:rPr>
          <w:rFonts w:asciiTheme="majorBidi" w:hAnsiTheme="majorBidi" w:cstheme="majorBidi"/>
        </w:rPr>
      </w:pPr>
      <w:r w:rsidRPr="0071156F">
        <w:rPr>
          <w:rFonts w:asciiTheme="majorBidi" w:hAnsiTheme="majorBidi" w:cstheme="majorBidi"/>
        </w:rPr>
        <w:t>Source categories should be limited to those for which mercury releases have been documented;</w:t>
      </w:r>
    </w:p>
    <w:p w14:paraId="58DE22F2" w14:textId="77777777" w:rsidR="008F1124" w:rsidRPr="0071156F" w:rsidRDefault="008F1124" w:rsidP="00B56256">
      <w:pPr>
        <w:keepNext/>
        <w:numPr>
          <w:ilvl w:val="0"/>
          <w:numId w:val="138"/>
        </w:numPr>
        <w:tabs>
          <w:tab w:val="left" w:pos="720"/>
          <w:tab w:val="left" w:pos="1890"/>
          <w:tab w:val="left" w:pos="2381"/>
          <w:tab w:val="left" w:pos="2948"/>
          <w:tab w:val="left" w:pos="3515"/>
        </w:tabs>
        <w:spacing w:after="120"/>
        <w:ind w:left="2070"/>
        <w:rPr>
          <w:rFonts w:asciiTheme="majorBidi" w:hAnsiTheme="majorBidi" w:cstheme="majorBidi"/>
        </w:rPr>
      </w:pPr>
      <w:r w:rsidRPr="0071156F">
        <w:rPr>
          <w:rFonts w:asciiTheme="majorBidi" w:hAnsiTheme="majorBidi" w:cstheme="majorBidi"/>
        </w:rPr>
        <w:t>The obligation to ensure the environmentally sound management of waste set out under the Convention addresses significant releases to land and water;</w:t>
      </w:r>
    </w:p>
    <w:p w14:paraId="6AC92DA9" w14:textId="77777777" w:rsidR="008F1124" w:rsidRDefault="008F1124" w:rsidP="00B56256">
      <w:pPr>
        <w:keepNext/>
        <w:numPr>
          <w:ilvl w:val="0"/>
          <w:numId w:val="138"/>
        </w:numPr>
        <w:tabs>
          <w:tab w:val="left" w:pos="720"/>
          <w:tab w:val="left" w:pos="1890"/>
          <w:tab w:val="left" w:pos="2381"/>
          <w:tab w:val="left" w:pos="2948"/>
          <w:tab w:val="left" w:pos="3515"/>
        </w:tabs>
        <w:spacing w:after="120"/>
        <w:ind w:left="2070"/>
        <w:rPr>
          <w:rFonts w:asciiTheme="majorBidi" w:hAnsiTheme="majorBidi" w:cstheme="majorBidi"/>
        </w:rPr>
      </w:pPr>
      <w:r w:rsidRPr="0071156F">
        <w:rPr>
          <w:rFonts w:asciiTheme="majorBidi" w:hAnsiTheme="majorBidi" w:cstheme="majorBidi"/>
        </w:rPr>
        <w:t xml:space="preserve">While wastewater is addressed under article 9, parties may additionally control wastewater under article 11 of the Convention. </w:t>
      </w:r>
    </w:p>
    <w:p w14:paraId="181F4BE3" w14:textId="77777777" w:rsidR="008F1124" w:rsidRPr="0071156F" w:rsidRDefault="008F1124" w:rsidP="00B56256">
      <w:pPr>
        <w:keepNext/>
        <w:tabs>
          <w:tab w:val="left" w:pos="624"/>
          <w:tab w:val="left" w:pos="1871"/>
          <w:tab w:val="left" w:pos="2495"/>
          <w:tab w:val="left" w:pos="3119"/>
          <w:tab w:val="left" w:pos="3742"/>
          <w:tab w:val="left" w:pos="4366"/>
        </w:tabs>
        <w:spacing w:after="120"/>
        <w:ind w:left="1247"/>
        <w:rPr>
          <w:rFonts w:asciiTheme="majorBidi" w:hAnsiTheme="majorBidi" w:cstheme="majorBidi"/>
        </w:rPr>
      </w:pPr>
      <w:r w:rsidRPr="6F9B4127">
        <w:rPr>
          <w:rFonts w:asciiTheme="majorBidi" w:hAnsiTheme="majorBidi" w:cstheme="majorBidi"/>
          <w:color w:val="000000" w:themeColor="text1"/>
        </w:rPr>
        <w:t xml:space="preserve">As article 9 </w:t>
      </w:r>
      <w:r w:rsidRPr="6F9B4127">
        <w:rPr>
          <w:rFonts w:asciiTheme="majorBidi" w:hAnsiTheme="majorBidi" w:cstheme="majorBidi"/>
        </w:rPr>
        <w:t xml:space="preserve">concerns controlling and, where feasible, reducing </w:t>
      </w:r>
      <w:r>
        <w:rPr>
          <w:rFonts w:asciiTheme="majorBidi" w:hAnsiTheme="majorBidi" w:cstheme="majorBidi"/>
        </w:rPr>
        <w:t>releases</w:t>
      </w:r>
      <w:r w:rsidRPr="6F9B4127">
        <w:rPr>
          <w:rFonts w:asciiTheme="majorBidi" w:hAnsiTheme="majorBidi" w:cstheme="majorBidi"/>
        </w:rPr>
        <w:t xml:space="preserve"> of mercury and mercury compounds, often expressed as “total mercury”, to land and water, “effectiveness” could be suggested by the extent to which such releases have not increased or have been reduced since the introduction of the measures. </w:t>
      </w:r>
    </w:p>
    <w:p w14:paraId="03AEF3DF" w14:textId="77777777" w:rsidR="008F1124" w:rsidRPr="0071156F" w:rsidRDefault="008F1124" w:rsidP="008F1124">
      <w:pPr>
        <w:tabs>
          <w:tab w:val="left" w:pos="624"/>
          <w:tab w:val="left" w:pos="1871"/>
          <w:tab w:val="left" w:pos="2495"/>
          <w:tab w:val="left" w:pos="3119"/>
          <w:tab w:val="left" w:pos="3742"/>
          <w:tab w:val="left" w:pos="4366"/>
        </w:tabs>
        <w:spacing w:after="120"/>
        <w:ind w:left="1247"/>
        <w:rPr>
          <w:rFonts w:asciiTheme="majorBidi" w:hAnsiTheme="majorBidi" w:cstheme="majorBidi"/>
        </w:rPr>
      </w:pPr>
      <w:r w:rsidRPr="51D32C30">
        <w:rPr>
          <w:rFonts w:asciiTheme="majorBidi" w:hAnsiTheme="majorBidi" w:cstheme="majorBidi"/>
        </w:rPr>
        <w:t xml:space="preserve">Guidance on the methodology for preparing inventories of releases </w:t>
      </w:r>
      <w:r w:rsidRPr="51D32C30">
        <w:rPr>
          <w:rFonts w:asciiTheme="majorBidi" w:hAnsiTheme="majorBidi" w:cstheme="majorBidi"/>
          <w:u w:val="single"/>
        </w:rPr>
        <w:t>was adopted by the Conference of the Parties at its fourth meeting.</w:t>
      </w:r>
      <w:r w:rsidRPr="51D32C30">
        <w:rPr>
          <w:rStyle w:val="FootnoteReference"/>
          <w:rFonts w:asciiTheme="majorBidi" w:hAnsiTheme="majorBidi" w:cstheme="majorBidi"/>
        </w:rPr>
        <w:footnoteReference w:id="32"/>
      </w:r>
      <w:r w:rsidRPr="51D32C30">
        <w:rPr>
          <w:rFonts w:asciiTheme="majorBidi" w:hAnsiTheme="majorBidi" w:cstheme="majorBidi"/>
        </w:rPr>
        <w:t xml:space="preserve"> The measures to be taken by a party to control releases from a relevant source are set out in paragraph 5 of article 9. Paragraph 5 (b) refers to “best available techniques” and “best environmental practices”. Guidance on best available techniques and best environmental practice pursuant to paragraph 7 (a) of article 9 </w:t>
      </w:r>
      <w:r w:rsidRPr="51D32C30">
        <w:rPr>
          <w:rFonts w:asciiTheme="majorBidi" w:hAnsiTheme="majorBidi" w:cstheme="majorBidi"/>
          <w:u w:val="single"/>
        </w:rPr>
        <w:t>was adopted by the Conference of the Parties at its fifth meeting.</w:t>
      </w:r>
      <w:r w:rsidRPr="51D32C30">
        <w:rPr>
          <w:rStyle w:val="FootnoteReference"/>
          <w:rFonts w:asciiTheme="majorBidi" w:hAnsiTheme="majorBidi" w:cstheme="majorBidi"/>
        </w:rPr>
        <w:footnoteReference w:id="33"/>
      </w:r>
      <w:r w:rsidRPr="51D32C30">
        <w:rPr>
          <w:rFonts w:asciiTheme="majorBidi" w:hAnsiTheme="majorBidi" w:cstheme="majorBidi"/>
        </w:rPr>
        <w:t xml:space="preserve"> </w:t>
      </w:r>
    </w:p>
    <w:p w14:paraId="69CE7286" w14:textId="77777777" w:rsidR="008F1124" w:rsidRPr="0071156F" w:rsidRDefault="008F1124" w:rsidP="00013268">
      <w:pPr>
        <w:tabs>
          <w:tab w:val="left" w:pos="624"/>
          <w:tab w:val="left" w:pos="1871"/>
          <w:tab w:val="left" w:pos="2495"/>
          <w:tab w:val="left" w:pos="3119"/>
          <w:tab w:val="left" w:pos="3742"/>
          <w:tab w:val="left" w:pos="4366"/>
        </w:tabs>
        <w:spacing w:after="120"/>
        <w:ind w:left="1247"/>
        <w:rPr>
          <w:rFonts w:asciiTheme="majorBidi" w:hAnsiTheme="majorBidi" w:cstheme="majorBidi"/>
          <w:b/>
          <w:bCs/>
        </w:rPr>
      </w:pPr>
      <w:r w:rsidRPr="0071156F">
        <w:rPr>
          <w:rFonts w:asciiTheme="majorBidi" w:hAnsiTheme="majorBidi" w:cstheme="majorBidi"/>
          <w:b/>
          <w:bCs/>
        </w:rPr>
        <w:t xml:space="preserve">SUGGESTED APPROACH FOR RESPONSE: </w:t>
      </w:r>
    </w:p>
    <w:p w14:paraId="300C6795" w14:textId="77777777" w:rsidR="008F1124" w:rsidRDefault="008F1124" w:rsidP="00B56256">
      <w:pPr>
        <w:numPr>
          <w:ilvl w:val="0"/>
          <w:numId w:val="139"/>
        </w:numPr>
        <w:tabs>
          <w:tab w:val="left" w:pos="720"/>
          <w:tab w:val="left" w:pos="1247"/>
          <w:tab w:val="left" w:pos="1814"/>
          <w:tab w:val="left" w:pos="2381"/>
          <w:tab w:val="left" w:pos="2948"/>
          <w:tab w:val="left" w:pos="3515"/>
        </w:tabs>
        <w:spacing w:after="120"/>
        <w:ind w:left="1620"/>
        <w:rPr>
          <w:rFonts w:asciiTheme="majorBidi" w:hAnsiTheme="majorBidi" w:cstheme="majorBidi"/>
        </w:rPr>
      </w:pPr>
      <w:r w:rsidRPr="619D7286">
        <w:rPr>
          <w:rFonts w:asciiTheme="majorBidi" w:hAnsiTheme="majorBidi" w:cstheme="majorBidi"/>
        </w:rPr>
        <w:t>If the party has determined that there are no relevant sources of releases within its territory, the party would reply “</w:t>
      </w:r>
      <w:r w:rsidRPr="619D7286">
        <w:rPr>
          <w:rFonts w:asciiTheme="majorBidi" w:hAnsiTheme="majorBidi" w:cstheme="majorBidi"/>
          <w:b/>
        </w:rPr>
        <w:t>no</w:t>
      </w:r>
      <w:r w:rsidRPr="619D7286">
        <w:rPr>
          <w:rFonts w:asciiTheme="majorBidi" w:hAnsiTheme="majorBidi" w:cstheme="majorBidi"/>
        </w:rPr>
        <w:t xml:space="preserve">”. </w:t>
      </w:r>
    </w:p>
    <w:p w14:paraId="66646252" w14:textId="77777777" w:rsidR="008F1124" w:rsidRPr="0071156F" w:rsidRDefault="008F1124" w:rsidP="00B56256">
      <w:pPr>
        <w:numPr>
          <w:ilvl w:val="0"/>
          <w:numId w:val="139"/>
        </w:numPr>
        <w:tabs>
          <w:tab w:val="left" w:pos="720"/>
          <w:tab w:val="left" w:pos="1247"/>
          <w:tab w:val="left" w:pos="1814"/>
          <w:tab w:val="left" w:pos="2381"/>
          <w:tab w:val="left" w:pos="2948"/>
          <w:tab w:val="left" w:pos="3515"/>
        </w:tabs>
        <w:spacing w:after="120"/>
        <w:ind w:left="1620"/>
        <w:rPr>
          <w:rFonts w:asciiTheme="majorBidi" w:hAnsiTheme="majorBidi" w:cstheme="majorBidi"/>
        </w:rPr>
      </w:pPr>
      <w:r w:rsidRPr="0071156F">
        <w:rPr>
          <w:rFonts w:asciiTheme="majorBidi" w:hAnsiTheme="majorBidi" w:cstheme="majorBidi"/>
        </w:rPr>
        <w:t xml:space="preserve">If the party has not identified relevant sources within its territory, either because the period since entry into force of the Convention for it is less than three years, because it has been unable to proceed pending the guidance from the Conference of the Parties, because it is still in the process of determining whether it has relevant </w:t>
      </w:r>
      <w:r w:rsidRPr="00CB51F8">
        <w:rPr>
          <w:rFonts w:asciiTheme="majorBidi" w:hAnsiTheme="majorBidi" w:cstheme="majorBidi"/>
        </w:rPr>
        <w:t xml:space="preserve">sources </w:t>
      </w:r>
      <w:r w:rsidRPr="00CD29D6">
        <w:rPr>
          <w:rFonts w:asciiTheme="majorBidi" w:hAnsiTheme="majorBidi" w:cstheme="majorBidi"/>
        </w:rPr>
        <w:t>or because it has not, for any reason, developed an inventory</w:t>
      </w:r>
      <w:r w:rsidRPr="0071156F">
        <w:rPr>
          <w:rFonts w:asciiTheme="majorBidi" w:hAnsiTheme="majorBidi" w:cstheme="majorBidi"/>
        </w:rPr>
        <w:t>, the party would reply “</w:t>
      </w:r>
      <w:r w:rsidRPr="0071156F">
        <w:rPr>
          <w:rFonts w:asciiTheme="majorBidi" w:hAnsiTheme="majorBidi" w:cstheme="majorBidi"/>
          <w:b/>
          <w:bCs/>
        </w:rPr>
        <w:t>do not know</w:t>
      </w:r>
      <w:r w:rsidRPr="0071156F">
        <w:rPr>
          <w:rFonts w:asciiTheme="majorBidi" w:hAnsiTheme="majorBidi" w:cstheme="majorBidi"/>
        </w:rPr>
        <w:t xml:space="preserve">” and provide an explanation or information on the process it is following to enable it to make such a determination, and when it expects to make that determination. </w:t>
      </w:r>
    </w:p>
    <w:p w14:paraId="516F2F72" w14:textId="77777777" w:rsidR="008F1124" w:rsidRDefault="008F1124" w:rsidP="00B56256">
      <w:pPr>
        <w:numPr>
          <w:ilvl w:val="0"/>
          <w:numId w:val="139"/>
        </w:numPr>
        <w:tabs>
          <w:tab w:val="left" w:pos="720"/>
          <w:tab w:val="left" w:pos="1247"/>
          <w:tab w:val="left" w:pos="1814"/>
          <w:tab w:val="left" w:pos="2381"/>
          <w:tab w:val="left" w:pos="2948"/>
          <w:tab w:val="left" w:pos="3515"/>
        </w:tabs>
        <w:spacing w:after="120"/>
        <w:ind w:left="1620"/>
        <w:rPr>
          <w:rFonts w:asciiTheme="majorBidi" w:hAnsiTheme="majorBidi" w:cstheme="majorBidi"/>
        </w:rPr>
      </w:pPr>
      <w:r w:rsidRPr="0071156F">
        <w:rPr>
          <w:rFonts w:asciiTheme="majorBidi" w:hAnsiTheme="majorBidi" w:cstheme="majorBidi"/>
        </w:rPr>
        <w:t>If the party has identified relevant sources of releases within its territory, it would reply “</w:t>
      </w:r>
      <w:r w:rsidRPr="0071156F">
        <w:rPr>
          <w:rFonts w:asciiTheme="majorBidi" w:hAnsiTheme="majorBidi" w:cstheme="majorBidi"/>
          <w:b/>
          <w:bCs/>
        </w:rPr>
        <w:t>yes</w:t>
      </w:r>
      <w:r w:rsidRPr="0071156F">
        <w:rPr>
          <w:rFonts w:asciiTheme="majorBidi" w:hAnsiTheme="majorBidi" w:cstheme="majorBidi"/>
        </w:rPr>
        <w:t>” and provide the following information:</w:t>
      </w:r>
    </w:p>
    <w:p w14:paraId="01579C49" w14:textId="77777777" w:rsidR="008F1124" w:rsidRPr="0071156F" w:rsidRDefault="008F1124" w:rsidP="00B56256">
      <w:pPr>
        <w:numPr>
          <w:ilvl w:val="2"/>
          <w:numId w:val="164"/>
        </w:numPr>
        <w:tabs>
          <w:tab w:val="left" w:pos="720"/>
          <w:tab w:val="left" w:pos="1247"/>
          <w:tab w:val="left" w:pos="2381"/>
          <w:tab w:val="left" w:pos="2948"/>
          <w:tab w:val="left" w:pos="3515"/>
        </w:tabs>
        <w:spacing w:after="120"/>
        <w:ind w:hanging="357"/>
        <w:rPr>
          <w:rFonts w:asciiTheme="majorBidi" w:hAnsiTheme="majorBidi" w:cstheme="majorBidi"/>
        </w:rPr>
      </w:pPr>
      <w:r w:rsidRPr="0071156F">
        <w:rPr>
          <w:rFonts w:asciiTheme="majorBidi" w:hAnsiTheme="majorBidi" w:cstheme="majorBidi"/>
        </w:rPr>
        <w:t>The sources of releases and a description of each of the sources;</w:t>
      </w:r>
    </w:p>
    <w:p w14:paraId="12AC1570" w14:textId="77777777" w:rsidR="008F1124" w:rsidRPr="0071156F" w:rsidRDefault="008F1124" w:rsidP="00B56256">
      <w:pPr>
        <w:numPr>
          <w:ilvl w:val="2"/>
          <w:numId w:val="164"/>
        </w:numPr>
        <w:tabs>
          <w:tab w:val="left" w:pos="720"/>
          <w:tab w:val="left" w:pos="1247"/>
          <w:tab w:val="left" w:pos="2381"/>
          <w:tab w:val="left" w:pos="2948"/>
          <w:tab w:val="left" w:pos="3515"/>
        </w:tabs>
        <w:spacing w:after="120"/>
        <w:ind w:hanging="357"/>
        <w:rPr>
          <w:rFonts w:asciiTheme="majorBidi" w:hAnsiTheme="majorBidi" w:cstheme="majorBidi"/>
        </w:rPr>
      </w:pPr>
      <w:r w:rsidRPr="0071156F">
        <w:rPr>
          <w:rFonts w:asciiTheme="majorBidi" w:hAnsiTheme="majorBidi" w:cstheme="majorBidi"/>
        </w:rPr>
        <w:t xml:space="preserve">Which of the measures in paragraph 5 of article 9 it has taken to control the releases; </w:t>
      </w:r>
    </w:p>
    <w:p w14:paraId="34BBF6C5" w14:textId="77777777" w:rsidR="008F1124" w:rsidRPr="0071156F" w:rsidRDefault="008F1124" w:rsidP="00B56256">
      <w:pPr>
        <w:numPr>
          <w:ilvl w:val="2"/>
          <w:numId w:val="164"/>
        </w:numPr>
        <w:tabs>
          <w:tab w:val="left" w:pos="720"/>
          <w:tab w:val="left" w:pos="1247"/>
          <w:tab w:val="left" w:pos="2381"/>
          <w:tab w:val="left" w:pos="2948"/>
          <w:tab w:val="left" w:pos="3515"/>
        </w:tabs>
        <w:spacing w:after="120"/>
        <w:ind w:hanging="357"/>
        <w:rPr>
          <w:rFonts w:asciiTheme="majorBidi" w:hAnsiTheme="majorBidi" w:cstheme="majorBidi"/>
        </w:rPr>
      </w:pPr>
      <w:r w:rsidRPr="0071156F">
        <w:rPr>
          <w:rFonts w:asciiTheme="majorBidi" w:hAnsiTheme="majorBidi" w:cstheme="majorBidi"/>
        </w:rPr>
        <w:t xml:space="preserve">The date(s) on which the measures were taken; </w:t>
      </w:r>
    </w:p>
    <w:p w14:paraId="7AE10409" w14:textId="77777777" w:rsidR="008F1124" w:rsidRPr="0071156F" w:rsidRDefault="008F1124" w:rsidP="00B56256">
      <w:pPr>
        <w:numPr>
          <w:ilvl w:val="2"/>
          <w:numId w:val="164"/>
        </w:numPr>
        <w:tabs>
          <w:tab w:val="left" w:pos="720"/>
          <w:tab w:val="left" w:pos="1247"/>
          <w:tab w:val="left" w:pos="2381"/>
          <w:tab w:val="left" w:pos="2948"/>
          <w:tab w:val="left" w:pos="3515"/>
        </w:tabs>
        <w:spacing w:after="120"/>
        <w:ind w:hanging="357"/>
        <w:rPr>
          <w:rFonts w:asciiTheme="majorBidi" w:hAnsiTheme="majorBidi" w:cstheme="majorBidi"/>
        </w:rPr>
      </w:pPr>
      <w:r w:rsidRPr="0071156F">
        <w:rPr>
          <w:rFonts w:asciiTheme="majorBidi" w:hAnsiTheme="majorBidi" w:cstheme="majorBidi"/>
        </w:rPr>
        <w:t>The effectiveness of the measures implemented (e.g., the reduction in releases compared with a baseline prior to their implementation).</w:t>
      </w:r>
    </w:p>
    <w:p w14:paraId="2564C109" w14:textId="77777777" w:rsidR="008F1124" w:rsidRPr="0071156F" w:rsidRDefault="008F1124" w:rsidP="00B56256">
      <w:pPr>
        <w:numPr>
          <w:ilvl w:val="0"/>
          <w:numId w:val="31"/>
        </w:numPr>
        <w:tabs>
          <w:tab w:val="left" w:pos="1247"/>
          <w:tab w:val="left" w:pos="2381"/>
          <w:tab w:val="left" w:pos="2948"/>
          <w:tab w:val="left" w:pos="3515"/>
        </w:tabs>
        <w:spacing w:before="100" w:beforeAutospacing="1" w:after="120"/>
        <w:ind w:left="1620"/>
        <w:rPr>
          <w:rFonts w:asciiTheme="majorBidi" w:hAnsiTheme="majorBidi" w:cstheme="majorBidi"/>
        </w:rPr>
      </w:pPr>
      <w:r w:rsidRPr="0071156F">
        <w:rPr>
          <w:rFonts w:asciiTheme="majorBidi" w:hAnsiTheme="majorBidi" w:cstheme="majorBidi"/>
        </w:rPr>
        <w:t>If the party has identified relevant sources of releases within its territory and has replied “yes”, it may wish to provide the discharge limit values for the identified relevant sources.</w:t>
      </w:r>
    </w:p>
    <w:tbl>
      <w:tblPr>
        <w:tblStyle w:val="TableGrid"/>
        <w:tblW w:w="8582" w:type="dxa"/>
        <w:jc w:val="right"/>
        <w:tblLook w:val="04A0" w:firstRow="1" w:lastRow="0" w:firstColumn="1" w:lastColumn="0" w:noHBand="0" w:noVBand="1"/>
      </w:tblPr>
      <w:tblGrid>
        <w:gridCol w:w="8582"/>
      </w:tblGrid>
      <w:tr w:rsidR="008F1124" w:rsidRPr="0071156F" w14:paraId="14B1C002" w14:textId="77777777" w:rsidTr="005A7C11">
        <w:trPr>
          <w:trHeight w:val="57"/>
          <w:jc w:val="right"/>
        </w:trPr>
        <w:tc>
          <w:tcPr>
            <w:tcW w:w="8582" w:type="dxa"/>
            <w:tcBorders>
              <w:top w:val="single" w:sz="4" w:space="0" w:color="auto"/>
              <w:left w:val="single" w:sz="4" w:space="0" w:color="auto"/>
              <w:bottom w:val="single" w:sz="4" w:space="0" w:color="auto"/>
              <w:right w:val="single" w:sz="4" w:space="0" w:color="auto"/>
            </w:tcBorders>
            <w:shd w:val="clear" w:color="auto" w:fill="F2F2F2"/>
            <w:hideMark/>
          </w:tcPr>
          <w:p w14:paraId="254E422D" w14:textId="77777777" w:rsidR="008F1124" w:rsidRPr="0071156F" w:rsidRDefault="008F1124" w:rsidP="00B56256">
            <w:pPr>
              <w:keepNext/>
              <w:keepLines/>
              <w:tabs>
                <w:tab w:val="left" w:pos="720"/>
              </w:tabs>
              <w:spacing w:before="120"/>
              <w:rPr>
                <w:rFonts w:asciiTheme="majorBidi" w:hAnsiTheme="majorBidi" w:cstheme="majorBidi"/>
              </w:rPr>
            </w:pPr>
            <w:r w:rsidRPr="0071156F">
              <w:rPr>
                <w:rFonts w:asciiTheme="majorBidi" w:hAnsiTheme="majorBidi" w:cstheme="majorBidi"/>
                <w:b/>
                <w:bCs/>
              </w:rPr>
              <w:t xml:space="preserve">Question 9.2: </w:t>
            </w:r>
            <w:r w:rsidRPr="0071156F">
              <w:rPr>
                <w:rFonts w:asciiTheme="majorBidi" w:hAnsiTheme="majorBidi" w:cstheme="majorBidi"/>
              </w:rPr>
              <w:t>Has the party established an inventory of releases from relevant sources within five years of entry into force of the convention for it? (</w:t>
            </w:r>
            <w:proofErr w:type="gramStart"/>
            <w:r w:rsidRPr="0071156F">
              <w:rPr>
                <w:rFonts w:asciiTheme="majorBidi" w:hAnsiTheme="majorBidi" w:cstheme="majorBidi"/>
              </w:rPr>
              <w:t>para</w:t>
            </w:r>
            <w:proofErr w:type="gramEnd"/>
            <w:r w:rsidRPr="0071156F">
              <w:rPr>
                <w:rFonts w:asciiTheme="majorBidi" w:hAnsiTheme="majorBidi" w:cstheme="majorBidi"/>
              </w:rPr>
              <w:t>. 6)</w:t>
            </w:r>
          </w:p>
          <w:p w14:paraId="464D6BE6" w14:textId="77777777" w:rsidR="008F1124" w:rsidRPr="0071156F" w:rsidRDefault="008F1124" w:rsidP="00013268">
            <w:pPr>
              <w:keepNext/>
              <w:keepLines/>
              <w:numPr>
                <w:ilvl w:val="0"/>
                <w:numId w:val="49"/>
              </w:numPr>
              <w:tabs>
                <w:tab w:val="left" w:pos="1247"/>
                <w:tab w:val="left" w:pos="1814"/>
                <w:tab w:val="left" w:pos="2268"/>
                <w:tab w:val="left" w:pos="3515"/>
              </w:tabs>
              <w:spacing w:before="120" w:after="120"/>
              <w:ind w:left="641" w:hanging="357"/>
              <w:rPr>
                <w:rFonts w:asciiTheme="majorBidi" w:hAnsiTheme="majorBidi" w:cstheme="majorBidi"/>
              </w:rPr>
            </w:pPr>
            <w:r w:rsidRPr="0071156F">
              <w:rPr>
                <w:rFonts w:asciiTheme="majorBidi" w:hAnsiTheme="majorBidi" w:cstheme="majorBidi"/>
              </w:rPr>
              <w:t>Yes</w:t>
            </w:r>
          </w:p>
          <w:p w14:paraId="23312F32" w14:textId="77777777" w:rsidR="008F1124" w:rsidRPr="0071156F" w:rsidRDefault="008F1124" w:rsidP="00013268">
            <w:pPr>
              <w:keepNext/>
              <w:keepLines/>
              <w:numPr>
                <w:ilvl w:val="0"/>
                <w:numId w:val="49"/>
              </w:numPr>
              <w:tabs>
                <w:tab w:val="left" w:pos="1247"/>
                <w:tab w:val="left" w:pos="1814"/>
                <w:tab w:val="left" w:pos="2268"/>
                <w:tab w:val="left" w:pos="3515"/>
              </w:tabs>
              <w:spacing w:before="120" w:after="120"/>
              <w:ind w:left="641" w:hanging="357"/>
              <w:rPr>
                <w:rFonts w:asciiTheme="majorBidi" w:hAnsiTheme="majorBidi" w:cstheme="majorBidi"/>
              </w:rPr>
            </w:pPr>
            <w:r w:rsidRPr="0071156F">
              <w:rPr>
                <w:rFonts w:asciiTheme="majorBidi" w:hAnsiTheme="majorBidi" w:cstheme="majorBidi"/>
              </w:rPr>
              <w:t>Relevant sources do not exist in the territory</w:t>
            </w:r>
          </w:p>
          <w:p w14:paraId="30EC666F" w14:textId="77777777" w:rsidR="008F1124" w:rsidRPr="0071156F" w:rsidRDefault="008F1124" w:rsidP="00013268">
            <w:pPr>
              <w:keepNext/>
              <w:keepLines/>
              <w:numPr>
                <w:ilvl w:val="0"/>
                <w:numId w:val="49"/>
              </w:numPr>
              <w:tabs>
                <w:tab w:val="left" w:pos="1247"/>
                <w:tab w:val="left" w:pos="1814"/>
                <w:tab w:val="left" w:pos="2268"/>
                <w:tab w:val="left" w:pos="3515"/>
              </w:tabs>
              <w:spacing w:before="120" w:after="120"/>
              <w:ind w:left="641" w:hanging="357"/>
              <w:rPr>
                <w:rFonts w:asciiTheme="majorBidi" w:hAnsiTheme="majorBidi" w:cstheme="majorBidi"/>
              </w:rPr>
            </w:pPr>
            <w:r w:rsidRPr="0071156F">
              <w:rPr>
                <w:rFonts w:asciiTheme="majorBidi" w:hAnsiTheme="majorBidi" w:cstheme="majorBidi"/>
              </w:rPr>
              <w:t>Have not been a party for five years</w:t>
            </w:r>
          </w:p>
          <w:p w14:paraId="78227EEC" w14:textId="77777777" w:rsidR="008F1124" w:rsidRPr="0071156F" w:rsidRDefault="008F1124" w:rsidP="00013268">
            <w:pPr>
              <w:keepNext/>
              <w:keepLines/>
              <w:numPr>
                <w:ilvl w:val="0"/>
                <w:numId w:val="49"/>
              </w:numPr>
              <w:tabs>
                <w:tab w:val="left" w:pos="1247"/>
                <w:tab w:val="left" w:pos="1814"/>
                <w:tab w:val="left" w:pos="2268"/>
                <w:tab w:val="left" w:pos="3515"/>
              </w:tabs>
              <w:spacing w:before="120" w:after="120"/>
              <w:ind w:left="641" w:hanging="357"/>
              <w:rPr>
                <w:rFonts w:asciiTheme="majorBidi" w:hAnsiTheme="majorBidi" w:cstheme="majorBidi"/>
              </w:rPr>
            </w:pPr>
            <w:r w:rsidRPr="0071156F">
              <w:rPr>
                <w:rFonts w:asciiTheme="majorBidi" w:hAnsiTheme="majorBidi" w:cstheme="majorBidi"/>
              </w:rPr>
              <w:t>No (</w:t>
            </w:r>
            <w:r w:rsidRPr="0071156F">
              <w:rPr>
                <w:rFonts w:asciiTheme="majorBidi" w:hAnsiTheme="majorBidi" w:cstheme="majorBidi"/>
                <w:i/>
                <w:iCs/>
              </w:rPr>
              <w:t>please explain</w:t>
            </w:r>
            <w:r w:rsidRPr="0071156F">
              <w:rPr>
                <w:rFonts w:asciiTheme="majorBidi" w:hAnsiTheme="majorBidi" w:cstheme="majorBidi"/>
              </w:rPr>
              <w:t>)</w:t>
            </w:r>
          </w:p>
          <w:p w14:paraId="5E6C1254" w14:textId="77777777" w:rsidR="008F1124" w:rsidRPr="0071156F" w:rsidRDefault="008F1124" w:rsidP="00B56256">
            <w:pPr>
              <w:keepNext/>
              <w:keepLines/>
              <w:tabs>
                <w:tab w:val="left" w:pos="720"/>
              </w:tabs>
              <w:spacing w:before="120"/>
              <w:ind w:left="284"/>
              <w:rPr>
                <w:rFonts w:asciiTheme="majorBidi" w:hAnsiTheme="majorBidi" w:cstheme="majorBidi"/>
              </w:rPr>
            </w:pPr>
            <w:r w:rsidRPr="0071156F">
              <w:rPr>
                <w:rFonts w:asciiTheme="majorBidi" w:hAnsiTheme="majorBidi" w:cstheme="majorBidi"/>
              </w:rPr>
              <w:t xml:space="preserve">If </w:t>
            </w:r>
            <w:r w:rsidRPr="0071156F">
              <w:rPr>
                <w:rFonts w:asciiTheme="majorBidi" w:hAnsiTheme="majorBidi" w:cstheme="majorBidi"/>
                <w:b/>
                <w:bCs/>
              </w:rPr>
              <w:t>yes</w:t>
            </w:r>
            <w:r w:rsidRPr="0071156F">
              <w:rPr>
                <w:rFonts w:asciiTheme="majorBidi" w:hAnsiTheme="majorBidi" w:cstheme="majorBidi"/>
              </w:rPr>
              <w:t>, when was the inventory last updated?</w:t>
            </w:r>
          </w:p>
          <w:p w14:paraId="7307FE40" w14:textId="77777777" w:rsidR="008F1124" w:rsidRPr="0071156F" w:rsidRDefault="008F1124" w:rsidP="00B56256">
            <w:pPr>
              <w:keepNext/>
              <w:keepLines/>
              <w:tabs>
                <w:tab w:val="left" w:pos="720"/>
              </w:tabs>
              <w:spacing w:before="120" w:after="120"/>
              <w:ind w:left="284"/>
              <w:rPr>
                <w:rFonts w:asciiTheme="majorBidi" w:eastAsia="Arial Unicode MS" w:hAnsiTheme="majorBidi" w:cstheme="majorBidi"/>
                <w:color w:val="000000"/>
              </w:rPr>
            </w:pPr>
            <w:r w:rsidRPr="0071156F">
              <w:rPr>
                <w:rFonts w:asciiTheme="majorBidi" w:hAnsiTheme="majorBidi" w:cstheme="majorBidi"/>
              </w:rPr>
              <w:t>Please indicate where the information is available.</w:t>
            </w:r>
          </w:p>
        </w:tc>
      </w:tr>
    </w:tbl>
    <w:p w14:paraId="021FCFCB" w14:textId="77777777" w:rsidR="008F1124" w:rsidRPr="0071156F" w:rsidRDefault="008F1124" w:rsidP="008F1124">
      <w:pPr>
        <w:tabs>
          <w:tab w:val="left" w:pos="624"/>
          <w:tab w:val="left" w:pos="1871"/>
          <w:tab w:val="left" w:pos="2495"/>
          <w:tab w:val="left" w:pos="3119"/>
          <w:tab w:val="left" w:pos="3742"/>
          <w:tab w:val="left" w:pos="4366"/>
        </w:tabs>
        <w:spacing w:before="240" w:after="120"/>
        <w:ind w:left="1247"/>
        <w:rPr>
          <w:rFonts w:asciiTheme="majorBidi" w:hAnsiTheme="majorBidi" w:cstheme="majorBidi"/>
          <w:shd w:val="clear" w:color="auto" w:fill="FFFFFF"/>
        </w:rPr>
      </w:pPr>
      <w:r w:rsidRPr="0071156F">
        <w:rPr>
          <w:rFonts w:asciiTheme="majorBidi" w:hAnsiTheme="majorBidi" w:cstheme="majorBidi"/>
          <w:b/>
          <w:bCs/>
        </w:rPr>
        <w:t xml:space="preserve">NOTES: </w:t>
      </w:r>
      <w:r w:rsidRPr="0071156F">
        <w:rPr>
          <w:rFonts w:asciiTheme="majorBidi" w:hAnsiTheme="majorBidi" w:cstheme="majorBidi"/>
        </w:rPr>
        <w:t xml:space="preserve">Paragraph 6 of article 9 requires each party to establish, as soon as practicable and no later than five years after the date of entry into force of the Convention for it, and maintain thereafter, an inventory of releases from relevant sources. </w:t>
      </w:r>
      <w:r w:rsidRPr="0071156F">
        <w:rPr>
          <w:rFonts w:asciiTheme="majorBidi" w:hAnsiTheme="majorBidi" w:cstheme="majorBidi"/>
          <w:shd w:val="clear" w:color="auto" w:fill="FFFFFF"/>
        </w:rPr>
        <w:t>As t</w:t>
      </w:r>
      <w:r w:rsidRPr="0071156F">
        <w:rPr>
          <w:rFonts w:asciiTheme="majorBidi" w:hAnsiTheme="majorBidi" w:cstheme="majorBidi"/>
        </w:rPr>
        <w:t xml:space="preserve">he Convention entered into force on </w:t>
      </w:r>
      <w:r w:rsidRPr="0071156F">
        <w:rPr>
          <w:rFonts w:asciiTheme="majorBidi" w:hAnsiTheme="majorBidi" w:cstheme="majorBidi"/>
          <w:shd w:val="clear" w:color="auto" w:fill="FFFFFF"/>
        </w:rPr>
        <w:t xml:space="preserve">16 August 2017, it will not have been in force for five years for any party for the reporting cycle ending on 31 December 2021. </w:t>
      </w:r>
      <w:r w:rsidRPr="0071156F">
        <w:rPr>
          <w:rFonts w:asciiTheme="majorBidi" w:hAnsiTheme="majorBidi" w:cstheme="majorBidi"/>
        </w:rPr>
        <w:t>Guidance on the methodology for preparing inventories of releases pursuant to paragraph 7 (b) of article 9 has not yet been adopted by the Conference of the Parties</w:t>
      </w:r>
      <w:r w:rsidRPr="0071156F">
        <w:rPr>
          <w:rFonts w:asciiTheme="majorBidi" w:hAnsiTheme="majorBidi" w:cstheme="majorBidi"/>
          <w:shd w:val="clear" w:color="auto" w:fill="FFFFFF"/>
        </w:rPr>
        <w:t xml:space="preserve">. </w:t>
      </w:r>
    </w:p>
    <w:p w14:paraId="197341AA" w14:textId="77777777" w:rsidR="008F1124" w:rsidRPr="0071156F" w:rsidRDefault="008F1124" w:rsidP="00013268">
      <w:pPr>
        <w:keepNext/>
        <w:keepLines/>
        <w:tabs>
          <w:tab w:val="left" w:pos="624"/>
          <w:tab w:val="left" w:pos="1871"/>
          <w:tab w:val="left" w:pos="2495"/>
          <w:tab w:val="left" w:pos="3119"/>
          <w:tab w:val="left" w:pos="3742"/>
          <w:tab w:val="left" w:pos="4366"/>
        </w:tabs>
        <w:spacing w:after="120"/>
        <w:ind w:left="1247"/>
        <w:rPr>
          <w:rFonts w:asciiTheme="majorBidi" w:hAnsiTheme="majorBidi" w:cstheme="majorBidi"/>
          <w:b/>
          <w:bCs/>
          <w:shd w:val="clear" w:color="auto" w:fill="FFFFFF"/>
        </w:rPr>
      </w:pPr>
      <w:r w:rsidRPr="0071156F">
        <w:rPr>
          <w:rFonts w:asciiTheme="majorBidi" w:hAnsiTheme="majorBidi" w:cstheme="majorBidi"/>
          <w:b/>
          <w:bCs/>
          <w:shd w:val="clear" w:color="auto" w:fill="FFFFFF"/>
        </w:rPr>
        <w:t xml:space="preserve">SUGGESTED APPROACH FOR RESPONSE: </w:t>
      </w:r>
    </w:p>
    <w:p w14:paraId="75AAE2F6" w14:textId="77777777" w:rsidR="008F1124" w:rsidRDefault="008F1124" w:rsidP="00B56256">
      <w:pPr>
        <w:keepNext/>
        <w:keepLines/>
        <w:numPr>
          <w:ilvl w:val="0"/>
          <w:numId w:val="141"/>
        </w:numPr>
        <w:tabs>
          <w:tab w:val="left" w:pos="720"/>
          <w:tab w:val="left" w:pos="1247"/>
          <w:tab w:val="left" w:pos="1814"/>
          <w:tab w:val="left" w:pos="2381"/>
          <w:tab w:val="left" w:pos="2948"/>
          <w:tab w:val="left" w:pos="3515"/>
        </w:tabs>
        <w:spacing w:after="120"/>
        <w:ind w:left="1620"/>
        <w:rPr>
          <w:rFonts w:asciiTheme="majorBidi" w:hAnsiTheme="majorBidi" w:cstheme="majorBidi"/>
          <w:shd w:val="clear" w:color="auto" w:fill="FFFFFF"/>
        </w:rPr>
      </w:pPr>
      <w:r w:rsidRPr="0071156F">
        <w:rPr>
          <w:rFonts w:asciiTheme="majorBidi" w:hAnsiTheme="majorBidi" w:cstheme="majorBidi"/>
          <w:shd w:val="clear" w:color="auto" w:fill="FFFFFF"/>
        </w:rPr>
        <w:t xml:space="preserve">If </w:t>
      </w:r>
      <w:r w:rsidRPr="0071156F">
        <w:rPr>
          <w:rFonts w:asciiTheme="majorBidi" w:hAnsiTheme="majorBidi" w:cstheme="majorBidi"/>
        </w:rPr>
        <w:t>the</w:t>
      </w:r>
      <w:r w:rsidRPr="0071156F">
        <w:rPr>
          <w:rFonts w:asciiTheme="majorBidi" w:hAnsiTheme="majorBidi" w:cstheme="majorBidi"/>
          <w:shd w:val="clear" w:color="auto" w:fill="FFFFFF"/>
        </w:rPr>
        <w:t xml:space="preserve"> party indicated under question 9.1 that it has no relevant sources of releases, it would </w:t>
      </w:r>
      <w:r w:rsidRPr="0071156F">
        <w:rPr>
          <w:rFonts w:asciiTheme="majorBidi" w:hAnsiTheme="majorBidi" w:cstheme="majorBidi"/>
        </w:rPr>
        <w:t>reply</w:t>
      </w:r>
      <w:r w:rsidRPr="0071156F">
        <w:rPr>
          <w:rFonts w:asciiTheme="majorBidi" w:hAnsiTheme="majorBidi" w:cstheme="majorBidi"/>
          <w:shd w:val="clear" w:color="auto" w:fill="FFFFFF"/>
        </w:rPr>
        <w:t xml:space="preserve"> “</w:t>
      </w:r>
      <w:r w:rsidRPr="0071156F">
        <w:rPr>
          <w:rFonts w:asciiTheme="majorBidi" w:hAnsiTheme="majorBidi" w:cstheme="majorBidi"/>
          <w:b/>
          <w:bCs/>
          <w:shd w:val="clear" w:color="auto" w:fill="FFFFFF"/>
        </w:rPr>
        <w:t>relevant sources do not exist in the territory</w:t>
      </w:r>
      <w:r w:rsidRPr="0071156F">
        <w:rPr>
          <w:rFonts w:asciiTheme="majorBidi" w:hAnsiTheme="majorBidi" w:cstheme="majorBidi"/>
          <w:shd w:val="clear" w:color="auto" w:fill="FFFFFF"/>
        </w:rPr>
        <w:t xml:space="preserve">”, and no further explanation is required. </w:t>
      </w:r>
    </w:p>
    <w:p w14:paraId="09369A47" w14:textId="77777777" w:rsidR="008F1124" w:rsidRDefault="008F1124" w:rsidP="00B56256">
      <w:pPr>
        <w:numPr>
          <w:ilvl w:val="0"/>
          <w:numId w:val="141"/>
        </w:numPr>
        <w:tabs>
          <w:tab w:val="left" w:pos="720"/>
          <w:tab w:val="left" w:pos="1247"/>
          <w:tab w:val="left" w:pos="1814"/>
          <w:tab w:val="left" w:pos="2381"/>
          <w:tab w:val="left" w:pos="2948"/>
          <w:tab w:val="left" w:pos="3515"/>
        </w:tabs>
        <w:spacing w:after="120"/>
        <w:ind w:left="1620"/>
        <w:rPr>
          <w:rFonts w:asciiTheme="majorBidi" w:hAnsiTheme="majorBidi" w:cstheme="majorBidi"/>
          <w:shd w:val="clear" w:color="auto" w:fill="FFFFFF"/>
        </w:rPr>
      </w:pPr>
      <w:r w:rsidRPr="0071156F">
        <w:rPr>
          <w:rFonts w:asciiTheme="majorBidi" w:hAnsiTheme="majorBidi" w:cstheme="majorBidi"/>
          <w:shd w:val="clear" w:color="auto" w:fill="FFFFFF"/>
        </w:rPr>
        <w:t xml:space="preserve">If </w:t>
      </w:r>
      <w:r w:rsidRPr="0071156F">
        <w:rPr>
          <w:rFonts w:asciiTheme="majorBidi" w:hAnsiTheme="majorBidi" w:cstheme="majorBidi"/>
        </w:rPr>
        <w:t>the</w:t>
      </w:r>
      <w:r w:rsidRPr="0071156F">
        <w:rPr>
          <w:rFonts w:asciiTheme="majorBidi" w:hAnsiTheme="majorBidi" w:cstheme="majorBidi"/>
          <w:shd w:val="clear" w:color="auto" w:fill="FFFFFF"/>
        </w:rPr>
        <w:t xml:space="preserve"> party indicated under question 9.1 that it has relevant sources of releases and it has established an inventory, the party would </w:t>
      </w:r>
      <w:r w:rsidRPr="0071156F">
        <w:rPr>
          <w:rFonts w:asciiTheme="majorBidi" w:hAnsiTheme="majorBidi" w:cstheme="majorBidi"/>
        </w:rPr>
        <w:t>reply</w:t>
      </w:r>
      <w:r w:rsidRPr="0071156F">
        <w:rPr>
          <w:rFonts w:asciiTheme="majorBidi" w:hAnsiTheme="majorBidi" w:cstheme="majorBidi"/>
          <w:shd w:val="clear" w:color="auto" w:fill="FFFFFF"/>
        </w:rPr>
        <w:t xml:space="preserve"> “</w:t>
      </w:r>
      <w:r w:rsidRPr="0071156F">
        <w:rPr>
          <w:rFonts w:asciiTheme="majorBidi" w:hAnsiTheme="majorBidi" w:cstheme="majorBidi"/>
          <w:b/>
          <w:bCs/>
          <w:shd w:val="clear" w:color="auto" w:fill="FFFFFF"/>
        </w:rPr>
        <w:t>yes</w:t>
      </w:r>
      <w:r w:rsidRPr="0071156F">
        <w:rPr>
          <w:rFonts w:asciiTheme="majorBidi" w:hAnsiTheme="majorBidi" w:cstheme="majorBidi"/>
          <w:shd w:val="clear" w:color="auto" w:fill="FFFFFF"/>
        </w:rPr>
        <w:t>” and provide the following information:</w:t>
      </w:r>
    </w:p>
    <w:p w14:paraId="5BC1C597" w14:textId="77777777" w:rsidR="008F1124" w:rsidRPr="00B56256" w:rsidRDefault="008F1124" w:rsidP="00B56256">
      <w:pPr>
        <w:numPr>
          <w:ilvl w:val="2"/>
          <w:numId w:val="164"/>
        </w:numPr>
        <w:tabs>
          <w:tab w:val="left" w:pos="720"/>
          <w:tab w:val="left" w:pos="1247"/>
          <w:tab w:val="left" w:pos="2381"/>
          <w:tab w:val="left" w:pos="2948"/>
          <w:tab w:val="left" w:pos="3515"/>
        </w:tabs>
        <w:spacing w:after="120"/>
        <w:ind w:hanging="357"/>
        <w:rPr>
          <w:rFonts w:asciiTheme="majorBidi" w:hAnsiTheme="majorBidi" w:cstheme="majorBidi"/>
        </w:rPr>
      </w:pPr>
      <w:r w:rsidRPr="0071156F">
        <w:rPr>
          <w:rFonts w:asciiTheme="majorBidi" w:hAnsiTheme="majorBidi" w:cstheme="majorBidi"/>
        </w:rPr>
        <w:t>Whether</w:t>
      </w:r>
      <w:r w:rsidRPr="00B56256">
        <w:rPr>
          <w:rFonts w:asciiTheme="majorBidi" w:hAnsiTheme="majorBidi" w:cstheme="majorBidi"/>
        </w:rPr>
        <w:t xml:space="preserve"> the inventory is available online, </w:t>
      </w:r>
      <w:r w:rsidRPr="0071156F">
        <w:rPr>
          <w:rFonts w:asciiTheme="majorBidi" w:hAnsiTheme="majorBidi" w:cstheme="majorBidi"/>
        </w:rPr>
        <w:t>and if so, where</w:t>
      </w:r>
      <w:r>
        <w:rPr>
          <w:rFonts w:asciiTheme="majorBidi" w:hAnsiTheme="majorBidi" w:cstheme="majorBidi"/>
        </w:rPr>
        <w:t>;</w:t>
      </w:r>
      <w:r w:rsidRPr="0071156F">
        <w:rPr>
          <w:rFonts w:asciiTheme="majorBidi" w:hAnsiTheme="majorBidi" w:cstheme="majorBidi"/>
        </w:rPr>
        <w:t xml:space="preserve"> </w:t>
      </w:r>
    </w:p>
    <w:p w14:paraId="51004EB9" w14:textId="77777777" w:rsidR="008F1124" w:rsidRPr="00B56256" w:rsidRDefault="008F1124" w:rsidP="00B56256">
      <w:pPr>
        <w:numPr>
          <w:ilvl w:val="2"/>
          <w:numId w:val="164"/>
        </w:numPr>
        <w:tabs>
          <w:tab w:val="left" w:pos="720"/>
          <w:tab w:val="left" w:pos="1247"/>
          <w:tab w:val="left" w:pos="2381"/>
          <w:tab w:val="left" w:pos="2948"/>
          <w:tab w:val="left" w:pos="3515"/>
        </w:tabs>
        <w:spacing w:after="120"/>
        <w:ind w:hanging="357"/>
        <w:rPr>
          <w:rFonts w:asciiTheme="majorBidi" w:hAnsiTheme="majorBidi" w:cstheme="majorBidi"/>
        </w:rPr>
      </w:pPr>
      <w:r w:rsidRPr="00B56256">
        <w:rPr>
          <w:rFonts w:asciiTheme="majorBidi" w:hAnsiTheme="majorBidi" w:cstheme="majorBidi"/>
        </w:rPr>
        <w:t xml:space="preserve">If the inventory is </w:t>
      </w:r>
      <w:r w:rsidRPr="0071156F">
        <w:rPr>
          <w:rFonts w:asciiTheme="majorBidi" w:hAnsiTheme="majorBidi" w:cstheme="majorBidi"/>
        </w:rPr>
        <w:t>not</w:t>
      </w:r>
      <w:r w:rsidRPr="00B56256">
        <w:rPr>
          <w:rFonts w:asciiTheme="majorBidi" w:hAnsiTheme="majorBidi" w:cstheme="majorBidi"/>
        </w:rPr>
        <w:t xml:space="preserve"> available online, either a copy of the inventory or information about where the inventory can be accessed; </w:t>
      </w:r>
    </w:p>
    <w:p w14:paraId="0293ECFE" w14:textId="77777777" w:rsidR="008F1124" w:rsidRDefault="008F1124" w:rsidP="00B56256">
      <w:pPr>
        <w:numPr>
          <w:ilvl w:val="2"/>
          <w:numId w:val="164"/>
        </w:numPr>
        <w:tabs>
          <w:tab w:val="left" w:pos="720"/>
          <w:tab w:val="left" w:pos="1247"/>
          <w:tab w:val="left" w:pos="2381"/>
          <w:tab w:val="left" w:pos="2948"/>
          <w:tab w:val="left" w:pos="3515"/>
        </w:tabs>
        <w:spacing w:after="120"/>
        <w:ind w:hanging="357"/>
        <w:rPr>
          <w:rFonts w:asciiTheme="majorBidi" w:hAnsiTheme="majorBidi" w:cstheme="majorBidi"/>
          <w:shd w:val="clear" w:color="auto" w:fill="FFFFFF"/>
        </w:rPr>
      </w:pPr>
      <w:r w:rsidRPr="00B56256">
        <w:rPr>
          <w:rFonts w:asciiTheme="majorBidi" w:hAnsiTheme="majorBidi" w:cstheme="majorBidi"/>
        </w:rPr>
        <w:t xml:space="preserve">The </w:t>
      </w:r>
      <w:r w:rsidRPr="0071156F">
        <w:rPr>
          <w:rFonts w:asciiTheme="majorBidi" w:hAnsiTheme="majorBidi" w:cstheme="majorBidi"/>
        </w:rPr>
        <w:t>date</w:t>
      </w:r>
      <w:r w:rsidRPr="0071156F">
        <w:rPr>
          <w:rFonts w:asciiTheme="majorBidi" w:hAnsiTheme="majorBidi" w:cstheme="majorBidi"/>
          <w:shd w:val="clear" w:color="auto" w:fill="FFFFFF"/>
        </w:rPr>
        <w:t xml:space="preserve"> of the most recent update of the inventory. </w:t>
      </w:r>
    </w:p>
    <w:p w14:paraId="566B0939" w14:textId="77777777" w:rsidR="008F1124" w:rsidRDefault="008F1124" w:rsidP="00B56256">
      <w:pPr>
        <w:numPr>
          <w:ilvl w:val="0"/>
          <w:numId w:val="143"/>
        </w:numPr>
        <w:tabs>
          <w:tab w:val="left" w:pos="720"/>
          <w:tab w:val="left" w:pos="1247"/>
          <w:tab w:val="left" w:pos="1814"/>
          <w:tab w:val="left" w:pos="2381"/>
          <w:tab w:val="left" w:pos="2948"/>
          <w:tab w:val="left" w:pos="3515"/>
        </w:tabs>
        <w:spacing w:after="120"/>
        <w:rPr>
          <w:rFonts w:asciiTheme="majorBidi" w:hAnsiTheme="majorBidi" w:cstheme="majorBidi"/>
          <w:shd w:val="clear" w:color="auto" w:fill="FFFFFF"/>
        </w:rPr>
      </w:pPr>
      <w:r w:rsidRPr="0071156F">
        <w:rPr>
          <w:rFonts w:asciiTheme="majorBidi" w:hAnsiTheme="majorBidi" w:cstheme="majorBidi"/>
          <w:shd w:val="clear" w:color="auto" w:fill="FFFFFF"/>
        </w:rPr>
        <w:t xml:space="preserve">If the </w:t>
      </w:r>
      <w:r w:rsidRPr="0071156F">
        <w:rPr>
          <w:rFonts w:asciiTheme="majorBidi" w:hAnsiTheme="majorBidi" w:cstheme="majorBidi"/>
        </w:rPr>
        <w:t>party</w:t>
      </w:r>
      <w:r w:rsidRPr="0071156F">
        <w:rPr>
          <w:rFonts w:asciiTheme="majorBidi" w:hAnsiTheme="majorBidi" w:cstheme="majorBidi"/>
          <w:shd w:val="clear" w:color="auto" w:fill="FFFFFF"/>
        </w:rPr>
        <w:t xml:space="preserve"> replied under question 9.1 that it does not know whether it has relevant sources, the party would </w:t>
      </w:r>
      <w:r w:rsidRPr="0071156F">
        <w:rPr>
          <w:rFonts w:asciiTheme="majorBidi" w:hAnsiTheme="majorBidi" w:cstheme="majorBidi"/>
        </w:rPr>
        <w:t>reply</w:t>
      </w:r>
      <w:r w:rsidRPr="0071156F">
        <w:rPr>
          <w:rFonts w:asciiTheme="majorBidi" w:hAnsiTheme="majorBidi" w:cstheme="majorBidi"/>
          <w:shd w:val="clear" w:color="auto" w:fill="FFFFFF"/>
        </w:rPr>
        <w:t xml:space="preserve"> “</w:t>
      </w:r>
      <w:r w:rsidRPr="0071156F">
        <w:rPr>
          <w:rFonts w:asciiTheme="majorBidi" w:hAnsiTheme="majorBidi" w:cstheme="majorBidi"/>
          <w:b/>
          <w:bCs/>
          <w:shd w:val="clear" w:color="auto" w:fill="FFFFFF"/>
        </w:rPr>
        <w:t>no</w:t>
      </w:r>
      <w:r w:rsidRPr="0071156F">
        <w:rPr>
          <w:rFonts w:asciiTheme="majorBidi" w:hAnsiTheme="majorBidi" w:cstheme="majorBidi"/>
          <w:shd w:val="clear" w:color="auto" w:fill="FFFFFF"/>
        </w:rPr>
        <w:t xml:space="preserve">” and repeat the explanation provided under question 9.1. </w:t>
      </w:r>
    </w:p>
    <w:p w14:paraId="3728DD9E" w14:textId="77777777" w:rsidR="008F1124" w:rsidRDefault="008F1124" w:rsidP="00B56256">
      <w:pPr>
        <w:numPr>
          <w:ilvl w:val="0"/>
          <w:numId w:val="143"/>
        </w:numPr>
        <w:tabs>
          <w:tab w:val="left" w:pos="720"/>
          <w:tab w:val="left" w:pos="1247"/>
          <w:tab w:val="left" w:pos="1814"/>
          <w:tab w:val="left" w:pos="2381"/>
          <w:tab w:val="left" w:pos="2948"/>
          <w:tab w:val="left" w:pos="3515"/>
        </w:tabs>
        <w:spacing w:after="120"/>
        <w:rPr>
          <w:rFonts w:asciiTheme="majorBidi" w:hAnsiTheme="majorBidi" w:cstheme="majorBidi"/>
          <w:shd w:val="clear" w:color="auto" w:fill="FFFFFF"/>
        </w:rPr>
      </w:pPr>
      <w:r w:rsidRPr="0071156F">
        <w:rPr>
          <w:rFonts w:asciiTheme="majorBidi" w:hAnsiTheme="majorBidi" w:cstheme="majorBidi"/>
          <w:shd w:val="clear" w:color="auto" w:fill="FFFFFF"/>
        </w:rPr>
        <w:t xml:space="preserve">If the party replied under question 9.1 that it has relevant sources of </w:t>
      </w:r>
      <w:proofErr w:type="gramStart"/>
      <w:r w:rsidRPr="0071156F">
        <w:rPr>
          <w:rFonts w:asciiTheme="majorBidi" w:hAnsiTheme="majorBidi" w:cstheme="majorBidi"/>
          <w:shd w:val="clear" w:color="auto" w:fill="FFFFFF"/>
        </w:rPr>
        <w:t>releases</w:t>
      </w:r>
      <w:proofErr w:type="gramEnd"/>
      <w:r w:rsidRPr="0071156F">
        <w:rPr>
          <w:rFonts w:asciiTheme="majorBidi" w:hAnsiTheme="majorBidi" w:cstheme="majorBidi"/>
          <w:shd w:val="clear" w:color="auto" w:fill="FFFFFF"/>
        </w:rPr>
        <w:t xml:space="preserve"> but it has not established an inventory, it would reply “</w:t>
      </w:r>
      <w:r w:rsidRPr="0071156F">
        <w:rPr>
          <w:rFonts w:asciiTheme="majorBidi" w:hAnsiTheme="majorBidi" w:cstheme="majorBidi"/>
          <w:b/>
          <w:bCs/>
          <w:shd w:val="clear" w:color="auto" w:fill="FFFFFF"/>
        </w:rPr>
        <w:t>no</w:t>
      </w:r>
      <w:r w:rsidRPr="0071156F">
        <w:rPr>
          <w:rFonts w:asciiTheme="majorBidi" w:hAnsiTheme="majorBidi" w:cstheme="majorBidi"/>
          <w:shd w:val="clear" w:color="auto" w:fill="FFFFFF"/>
        </w:rPr>
        <w:t xml:space="preserve">” and explain why it has not done so. </w:t>
      </w:r>
    </w:p>
    <w:tbl>
      <w:tblPr>
        <w:tblStyle w:val="TableGrid"/>
        <w:tblW w:w="8582" w:type="dxa"/>
        <w:jc w:val="right"/>
        <w:tblLook w:val="04A0" w:firstRow="1" w:lastRow="0" w:firstColumn="1" w:lastColumn="0" w:noHBand="0" w:noVBand="1"/>
      </w:tblPr>
      <w:tblGrid>
        <w:gridCol w:w="8582"/>
      </w:tblGrid>
      <w:tr w:rsidR="008F1124" w:rsidRPr="0071156F" w14:paraId="06349CD3" w14:textId="77777777" w:rsidTr="005A7C11">
        <w:trPr>
          <w:trHeight w:val="57"/>
          <w:jc w:val="right"/>
        </w:trPr>
        <w:tc>
          <w:tcPr>
            <w:tcW w:w="8582" w:type="dxa"/>
            <w:tcBorders>
              <w:top w:val="single" w:sz="4" w:space="0" w:color="auto"/>
              <w:left w:val="single" w:sz="4" w:space="0" w:color="auto"/>
              <w:bottom w:val="single" w:sz="4" w:space="0" w:color="auto"/>
              <w:right w:val="single" w:sz="4" w:space="0" w:color="auto"/>
            </w:tcBorders>
            <w:shd w:val="clear" w:color="auto" w:fill="DAEEF3"/>
            <w:hideMark/>
          </w:tcPr>
          <w:p w14:paraId="3D732A90" w14:textId="77777777" w:rsidR="008F1124" w:rsidRPr="0071156F" w:rsidRDefault="008F1124" w:rsidP="005A7C11">
            <w:pPr>
              <w:spacing w:before="40" w:after="40"/>
              <w:rPr>
                <w:rFonts w:asciiTheme="majorBidi" w:hAnsiTheme="majorBidi" w:cstheme="majorBidi"/>
                <w:b/>
                <w:bCs/>
              </w:rPr>
            </w:pPr>
            <w:r w:rsidRPr="0071156F">
              <w:rPr>
                <w:rFonts w:asciiTheme="majorBidi" w:hAnsiTheme="majorBidi" w:cstheme="majorBidi"/>
                <w:b/>
                <w:bCs/>
              </w:rPr>
              <w:t>Article 10: Environmentally sound interim storage of mercury, other than waste mercury</w:t>
            </w:r>
          </w:p>
        </w:tc>
      </w:tr>
    </w:tbl>
    <w:p w14:paraId="2B70FB35" w14:textId="77777777" w:rsidR="008F1124" w:rsidRPr="0071156F" w:rsidRDefault="008F1124" w:rsidP="008F1124">
      <w:pPr>
        <w:tabs>
          <w:tab w:val="left" w:pos="624"/>
          <w:tab w:val="left" w:pos="1871"/>
          <w:tab w:val="left" w:pos="2495"/>
          <w:tab w:val="left" w:pos="3119"/>
          <w:tab w:val="left" w:pos="3742"/>
          <w:tab w:val="left" w:pos="4366"/>
        </w:tabs>
        <w:ind w:left="1247"/>
        <w:rPr>
          <w:rFonts w:asciiTheme="majorBidi" w:hAnsiTheme="majorBidi" w:cstheme="majorBidi"/>
        </w:rPr>
      </w:pPr>
    </w:p>
    <w:tbl>
      <w:tblPr>
        <w:tblStyle w:val="TableGrid"/>
        <w:tblW w:w="8582" w:type="dxa"/>
        <w:jc w:val="right"/>
        <w:tblLook w:val="04A0" w:firstRow="1" w:lastRow="0" w:firstColumn="1" w:lastColumn="0" w:noHBand="0" w:noVBand="1"/>
      </w:tblPr>
      <w:tblGrid>
        <w:gridCol w:w="8582"/>
      </w:tblGrid>
      <w:tr w:rsidR="008F1124" w:rsidRPr="0071156F" w14:paraId="4B526385" w14:textId="77777777" w:rsidTr="005A7C11">
        <w:trPr>
          <w:trHeight w:val="57"/>
          <w:jc w:val="right"/>
        </w:trPr>
        <w:tc>
          <w:tcPr>
            <w:tcW w:w="8582" w:type="dxa"/>
            <w:tcBorders>
              <w:top w:val="single" w:sz="4" w:space="0" w:color="auto"/>
              <w:left w:val="single" w:sz="4" w:space="0" w:color="auto"/>
              <w:bottom w:val="single" w:sz="4" w:space="0" w:color="auto"/>
              <w:right w:val="single" w:sz="4" w:space="0" w:color="auto"/>
            </w:tcBorders>
            <w:shd w:val="clear" w:color="auto" w:fill="F2F2F2"/>
          </w:tcPr>
          <w:p w14:paraId="2861EEB5" w14:textId="77777777" w:rsidR="008F1124" w:rsidRPr="00C0077C" w:rsidRDefault="008F1124" w:rsidP="005A7C11">
            <w:pPr>
              <w:rPr>
                <w:rFonts w:asciiTheme="majorBidi" w:hAnsiTheme="majorBidi" w:cstheme="majorBidi"/>
              </w:rPr>
            </w:pPr>
            <w:r w:rsidRPr="00C0077C">
              <w:rPr>
                <w:rFonts w:asciiTheme="majorBidi" w:hAnsiTheme="majorBidi" w:cstheme="majorBidi"/>
                <w:b/>
                <w:bCs/>
              </w:rPr>
              <w:t xml:space="preserve">Question 10.1: </w:t>
            </w:r>
            <w:r w:rsidRPr="00C0077C">
              <w:rPr>
                <w:rFonts w:asciiTheme="majorBidi" w:hAnsiTheme="majorBidi" w:cstheme="majorBidi"/>
              </w:rPr>
              <w:t>Has the party taken measures to ensure that the interim storage of non-waste mercury and mercury compounds intended for a use allowed to a party under the Convention is undertaken in an environmentally sound manner? (</w:t>
            </w:r>
            <w:proofErr w:type="gramStart"/>
            <w:r w:rsidRPr="00C0077C">
              <w:rPr>
                <w:rFonts w:asciiTheme="majorBidi" w:hAnsiTheme="majorBidi" w:cstheme="majorBidi"/>
              </w:rPr>
              <w:t>para</w:t>
            </w:r>
            <w:proofErr w:type="gramEnd"/>
            <w:r w:rsidRPr="00C0077C">
              <w:rPr>
                <w:rFonts w:asciiTheme="majorBidi" w:hAnsiTheme="majorBidi" w:cstheme="majorBidi"/>
              </w:rPr>
              <w:t>. 2)</w:t>
            </w:r>
          </w:p>
          <w:p w14:paraId="500F500C" w14:textId="77777777" w:rsidR="008F1124" w:rsidRPr="00C0077C" w:rsidRDefault="008F1124" w:rsidP="00F0673F">
            <w:pPr>
              <w:numPr>
                <w:ilvl w:val="0"/>
                <w:numId w:val="13"/>
              </w:numPr>
              <w:tabs>
                <w:tab w:val="left" w:pos="1247"/>
                <w:tab w:val="left" w:pos="1814"/>
                <w:tab w:val="left" w:pos="2268"/>
                <w:tab w:val="left" w:pos="2381"/>
                <w:tab w:val="left" w:pos="2948"/>
                <w:tab w:val="left" w:pos="3515"/>
              </w:tabs>
              <w:spacing w:after="120"/>
              <w:ind w:left="641" w:hanging="357"/>
              <w:rPr>
                <w:rFonts w:asciiTheme="majorBidi" w:hAnsiTheme="majorBidi" w:cstheme="majorBidi"/>
              </w:rPr>
            </w:pPr>
            <w:r w:rsidRPr="00C0077C">
              <w:rPr>
                <w:rFonts w:asciiTheme="majorBidi" w:hAnsiTheme="majorBidi" w:cstheme="majorBidi"/>
              </w:rPr>
              <w:t>Yes</w:t>
            </w:r>
          </w:p>
          <w:p w14:paraId="767EC255" w14:textId="77777777" w:rsidR="008F1124" w:rsidRPr="00C0077C" w:rsidRDefault="008F1124" w:rsidP="00F0673F">
            <w:pPr>
              <w:numPr>
                <w:ilvl w:val="0"/>
                <w:numId w:val="13"/>
              </w:numPr>
              <w:tabs>
                <w:tab w:val="left" w:pos="1247"/>
                <w:tab w:val="left" w:pos="1814"/>
                <w:tab w:val="left" w:pos="2268"/>
                <w:tab w:val="left" w:pos="2381"/>
                <w:tab w:val="left" w:pos="2948"/>
                <w:tab w:val="left" w:pos="3515"/>
              </w:tabs>
              <w:spacing w:after="120"/>
              <w:ind w:left="641" w:hanging="357"/>
              <w:rPr>
                <w:rFonts w:asciiTheme="majorBidi" w:hAnsiTheme="majorBidi" w:cstheme="majorBidi"/>
              </w:rPr>
            </w:pPr>
            <w:r w:rsidRPr="00C0077C">
              <w:rPr>
                <w:rFonts w:asciiTheme="majorBidi" w:hAnsiTheme="majorBidi" w:cstheme="majorBidi"/>
              </w:rPr>
              <w:t>No (</w:t>
            </w:r>
            <w:r w:rsidRPr="00C0077C">
              <w:rPr>
                <w:rFonts w:asciiTheme="majorBidi" w:hAnsiTheme="majorBidi" w:cstheme="majorBidi"/>
                <w:i/>
              </w:rPr>
              <w:t>please explain</w:t>
            </w:r>
            <w:r w:rsidRPr="00C0077C">
              <w:rPr>
                <w:rFonts w:asciiTheme="majorBidi" w:hAnsiTheme="majorBidi" w:cstheme="majorBidi"/>
              </w:rPr>
              <w:t>)</w:t>
            </w:r>
          </w:p>
          <w:p w14:paraId="77F23F3F" w14:textId="77777777" w:rsidR="008F1124" w:rsidRPr="00C0077C" w:rsidRDefault="008F1124" w:rsidP="00F0673F">
            <w:pPr>
              <w:numPr>
                <w:ilvl w:val="0"/>
                <w:numId w:val="13"/>
              </w:numPr>
              <w:tabs>
                <w:tab w:val="left" w:pos="1247"/>
                <w:tab w:val="left" w:pos="1814"/>
                <w:tab w:val="left" w:pos="2268"/>
                <w:tab w:val="left" w:pos="2381"/>
                <w:tab w:val="left" w:pos="2948"/>
                <w:tab w:val="left" w:pos="3515"/>
              </w:tabs>
              <w:spacing w:after="120"/>
              <w:ind w:left="641" w:hanging="357"/>
              <w:rPr>
                <w:rFonts w:asciiTheme="majorBidi" w:hAnsiTheme="majorBidi" w:cstheme="majorBidi"/>
              </w:rPr>
            </w:pPr>
            <w:r w:rsidRPr="00C0077C">
              <w:rPr>
                <w:rFonts w:asciiTheme="majorBidi" w:hAnsiTheme="majorBidi" w:cstheme="majorBidi"/>
              </w:rPr>
              <w:t>Do not know (</w:t>
            </w:r>
            <w:r w:rsidRPr="00C0077C">
              <w:rPr>
                <w:rFonts w:asciiTheme="majorBidi" w:hAnsiTheme="majorBidi" w:cstheme="majorBidi"/>
                <w:i/>
                <w:iCs/>
              </w:rPr>
              <w:t>please explain</w:t>
            </w:r>
            <w:r w:rsidRPr="00C0077C">
              <w:rPr>
                <w:rFonts w:asciiTheme="majorBidi" w:hAnsiTheme="majorBidi" w:cstheme="majorBidi"/>
              </w:rPr>
              <w:t>)</w:t>
            </w:r>
          </w:p>
          <w:p w14:paraId="23714435" w14:textId="77777777" w:rsidR="008F1124" w:rsidRPr="0071156F" w:rsidRDefault="008F1124" w:rsidP="005A7C11">
            <w:pPr>
              <w:tabs>
                <w:tab w:val="left" w:pos="720"/>
              </w:tabs>
              <w:rPr>
                <w:rFonts w:asciiTheme="majorBidi" w:hAnsiTheme="majorBidi" w:cstheme="majorBidi"/>
                <w:b/>
                <w:bCs/>
              </w:rPr>
            </w:pPr>
            <w:r w:rsidRPr="00C0077C">
              <w:rPr>
                <w:rFonts w:asciiTheme="majorBidi" w:hAnsiTheme="majorBidi" w:cstheme="majorBidi"/>
              </w:rPr>
              <w:t xml:space="preserve">If </w:t>
            </w:r>
            <w:r w:rsidRPr="00C0077C">
              <w:rPr>
                <w:rFonts w:asciiTheme="majorBidi" w:hAnsiTheme="majorBidi" w:cstheme="majorBidi"/>
                <w:b/>
                <w:bCs/>
              </w:rPr>
              <w:t>yes</w:t>
            </w:r>
            <w:r w:rsidRPr="00C0077C">
              <w:rPr>
                <w:rFonts w:asciiTheme="majorBidi" w:hAnsiTheme="majorBidi" w:cstheme="majorBidi"/>
              </w:rPr>
              <w:t>, please indicate the measures taken to ensure that such interim storage is undertaken in an environmentally sound manner, and the effectiveness of those measures.</w:t>
            </w:r>
          </w:p>
        </w:tc>
      </w:tr>
    </w:tbl>
    <w:p w14:paraId="32C0BCFC" w14:textId="77777777" w:rsidR="008F1124" w:rsidRPr="0071156F" w:rsidRDefault="008F1124" w:rsidP="00013268">
      <w:pPr>
        <w:tabs>
          <w:tab w:val="left" w:pos="624"/>
          <w:tab w:val="left" w:pos="1871"/>
          <w:tab w:val="left" w:pos="2495"/>
          <w:tab w:val="left" w:pos="3119"/>
          <w:tab w:val="left" w:pos="3742"/>
          <w:tab w:val="left" w:pos="4366"/>
        </w:tabs>
        <w:spacing w:before="240" w:after="120"/>
        <w:ind w:left="1247"/>
        <w:rPr>
          <w:rFonts w:asciiTheme="majorBidi" w:hAnsiTheme="majorBidi" w:cstheme="majorBidi"/>
        </w:rPr>
      </w:pPr>
      <w:r w:rsidRPr="0071156F">
        <w:rPr>
          <w:rFonts w:asciiTheme="majorBidi" w:hAnsiTheme="majorBidi" w:cstheme="majorBidi"/>
          <w:b/>
          <w:bCs/>
        </w:rPr>
        <w:t xml:space="preserve">NOTES: </w:t>
      </w:r>
      <w:r w:rsidRPr="0071156F">
        <w:rPr>
          <w:rFonts w:asciiTheme="majorBidi" w:hAnsiTheme="majorBidi" w:cstheme="majorBidi"/>
        </w:rPr>
        <w:t xml:space="preserve">Article 10 addresses mercury and mercury compounds when they are held in various locations prior to intended use. The scope of article 10 is limited to mercury and mercury compounds as defined in article 3. </w:t>
      </w:r>
    </w:p>
    <w:p w14:paraId="271ED6F5" w14:textId="77777777" w:rsidR="008F1124" w:rsidRPr="0071156F" w:rsidRDefault="008F1124" w:rsidP="00013268">
      <w:pPr>
        <w:tabs>
          <w:tab w:val="left" w:pos="624"/>
          <w:tab w:val="left" w:pos="1871"/>
          <w:tab w:val="left" w:pos="2495"/>
          <w:tab w:val="left" w:pos="3119"/>
          <w:tab w:val="left" w:pos="3742"/>
          <w:tab w:val="left" w:pos="4366"/>
        </w:tabs>
        <w:spacing w:after="120"/>
        <w:ind w:left="1247"/>
        <w:rPr>
          <w:rFonts w:asciiTheme="majorBidi" w:hAnsiTheme="majorBidi" w:cstheme="majorBidi"/>
        </w:rPr>
      </w:pPr>
      <w:r w:rsidRPr="0071156F">
        <w:rPr>
          <w:rFonts w:asciiTheme="majorBidi" w:hAnsiTheme="majorBidi" w:cstheme="majorBidi"/>
        </w:rPr>
        <w:t xml:space="preserve">Accordingly, it covers: </w:t>
      </w:r>
    </w:p>
    <w:p w14:paraId="65292C73" w14:textId="77777777" w:rsidR="008F1124" w:rsidRDefault="008F1124" w:rsidP="00B56256">
      <w:pPr>
        <w:numPr>
          <w:ilvl w:val="0"/>
          <w:numId w:val="144"/>
        </w:numPr>
        <w:tabs>
          <w:tab w:val="left" w:pos="2948"/>
          <w:tab w:val="left" w:pos="3515"/>
        </w:tabs>
        <w:spacing w:after="120"/>
        <w:ind w:left="1980" w:hanging="450"/>
        <w:rPr>
          <w:rFonts w:asciiTheme="majorBidi" w:hAnsiTheme="majorBidi" w:cstheme="majorBidi"/>
        </w:rPr>
      </w:pPr>
      <w:r w:rsidRPr="0071156F">
        <w:rPr>
          <w:rFonts w:asciiTheme="majorBidi" w:hAnsiTheme="majorBidi" w:cstheme="majorBidi"/>
        </w:rPr>
        <w:t xml:space="preserve">Mercury (elemental); </w:t>
      </w:r>
    </w:p>
    <w:p w14:paraId="156110A8" w14:textId="77777777" w:rsidR="008F1124" w:rsidRPr="0071156F" w:rsidRDefault="008F1124" w:rsidP="00B56256">
      <w:pPr>
        <w:numPr>
          <w:ilvl w:val="0"/>
          <w:numId w:val="144"/>
        </w:numPr>
        <w:tabs>
          <w:tab w:val="left" w:pos="2948"/>
          <w:tab w:val="left" w:pos="3515"/>
        </w:tabs>
        <w:spacing w:after="120"/>
        <w:ind w:left="1980" w:hanging="450"/>
        <w:rPr>
          <w:rFonts w:asciiTheme="majorBidi" w:hAnsiTheme="majorBidi" w:cstheme="majorBidi"/>
        </w:rPr>
      </w:pPr>
      <w:r w:rsidRPr="0071156F">
        <w:rPr>
          <w:rFonts w:asciiTheme="majorBidi" w:hAnsiTheme="majorBidi" w:cstheme="majorBidi"/>
        </w:rPr>
        <w:t xml:space="preserve">Mixtures of mercury with other substances, including alloys of mercury, with a mercury concentration of at least 95 per cent by weight; </w:t>
      </w:r>
    </w:p>
    <w:p w14:paraId="7A6A2E69" w14:textId="77777777" w:rsidR="008F1124" w:rsidRDefault="008F1124" w:rsidP="00B56256">
      <w:pPr>
        <w:numPr>
          <w:ilvl w:val="0"/>
          <w:numId w:val="144"/>
        </w:numPr>
        <w:tabs>
          <w:tab w:val="left" w:pos="2948"/>
          <w:tab w:val="left" w:pos="3515"/>
        </w:tabs>
        <w:spacing w:after="120"/>
        <w:ind w:left="1980" w:hanging="450"/>
        <w:rPr>
          <w:rFonts w:asciiTheme="majorBidi" w:hAnsiTheme="majorBidi" w:cstheme="majorBidi"/>
        </w:rPr>
      </w:pPr>
      <w:r>
        <w:rPr>
          <w:rFonts w:asciiTheme="majorBidi" w:hAnsiTheme="majorBidi" w:cstheme="majorBidi"/>
        </w:rPr>
        <w:t>Only the following m</w:t>
      </w:r>
      <w:r w:rsidRPr="0071156F">
        <w:rPr>
          <w:rFonts w:asciiTheme="majorBidi" w:hAnsiTheme="majorBidi" w:cstheme="majorBidi"/>
        </w:rPr>
        <w:t xml:space="preserve">ercury compounds: mercury (I) chloride (known also as calomel), mercury (II) oxide, mercury (II) sulphate, mercury (II) nitrate, cinnabar and mercury sulphide. </w:t>
      </w:r>
    </w:p>
    <w:p w14:paraId="0B8754ED" w14:textId="77777777" w:rsidR="008F1124" w:rsidRPr="00CB51F8" w:rsidRDefault="008F1124" w:rsidP="00013268">
      <w:pPr>
        <w:tabs>
          <w:tab w:val="left" w:pos="624"/>
          <w:tab w:val="left" w:pos="1871"/>
          <w:tab w:val="left" w:pos="2495"/>
          <w:tab w:val="left" w:pos="3119"/>
          <w:tab w:val="left" w:pos="3742"/>
          <w:tab w:val="left" w:pos="4366"/>
        </w:tabs>
        <w:spacing w:after="120"/>
        <w:ind w:left="1247"/>
        <w:rPr>
          <w:rFonts w:asciiTheme="majorBidi" w:hAnsiTheme="majorBidi" w:cstheme="majorBidi"/>
        </w:rPr>
      </w:pPr>
      <w:r w:rsidRPr="0071156F">
        <w:rPr>
          <w:rFonts w:asciiTheme="majorBidi" w:hAnsiTheme="majorBidi" w:cstheme="majorBidi"/>
        </w:rPr>
        <w:t>It does not cover waste mercury or mercury compounds as defined in paragraph 2 of article 11</w:t>
      </w:r>
      <w:r w:rsidRPr="00CB51F8">
        <w:rPr>
          <w:rFonts w:asciiTheme="majorBidi" w:hAnsiTheme="majorBidi" w:cstheme="majorBidi"/>
        </w:rPr>
        <w:t xml:space="preserve">, </w:t>
      </w:r>
      <w:r w:rsidRPr="00CD29D6">
        <w:rPr>
          <w:rFonts w:asciiTheme="majorBidi" w:hAnsiTheme="majorBidi" w:cstheme="majorBidi"/>
        </w:rPr>
        <w:t xml:space="preserve">as these are addressed in article 11. </w:t>
      </w:r>
    </w:p>
    <w:p w14:paraId="61D1D007" w14:textId="77777777" w:rsidR="008F1124" w:rsidRPr="008A6363" w:rsidRDefault="008F1124" w:rsidP="00013268">
      <w:pPr>
        <w:tabs>
          <w:tab w:val="left" w:pos="624"/>
          <w:tab w:val="left" w:pos="1871"/>
          <w:tab w:val="left" w:pos="2495"/>
          <w:tab w:val="left" w:pos="3119"/>
          <w:tab w:val="left" w:pos="3742"/>
          <w:tab w:val="left" w:pos="4366"/>
        </w:tabs>
        <w:spacing w:after="120"/>
        <w:ind w:left="1247"/>
        <w:rPr>
          <w:rFonts w:asciiTheme="majorBidi" w:hAnsiTheme="majorBidi" w:cstheme="majorBidi"/>
        </w:rPr>
      </w:pPr>
      <w:r w:rsidRPr="51D32C30">
        <w:rPr>
          <w:rFonts w:asciiTheme="majorBidi" w:hAnsiTheme="majorBidi" w:cstheme="majorBidi"/>
        </w:rPr>
        <w:t>The Convention does not define the term “interim storage”. However, the guidelines on the environmentally sound interim storage of mercury other than waste mercury</w:t>
      </w:r>
      <w:r w:rsidRPr="51D32C30">
        <w:rPr>
          <w:rFonts w:asciiTheme="majorBidi" w:hAnsiTheme="majorBidi" w:cstheme="majorBidi"/>
          <w:color w:val="0000FF"/>
        </w:rPr>
        <w:t>,</w:t>
      </w:r>
      <w:r w:rsidRPr="51D32C30">
        <w:rPr>
          <w:rFonts w:asciiTheme="majorBidi" w:hAnsiTheme="majorBidi" w:cstheme="majorBidi"/>
          <w:vertAlign w:val="superscript"/>
        </w:rPr>
        <w:footnoteReference w:id="34"/>
      </w:r>
      <w:r w:rsidRPr="51D32C30">
        <w:rPr>
          <w:rFonts w:asciiTheme="majorBidi" w:hAnsiTheme="majorBidi" w:cstheme="majorBidi"/>
        </w:rPr>
        <w:t xml:space="preserve"> adopted in decision MC-2/6 of the Conference of the Parties at its second meeting, </w:t>
      </w:r>
      <w:r w:rsidRPr="51D32C30">
        <w:rPr>
          <w:rFonts w:asciiTheme="majorBidi" w:hAnsiTheme="majorBidi" w:cstheme="majorBidi"/>
          <w:u w:val="single"/>
        </w:rPr>
        <w:t>explains that the term “interim" is commonly understood to mean “…in or for the intervening period; provisional or temporary” (definition appearing in the Oxford English Dictionary). In the case of the Minamata Convention, it would therefore apply to the period between the production or acquisition of the mercury or mercury compounds and their use as allowed to a Party under the Convention.”</w:t>
      </w:r>
      <w:r w:rsidRPr="51D32C30">
        <w:rPr>
          <w:rFonts w:asciiTheme="majorBidi" w:hAnsiTheme="majorBidi" w:cstheme="majorBidi"/>
        </w:rPr>
        <w:t xml:space="preserve"> The guidelines also refer to environmentally sound storage of mercury and mercury compounds other than waste mercury as being “…storage in which the mercury or mercury compounds are managed in a manner that will protect human health and the environment against the adverse effects which may result from the storage of such mercury and mercury compounds…”. </w:t>
      </w:r>
    </w:p>
    <w:p w14:paraId="492684C5" w14:textId="77777777" w:rsidR="008F1124" w:rsidRPr="0071156F" w:rsidRDefault="008F1124" w:rsidP="00013268">
      <w:pPr>
        <w:tabs>
          <w:tab w:val="left" w:pos="624"/>
          <w:tab w:val="left" w:pos="1871"/>
          <w:tab w:val="left" w:pos="2495"/>
          <w:tab w:val="left" w:pos="3119"/>
          <w:tab w:val="left" w:pos="3742"/>
          <w:tab w:val="left" w:pos="4366"/>
        </w:tabs>
        <w:spacing w:after="120"/>
        <w:ind w:left="1247"/>
        <w:rPr>
          <w:rFonts w:asciiTheme="majorBidi" w:hAnsiTheme="majorBidi" w:cstheme="majorBidi"/>
        </w:rPr>
      </w:pPr>
      <w:r w:rsidRPr="0071156F">
        <w:rPr>
          <w:rFonts w:asciiTheme="majorBidi" w:hAnsiTheme="majorBidi" w:cstheme="majorBidi"/>
        </w:rPr>
        <w:t xml:space="preserve">Article 2 (k) defines an “allowed use” as any use by a party of mercury or mercury compounds consistent with the Convention, including, but not limited to, uses consistent with articles 3, 4, 5, 6 and 7. </w:t>
      </w:r>
    </w:p>
    <w:p w14:paraId="65C04671" w14:textId="77777777" w:rsidR="008F1124" w:rsidRPr="0071156F" w:rsidRDefault="008F1124" w:rsidP="008F1124">
      <w:pPr>
        <w:tabs>
          <w:tab w:val="left" w:pos="624"/>
          <w:tab w:val="left" w:pos="1871"/>
          <w:tab w:val="left" w:pos="2495"/>
          <w:tab w:val="left" w:pos="3119"/>
          <w:tab w:val="left" w:pos="3742"/>
          <w:tab w:val="left" w:pos="4366"/>
        </w:tabs>
        <w:spacing w:after="120"/>
        <w:ind w:left="1247"/>
        <w:rPr>
          <w:rFonts w:asciiTheme="majorBidi" w:hAnsiTheme="majorBidi" w:cstheme="majorBidi"/>
        </w:rPr>
      </w:pPr>
      <w:r w:rsidRPr="0071156F">
        <w:rPr>
          <w:rFonts w:asciiTheme="majorBidi" w:hAnsiTheme="majorBidi" w:cstheme="majorBidi"/>
        </w:rPr>
        <w:t>Accordingly, interim storage can be associated with, but is not limited to, such locations as:</w:t>
      </w:r>
    </w:p>
    <w:p w14:paraId="1C5B44D4" w14:textId="77777777" w:rsidR="008F1124" w:rsidRPr="0071156F" w:rsidRDefault="008F1124" w:rsidP="00B56256">
      <w:pPr>
        <w:numPr>
          <w:ilvl w:val="2"/>
          <w:numId w:val="164"/>
        </w:numPr>
        <w:tabs>
          <w:tab w:val="left" w:pos="720"/>
          <w:tab w:val="left" w:pos="1247"/>
          <w:tab w:val="left" w:pos="2381"/>
          <w:tab w:val="left" w:pos="2948"/>
          <w:tab w:val="left" w:pos="3515"/>
        </w:tabs>
        <w:spacing w:after="120"/>
        <w:ind w:hanging="357"/>
        <w:rPr>
          <w:rFonts w:asciiTheme="majorBidi" w:hAnsiTheme="majorBidi" w:cstheme="majorBidi"/>
        </w:rPr>
      </w:pPr>
      <w:r w:rsidRPr="0071156F">
        <w:rPr>
          <w:rFonts w:asciiTheme="majorBidi" w:hAnsiTheme="majorBidi" w:cstheme="majorBidi"/>
        </w:rPr>
        <w:t xml:space="preserve">Facilities supplying mercury or mercury compounds; </w:t>
      </w:r>
    </w:p>
    <w:p w14:paraId="746C4271" w14:textId="77777777" w:rsidR="008F1124" w:rsidRPr="0071156F" w:rsidRDefault="008F1124" w:rsidP="00B56256">
      <w:pPr>
        <w:numPr>
          <w:ilvl w:val="2"/>
          <w:numId w:val="164"/>
        </w:numPr>
        <w:tabs>
          <w:tab w:val="left" w:pos="720"/>
          <w:tab w:val="left" w:pos="1247"/>
          <w:tab w:val="left" w:pos="2381"/>
          <w:tab w:val="left" w:pos="2948"/>
          <w:tab w:val="left" w:pos="3515"/>
        </w:tabs>
        <w:spacing w:after="120"/>
        <w:ind w:hanging="357"/>
        <w:rPr>
          <w:rFonts w:asciiTheme="majorBidi" w:hAnsiTheme="majorBidi" w:cstheme="majorBidi"/>
        </w:rPr>
      </w:pPr>
      <w:r w:rsidRPr="0071156F">
        <w:rPr>
          <w:rFonts w:asciiTheme="majorBidi" w:hAnsiTheme="majorBidi" w:cstheme="majorBidi"/>
        </w:rPr>
        <w:t xml:space="preserve">Facilities associated with the trading of mercury or mercury compounds for an allowed use; </w:t>
      </w:r>
    </w:p>
    <w:p w14:paraId="783DE98D" w14:textId="77777777" w:rsidR="008F1124" w:rsidRPr="0071156F" w:rsidRDefault="008F1124" w:rsidP="00B56256">
      <w:pPr>
        <w:numPr>
          <w:ilvl w:val="2"/>
          <w:numId w:val="164"/>
        </w:numPr>
        <w:tabs>
          <w:tab w:val="left" w:pos="720"/>
          <w:tab w:val="left" w:pos="1247"/>
          <w:tab w:val="left" w:pos="2381"/>
          <w:tab w:val="left" w:pos="2948"/>
          <w:tab w:val="left" w:pos="3515"/>
        </w:tabs>
        <w:spacing w:after="120"/>
        <w:ind w:hanging="357"/>
        <w:rPr>
          <w:rFonts w:asciiTheme="majorBidi" w:hAnsiTheme="majorBidi" w:cstheme="majorBidi"/>
        </w:rPr>
      </w:pPr>
      <w:r w:rsidRPr="0071156F">
        <w:rPr>
          <w:rFonts w:asciiTheme="majorBidi" w:hAnsiTheme="majorBidi" w:cstheme="majorBidi"/>
        </w:rPr>
        <w:t xml:space="preserve">Mercury-added product manufacturing plants; </w:t>
      </w:r>
    </w:p>
    <w:p w14:paraId="7A35B3D7" w14:textId="77777777" w:rsidR="008F1124" w:rsidRPr="0071156F" w:rsidRDefault="008F1124" w:rsidP="00B56256">
      <w:pPr>
        <w:numPr>
          <w:ilvl w:val="2"/>
          <w:numId w:val="164"/>
        </w:numPr>
        <w:tabs>
          <w:tab w:val="left" w:pos="720"/>
          <w:tab w:val="left" w:pos="1247"/>
          <w:tab w:val="left" w:pos="2381"/>
          <w:tab w:val="left" w:pos="2948"/>
          <w:tab w:val="left" w:pos="3515"/>
        </w:tabs>
        <w:spacing w:after="120"/>
        <w:ind w:hanging="357"/>
        <w:rPr>
          <w:rFonts w:asciiTheme="majorBidi" w:hAnsiTheme="majorBidi" w:cstheme="majorBidi"/>
        </w:rPr>
      </w:pPr>
      <w:r w:rsidRPr="0071156F">
        <w:rPr>
          <w:rFonts w:asciiTheme="majorBidi" w:hAnsiTheme="majorBidi" w:cstheme="majorBidi"/>
        </w:rPr>
        <w:t xml:space="preserve">Sites with industrial processes using mercury; </w:t>
      </w:r>
    </w:p>
    <w:p w14:paraId="7941356A" w14:textId="77777777" w:rsidR="008F1124" w:rsidRPr="0071156F" w:rsidRDefault="008F1124" w:rsidP="00B56256">
      <w:pPr>
        <w:numPr>
          <w:ilvl w:val="2"/>
          <w:numId w:val="164"/>
        </w:numPr>
        <w:tabs>
          <w:tab w:val="left" w:pos="720"/>
          <w:tab w:val="left" w:pos="1247"/>
          <w:tab w:val="left" w:pos="2381"/>
          <w:tab w:val="left" w:pos="2948"/>
          <w:tab w:val="left" w:pos="3515"/>
        </w:tabs>
        <w:spacing w:after="120"/>
        <w:ind w:hanging="357"/>
        <w:rPr>
          <w:rFonts w:asciiTheme="majorBidi" w:hAnsiTheme="majorBidi" w:cstheme="majorBidi"/>
        </w:rPr>
      </w:pPr>
      <w:r w:rsidRPr="0071156F">
        <w:rPr>
          <w:rFonts w:asciiTheme="majorBidi" w:hAnsiTheme="majorBidi" w:cstheme="majorBidi"/>
        </w:rPr>
        <w:t xml:space="preserve">Sites where artisanal and small-scale gold mining is occurring; </w:t>
      </w:r>
    </w:p>
    <w:p w14:paraId="55AB1C84" w14:textId="77777777" w:rsidR="008F1124" w:rsidRPr="0071156F" w:rsidRDefault="008F1124" w:rsidP="00B56256">
      <w:pPr>
        <w:numPr>
          <w:ilvl w:val="2"/>
          <w:numId w:val="164"/>
        </w:numPr>
        <w:tabs>
          <w:tab w:val="left" w:pos="720"/>
          <w:tab w:val="left" w:pos="1247"/>
          <w:tab w:val="left" w:pos="2381"/>
          <w:tab w:val="left" w:pos="2948"/>
          <w:tab w:val="left" w:pos="3515"/>
        </w:tabs>
        <w:spacing w:after="120"/>
        <w:ind w:hanging="357"/>
        <w:rPr>
          <w:rFonts w:asciiTheme="majorBidi" w:hAnsiTheme="majorBidi" w:cstheme="majorBidi"/>
        </w:rPr>
      </w:pPr>
      <w:r w:rsidRPr="0071156F">
        <w:rPr>
          <w:rFonts w:asciiTheme="majorBidi" w:hAnsiTheme="majorBidi" w:cstheme="majorBidi"/>
        </w:rPr>
        <w:t xml:space="preserve">Other designated interim storage locations. </w:t>
      </w:r>
    </w:p>
    <w:p w14:paraId="2071DB48" w14:textId="77777777" w:rsidR="008F1124" w:rsidRPr="0071156F" w:rsidRDefault="008F1124" w:rsidP="008F1124">
      <w:pPr>
        <w:tabs>
          <w:tab w:val="left" w:pos="624"/>
          <w:tab w:val="left" w:pos="1871"/>
          <w:tab w:val="left" w:pos="2495"/>
          <w:tab w:val="left" w:pos="3119"/>
          <w:tab w:val="left" w:pos="3742"/>
          <w:tab w:val="left" w:pos="4366"/>
        </w:tabs>
        <w:spacing w:after="120"/>
        <w:ind w:left="1247"/>
        <w:rPr>
          <w:rFonts w:asciiTheme="majorBidi" w:hAnsiTheme="majorBidi" w:cstheme="majorBidi"/>
        </w:rPr>
      </w:pPr>
      <w:r w:rsidRPr="0071156F">
        <w:rPr>
          <w:rFonts w:asciiTheme="majorBidi" w:hAnsiTheme="majorBidi" w:cstheme="majorBidi"/>
        </w:rPr>
        <w:t>Measures that a party might wish to report could include:</w:t>
      </w:r>
    </w:p>
    <w:p w14:paraId="4AF61F24" w14:textId="77777777" w:rsidR="008F1124" w:rsidRPr="0071156F" w:rsidRDefault="008F1124" w:rsidP="00B56256">
      <w:pPr>
        <w:numPr>
          <w:ilvl w:val="2"/>
          <w:numId w:val="164"/>
        </w:numPr>
        <w:tabs>
          <w:tab w:val="left" w:pos="720"/>
          <w:tab w:val="left" w:pos="1247"/>
          <w:tab w:val="left" w:pos="2381"/>
          <w:tab w:val="left" w:pos="2948"/>
          <w:tab w:val="left" w:pos="3515"/>
        </w:tabs>
        <w:spacing w:after="120"/>
        <w:ind w:hanging="357"/>
        <w:rPr>
          <w:rFonts w:asciiTheme="majorBidi" w:hAnsiTheme="majorBidi" w:cstheme="majorBidi"/>
        </w:rPr>
      </w:pPr>
      <w:r w:rsidRPr="00E61805">
        <w:rPr>
          <w:rFonts w:asciiTheme="majorBidi" w:hAnsiTheme="majorBidi" w:cstheme="majorBidi"/>
        </w:rPr>
        <w:t>Identifying t</w:t>
      </w:r>
      <w:r w:rsidRPr="0071156F">
        <w:rPr>
          <w:rFonts w:asciiTheme="majorBidi" w:hAnsiTheme="majorBidi" w:cstheme="majorBidi"/>
        </w:rPr>
        <w:t>he mercury and mercury compounds that are being held in its territory;</w:t>
      </w:r>
    </w:p>
    <w:p w14:paraId="5F157494" w14:textId="77777777" w:rsidR="008F1124" w:rsidRPr="0071156F" w:rsidRDefault="008F1124" w:rsidP="00B56256">
      <w:pPr>
        <w:numPr>
          <w:ilvl w:val="2"/>
          <w:numId w:val="164"/>
        </w:numPr>
        <w:tabs>
          <w:tab w:val="left" w:pos="720"/>
          <w:tab w:val="left" w:pos="1247"/>
          <w:tab w:val="left" w:pos="2381"/>
          <w:tab w:val="left" w:pos="2948"/>
          <w:tab w:val="left" w:pos="3515"/>
        </w:tabs>
        <w:spacing w:after="120"/>
        <w:ind w:hanging="357"/>
        <w:rPr>
          <w:rFonts w:asciiTheme="majorBidi" w:hAnsiTheme="majorBidi" w:cstheme="majorBidi"/>
        </w:rPr>
      </w:pPr>
      <w:r w:rsidRPr="0071156F">
        <w:rPr>
          <w:rFonts w:asciiTheme="majorBidi" w:hAnsiTheme="majorBidi" w:cstheme="majorBidi"/>
        </w:rPr>
        <w:t>Determining the amounts of mercury and mercury compounds being stored in each location (see also para. 5 (a) of article 3);</w:t>
      </w:r>
    </w:p>
    <w:p w14:paraId="55263D10" w14:textId="77777777" w:rsidR="008F1124" w:rsidRPr="0071156F" w:rsidRDefault="008F1124" w:rsidP="00B56256">
      <w:pPr>
        <w:numPr>
          <w:ilvl w:val="2"/>
          <w:numId w:val="164"/>
        </w:numPr>
        <w:tabs>
          <w:tab w:val="left" w:pos="720"/>
          <w:tab w:val="left" w:pos="1247"/>
          <w:tab w:val="left" w:pos="2381"/>
          <w:tab w:val="left" w:pos="2948"/>
          <w:tab w:val="left" w:pos="3515"/>
        </w:tabs>
        <w:spacing w:after="120"/>
        <w:ind w:hanging="357"/>
        <w:rPr>
          <w:rFonts w:asciiTheme="majorBidi" w:hAnsiTheme="majorBidi" w:cstheme="majorBidi"/>
        </w:rPr>
      </w:pPr>
      <w:r w:rsidRPr="0071156F">
        <w:rPr>
          <w:rFonts w:asciiTheme="majorBidi" w:hAnsiTheme="majorBidi" w:cstheme="majorBidi"/>
        </w:rPr>
        <w:t>Development of multi-sectoral chemicals management plans that address mercury and mercury compounds;</w:t>
      </w:r>
    </w:p>
    <w:p w14:paraId="37016CD9" w14:textId="77777777" w:rsidR="008F1124" w:rsidRPr="0071156F" w:rsidRDefault="008F1124" w:rsidP="00B56256">
      <w:pPr>
        <w:numPr>
          <w:ilvl w:val="2"/>
          <w:numId w:val="164"/>
        </w:numPr>
        <w:tabs>
          <w:tab w:val="left" w:pos="720"/>
          <w:tab w:val="left" w:pos="1247"/>
          <w:tab w:val="left" w:pos="2381"/>
          <w:tab w:val="left" w:pos="2948"/>
          <w:tab w:val="left" w:pos="3515"/>
        </w:tabs>
        <w:spacing w:after="120"/>
        <w:ind w:hanging="357"/>
        <w:rPr>
          <w:rFonts w:asciiTheme="majorBidi" w:hAnsiTheme="majorBidi" w:cstheme="majorBidi"/>
        </w:rPr>
      </w:pPr>
      <w:r w:rsidRPr="0071156F">
        <w:rPr>
          <w:rFonts w:asciiTheme="majorBidi" w:hAnsiTheme="majorBidi" w:cstheme="majorBidi"/>
        </w:rPr>
        <w:t>Licensing of interim storage facilities;</w:t>
      </w:r>
    </w:p>
    <w:p w14:paraId="4CB99919" w14:textId="77777777" w:rsidR="008F1124" w:rsidRPr="0071156F" w:rsidRDefault="008F1124" w:rsidP="00B56256">
      <w:pPr>
        <w:numPr>
          <w:ilvl w:val="2"/>
          <w:numId w:val="164"/>
        </w:numPr>
        <w:tabs>
          <w:tab w:val="left" w:pos="720"/>
          <w:tab w:val="left" w:pos="1247"/>
          <w:tab w:val="left" w:pos="2381"/>
          <w:tab w:val="left" w:pos="2948"/>
          <w:tab w:val="left" w:pos="3515"/>
        </w:tabs>
        <w:spacing w:after="120"/>
        <w:ind w:hanging="357"/>
        <w:rPr>
          <w:rFonts w:asciiTheme="majorBidi" w:hAnsiTheme="majorBidi" w:cstheme="majorBidi"/>
        </w:rPr>
      </w:pPr>
      <w:r w:rsidRPr="0071156F">
        <w:rPr>
          <w:rFonts w:asciiTheme="majorBidi" w:hAnsiTheme="majorBidi" w:cstheme="majorBidi"/>
        </w:rPr>
        <w:t xml:space="preserve">Facility-specific measures consistent with the </w:t>
      </w:r>
      <w:r w:rsidRPr="0071156F">
        <w:rPr>
          <w:rFonts w:asciiTheme="majorBidi" w:hAnsiTheme="majorBidi" w:cstheme="majorBidi"/>
          <w:iCs/>
        </w:rPr>
        <w:t>guidelines</w:t>
      </w:r>
      <w:r w:rsidRPr="0071156F">
        <w:rPr>
          <w:rFonts w:asciiTheme="majorBidi" w:hAnsiTheme="majorBidi" w:cstheme="majorBidi"/>
          <w:i/>
        </w:rPr>
        <w:t xml:space="preserve"> </w:t>
      </w:r>
      <w:r w:rsidRPr="0071156F">
        <w:rPr>
          <w:rFonts w:asciiTheme="majorBidi" w:hAnsiTheme="majorBidi" w:cstheme="majorBidi"/>
          <w:iCs/>
        </w:rPr>
        <w:t>referred to above.</w:t>
      </w:r>
      <w:r w:rsidRPr="0071156F">
        <w:rPr>
          <w:rFonts w:asciiTheme="majorBidi" w:hAnsiTheme="majorBidi" w:cstheme="majorBidi"/>
        </w:rPr>
        <w:t xml:space="preserve"> </w:t>
      </w:r>
    </w:p>
    <w:p w14:paraId="07332CE0" w14:textId="77777777" w:rsidR="008F1124" w:rsidRPr="0071156F" w:rsidRDefault="008F1124" w:rsidP="008F1124">
      <w:pPr>
        <w:tabs>
          <w:tab w:val="left" w:pos="624"/>
          <w:tab w:val="left" w:pos="1871"/>
          <w:tab w:val="left" w:pos="2495"/>
          <w:tab w:val="left" w:pos="3119"/>
          <w:tab w:val="left" w:pos="3742"/>
          <w:tab w:val="left" w:pos="4366"/>
        </w:tabs>
        <w:spacing w:after="120"/>
        <w:ind w:left="1247"/>
        <w:rPr>
          <w:rFonts w:asciiTheme="majorBidi" w:hAnsiTheme="majorBidi" w:cstheme="majorBidi"/>
        </w:rPr>
      </w:pPr>
      <w:r w:rsidRPr="0071156F">
        <w:rPr>
          <w:rFonts w:asciiTheme="majorBidi" w:hAnsiTheme="majorBidi" w:cstheme="majorBidi"/>
        </w:rPr>
        <w:t xml:space="preserve">The party may be in the process of developing its Minamata Initial Assessment or implementation plan pursuant to article 20, and so may not yet be aware of locations in its territory where mercury is being stored on an interim basis. </w:t>
      </w:r>
    </w:p>
    <w:p w14:paraId="514D4A37" w14:textId="77777777" w:rsidR="008F1124" w:rsidRPr="0071156F" w:rsidRDefault="008F1124" w:rsidP="00013268">
      <w:pPr>
        <w:tabs>
          <w:tab w:val="left" w:pos="624"/>
          <w:tab w:val="left" w:pos="1871"/>
          <w:tab w:val="left" w:pos="2495"/>
          <w:tab w:val="left" w:pos="3119"/>
          <w:tab w:val="left" w:pos="3742"/>
          <w:tab w:val="left" w:pos="4366"/>
        </w:tabs>
        <w:spacing w:after="120"/>
        <w:ind w:left="1247"/>
        <w:rPr>
          <w:rFonts w:asciiTheme="majorBidi" w:hAnsiTheme="majorBidi" w:cstheme="majorBidi"/>
          <w:b/>
          <w:bCs/>
        </w:rPr>
      </w:pPr>
      <w:r w:rsidRPr="0071156F">
        <w:rPr>
          <w:rFonts w:asciiTheme="majorBidi" w:hAnsiTheme="majorBidi" w:cstheme="majorBidi"/>
          <w:b/>
          <w:bCs/>
        </w:rPr>
        <w:t xml:space="preserve">SUGGESTED APPROACH FOR RESPONSE: </w:t>
      </w:r>
    </w:p>
    <w:p w14:paraId="1D250CB4" w14:textId="77777777" w:rsidR="008F1124" w:rsidRDefault="008F1124" w:rsidP="00B56256">
      <w:pPr>
        <w:numPr>
          <w:ilvl w:val="0"/>
          <w:numId w:val="147"/>
        </w:numPr>
        <w:tabs>
          <w:tab w:val="left" w:pos="720"/>
          <w:tab w:val="left" w:pos="1247"/>
          <w:tab w:val="left" w:pos="1814"/>
          <w:tab w:val="left" w:pos="2381"/>
          <w:tab w:val="left" w:pos="2948"/>
          <w:tab w:val="left" w:pos="3515"/>
        </w:tabs>
        <w:spacing w:after="120"/>
        <w:ind w:left="1620"/>
        <w:rPr>
          <w:rFonts w:asciiTheme="majorBidi" w:hAnsiTheme="majorBidi" w:cstheme="majorBidi"/>
        </w:rPr>
      </w:pPr>
      <w:r w:rsidRPr="0071156F">
        <w:rPr>
          <w:rFonts w:asciiTheme="majorBidi" w:hAnsiTheme="majorBidi" w:cstheme="majorBidi"/>
        </w:rPr>
        <w:t>If the party has not taken measures to ensure that the interim storage of non-waste mercury and mercury compounds intended for a use allowed to a party under the Convention is undertaken in an environmentally sound manner, the party would reply “</w:t>
      </w:r>
      <w:r w:rsidRPr="0071156F">
        <w:rPr>
          <w:rFonts w:asciiTheme="majorBidi" w:hAnsiTheme="majorBidi" w:cstheme="majorBidi"/>
          <w:b/>
          <w:bCs/>
        </w:rPr>
        <w:t>no</w:t>
      </w:r>
      <w:r w:rsidRPr="0071156F">
        <w:rPr>
          <w:rFonts w:asciiTheme="majorBidi" w:hAnsiTheme="majorBidi" w:cstheme="majorBidi"/>
        </w:rPr>
        <w:t>” and provide clarification on why it has not taken such measures</w:t>
      </w:r>
      <w:r>
        <w:rPr>
          <w:rFonts w:asciiTheme="majorBidi" w:hAnsiTheme="majorBidi" w:cstheme="majorBidi"/>
        </w:rPr>
        <w:t>.</w:t>
      </w:r>
      <w:r w:rsidRPr="0071156F">
        <w:rPr>
          <w:rFonts w:asciiTheme="majorBidi" w:hAnsiTheme="majorBidi" w:cstheme="majorBidi"/>
        </w:rPr>
        <w:t xml:space="preserve"> in </w:t>
      </w:r>
      <w:r w:rsidRPr="0071156F">
        <w:rPr>
          <w:rFonts w:asciiTheme="majorBidi" w:hAnsiTheme="majorBidi" w:cstheme="majorBidi"/>
          <w:bCs/>
          <w:i/>
          <w:iCs/>
        </w:rPr>
        <w:t>part C: Comments regarding possible challenges in meeting the objectives of the Convention</w:t>
      </w:r>
      <w:r w:rsidRPr="0071156F">
        <w:rPr>
          <w:rFonts w:asciiTheme="majorBidi" w:hAnsiTheme="majorBidi" w:cstheme="majorBidi"/>
        </w:rPr>
        <w:t xml:space="preserve">. </w:t>
      </w:r>
    </w:p>
    <w:p w14:paraId="0F4AF935" w14:textId="77777777" w:rsidR="008F1124" w:rsidRPr="0071156F" w:rsidRDefault="008F1124" w:rsidP="00B56256">
      <w:pPr>
        <w:numPr>
          <w:ilvl w:val="0"/>
          <w:numId w:val="147"/>
        </w:numPr>
        <w:tabs>
          <w:tab w:val="left" w:pos="720"/>
          <w:tab w:val="left" w:pos="1247"/>
          <w:tab w:val="left" w:pos="1814"/>
          <w:tab w:val="left" w:pos="2381"/>
          <w:tab w:val="left" w:pos="2948"/>
          <w:tab w:val="left" w:pos="3515"/>
        </w:tabs>
        <w:spacing w:after="120"/>
        <w:ind w:left="1620"/>
        <w:rPr>
          <w:rFonts w:asciiTheme="majorBidi" w:hAnsiTheme="majorBidi" w:cstheme="majorBidi"/>
        </w:rPr>
      </w:pPr>
      <w:r w:rsidRPr="0071156F">
        <w:rPr>
          <w:rFonts w:asciiTheme="majorBidi" w:hAnsiTheme="majorBidi" w:cstheme="majorBidi"/>
        </w:rPr>
        <w:t>If the party does not know whether it has locations in its territory that are storing mercury on an interim basis, or whether it has taken measures to ensure that the interim storage of non-waste mercury and mercury compounds intended for a use allowed to a party under the Convention is undertaken in an environmentally sound manner, the party would reply “</w:t>
      </w:r>
      <w:r w:rsidRPr="0071156F">
        <w:rPr>
          <w:rFonts w:asciiTheme="majorBidi" w:hAnsiTheme="majorBidi" w:cstheme="majorBidi"/>
          <w:b/>
          <w:bCs/>
        </w:rPr>
        <w:t>do not know</w:t>
      </w:r>
      <w:r w:rsidRPr="0071156F">
        <w:rPr>
          <w:rFonts w:asciiTheme="majorBidi" w:hAnsiTheme="majorBidi" w:cstheme="majorBidi"/>
        </w:rPr>
        <w:t xml:space="preserve">” and provide an explanation or information on the process it is following to enable it to make such a determination and when it expects to make that determination. </w:t>
      </w:r>
    </w:p>
    <w:p w14:paraId="259BC222" w14:textId="77777777" w:rsidR="008F1124" w:rsidRDefault="008F1124" w:rsidP="00B56256">
      <w:pPr>
        <w:numPr>
          <w:ilvl w:val="0"/>
          <w:numId w:val="147"/>
        </w:numPr>
        <w:tabs>
          <w:tab w:val="left" w:pos="720"/>
          <w:tab w:val="left" w:pos="1247"/>
          <w:tab w:val="left" w:pos="1814"/>
          <w:tab w:val="left" w:pos="2381"/>
          <w:tab w:val="left" w:pos="2948"/>
          <w:tab w:val="left" w:pos="3515"/>
        </w:tabs>
        <w:spacing w:after="120"/>
        <w:ind w:left="1620"/>
        <w:rPr>
          <w:rFonts w:asciiTheme="majorBidi" w:hAnsiTheme="majorBidi" w:cstheme="majorBidi"/>
        </w:rPr>
      </w:pPr>
      <w:r w:rsidRPr="0071156F">
        <w:rPr>
          <w:rFonts w:asciiTheme="majorBidi" w:hAnsiTheme="majorBidi" w:cstheme="majorBidi"/>
        </w:rPr>
        <w:t>If the party has taken measures to ensure that the interim storage of non-waste mercury and mercury compounds intended for a use allowed to a party under the Convention is undertaken in an environmentally sound manner, the party would reply “</w:t>
      </w:r>
      <w:r w:rsidRPr="0071156F">
        <w:rPr>
          <w:rFonts w:asciiTheme="majorBidi" w:hAnsiTheme="majorBidi" w:cstheme="majorBidi"/>
          <w:b/>
          <w:bCs/>
        </w:rPr>
        <w:t>yes</w:t>
      </w:r>
      <w:r w:rsidRPr="0071156F">
        <w:rPr>
          <w:rFonts w:asciiTheme="majorBidi" w:hAnsiTheme="majorBidi" w:cstheme="majorBidi"/>
        </w:rPr>
        <w:t xml:space="preserve">” and specify the measures it has taken, the date(s) on which the measures were taken, and the effectiveness of those measures. </w:t>
      </w:r>
    </w:p>
    <w:tbl>
      <w:tblPr>
        <w:tblStyle w:val="TableGrid"/>
        <w:tblW w:w="8582" w:type="dxa"/>
        <w:jc w:val="right"/>
        <w:tblLook w:val="04A0" w:firstRow="1" w:lastRow="0" w:firstColumn="1" w:lastColumn="0" w:noHBand="0" w:noVBand="1"/>
      </w:tblPr>
      <w:tblGrid>
        <w:gridCol w:w="8582"/>
      </w:tblGrid>
      <w:tr w:rsidR="008F1124" w:rsidRPr="0071156F" w14:paraId="157EB242" w14:textId="77777777" w:rsidTr="005A7C11">
        <w:trPr>
          <w:trHeight w:val="57"/>
          <w:jc w:val="right"/>
        </w:trPr>
        <w:tc>
          <w:tcPr>
            <w:tcW w:w="8582" w:type="dxa"/>
            <w:tcBorders>
              <w:top w:val="single" w:sz="4" w:space="0" w:color="auto"/>
              <w:left w:val="single" w:sz="4" w:space="0" w:color="auto"/>
              <w:bottom w:val="single" w:sz="4" w:space="0" w:color="auto"/>
              <w:right w:val="single" w:sz="4" w:space="0" w:color="auto"/>
            </w:tcBorders>
            <w:shd w:val="clear" w:color="auto" w:fill="DAEEF3"/>
            <w:hideMark/>
          </w:tcPr>
          <w:p w14:paraId="59F134AD" w14:textId="77777777" w:rsidR="008F1124" w:rsidRPr="0071156F" w:rsidRDefault="008F1124" w:rsidP="005A7C11">
            <w:pPr>
              <w:keepNext/>
              <w:spacing w:before="40" w:after="40"/>
              <w:jc w:val="center"/>
              <w:rPr>
                <w:rFonts w:asciiTheme="majorBidi" w:hAnsiTheme="majorBidi" w:cstheme="majorBidi"/>
                <w:b/>
                <w:bCs/>
              </w:rPr>
            </w:pPr>
            <w:r w:rsidRPr="0071156F">
              <w:rPr>
                <w:rFonts w:asciiTheme="majorBidi" w:hAnsiTheme="majorBidi" w:cstheme="majorBidi"/>
                <w:b/>
                <w:bCs/>
              </w:rPr>
              <w:t>Article 11: Mercury wastes</w:t>
            </w:r>
          </w:p>
        </w:tc>
      </w:tr>
    </w:tbl>
    <w:p w14:paraId="3889468C" w14:textId="77777777" w:rsidR="008F1124" w:rsidRPr="0071156F" w:rsidRDefault="008F1124" w:rsidP="008F1124">
      <w:pPr>
        <w:keepNext/>
        <w:tabs>
          <w:tab w:val="left" w:pos="624"/>
          <w:tab w:val="left" w:pos="1871"/>
          <w:tab w:val="left" w:pos="2495"/>
          <w:tab w:val="left" w:pos="3119"/>
          <w:tab w:val="left" w:pos="3742"/>
          <w:tab w:val="left" w:pos="4366"/>
        </w:tabs>
        <w:rPr>
          <w:rFonts w:asciiTheme="majorBidi" w:hAnsiTheme="majorBidi" w:cstheme="majorBidi"/>
        </w:rPr>
      </w:pPr>
    </w:p>
    <w:tbl>
      <w:tblPr>
        <w:tblStyle w:val="TableGrid"/>
        <w:tblW w:w="8582" w:type="dxa"/>
        <w:jc w:val="right"/>
        <w:tblLook w:val="04A0" w:firstRow="1" w:lastRow="0" w:firstColumn="1" w:lastColumn="0" w:noHBand="0" w:noVBand="1"/>
      </w:tblPr>
      <w:tblGrid>
        <w:gridCol w:w="8582"/>
      </w:tblGrid>
      <w:tr w:rsidR="008F1124" w:rsidRPr="0071156F" w14:paraId="14E428D6" w14:textId="77777777" w:rsidTr="005A7C11">
        <w:trPr>
          <w:trHeight w:val="57"/>
          <w:jc w:val="right"/>
        </w:trPr>
        <w:tc>
          <w:tcPr>
            <w:tcW w:w="8582" w:type="dxa"/>
            <w:tcBorders>
              <w:top w:val="single" w:sz="4" w:space="0" w:color="auto"/>
              <w:left w:val="single" w:sz="4" w:space="0" w:color="auto"/>
              <w:bottom w:val="single" w:sz="4" w:space="0" w:color="auto"/>
              <w:right w:val="single" w:sz="4" w:space="0" w:color="auto"/>
            </w:tcBorders>
            <w:shd w:val="clear" w:color="auto" w:fill="F2F2F2"/>
          </w:tcPr>
          <w:p w14:paraId="05644806" w14:textId="77777777" w:rsidR="008F1124" w:rsidRPr="00C0077C" w:rsidRDefault="008F1124" w:rsidP="005A7C11">
            <w:pPr>
              <w:spacing w:after="120"/>
              <w:rPr>
                <w:rFonts w:asciiTheme="majorBidi" w:hAnsiTheme="majorBidi" w:cstheme="majorBidi"/>
              </w:rPr>
            </w:pPr>
            <w:r w:rsidRPr="00C0077C">
              <w:rPr>
                <w:rFonts w:asciiTheme="majorBidi" w:hAnsiTheme="majorBidi" w:cstheme="majorBidi"/>
                <w:b/>
                <w:bCs/>
              </w:rPr>
              <w:t xml:space="preserve">Question 11.1: </w:t>
            </w:r>
            <w:r w:rsidRPr="00C0077C">
              <w:rPr>
                <w:rFonts w:asciiTheme="majorBidi" w:hAnsiTheme="majorBidi" w:cstheme="majorBidi"/>
              </w:rPr>
              <w:t>Have measures outlined in article 11, paragraph 3, been implemented for the party’s mercury waste? (</w:t>
            </w:r>
            <w:proofErr w:type="gramStart"/>
            <w:r w:rsidRPr="00C0077C">
              <w:rPr>
                <w:rFonts w:asciiTheme="majorBidi" w:hAnsiTheme="majorBidi" w:cstheme="majorBidi"/>
              </w:rPr>
              <w:t>para</w:t>
            </w:r>
            <w:proofErr w:type="gramEnd"/>
            <w:r w:rsidRPr="00C0077C">
              <w:rPr>
                <w:rFonts w:asciiTheme="majorBidi" w:hAnsiTheme="majorBidi" w:cstheme="majorBidi"/>
              </w:rPr>
              <w:t>. 3)</w:t>
            </w:r>
          </w:p>
          <w:p w14:paraId="732BB584" w14:textId="77777777" w:rsidR="008F1124" w:rsidRPr="00C0077C" w:rsidRDefault="008F1124" w:rsidP="00F0673F">
            <w:pPr>
              <w:numPr>
                <w:ilvl w:val="0"/>
                <w:numId w:val="14"/>
              </w:numPr>
              <w:tabs>
                <w:tab w:val="left" w:pos="1247"/>
                <w:tab w:val="left" w:pos="1814"/>
                <w:tab w:val="left" w:pos="2268"/>
                <w:tab w:val="left" w:pos="2381"/>
                <w:tab w:val="left" w:pos="2948"/>
                <w:tab w:val="left" w:pos="3515"/>
              </w:tabs>
              <w:spacing w:after="120" w:line="264" w:lineRule="auto"/>
              <w:ind w:left="641" w:hanging="357"/>
              <w:rPr>
                <w:rFonts w:asciiTheme="majorBidi" w:hAnsiTheme="majorBidi" w:cstheme="majorBidi"/>
              </w:rPr>
            </w:pPr>
            <w:r w:rsidRPr="00C0077C">
              <w:rPr>
                <w:rFonts w:asciiTheme="majorBidi" w:hAnsiTheme="majorBidi" w:cstheme="majorBidi"/>
              </w:rPr>
              <w:t>Yes – the party has taken measures so that mercury waste is managed in an environmentally sound manner</w:t>
            </w:r>
          </w:p>
          <w:p w14:paraId="6EDF70A7" w14:textId="77777777" w:rsidR="008F1124" w:rsidRPr="00C0077C" w:rsidRDefault="008F1124" w:rsidP="00F0673F">
            <w:pPr>
              <w:numPr>
                <w:ilvl w:val="0"/>
                <w:numId w:val="14"/>
              </w:numPr>
              <w:tabs>
                <w:tab w:val="left" w:pos="1247"/>
                <w:tab w:val="left" w:pos="1814"/>
                <w:tab w:val="left" w:pos="2268"/>
                <w:tab w:val="left" w:pos="2381"/>
                <w:tab w:val="left" w:pos="2948"/>
                <w:tab w:val="left" w:pos="3515"/>
              </w:tabs>
              <w:spacing w:after="120" w:line="264" w:lineRule="auto"/>
              <w:ind w:left="641" w:hanging="357"/>
              <w:rPr>
                <w:rFonts w:asciiTheme="majorBidi" w:hAnsiTheme="majorBidi" w:cstheme="majorBidi"/>
              </w:rPr>
            </w:pPr>
            <w:r w:rsidRPr="00C0077C">
              <w:rPr>
                <w:rFonts w:asciiTheme="majorBidi" w:hAnsiTheme="majorBidi" w:cstheme="majorBidi"/>
              </w:rPr>
              <w:t>Yes – the party has taken measures so that mercury waste is recovered, recycled, reclaimed or directly re-used for a use allowed to a party under the Convention or for environmentally sound disposal pursuant to paragraph 3 (a)</w:t>
            </w:r>
          </w:p>
          <w:p w14:paraId="0CF19F7F" w14:textId="77777777" w:rsidR="008F1124" w:rsidRPr="00C0077C" w:rsidRDefault="008F1124" w:rsidP="00F0673F">
            <w:pPr>
              <w:numPr>
                <w:ilvl w:val="0"/>
                <w:numId w:val="14"/>
              </w:numPr>
              <w:tabs>
                <w:tab w:val="left" w:pos="1247"/>
                <w:tab w:val="left" w:pos="1814"/>
                <w:tab w:val="left" w:pos="2268"/>
                <w:tab w:val="left" w:pos="2381"/>
                <w:tab w:val="left" w:pos="2948"/>
                <w:tab w:val="left" w:pos="3515"/>
              </w:tabs>
              <w:spacing w:after="120" w:line="264" w:lineRule="auto"/>
              <w:ind w:left="641" w:hanging="357"/>
              <w:rPr>
                <w:rFonts w:asciiTheme="majorBidi" w:hAnsiTheme="majorBidi" w:cstheme="majorBidi"/>
              </w:rPr>
            </w:pPr>
            <w:r w:rsidRPr="00C0077C">
              <w:rPr>
                <w:rFonts w:asciiTheme="majorBidi" w:hAnsiTheme="majorBidi" w:cstheme="majorBidi"/>
              </w:rPr>
              <w:t>Yes – the party has taken measures so that mercury waste is not transported across international boundaries except for the purpose of environmentally sound disposal</w:t>
            </w:r>
          </w:p>
          <w:p w14:paraId="2C80831C" w14:textId="77777777" w:rsidR="008F1124" w:rsidRPr="00C0077C" w:rsidRDefault="008F1124" w:rsidP="00F0673F">
            <w:pPr>
              <w:numPr>
                <w:ilvl w:val="0"/>
                <w:numId w:val="14"/>
              </w:numPr>
              <w:tabs>
                <w:tab w:val="left" w:pos="1247"/>
                <w:tab w:val="left" w:pos="1814"/>
                <w:tab w:val="left" w:pos="2268"/>
                <w:tab w:val="left" w:pos="2381"/>
                <w:tab w:val="left" w:pos="2948"/>
                <w:tab w:val="left" w:pos="3515"/>
              </w:tabs>
              <w:spacing w:after="120" w:line="264" w:lineRule="auto"/>
              <w:ind w:left="641" w:hanging="357"/>
              <w:rPr>
                <w:rFonts w:asciiTheme="majorBidi" w:hAnsiTheme="majorBidi" w:cstheme="majorBidi"/>
              </w:rPr>
            </w:pPr>
            <w:r w:rsidRPr="00C0077C">
              <w:rPr>
                <w:rFonts w:asciiTheme="majorBidi" w:hAnsiTheme="majorBidi" w:cstheme="majorBidi"/>
              </w:rPr>
              <w:t>No</w:t>
            </w:r>
          </w:p>
          <w:p w14:paraId="593296F2" w14:textId="77777777" w:rsidR="008F1124" w:rsidRPr="00C0077C" w:rsidRDefault="008F1124" w:rsidP="005A7C11">
            <w:pPr>
              <w:spacing w:after="120"/>
              <w:rPr>
                <w:rFonts w:asciiTheme="majorBidi" w:hAnsiTheme="majorBidi" w:cstheme="majorBidi"/>
              </w:rPr>
            </w:pPr>
            <w:r w:rsidRPr="00C0077C">
              <w:rPr>
                <w:rFonts w:asciiTheme="majorBidi" w:hAnsiTheme="majorBidi" w:cstheme="majorBidi"/>
              </w:rPr>
              <w:t xml:space="preserve">If the party answered </w:t>
            </w:r>
            <w:r w:rsidRPr="00C0077C">
              <w:rPr>
                <w:rFonts w:asciiTheme="majorBidi" w:hAnsiTheme="majorBidi" w:cstheme="majorBidi"/>
                <w:b/>
                <w:bCs/>
              </w:rPr>
              <w:t>yes</w:t>
            </w:r>
            <w:r w:rsidRPr="00C0077C">
              <w:rPr>
                <w:rFonts w:asciiTheme="majorBidi" w:hAnsiTheme="majorBidi" w:cstheme="majorBidi"/>
              </w:rPr>
              <w:t xml:space="preserve"> to any measures above, please describe the measures implemented pursuant to paragraph 3, and please also describe the effectiveness of those measures.</w:t>
            </w:r>
          </w:p>
          <w:p w14:paraId="04D5B096" w14:textId="77777777" w:rsidR="008F1124" w:rsidRPr="0071156F" w:rsidRDefault="008F1124" w:rsidP="00C27316">
            <w:pPr>
              <w:keepNext/>
              <w:tabs>
                <w:tab w:val="left" w:pos="720"/>
              </w:tabs>
              <w:spacing w:after="120"/>
              <w:rPr>
                <w:rFonts w:asciiTheme="majorBidi" w:hAnsiTheme="majorBidi" w:cstheme="majorBidi"/>
                <w:b/>
                <w:bCs/>
              </w:rPr>
            </w:pPr>
            <w:r w:rsidRPr="00C0077C">
              <w:rPr>
                <w:rFonts w:asciiTheme="majorBidi" w:hAnsiTheme="majorBidi" w:cstheme="majorBidi"/>
              </w:rPr>
              <w:t xml:space="preserve">If </w:t>
            </w:r>
            <w:r w:rsidRPr="00C0077C">
              <w:rPr>
                <w:rFonts w:asciiTheme="majorBidi" w:hAnsiTheme="majorBidi" w:cstheme="majorBidi"/>
                <w:b/>
                <w:bCs/>
              </w:rPr>
              <w:t>no</w:t>
            </w:r>
            <w:r w:rsidRPr="00C0077C">
              <w:rPr>
                <w:rFonts w:asciiTheme="majorBidi" w:hAnsiTheme="majorBidi" w:cstheme="majorBidi"/>
              </w:rPr>
              <w:t>, please explain.</w:t>
            </w:r>
          </w:p>
        </w:tc>
      </w:tr>
    </w:tbl>
    <w:p w14:paraId="0FFF5204" w14:textId="77777777" w:rsidR="008F1124" w:rsidRPr="0071156F" w:rsidRDefault="008F1124" w:rsidP="008F1124">
      <w:pPr>
        <w:tabs>
          <w:tab w:val="left" w:pos="624"/>
          <w:tab w:val="left" w:pos="1871"/>
          <w:tab w:val="left" w:pos="2495"/>
          <w:tab w:val="left" w:pos="3119"/>
          <w:tab w:val="left" w:pos="3742"/>
          <w:tab w:val="left" w:pos="4366"/>
        </w:tabs>
        <w:spacing w:before="240" w:after="120"/>
        <w:ind w:left="1247"/>
        <w:rPr>
          <w:rFonts w:asciiTheme="majorBidi" w:hAnsiTheme="majorBidi" w:cstheme="majorBidi"/>
        </w:rPr>
      </w:pPr>
      <w:r w:rsidRPr="0071156F">
        <w:rPr>
          <w:rFonts w:asciiTheme="majorBidi" w:hAnsiTheme="majorBidi" w:cstheme="majorBidi"/>
          <w:b/>
          <w:bCs/>
        </w:rPr>
        <w:t xml:space="preserve">NOTES: </w:t>
      </w:r>
      <w:r w:rsidRPr="0071156F">
        <w:rPr>
          <w:rFonts w:asciiTheme="majorBidi" w:hAnsiTheme="majorBidi" w:cstheme="majorBidi"/>
        </w:rPr>
        <w:t xml:space="preserve">For the provisions under article 11, the broad definition of “mercury compounds” as defined in article 2 (e) of the Convention applies. Article 11 of the Convention requires that parties manage, in an environmentally sound manner, all mercury wastes: </w:t>
      </w:r>
    </w:p>
    <w:p w14:paraId="50FA26BD" w14:textId="77777777" w:rsidR="008F1124" w:rsidRPr="0071156F" w:rsidRDefault="008F1124" w:rsidP="008F1124">
      <w:pPr>
        <w:spacing w:after="120"/>
        <w:ind w:left="2495" w:hanging="624"/>
        <w:rPr>
          <w:rFonts w:asciiTheme="majorBidi" w:hAnsiTheme="majorBidi" w:cstheme="majorBidi"/>
        </w:rPr>
      </w:pPr>
      <w:r w:rsidRPr="0071156F">
        <w:rPr>
          <w:rFonts w:asciiTheme="majorBidi" w:hAnsiTheme="majorBidi" w:cstheme="majorBidi"/>
        </w:rPr>
        <w:t>(a)</w:t>
      </w:r>
      <w:r w:rsidRPr="0071156F">
        <w:rPr>
          <w:rFonts w:asciiTheme="majorBidi" w:hAnsiTheme="majorBidi" w:cstheme="majorBidi"/>
        </w:rPr>
        <w:tab/>
        <w:t>Consisting of mercury or mercury compounds;</w:t>
      </w:r>
    </w:p>
    <w:p w14:paraId="27ACFED9" w14:textId="77777777" w:rsidR="008F1124" w:rsidRPr="0071156F" w:rsidRDefault="008F1124" w:rsidP="008F1124">
      <w:pPr>
        <w:spacing w:after="120"/>
        <w:ind w:left="2495" w:hanging="624"/>
        <w:rPr>
          <w:rFonts w:asciiTheme="majorBidi" w:hAnsiTheme="majorBidi" w:cstheme="majorBidi"/>
        </w:rPr>
      </w:pPr>
      <w:r w:rsidRPr="0071156F">
        <w:rPr>
          <w:rFonts w:asciiTheme="majorBidi" w:hAnsiTheme="majorBidi" w:cstheme="majorBidi"/>
        </w:rPr>
        <w:t>(b)</w:t>
      </w:r>
      <w:r w:rsidRPr="0071156F">
        <w:rPr>
          <w:rFonts w:asciiTheme="majorBidi" w:hAnsiTheme="majorBidi" w:cstheme="majorBidi"/>
        </w:rPr>
        <w:tab/>
        <w:t>Containing mercury or mercury compounds; or</w:t>
      </w:r>
    </w:p>
    <w:p w14:paraId="32B98AAC" w14:textId="77777777" w:rsidR="008F1124" w:rsidRPr="0071156F" w:rsidRDefault="008F1124" w:rsidP="008F1124">
      <w:pPr>
        <w:spacing w:after="120"/>
        <w:ind w:left="2495" w:hanging="624"/>
        <w:rPr>
          <w:rFonts w:asciiTheme="majorBidi" w:hAnsiTheme="majorBidi" w:cstheme="majorBidi"/>
        </w:rPr>
      </w:pPr>
      <w:r w:rsidRPr="0071156F">
        <w:rPr>
          <w:rFonts w:asciiTheme="majorBidi" w:hAnsiTheme="majorBidi" w:cstheme="majorBidi"/>
        </w:rPr>
        <w:t>(c)</w:t>
      </w:r>
      <w:r w:rsidRPr="0071156F">
        <w:rPr>
          <w:rFonts w:asciiTheme="majorBidi" w:hAnsiTheme="majorBidi" w:cstheme="majorBidi"/>
        </w:rPr>
        <w:tab/>
        <w:t xml:space="preserve">Contaminated with mercury or mercury compounds, </w:t>
      </w:r>
    </w:p>
    <w:p w14:paraId="1309B909" w14:textId="77777777" w:rsidR="008F1124" w:rsidRPr="0071156F" w:rsidRDefault="008F1124" w:rsidP="008F1124">
      <w:pPr>
        <w:tabs>
          <w:tab w:val="left" w:pos="624"/>
          <w:tab w:val="left" w:pos="1871"/>
          <w:tab w:val="left" w:pos="2495"/>
          <w:tab w:val="left" w:pos="3119"/>
          <w:tab w:val="left" w:pos="3742"/>
          <w:tab w:val="left" w:pos="4366"/>
        </w:tabs>
        <w:spacing w:after="120"/>
        <w:ind w:left="1247"/>
        <w:rPr>
          <w:rFonts w:asciiTheme="majorBidi" w:hAnsiTheme="majorBidi" w:cstheme="majorBidi"/>
        </w:rPr>
      </w:pPr>
      <w:r w:rsidRPr="0071156F">
        <w:rPr>
          <w:rFonts w:asciiTheme="majorBidi" w:hAnsiTheme="majorBidi" w:cstheme="majorBidi"/>
        </w:rPr>
        <w:t xml:space="preserve">in a quantity above the relevant thresholds defined by the Conference of the Parties, in collaboration with the relevant bodies of the Basel Convention in a harmonized manner, that are disposed of or are intended to be disposed of or are required to be disposed of by the provisions of national law or the Convention. </w:t>
      </w:r>
    </w:p>
    <w:p w14:paraId="770C4BDC" w14:textId="77777777" w:rsidR="008F1124" w:rsidRPr="0071156F" w:rsidRDefault="008F1124" w:rsidP="008F1124">
      <w:pPr>
        <w:tabs>
          <w:tab w:val="left" w:pos="624"/>
          <w:tab w:val="left" w:pos="1871"/>
          <w:tab w:val="left" w:pos="2495"/>
          <w:tab w:val="left" w:pos="3119"/>
          <w:tab w:val="left" w:pos="3742"/>
          <w:tab w:val="left" w:pos="4366"/>
        </w:tabs>
        <w:spacing w:after="120"/>
        <w:ind w:left="1247"/>
        <w:rPr>
          <w:rFonts w:asciiTheme="majorBidi" w:hAnsiTheme="majorBidi" w:cstheme="majorBidi"/>
        </w:rPr>
      </w:pPr>
      <w:r w:rsidRPr="0071156F">
        <w:rPr>
          <w:rFonts w:asciiTheme="majorBidi" w:hAnsiTheme="majorBidi" w:cstheme="majorBidi"/>
        </w:rPr>
        <w:t xml:space="preserve">Although paragraph 2 of article 11 refers to “…thresholds defined by the Conference of the Parties…”, the Conference of the Parties decided in decision MC-3/5 that no threshold needed to be established for mercury waste falling under paragraph 2 (a) and 2 (b) of article 11, meaning substances consisting of or containing mercury or mercury compounds. It also decided that mercury-added products that are disposed of, are intended to be disposed of or are required to be disposed of, and the wastes listed in the tables attached to the decision, would be regarded as such waste. Accordingly, </w:t>
      </w:r>
      <w:proofErr w:type="gramStart"/>
      <w:r w:rsidRPr="0071156F">
        <w:rPr>
          <w:rFonts w:asciiTheme="majorBidi" w:hAnsiTheme="majorBidi" w:cstheme="majorBidi"/>
        </w:rPr>
        <w:t>all of</w:t>
      </w:r>
      <w:proofErr w:type="gramEnd"/>
      <w:r w:rsidRPr="0071156F">
        <w:rPr>
          <w:rFonts w:asciiTheme="majorBidi" w:hAnsiTheme="majorBidi" w:cstheme="majorBidi"/>
        </w:rPr>
        <w:t xml:space="preserve"> these wastes are covered by the Convention </w:t>
      </w:r>
      <w:r w:rsidRPr="00CD29D6">
        <w:rPr>
          <w:rFonts w:asciiTheme="majorBidi" w:hAnsiTheme="majorBidi" w:cstheme="majorBidi"/>
        </w:rPr>
        <w:t>and are not subject to a determination of threshold levels.</w:t>
      </w:r>
      <w:r w:rsidRPr="0071156F">
        <w:rPr>
          <w:rFonts w:asciiTheme="majorBidi" w:hAnsiTheme="majorBidi" w:cstheme="majorBidi"/>
        </w:rPr>
        <w:t xml:space="preserve"> </w:t>
      </w:r>
    </w:p>
    <w:p w14:paraId="2DC71C9A" w14:textId="77777777" w:rsidR="008F1124" w:rsidRPr="00301704" w:rsidRDefault="008F1124" w:rsidP="008F1124">
      <w:pPr>
        <w:tabs>
          <w:tab w:val="left" w:pos="624"/>
          <w:tab w:val="left" w:pos="1871"/>
          <w:tab w:val="left" w:pos="2495"/>
          <w:tab w:val="left" w:pos="3119"/>
          <w:tab w:val="left" w:pos="3742"/>
          <w:tab w:val="left" w:pos="4366"/>
        </w:tabs>
        <w:spacing w:after="120"/>
        <w:ind w:left="1247"/>
        <w:rPr>
          <w:rFonts w:asciiTheme="majorBidi" w:hAnsiTheme="majorBidi" w:cstheme="majorBidi"/>
          <w:u w:val="single"/>
        </w:rPr>
      </w:pPr>
      <w:r w:rsidRPr="00301704">
        <w:rPr>
          <w:rFonts w:asciiTheme="majorBidi" w:hAnsiTheme="majorBidi" w:cstheme="majorBidi"/>
          <w:u w:val="single"/>
        </w:rPr>
        <w:t>The Conference of the Parties, in decision MC-5/10, decided that a party could determine whether a given waste is a mercury waste falling under subparagraph 2 (c) of article 11 of the Convention either by use of:</w:t>
      </w:r>
    </w:p>
    <w:p w14:paraId="4AA10627" w14:textId="77777777" w:rsidR="008F1124" w:rsidRPr="00301704" w:rsidRDefault="008F1124" w:rsidP="00B56256">
      <w:pPr>
        <w:numPr>
          <w:ilvl w:val="2"/>
          <w:numId w:val="164"/>
        </w:numPr>
        <w:tabs>
          <w:tab w:val="left" w:pos="720"/>
          <w:tab w:val="left" w:pos="1247"/>
          <w:tab w:val="left" w:pos="2381"/>
          <w:tab w:val="left" w:pos="2948"/>
          <w:tab w:val="left" w:pos="3515"/>
        </w:tabs>
        <w:spacing w:after="120"/>
        <w:ind w:hanging="357"/>
        <w:rPr>
          <w:rFonts w:asciiTheme="majorBidi" w:hAnsiTheme="majorBidi" w:cstheme="majorBidi"/>
          <w:u w:val="single"/>
        </w:rPr>
      </w:pPr>
      <w:r w:rsidRPr="00301704">
        <w:rPr>
          <w:rFonts w:asciiTheme="majorBidi" w:hAnsiTheme="majorBidi" w:cstheme="majorBidi"/>
          <w:u w:val="single"/>
        </w:rPr>
        <w:t xml:space="preserve">a 15 mg/kg total concentration of mercury as the threshold; or </w:t>
      </w:r>
    </w:p>
    <w:p w14:paraId="2C41D157" w14:textId="77777777" w:rsidR="008F1124" w:rsidRPr="00301704" w:rsidRDefault="008F1124" w:rsidP="00B56256">
      <w:pPr>
        <w:numPr>
          <w:ilvl w:val="2"/>
          <w:numId w:val="164"/>
        </w:numPr>
        <w:tabs>
          <w:tab w:val="left" w:pos="720"/>
          <w:tab w:val="left" w:pos="1247"/>
          <w:tab w:val="left" w:pos="2381"/>
          <w:tab w:val="left" w:pos="2948"/>
          <w:tab w:val="left" w:pos="3515"/>
        </w:tabs>
        <w:spacing w:after="120"/>
        <w:ind w:hanging="357"/>
        <w:rPr>
          <w:rFonts w:asciiTheme="majorBidi" w:hAnsiTheme="majorBidi" w:cstheme="majorBidi"/>
          <w:u w:val="single"/>
        </w:rPr>
      </w:pPr>
      <w:r w:rsidRPr="00301704">
        <w:rPr>
          <w:rFonts w:asciiTheme="majorBidi" w:hAnsiTheme="majorBidi" w:cstheme="majorBidi"/>
          <w:u w:val="single"/>
        </w:rPr>
        <w:t>an alternative approach, providing that the party has documented waste management measures in place to protect human health and the environment, including measures to ensure that mercury waste is managed pursuant to paragraph 3 of article 11, and also including measures to identify mercury waste using approaches such as those based on national definitions of mercury wastes or hazardous wastes, listing approach, hazardous characteristics or risk considerations, leachate thresholds or total concentration thresholds.</w:t>
      </w:r>
    </w:p>
    <w:p w14:paraId="7408AF66" w14:textId="77777777" w:rsidR="008F1124" w:rsidRPr="0071156F" w:rsidRDefault="008F1124" w:rsidP="008F1124">
      <w:pPr>
        <w:tabs>
          <w:tab w:val="left" w:pos="624"/>
          <w:tab w:val="left" w:pos="1871"/>
          <w:tab w:val="left" w:pos="2495"/>
          <w:tab w:val="left" w:pos="3119"/>
          <w:tab w:val="left" w:pos="3742"/>
          <w:tab w:val="left" w:pos="4366"/>
        </w:tabs>
        <w:spacing w:after="120"/>
        <w:ind w:left="1247"/>
        <w:rPr>
          <w:rFonts w:asciiTheme="majorBidi" w:hAnsiTheme="majorBidi" w:cstheme="majorBidi"/>
        </w:rPr>
      </w:pPr>
      <w:r w:rsidRPr="0071156F">
        <w:rPr>
          <w:rFonts w:asciiTheme="majorBidi" w:hAnsiTheme="majorBidi" w:cstheme="majorBidi"/>
        </w:rPr>
        <w:t xml:space="preserve">Waste contaminated with mercury or mercury compounds that are below the thresholds defined by the Conference of the Parties are not mercury waste for the purposes of article 11. </w:t>
      </w:r>
    </w:p>
    <w:p w14:paraId="0C3DD01F" w14:textId="77777777" w:rsidR="008F1124" w:rsidRPr="0071156F" w:rsidRDefault="008F1124" w:rsidP="008F1124">
      <w:pPr>
        <w:tabs>
          <w:tab w:val="left" w:pos="624"/>
          <w:tab w:val="left" w:pos="1871"/>
          <w:tab w:val="left" w:pos="2495"/>
          <w:tab w:val="left" w:pos="3119"/>
          <w:tab w:val="left" w:pos="3742"/>
          <w:tab w:val="left" w:pos="4366"/>
        </w:tabs>
        <w:spacing w:after="120"/>
        <w:ind w:left="1247"/>
        <w:rPr>
          <w:rFonts w:asciiTheme="majorBidi" w:hAnsiTheme="majorBidi" w:cstheme="majorBidi"/>
        </w:rPr>
      </w:pPr>
      <w:r w:rsidRPr="0071156F">
        <w:rPr>
          <w:rFonts w:asciiTheme="majorBidi" w:hAnsiTheme="majorBidi" w:cstheme="majorBidi"/>
        </w:rPr>
        <w:t>The measures outlined in paragraph 3 of article 11 are, briefly:</w:t>
      </w:r>
    </w:p>
    <w:p w14:paraId="3A65F6AD" w14:textId="77777777" w:rsidR="008F1124" w:rsidRPr="0071156F" w:rsidRDefault="008F1124" w:rsidP="00B56256">
      <w:pPr>
        <w:numPr>
          <w:ilvl w:val="2"/>
          <w:numId w:val="164"/>
        </w:numPr>
        <w:tabs>
          <w:tab w:val="left" w:pos="720"/>
          <w:tab w:val="left" w:pos="1247"/>
          <w:tab w:val="left" w:pos="2381"/>
          <w:tab w:val="left" w:pos="2948"/>
          <w:tab w:val="left" w:pos="3515"/>
        </w:tabs>
        <w:spacing w:after="120"/>
        <w:ind w:hanging="357"/>
        <w:rPr>
          <w:rFonts w:asciiTheme="majorBidi" w:hAnsiTheme="majorBidi" w:cstheme="majorBidi"/>
        </w:rPr>
      </w:pPr>
      <w:r w:rsidRPr="51D32C30">
        <w:rPr>
          <w:rFonts w:asciiTheme="majorBidi" w:hAnsiTheme="majorBidi" w:cstheme="majorBidi"/>
        </w:rPr>
        <w:t xml:space="preserve">To ensure that mercury waste is managed in an environmentally sound manner, </w:t>
      </w:r>
      <w:proofErr w:type="gramStart"/>
      <w:r w:rsidRPr="51D32C30">
        <w:rPr>
          <w:rFonts w:asciiTheme="majorBidi" w:hAnsiTheme="majorBidi" w:cstheme="majorBidi"/>
        </w:rPr>
        <w:t>taking into account</w:t>
      </w:r>
      <w:proofErr w:type="gramEnd"/>
      <w:r w:rsidRPr="51D32C30">
        <w:rPr>
          <w:rFonts w:asciiTheme="majorBidi" w:hAnsiTheme="majorBidi" w:cstheme="majorBidi"/>
        </w:rPr>
        <w:t xml:space="preserve"> the relevant Basel Convention guidelines</w:t>
      </w:r>
      <w:r w:rsidRPr="51D32C30">
        <w:rPr>
          <w:rFonts w:asciiTheme="majorBidi" w:hAnsiTheme="majorBidi" w:cstheme="majorBidi"/>
          <w:vertAlign w:val="superscript"/>
        </w:rPr>
        <w:footnoteReference w:id="35"/>
      </w:r>
      <w:r w:rsidRPr="51D32C30">
        <w:rPr>
          <w:rFonts w:asciiTheme="majorBidi" w:hAnsiTheme="majorBidi" w:cstheme="majorBidi"/>
        </w:rPr>
        <w:t xml:space="preserve"> and requirements to be developed by the Conference of the Parties to the Minamata Convention;</w:t>
      </w:r>
    </w:p>
    <w:p w14:paraId="61D7C1EE" w14:textId="77777777" w:rsidR="008F1124" w:rsidRPr="0071156F" w:rsidRDefault="008F1124" w:rsidP="00B56256">
      <w:pPr>
        <w:numPr>
          <w:ilvl w:val="2"/>
          <w:numId w:val="164"/>
        </w:numPr>
        <w:tabs>
          <w:tab w:val="left" w:pos="720"/>
          <w:tab w:val="left" w:pos="1247"/>
          <w:tab w:val="left" w:pos="2381"/>
          <w:tab w:val="left" w:pos="2948"/>
          <w:tab w:val="left" w:pos="3515"/>
        </w:tabs>
        <w:spacing w:after="120"/>
        <w:ind w:hanging="357"/>
        <w:rPr>
          <w:rFonts w:asciiTheme="majorBidi" w:hAnsiTheme="majorBidi" w:cstheme="majorBidi"/>
        </w:rPr>
      </w:pPr>
      <w:r w:rsidRPr="0071156F">
        <w:rPr>
          <w:rFonts w:asciiTheme="majorBidi" w:hAnsiTheme="majorBidi" w:cstheme="majorBidi"/>
        </w:rPr>
        <w:t>To ensure that mercury waste can only be recovered, recycled, reclaimed or directly reused for a use allowed under the Minamata Convention or for environmentally sound disposal;</w:t>
      </w:r>
    </w:p>
    <w:p w14:paraId="4D2AB681" w14:textId="77777777" w:rsidR="008F1124" w:rsidRPr="0071156F" w:rsidRDefault="008F1124" w:rsidP="00B56256">
      <w:pPr>
        <w:numPr>
          <w:ilvl w:val="2"/>
          <w:numId w:val="164"/>
        </w:numPr>
        <w:tabs>
          <w:tab w:val="left" w:pos="720"/>
          <w:tab w:val="left" w:pos="1247"/>
          <w:tab w:val="left" w:pos="2381"/>
          <w:tab w:val="left" w:pos="2948"/>
          <w:tab w:val="left" w:pos="3515"/>
        </w:tabs>
        <w:spacing w:after="120"/>
        <w:ind w:hanging="357"/>
        <w:rPr>
          <w:rFonts w:asciiTheme="majorBidi" w:hAnsiTheme="majorBidi" w:cstheme="majorBidi"/>
        </w:rPr>
      </w:pPr>
      <w:r w:rsidRPr="39BD119D">
        <w:rPr>
          <w:rFonts w:asciiTheme="majorBidi" w:hAnsiTheme="majorBidi" w:cstheme="majorBidi"/>
        </w:rPr>
        <w:t>Not to transport mercury wastes across international boundaries, except for the purpose of environmentally sound disposal in conformity with article 11 of the Minamata Convention and the Basel Convention.</w:t>
      </w:r>
    </w:p>
    <w:p w14:paraId="7AA83E76" w14:textId="77777777" w:rsidR="008F1124" w:rsidRPr="0071156F" w:rsidRDefault="008F1124" w:rsidP="008F1124">
      <w:pPr>
        <w:tabs>
          <w:tab w:val="left" w:pos="624"/>
          <w:tab w:val="left" w:pos="1871"/>
          <w:tab w:val="left" w:pos="2495"/>
          <w:tab w:val="left" w:pos="3119"/>
          <w:tab w:val="left" w:pos="3742"/>
          <w:tab w:val="left" w:pos="4366"/>
        </w:tabs>
        <w:spacing w:after="120"/>
        <w:ind w:left="1247"/>
        <w:rPr>
          <w:rFonts w:asciiTheme="majorBidi" w:hAnsiTheme="majorBidi" w:cstheme="majorBidi"/>
        </w:rPr>
      </w:pPr>
      <w:r w:rsidRPr="39BD119D">
        <w:rPr>
          <w:rFonts w:asciiTheme="majorBidi" w:hAnsiTheme="majorBidi" w:cstheme="majorBidi"/>
        </w:rPr>
        <w:t xml:space="preserve">The steps the party may have taken in applying paragraph 3 of article 11 might include ensuring that any definition of hazardous waste under its domestic legislation is consistent with paragraph 2 of article 11; restricting the use of mercury that is available for direct re-use or that has been recovered, recycled or reclaimed from waste to uses allowed under the Convention; and restricting the transboundary transport of mercury waste. </w:t>
      </w:r>
    </w:p>
    <w:p w14:paraId="23713FA3" w14:textId="77777777" w:rsidR="008F1124" w:rsidRPr="0071156F" w:rsidRDefault="008F1124" w:rsidP="008F1124">
      <w:pPr>
        <w:keepNext/>
        <w:tabs>
          <w:tab w:val="left" w:pos="624"/>
          <w:tab w:val="left" w:pos="1871"/>
          <w:tab w:val="left" w:pos="2495"/>
          <w:tab w:val="left" w:pos="3119"/>
          <w:tab w:val="left" w:pos="3742"/>
          <w:tab w:val="left" w:pos="4366"/>
        </w:tabs>
        <w:spacing w:after="120"/>
        <w:ind w:left="1247"/>
        <w:rPr>
          <w:rFonts w:asciiTheme="majorBidi" w:hAnsiTheme="majorBidi" w:cstheme="majorBidi"/>
        </w:rPr>
      </w:pPr>
      <w:r w:rsidRPr="0071156F">
        <w:rPr>
          <w:rFonts w:asciiTheme="majorBidi" w:hAnsiTheme="majorBidi" w:cstheme="majorBidi"/>
          <w:b/>
          <w:bCs/>
        </w:rPr>
        <w:t>SUGGESTED APPROACH FOR RESPONSE:</w:t>
      </w:r>
      <w:r w:rsidRPr="0071156F">
        <w:rPr>
          <w:rFonts w:asciiTheme="majorBidi" w:hAnsiTheme="majorBidi" w:cstheme="majorBidi"/>
        </w:rPr>
        <w:t xml:space="preserve"> </w:t>
      </w:r>
    </w:p>
    <w:p w14:paraId="4AA312FA" w14:textId="77777777" w:rsidR="008F1124" w:rsidRPr="008A5DC5" w:rsidRDefault="008F1124" w:rsidP="00B56256">
      <w:pPr>
        <w:numPr>
          <w:ilvl w:val="0"/>
          <w:numId w:val="149"/>
        </w:numPr>
        <w:tabs>
          <w:tab w:val="left" w:pos="720"/>
          <w:tab w:val="left" w:pos="1247"/>
          <w:tab w:val="left" w:pos="1814"/>
          <w:tab w:val="left" w:pos="2381"/>
          <w:tab w:val="left" w:pos="2948"/>
          <w:tab w:val="left" w:pos="3515"/>
        </w:tabs>
        <w:spacing w:after="120"/>
        <w:ind w:left="1616" w:hanging="357"/>
        <w:rPr>
          <w:rFonts w:asciiTheme="majorBidi" w:hAnsiTheme="majorBidi" w:cstheme="majorBidi"/>
        </w:rPr>
      </w:pPr>
      <w:r w:rsidRPr="0071156F">
        <w:rPr>
          <w:rFonts w:asciiTheme="majorBidi" w:hAnsiTheme="majorBidi" w:cstheme="majorBidi"/>
        </w:rPr>
        <w:t xml:space="preserve">If the party has no mercury waste in its territory and hence no need to implement the measures outlined in paragraph 3 of article 11, it </w:t>
      </w:r>
      <w:proofErr w:type="gramStart"/>
      <w:r w:rsidRPr="0071156F">
        <w:rPr>
          <w:rFonts w:asciiTheme="majorBidi" w:hAnsiTheme="majorBidi" w:cstheme="majorBidi"/>
        </w:rPr>
        <w:t>would</w:t>
      </w:r>
      <w:proofErr w:type="gramEnd"/>
      <w:r w:rsidRPr="0071156F">
        <w:rPr>
          <w:rFonts w:asciiTheme="majorBidi" w:hAnsiTheme="majorBidi" w:cstheme="majorBidi"/>
        </w:rPr>
        <w:t xml:space="preserve"> answer “</w:t>
      </w:r>
      <w:r w:rsidRPr="0071156F">
        <w:rPr>
          <w:rFonts w:asciiTheme="majorBidi" w:hAnsiTheme="majorBidi" w:cstheme="majorBidi"/>
          <w:b/>
          <w:bCs/>
        </w:rPr>
        <w:t>no</w:t>
      </w:r>
      <w:r w:rsidRPr="0071156F">
        <w:rPr>
          <w:rFonts w:asciiTheme="majorBidi" w:hAnsiTheme="majorBidi" w:cstheme="majorBidi"/>
        </w:rPr>
        <w:t xml:space="preserve">” and provide that explanation in </w:t>
      </w:r>
      <w:r>
        <w:rPr>
          <w:rFonts w:asciiTheme="majorBidi" w:hAnsiTheme="majorBidi" w:cstheme="majorBidi"/>
          <w:i/>
          <w:iCs/>
        </w:rPr>
        <w:t>part E: Additional comments on each of the articles</w:t>
      </w:r>
      <w:r w:rsidRPr="00CD29D6">
        <w:rPr>
          <w:rFonts w:asciiTheme="majorBidi" w:hAnsiTheme="majorBidi" w:cstheme="majorBidi"/>
          <w:i/>
          <w:iCs/>
        </w:rPr>
        <w:t xml:space="preserve">, </w:t>
      </w:r>
      <w:r w:rsidRPr="00CD29D6">
        <w:rPr>
          <w:rFonts w:asciiTheme="majorBidi" w:hAnsiTheme="majorBidi" w:cstheme="majorBidi"/>
          <w:iCs/>
        </w:rPr>
        <w:t xml:space="preserve">including, if possible, </w:t>
      </w:r>
      <w:r w:rsidRPr="00CD29D6">
        <w:rPr>
          <w:rFonts w:asciiTheme="majorBidi" w:hAnsiTheme="majorBidi" w:cstheme="majorBidi"/>
        </w:rPr>
        <w:t>how it has achieved a situation of “no mercury waste”</w:t>
      </w:r>
      <w:r w:rsidRPr="004927E1">
        <w:rPr>
          <w:rFonts w:asciiTheme="majorBidi" w:hAnsiTheme="majorBidi" w:cstheme="majorBidi"/>
          <w:iCs/>
        </w:rPr>
        <w:t xml:space="preserve">. </w:t>
      </w:r>
    </w:p>
    <w:p w14:paraId="5FB7818A" w14:textId="77777777" w:rsidR="008F1124" w:rsidRPr="0071156F" w:rsidRDefault="008F1124" w:rsidP="00B56256">
      <w:pPr>
        <w:numPr>
          <w:ilvl w:val="0"/>
          <w:numId w:val="149"/>
        </w:numPr>
        <w:tabs>
          <w:tab w:val="left" w:pos="720"/>
          <w:tab w:val="left" w:pos="1247"/>
          <w:tab w:val="left" w:pos="1814"/>
          <w:tab w:val="left" w:pos="2381"/>
          <w:tab w:val="left" w:pos="2948"/>
          <w:tab w:val="left" w:pos="3515"/>
        </w:tabs>
        <w:spacing w:after="120"/>
        <w:ind w:left="1616" w:hanging="357"/>
        <w:rPr>
          <w:rFonts w:asciiTheme="majorBidi" w:hAnsiTheme="majorBidi" w:cstheme="majorBidi"/>
        </w:rPr>
      </w:pPr>
      <w:r>
        <w:rPr>
          <w:rFonts w:asciiTheme="majorBidi" w:hAnsiTheme="majorBidi" w:cstheme="majorBidi"/>
        </w:rPr>
        <w:t xml:space="preserve">If the </w:t>
      </w:r>
      <w:r w:rsidRPr="00E017CC">
        <w:rPr>
          <w:rFonts w:asciiTheme="majorBidi" w:hAnsiTheme="majorBidi" w:cstheme="majorBidi"/>
        </w:rPr>
        <w:t>party has taken the measures outlined in paragraph 3 of article 11, it would choose the appropriate “</w:t>
      </w:r>
      <w:r w:rsidRPr="00E017CC">
        <w:rPr>
          <w:rFonts w:asciiTheme="majorBidi" w:hAnsiTheme="majorBidi" w:cstheme="majorBidi"/>
          <w:b/>
        </w:rPr>
        <w:t>yes</w:t>
      </w:r>
      <w:r w:rsidRPr="00E017CC">
        <w:rPr>
          <w:rFonts w:asciiTheme="majorBidi" w:hAnsiTheme="majorBidi" w:cstheme="majorBidi"/>
        </w:rPr>
        <w:t>” response option that applies to the party, and</w:t>
      </w:r>
      <w:r>
        <w:rPr>
          <w:rFonts w:asciiTheme="majorBidi" w:hAnsiTheme="majorBidi" w:cstheme="majorBidi"/>
        </w:rPr>
        <w:t>,</w:t>
      </w:r>
      <w:r w:rsidRPr="00E017CC">
        <w:rPr>
          <w:rFonts w:asciiTheme="majorBidi" w:hAnsiTheme="majorBidi" w:cstheme="majorBidi"/>
        </w:rPr>
        <w:t xml:space="preserve"> </w:t>
      </w:r>
      <w:r>
        <w:rPr>
          <w:rFonts w:asciiTheme="majorBidi" w:hAnsiTheme="majorBidi" w:cstheme="majorBidi"/>
        </w:rPr>
        <w:t>for</w:t>
      </w:r>
      <w:r w:rsidRPr="00E017CC">
        <w:rPr>
          <w:rFonts w:asciiTheme="majorBidi" w:hAnsiTheme="majorBidi" w:cstheme="majorBidi"/>
        </w:rPr>
        <w:t xml:space="preserve"> each </w:t>
      </w:r>
      <w:r>
        <w:rPr>
          <w:rFonts w:asciiTheme="majorBidi" w:hAnsiTheme="majorBidi" w:cstheme="majorBidi"/>
        </w:rPr>
        <w:t xml:space="preserve">response </w:t>
      </w:r>
      <w:r w:rsidRPr="00AB550F">
        <w:rPr>
          <w:rFonts w:asciiTheme="majorBidi" w:hAnsiTheme="majorBidi" w:cstheme="majorBidi"/>
          <w:u w:val="single"/>
        </w:rPr>
        <w:t>chosen,</w:t>
      </w:r>
      <w:r w:rsidRPr="00E017CC">
        <w:rPr>
          <w:rFonts w:asciiTheme="majorBidi" w:hAnsiTheme="majorBidi" w:cstheme="majorBidi"/>
        </w:rPr>
        <w:t xml:space="preserve"> describe the measures taken, the date(s) on which the measures were taken, and the effectiveness of those measures.</w:t>
      </w:r>
    </w:p>
    <w:p w14:paraId="54B50859" w14:textId="77777777" w:rsidR="008F1124" w:rsidRDefault="008F1124" w:rsidP="00B56256">
      <w:pPr>
        <w:numPr>
          <w:ilvl w:val="0"/>
          <w:numId w:val="149"/>
        </w:numPr>
        <w:tabs>
          <w:tab w:val="left" w:pos="720"/>
          <w:tab w:val="left" w:pos="1247"/>
          <w:tab w:val="left" w:pos="1814"/>
          <w:tab w:val="left" w:pos="2381"/>
          <w:tab w:val="left" w:pos="2948"/>
          <w:tab w:val="left" w:pos="3515"/>
        </w:tabs>
        <w:spacing w:after="120"/>
        <w:ind w:left="1616" w:hanging="357"/>
        <w:rPr>
          <w:rFonts w:asciiTheme="majorBidi" w:hAnsiTheme="majorBidi" w:cstheme="majorBidi"/>
        </w:rPr>
      </w:pPr>
      <w:r w:rsidRPr="0071156F">
        <w:rPr>
          <w:rFonts w:asciiTheme="majorBidi" w:hAnsiTheme="majorBidi" w:cstheme="majorBidi"/>
        </w:rPr>
        <w:t xml:space="preserve">If the party has </w:t>
      </w:r>
      <w:r w:rsidRPr="00C701CF">
        <w:rPr>
          <w:rFonts w:asciiTheme="majorBidi" w:hAnsiTheme="majorBidi" w:cstheme="majorBidi"/>
          <w:u w:val="single"/>
        </w:rPr>
        <w:t>mercury waste in its territory but has</w:t>
      </w:r>
      <w:r>
        <w:rPr>
          <w:rFonts w:asciiTheme="majorBidi" w:hAnsiTheme="majorBidi" w:cstheme="majorBidi"/>
        </w:rPr>
        <w:t xml:space="preserve"> </w:t>
      </w:r>
      <w:r w:rsidRPr="0071156F">
        <w:rPr>
          <w:rFonts w:asciiTheme="majorBidi" w:hAnsiTheme="majorBidi" w:cstheme="majorBidi"/>
        </w:rPr>
        <w:t xml:space="preserve">not taken the measures outlined in paragraph 3 of article 11, it </w:t>
      </w:r>
      <w:proofErr w:type="gramStart"/>
      <w:r w:rsidRPr="0071156F">
        <w:rPr>
          <w:rFonts w:asciiTheme="majorBidi" w:hAnsiTheme="majorBidi" w:cstheme="majorBidi"/>
        </w:rPr>
        <w:t>would</w:t>
      </w:r>
      <w:proofErr w:type="gramEnd"/>
      <w:r w:rsidRPr="0071156F">
        <w:rPr>
          <w:rFonts w:asciiTheme="majorBidi" w:hAnsiTheme="majorBidi" w:cstheme="majorBidi"/>
        </w:rPr>
        <w:t xml:space="preserve"> reply “</w:t>
      </w:r>
      <w:r w:rsidRPr="0071156F">
        <w:rPr>
          <w:rFonts w:asciiTheme="majorBidi" w:hAnsiTheme="majorBidi" w:cstheme="majorBidi"/>
          <w:b/>
          <w:bCs/>
        </w:rPr>
        <w:t>no</w:t>
      </w:r>
      <w:r w:rsidRPr="0071156F">
        <w:rPr>
          <w:rFonts w:asciiTheme="majorBidi" w:hAnsiTheme="majorBidi" w:cstheme="majorBidi"/>
        </w:rPr>
        <w:t xml:space="preserve">” and provide an explanation in </w:t>
      </w:r>
      <w:r w:rsidRPr="0071156F">
        <w:rPr>
          <w:rFonts w:asciiTheme="majorBidi" w:hAnsiTheme="majorBidi" w:cstheme="majorBidi"/>
          <w:bCs/>
          <w:i/>
          <w:iCs/>
        </w:rPr>
        <w:t xml:space="preserve">part C: Comments regarding possible challenges in meeting the objectives of the Convention </w:t>
      </w:r>
      <w:r w:rsidRPr="0071156F">
        <w:rPr>
          <w:rFonts w:asciiTheme="majorBidi" w:hAnsiTheme="majorBidi" w:cstheme="majorBidi"/>
          <w:bCs/>
        </w:rPr>
        <w:t xml:space="preserve">and/or </w:t>
      </w:r>
      <w:r>
        <w:rPr>
          <w:rFonts w:asciiTheme="majorBidi" w:hAnsiTheme="majorBidi" w:cstheme="majorBidi"/>
          <w:i/>
          <w:iCs/>
        </w:rPr>
        <w:t>part E: Additional comments on each of the articles</w:t>
      </w:r>
      <w:r w:rsidRPr="0071156F">
        <w:rPr>
          <w:rFonts w:asciiTheme="majorBidi" w:hAnsiTheme="majorBidi" w:cstheme="majorBidi"/>
          <w:bCs/>
          <w:i/>
          <w:iCs/>
        </w:rPr>
        <w:t>.</w:t>
      </w:r>
      <w:r w:rsidRPr="0071156F">
        <w:rPr>
          <w:rFonts w:asciiTheme="majorBidi" w:hAnsiTheme="majorBidi" w:cstheme="majorBidi"/>
        </w:rPr>
        <w:t xml:space="preserve"> </w:t>
      </w:r>
    </w:p>
    <w:tbl>
      <w:tblPr>
        <w:tblStyle w:val="TableGrid"/>
        <w:tblW w:w="8582" w:type="dxa"/>
        <w:jc w:val="right"/>
        <w:tblLook w:val="04A0" w:firstRow="1" w:lastRow="0" w:firstColumn="1" w:lastColumn="0" w:noHBand="0" w:noVBand="1"/>
      </w:tblPr>
      <w:tblGrid>
        <w:gridCol w:w="8582"/>
      </w:tblGrid>
      <w:tr w:rsidR="008F1124" w:rsidRPr="0071156F" w14:paraId="3FF511EC" w14:textId="77777777" w:rsidTr="005A7C11">
        <w:trPr>
          <w:trHeight w:val="57"/>
          <w:jc w:val="right"/>
        </w:trPr>
        <w:tc>
          <w:tcPr>
            <w:tcW w:w="8582" w:type="dxa"/>
            <w:tcBorders>
              <w:top w:val="single" w:sz="4" w:space="0" w:color="auto"/>
              <w:left w:val="single" w:sz="4" w:space="0" w:color="auto"/>
              <w:bottom w:val="single" w:sz="4" w:space="0" w:color="auto"/>
              <w:right w:val="single" w:sz="4" w:space="0" w:color="auto"/>
            </w:tcBorders>
            <w:shd w:val="clear" w:color="auto" w:fill="F2F2F2"/>
          </w:tcPr>
          <w:p w14:paraId="7788A43D" w14:textId="77777777" w:rsidR="008F1124" w:rsidRPr="00E7544D" w:rsidRDefault="008F1124" w:rsidP="005A7C11">
            <w:pPr>
              <w:keepNext/>
              <w:keepLines/>
              <w:spacing w:before="120"/>
              <w:rPr>
                <w:rFonts w:asciiTheme="majorBidi" w:hAnsiTheme="majorBidi" w:cstheme="majorBidi"/>
              </w:rPr>
            </w:pPr>
            <w:r w:rsidRPr="00E7544D">
              <w:rPr>
                <w:rFonts w:asciiTheme="majorBidi" w:hAnsiTheme="majorBidi" w:cstheme="majorBidi"/>
                <w:b/>
                <w:bCs/>
              </w:rPr>
              <w:t xml:space="preserve">Question 11.2: </w:t>
            </w:r>
            <w:r w:rsidRPr="00E7544D">
              <w:rPr>
                <w:rFonts w:asciiTheme="majorBidi" w:hAnsiTheme="majorBidi" w:cstheme="majorBidi"/>
              </w:rPr>
              <w:t>*Are there facilities for final disposal of waste consisting of mercury or mercury compounds in the party’s territory?</w:t>
            </w:r>
          </w:p>
          <w:p w14:paraId="5011BD9B" w14:textId="77777777" w:rsidR="008F1124" w:rsidRPr="00E7544D" w:rsidRDefault="008F1124" w:rsidP="00F0673F">
            <w:pPr>
              <w:keepNext/>
              <w:keepLines/>
              <w:numPr>
                <w:ilvl w:val="0"/>
                <w:numId w:val="15"/>
              </w:numPr>
              <w:tabs>
                <w:tab w:val="left" w:pos="1247"/>
                <w:tab w:val="left" w:pos="1814"/>
                <w:tab w:val="left" w:pos="2268"/>
                <w:tab w:val="left" w:pos="2381"/>
                <w:tab w:val="left" w:pos="2948"/>
                <w:tab w:val="left" w:pos="3515"/>
              </w:tabs>
              <w:spacing w:before="120" w:after="120"/>
              <w:ind w:left="641" w:hanging="357"/>
              <w:rPr>
                <w:rFonts w:asciiTheme="majorBidi" w:hAnsiTheme="majorBidi" w:cstheme="majorBidi"/>
              </w:rPr>
            </w:pPr>
            <w:r w:rsidRPr="00E7544D">
              <w:rPr>
                <w:rFonts w:asciiTheme="majorBidi" w:hAnsiTheme="majorBidi" w:cstheme="majorBidi"/>
              </w:rPr>
              <w:t>Yes, there are facilities in the party’s territory</w:t>
            </w:r>
          </w:p>
          <w:p w14:paraId="53A3D07A" w14:textId="77777777" w:rsidR="008F1124" w:rsidRPr="00E7544D" w:rsidRDefault="008F1124" w:rsidP="00F0673F">
            <w:pPr>
              <w:keepNext/>
              <w:keepLines/>
              <w:numPr>
                <w:ilvl w:val="0"/>
                <w:numId w:val="15"/>
              </w:numPr>
              <w:tabs>
                <w:tab w:val="left" w:pos="1247"/>
                <w:tab w:val="left" w:pos="1814"/>
                <w:tab w:val="left" w:pos="2268"/>
                <w:tab w:val="left" w:pos="2381"/>
                <w:tab w:val="left" w:pos="2948"/>
                <w:tab w:val="left" w:pos="3515"/>
              </w:tabs>
              <w:spacing w:before="120" w:after="120"/>
              <w:ind w:left="641" w:hanging="357"/>
              <w:rPr>
                <w:rFonts w:asciiTheme="majorBidi" w:hAnsiTheme="majorBidi" w:cstheme="majorBidi"/>
              </w:rPr>
            </w:pPr>
            <w:r w:rsidRPr="00E7544D">
              <w:rPr>
                <w:rFonts w:asciiTheme="majorBidi" w:hAnsiTheme="majorBidi" w:cstheme="majorBidi"/>
              </w:rPr>
              <w:t>Yes, there are facilities outside the party’s territory accessible to the party (in accordance with paragraph 5 of article 11)</w:t>
            </w:r>
          </w:p>
          <w:p w14:paraId="4E81CB1C" w14:textId="77777777" w:rsidR="008F1124" w:rsidRPr="00E7544D" w:rsidRDefault="008F1124" w:rsidP="00F0673F">
            <w:pPr>
              <w:keepNext/>
              <w:keepLines/>
              <w:numPr>
                <w:ilvl w:val="0"/>
                <w:numId w:val="15"/>
              </w:numPr>
              <w:tabs>
                <w:tab w:val="left" w:pos="1247"/>
                <w:tab w:val="left" w:pos="1814"/>
                <w:tab w:val="left" w:pos="2268"/>
                <w:tab w:val="left" w:pos="2381"/>
                <w:tab w:val="left" w:pos="2948"/>
                <w:tab w:val="left" w:pos="3515"/>
              </w:tabs>
              <w:spacing w:before="120" w:after="120"/>
              <w:ind w:left="641" w:hanging="357"/>
              <w:rPr>
                <w:rFonts w:asciiTheme="majorBidi" w:hAnsiTheme="majorBidi" w:cstheme="majorBidi"/>
              </w:rPr>
            </w:pPr>
            <w:r w:rsidRPr="00E7544D">
              <w:rPr>
                <w:rFonts w:asciiTheme="majorBidi" w:hAnsiTheme="majorBidi" w:cstheme="majorBidi"/>
              </w:rPr>
              <w:t>No</w:t>
            </w:r>
          </w:p>
          <w:p w14:paraId="6459D580" w14:textId="77777777" w:rsidR="008F1124" w:rsidRPr="00E7544D" w:rsidRDefault="008F1124" w:rsidP="00F0673F">
            <w:pPr>
              <w:keepNext/>
              <w:keepLines/>
              <w:numPr>
                <w:ilvl w:val="0"/>
                <w:numId w:val="15"/>
              </w:numPr>
              <w:tabs>
                <w:tab w:val="left" w:pos="1247"/>
                <w:tab w:val="left" w:pos="1814"/>
                <w:tab w:val="left" w:pos="2268"/>
                <w:tab w:val="left" w:pos="2381"/>
                <w:tab w:val="left" w:pos="2948"/>
                <w:tab w:val="left" w:pos="3515"/>
              </w:tabs>
              <w:spacing w:before="120" w:after="120"/>
              <w:ind w:left="641" w:hanging="357"/>
              <w:rPr>
                <w:rFonts w:asciiTheme="majorBidi" w:hAnsiTheme="majorBidi" w:cstheme="majorBidi"/>
              </w:rPr>
            </w:pPr>
            <w:r w:rsidRPr="00E7544D">
              <w:rPr>
                <w:rFonts w:asciiTheme="majorBidi" w:hAnsiTheme="majorBidi" w:cstheme="majorBidi"/>
              </w:rPr>
              <w:t>Do not know (</w:t>
            </w:r>
            <w:r w:rsidRPr="00E7544D">
              <w:rPr>
                <w:rFonts w:asciiTheme="majorBidi" w:hAnsiTheme="majorBidi" w:cstheme="majorBidi"/>
                <w:i/>
                <w:iCs/>
              </w:rPr>
              <w:t>please explain</w:t>
            </w:r>
            <w:r w:rsidRPr="00E7544D">
              <w:rPr>
                <w:rFonts w:asciiTheme="majorBidi" w:hAnsiTheme="majorBidi" w:cstheme="majorBidi"/>
              </w:rPr>
              <w:t>)</w:t>
            </w:r>
          </w:p>
          <w:p w14:paraId="656071A7" w14:textId="77777777" w:rsidR="008F1124" w:rsidRPr="0071156F" w:rsidRDefault="008F1124" w:rsidP="00C27316">
            <w:pPr>
              <w:keepNext/>
              <w:keepLines/>
              <w:tabs>
                <w:tab w:val="left" w:pos="720"/>
              </w:tabs>
              <w:spacing w:before="120" w:after="120"/>
              <w:rPr>
                <w:rFonts w:asciiTheme="majorBidi" w:hAnsiTheme="majorBidi" w:cstheme="majorBidi"/>
                <w:b/>
                <w:bCs/>
              </w:rPr>
            </w:pPr>
            <w:r w:rsidRPr="00E7544D">
              <w:rPr>
                <w:rFonts w:asciiTheme="majorBidi" w:hAnsiTheme="majorBidi" w:cstheme="majorBidi"/>
              </w:rPr>
              <w:t xml:space="preserve">If there are facilities in the party’s territory and if the information is available, how much waste consisting of mercury or mercury compounds has been </w:t>
            </w:r>
            <w:r w:rsidRPr="00E7544D">
              <w:rPr>
                <w:rFonts w:asciiTheme="majorBidi" w:hAnsiTheme="majorBidi" w:cstheme="majorBidi"/>
                <w:bCs/>
              </w:rPr>
              <w:t>subject</w:t>
            </w:r>
            <w:r w:rsidRPr="00E7544D">
              <w:rPr>
                <w:rFonts w:asciiTheme="majorBidi" w:hAnsiTheme="majorBidi" w:cstheme="majorBidi"/>
              </w:rPr>
              <w:t xml:space="preserve"> to final disposal under the reporting period? Please specify the method of the final disposal operation/operations. If the party does not have specific data on waste consisting of mercury or mercury compounds, the party may report on the data including other mercury waste, with an explanatory note.</w:t>
            </w:r>
          </w:p>
        </w:tc>
      </w:tr>
    </w:tbl>
    <w:p w14:paraId="37BD670C" w14:textId="77777777" w:rsidR="008F1124" w:rsidRPr="0071156F" w:rsidRDefault="008F1124" w:rsidP="008F1124">
      <w:pPr>
        <w:tabs>
          <w:tab w:val="left" w:pos="624"/>
          <w:tab w:val="left" w:pos="1871"/>
          <w:tab w:val="left" w:pos="2495"/>
          <w:tab w:val="left" w:pos="3119"/>
          <w:tab w:val="left" w:pos="3742"/>
          <w:tab w:val="left" w:pos="4366"/>
        </w:tabs>
        <w:spacing w:before="240" w:after="120"/>
        <w:ind w:left="1247"/>
        <w:rPr>
          <w:rFonts w:asciiTheme="majorBidi" w:hAnsiTheme="majorBidi" w:cstheme="majorBidi"/>
        </w:rPr>
      </w:pPr>
      <w:r w:rsidRPr="0071156F">
        <w:rPr>
          <w:rFonts w:asciiTheme="majorBidi" w:hAnsiTheme="majorBidi" w:cstheme="majorBidi"/>
          <w:b/>
          <w:bCs/>
        </w:rPr>
        <w:t xml:space="preserve">NOTES: </w:t>
      </w:r>
      <w:r w:rsidRPr="0071156F">
        <w:rPr>
          <w:rFonts w:asciiTheme="majorBidi" w:hAnsiTheme="majorBidi" w:cstheme="majorBidi"/>
        </w:rPr>
        <w:t>Question 11.2 seeks the identification of facilities for final disposal of waste</w:t>
      </w:r>
      <w:r w:rsidRPr="0071156F">
        <w:rPr>
          <w:rFonts w:asciiTheme="majorBidi" w:hAnsiTheme="majorBidi" w:cstheme="majorBidi"/>
          <w:b/>
        </w:rPr>
        <w:t xml:space="preserve"> </w:t>
      </w:r>
      <w:r w:rsidRPr="0071156F">
        <w:rPr>
          <w:rFonts w:asciiTheme="majorBidi" w:hAnsiTheme="majorBidi" w:cstheme="majorBidi"/>
        </w:rPr>
        <w:t xml:space="preserve">consisting of mercury or mercury compounds. It does not seek information on disposal of waste containing mercury or mercury compounds or contaminated with mercury or mercury compounds. </w:t>
      </w:r>
    </w:p>
    <w:p w14:paraId="782708CE" w14:textId="77777777" w:rsidR="008F1124" w:rsidRPr="0071156F" w:rsidRDefault="008F1124" w:rsidP="008F1124">
      <w:pPr>
        <w:tabs>
          <w:tab w:val="left" w:pos="624"/>
          <w:tab w:val="left" w:pos="1871"/>
          <w:tab w:val="left" w:pos="2495"/>
          <w:tab w:val="left" w:pos="3119"/>
          <w:tab w:val="left" w:pos="3742"/>
          <w:tab w:val="left" w:pos="4366"/>
        </w:tabs>
        <w:spacing w:after="120"/>
        <w:ind w:left="1247"/>
        <w:rPr>
          <w:rFonts w:asciiTheme="majorBidi" w:hAnsiTheme="majorBidi" w:cstheme="majorBidi"/>
        </w:rPr>
      </w:pPr>
      <w:r w:rsidRPr="0071156F">
        <w:rPr>
          <w:rFonts w:asciiTheme="majorBidi" w:hAnsiTheme="majorBidi" w:cstheme="majorBidi"/>
        </w:rPr>
        <w:t xml:space="preserve">In decision </w:t>
      </w:r>
      <w:hyperlink r:id="rId15" w:history="1">
        <w:r w:rsidRPr="0071156F">
          <w:rPr>
            <w:rFonts w:asciiTheme="majorBidi" w:hAnsiTheme="majorBidi" w:cstheme="majorBidi"/>
            <w:color w:val="0000FF"/>
          </w:rPr>
          <w:t>MC-3/5</w:t>
        </w:r>
      </w:hyperlink>
      <w:r w:rsidRPr="0071156F">
        <w:rPr>
          <w:rFonts w:asciiTheme="majorBidi" w:hAnsiTheme="majorBidi" w:cstheme="majorBidi"/>
        </w:rPr>
        <w:t>, the Conference of the Parties decided that the waste listed in table 1 of the annex to that decision would be regarded as waste</w:t>
      </w:r>
      <w:r w:rsidRPr="0071156F">
        <w:rPr>
          <w:rFonts w:asciiTheme="majorBidi" w:hAnsiTheme="majorBidi" w:cstheme="majorBidi"/>
          <w:b/>
        </w:rPr>
        <w:t xml:space="preserve"> </w:t>
      </w:r>
      <w:r w:rsidRPr="0071156F">
        <w:rPr>
          <w:rFonts w:asciiTheme="majorBidi" w:hAnsiTheme="majorBidi" w:cstheme="majorBidi"/>
        </w:rPr>
        <w:t xml:space="preserve">consisting of mercury or mercury compounds. </w:t>
      </w:r>
    </w:p>
    <w:p w14:paraId="0C89B1B0" w14:textId="77777777" w:rsidR="008F1124" w:rsidRPr="00CD29D6" w:rsidRDefault="008F1124" w:rsidP="008F1124">
      <w:pPr>
        <w:tabs>
          <w:tab w:val="left" w:pos="624"/>
          <w:tab w:val="left" w:pos="1871"/>
          <w:tab w:val="left" w:pos="2495"/>
          <w:tab w:val="left" w:pos="3119"/>
          <w:tab w:val="left" w:pos="3742"/>
          <w:tab w:val="left" w:pos="4366"/>
        </w:tabs>
        <w:spacing w:after="120"/>
        <w:ind w:left="1247"/>
        <w:rPr>
          <w:rFonts w:asciiTheme="majorBidi" w:hAnsiTheme="majorBidi" w:cstheme="majorBidi"/>
          <w:bCs/>
        </w:rPr>
      </w:pPr>
      <w:r w:rsidRPr="00CD29D6">
        <w:rPr>
          <w:rFonts w:asciiTheme="majorBidi" w:hAnsiTheme="majorBidi" w:cstheme="majorBidi"/>
          <w:bCs/>
        </w:rPr>
        <w:t>Parties may look for information on how to define “final disposal” and how they might find national facilities using techniques for final disposal in the Basel Convention technical guidelines, national laws or regulations, national policy and administrative statements, their</w:t>
      </w:r>
      <w:r w:rsidRPr="00CD29D6">
        <w:rPr>
          <w:rFonts w:asciiTheme="majorBidi" w:hAnsiTheme="majorBidi" w:cstheme="majorBidi"/>
        </w:rPr>
        <w:t xml:space="preserve"> Minamata Initial Assessment, or in an implementation plan developed pursuant to article 20 of the Minamata Convention. </w:t>
      </w:r>
      <w:r w:rsidRPr="00CD29D6">
        <w:rPr>
          <w:rFonts w:asciiTheme="majorBidi" w:hAnsiTheme="majorBidi" w:cstheme="majorBidi"/>
          <w:bCs/>
        </w:rPr>
        <w:t xml:space="preserve">The Basel Convention technical guidelines, for example, describe </w:t>
      </w:r>
      <w:proofErr w:type="spellStart"/>
      <w:r w:rsidRPr="00CD29D6">
        <w:rPr>
          <w:rFonts w:asciiTheme="majorBidi" w:hAnsiTheme="majorBidi" w:cstheme="majorBidi"/>
          <w:bCs/>
        </w:rPr>
        <w:t>physico</w:t>
      </w:r>
      <w:proofErr w:type="spellEnd"/>
      <w:r w:rsidRPr="00CD29D6">
        <w:rPr>
          <w:rFonts w:asciiTheme="majorBidi" w:hAnsiTheme="majorBidi" w:cstheme="majorBidi"/>
          <w:bCs/>
        </w:rPr>
        <w:t>-chemical treatment, using stabilization and solidification processes, to meet the acceptance criteria of disposal facilities. In relation to final disposal operations, the technical guidelines describe the methods for disposal in specially engineered landfills and disposal in permanent storage (underground facilities) together with the measures to be taken to prevent releases and methylation of stabilized compounds, prevent fire and conduct long-term monitoring.</w:t>
      </w:r>
    </w:p>
    <w:p w14:paraId="19726151" w14:textId="77777777" w:rsidR="008F1124" w:rsidRDefault="008F1124" w:rsidP="008F1124">
      <w:pPr>
        <w:tabs>
          <w:tab w:val="left" w:pos="624"/>
          <w:tab w:val="left" w:pos="1871"/>
          <w:tab w:val="left" w:pos="2495"/>
          <w:tab w:val="left" w:pos="3119"/>
          <w:tab w:val="left" w:pos="3742"/>
          <w:tab w:val="left" w:pos="4366"/>
        </w:tabs>
        <w:spacing w:after="120"/>
        <w:ind w:left="1247"/>
        <w:rPr>
          <w:rFonts w:asciiTheme="majorBidi" w:hAnsiTheme="majorBidi" w:cstheme="majorBidi"/>
        </w:rPr>
      </w:pPr>
      <w:r w:rsidRPr="0071156F">
        <w:rPr>
          <w:rFonts w:asciiTheme="majorBidi" w:hAnsiTheme="majorBidi" w:cstheme="majorBidi"/>
        </w:rPr>
        <w:t xml:space="preserve">Information on facilities for final disposal of mercury or mercury compounds could be found in reporting under national laws governing hazardous waste management and hazardous substance control, from the development of a Minamata Initial Assessment or in an implementation plan developed pursuant to article 20 of the Convention. It should be noted that the question seeks the identification of facilities. </w:t>
      </w:r>
    </w:p>
    <w:p w14:paraId="540C12A0" w14:textId="77777777" w:rsidR="008F1124" w:rsidRPr="000A50B5" w:rsidRDefault="008F1124" w:rsidP="008F1124">
      <w:pPr>
        <w:tabs>
          <w:tab w:val="left" w:pos="624"/>
          <w:tab w:val="left" w:pos="1871"/>
          <w:tab w:val="left" w:pos="2495"/>
          <w:tab w:val="left" w:pos="3119"/>
          <w:tab w:val="left" w:pos="3742"/>
          <w:tab w:val="left" w:pos="4366"/>
        </w:tabs>
        <w:spacing w:after="120"/>
        <w:ind w:left="1247"/>
        <w:rPr>
          <w:rFonts w:asciiTheme="majorBidi" w:hAnsiTheme="majorBidi" w:cstheme="majorBidi"/>
          <w:u w:val="single"/>
        </w:rPr>
      </w:pPr>
      <w:r w:rsidRPr="000A50B5">
        <w:rPr>
          <w:rFonts w:asciiTheme="majorBidi" w:hAnsiTheme="majorBidi" w:cstheme="majorBidi"/>
          <w:u w:val="single"/>
        </w:rPr>
        <w:t>If the party does not have specific data on waste consisting of mercury or mercury compounds, the party may report on the data including other mercury waste, with an explanatory note in</w:t>
      </w:r>
      <w:r w:rsidRPr="000A50B5">
        <w:rPr>
          <w:rFonts w:asciiTheme="majorBidi" w:hAnsiTheme="majorBidi" w:cstheme="majorBidi"/>
          <w:i/>
          <w:u w:val="single"/>
        </w:rPr>
        <w:t xml:space="preserve"> </w:t>
      </w:r>
      <w:r w:rsidRPr="000A50B5">
        <w:rPr>
          <w:rFonts w:asciiTheme="majorBidi" w:hAnsiTheme="majorBidi" w:cstheme="majorBidi"/>
          <w:i/>
          <w:iCs/>
          <w:u w:val="single"/>
        </w:rPr>
        <w:t>part E: Additional comments on each of the articles</w:t>
      </w:r>
      <w:r w:rsidRPr="000A50B5">
        <w:rPr>
          <w:rFonts w:asciiTheme="majorBidi" w:hAnsiTheme="majorBidi" w:cstheme="majorBidi"/>
          <w:bCs/>
          <w:i/>
          <w:iCs/>
          <w:u w:val="single"/>
        </w:rPr>
        <w:t>.</w:t>
      </w:r>
    </w:p>
    <w:p w14:paraId="6E3378C9" w14:textId="77777777" w:rsidR="008F1124" w:rsidRPr="0071156F" w:rsidRDefault="008F1124" w:rsidP="00E61805">
      <w:pPr>
        <w:tabs>
          <w:tab w:val="left" w:pos="624"/>
          <w:tab w:val="left" w:pos="1871"/>
          <w:tab w:val="left" w:pos="2495"/>
          <w:tab w:val="left" w:pos="3119"/>
          <w:tab w:val="left" w:pos="3742"/>
          <w:tab w:val="left" w:pos="4366"/>
        </w:tabs>
        <w:spacing w:after="120"/>
        <w:ind w:left="1247"/>
        <w:rPr>
          <w:rFonts w:asciiTheme="majorBidi" w:hAnsiTheme="majorBidi" w:cstheme="majorBidi"/>
          <w:b/>
          <w:bCs/>
        </w:rPr>
      </w:pPr>
      <w:r w:rsidRPr="0071156F">
        <w:rPr>
          <w:rFonts w:asciiTheme="majorBidi" w:hAnsiTheme="majorBidi" w:cstheme="majorBidi"/>
          <w:b/>
          <w:bCs/>
        </w:rPr>
        <w:t xml:space="preserve">SUGGESTED APPROACH FOR RESPONSE: </w:t>
      </w:r>
    </w:p>
    <w:p w14:paraId="47ADB01A" w14:textId="77777777" w:rsidR="008F1124" w:rsidRDefault="008F1124" w:rsidP="00B56256">
      <w:pPr>
        <w:numPr>
          <w:ilvl w:val="0"/>
          <w:numId w:val="150"/>
        </w:numPr>
        <w:tabs>
          <w:tab w:val="left" w:pos="720"/>
          <w:tab w:val="left" w:pos="1247"/>
          <w:tab w:val="left" w:pos="1814"/>
          <w:tab w:val="left" w:pos="2381"/>
          <w:tab w:val="left" w:pos="2948"/>
          <w:tab w:val="left" w:pos="3515"/>
        </w:tabs>
        <w:spacing w:after="120"/>
        <w:ind w:left="1620"/>
        <w:rPr>
          <w:rFonts w:asciiTheme="majorBidi" w:hAnsiTheme="majorBidi" w:cstheme="majorBidi"/>
        </w:rPr>
      </w:pPr>
      <w:r w:rsidRPr="0071156F">
        <w:rPr>
          <w:rFonts w:asciiTheme="majorBidi" w:hAnsiTheme="majorBidi" w:cstheme="majorBidi"/>
        </w:rPr>
        <w:t>If the party has facilities for final disposal of waste consisting of mercury or mercury compounds in its territory, it would reply “</w:t>
      </w:r>
      <w:r w:rsidRPr="0071156F">
        <w:rPr>
          <w:rFonts w:asciiTheme="majorBidi" w:hAnsiTheme="majorBidi" w:cstheme="majorBidi"/>
          <w:b/>
          <w:bCs/>
        </w:rPr>
        <w:t>yes</w:t>
      </w:r>
      <w:r>
        <w:rPr>
          <w:rFonts w:asciiTheme="majorBidi" w:hAnsiTheme="majorBidi" w:cstheme="majorBidi"/>
          <w:b/>
          <w:bCs/>
        </w:rPr>
        <w:t xml:space="preserve"> </w:t>
      </w:r>
      <w:r w:rsidRPr="007B466C">
        <w:rPr>
          <w:rFonts w:asciiTheme="majorBidi" w:hAnsiTheme="majorBidi" w:cstheme="majorBidi"/>
          <w:b/>
          <w:bCs/>
          <w:u w:val="single"/>
        </w:rPr>
        <w:t>– there are facilities in the party’s territory</w:t>
      </w:r>
      <w:r w:rsidRPr="0071156F">
        <w:rPr>
          <w:rFonts w:asciiTheme="majorBidi" w:hAnsiTheme="majorBidi" w:cstheme="majorBidi"/>
        </w:rPr>
        <w:t>” and</w:t>
      </w:r>
      <w:r w:rsidRPr="00CD29D6">
        <w:rPr>
          <w:rFonts w:asciiTheme="majorBidi" w:hAnsiTheme="majorBidi" w:cstheme="majorBidi"/>
        </w:rPr>
        <w:t xml:space="preserve">, if </w:t>
      </w:r>
      <w:r w:rsidRPr="007B7FB4">
        <w:rPr>
          <w:rFonts w:asciiTheme="majorBidi" w:hAnsiTheme="majorBidi" w:cstheme="majorBidi"/>
          <w:u w:val="single"/>
        </w:rPr>
        <w:t>the information is</w:t>
      </w:r>
      <w:r>
        <w:rPr>
          <w:rFonts w:asciiTheme="majorBidi" w:hAnsiTheme="majorBidi" w:cstheme="majorBidi"/>
        </w:rPr>
        <w:t xml:space="preserve"> </w:t>
      </w:r>
      <w:r w:rsidRPr="00CD29D6">
        <w:rPr>
          <w:rFonts w:asciiTheme="majorBidi" w:hAnsiTheme="majorBidi" w:cstheme="majorBidi"/>
        </w:rPr>
        <w:t>available,</w:t>
      </w:r>
      <w:r w:rsidRPr="0071156F">
        <w:rPr>
          <w:rFonts w:asciiTheme="majorBidi" w:hAnsiTheme="majorBidi" w:cstheme="majorBidi"/>
        </w:rPr>
        <w:t xml:space="preserve"> report on </w:t>
      </w:r>
      <w:r w:rsidRPr="00CD29D6">
        <w:rPr>
          <w:rFonts w:asciiTheme="majorBidi" w:hAnsiTheme="majorBidi" w:cstheme="majorBidi"/>
        </w:rPr>
        <w:t>the number of such</w:t>
      </w:r>
      <w:r w:rsidRPr="0071156F">
        <w:rPr>
          <w:rFonts w:asciiTheme="majorBidi" w:hAnsiTheme="majorBidi" w:cstheme="majorBidi"/>
          <w:u w:val="single"/>
        </w:rPr>
        <w:t xml:space="preserve"> </w:t>
      </w:r>
      <w:r w:rsidRPr="00CD29D6">
        <w:rPr>
          <w:rFonts w:asciiTheme="majorBidi" w:hAnsiTheme="majorBidi" w:cstheme="majorBidi"/>
        </w:rPr>
        <w:t>facilities</w:t>
      </w:r>
      <w:r w:rsidRPr="0071156F">
        <w:rPr>
          <w:rFonts w:asciiTheme="majorBidi" w:hAnsiTheme="majorBidi" w:cstheme="majorBidi"/>
        </w:rPr>
        <w:t xml:space="preserve">, the amount (in metric tons) of waste consisting of mercury or mercury compounds that has been subject to final disposal for each year of the reporting period, as well as the method of such final disposal. </w:t>
      </w:r>
    </w:p>
    <w:p w14:paraId="09FE7AD4" w14:textId="6C151269" w:rsidR="00E61805" w:rsidRPr="00E61805" w:rsidRDefault="008F1124" w:rsidP="00B56256">
      <w:pPr>
        <w:numPr>
          <w:ilvl w:val="0"/>
          <w:numId w:val="150"/>
        </w:numPr>
        <w:tabs>
          <w:tab w:val="left" w:pos="720"/>
          <w:tab w:val="left" w:pos="1247"/>
          <w:tab w:val="left" w:pos="1814"/>
          <w:tab w:val="left" w:pos="2381"/>
          <w:tab w:val="left" w:pos="2948"/>
          <w:tab w:val="left" w:pos="3515"/>
        </w:tabs>
        <w:spacing w:after="120"/>
        <w:ind w:left="1620"/>
        <w:rPr>
          <w:rFonts w:asciiTheme="majorBidi" w:hAnsiTheme="majorBidi" w:cstheme="majorBidi"/>
        </w:rPr>
      </w:pPr>
      <w:r w:rsidRPr="00FC320F">
        <w:rPr>
          <w:rFonts w:asciiTheme="majorBidi" w:hAnsiTheme="majorBidi" w:cstheme="majorBidi"/>
          <w:u w:val="single"/>
        </w:rPr>
        <w:t xml:space="preserve">If the party does not have facilities for final disposal of waste consisting of mercury or mercury compounds in its </w:t>
      </w:r>
      <w:proofErr w:type="gramStart"/>
      <w:r w:rsidRPr="00FC320F">
        <w:rPr>
          <w:rFonts w:asciiTheme="majorBidi" w:hAnsiTheme="majorBidi" w:cstheme="majorBidi"/>
          <w:u w:val="single"/>
        </w:rPr>
        <w:t>territory, but</w:t>
      </w:r>
      <w:proofErr w:type="gramEnd"/>
      <w:r w:rsidRPr="00FC320F">
        <w:rPr>
          <w:rFonts w:asciiTheme="majorBidi" w:hAnsiTheme="majorBidi" w:cstheme="majorBidi"/>
          <w:u w:val="single"/>
        </w:rPr>
        <w:t xml:space="preserve"> does have access to such facilities outside its territory, it would reply “</w:t>
      </w:r>
      <w:r w:rsidRPr="00FC320F">
        <w:rPr>
          <w:rFonts w:asciiTheme="majorBidi" w:hAnsiTheme="majorBidi" w:cstheme="majorBidi"/>
          <w:b/>
          <w:u w:val="single"/>
        </w:rPr>
        <w:t>yes – there are facilities outside the party’s territory accessible to the party</w:t>
      </w:r>
      <w:r w:rsidRPr="00FC320F">
        <w:rPr>
          <w:rFonts w:asciiTheme="majorBidi" w:hAnsiTheme="majorBidi" w:cstheme="majorBidi"/>
          <w:u w:val="single"/>
        </w:rPr>
        <w:t xml:space="preserve">”. </w:t>
      </w:r>
    </w:p>
    <w:p w14:paraId="6FD4A6EB" w14:textId="77777777" w:rsidR="008F1124" w:rsidRPr="006B7C33" w:rsidRDefault="008F1124" w:rsidP="00E61805">
      <w:pPr>
        <w:tabs>
          <w:tab w:val="left" w:pos="720"/>
        </w:tabs>
        <w:spacing w:after="120"/>
        <w:ind w:left="1248"/>
        <w:rPr>
          <w:rFonts w:asciiTheme="majorBidi" w:hAnsiTheme="majorBidi" w:cstheme="majorBidi"/>
        </w:rPr>
      </w:pPr>
      <w:r w:rsidRPr="006B7C33">
        <w:rPr>
          <w:rFonts w:asciiTheme="majorBidi" w:hAnsiTheme="majorBidi" w:cstheme="majorBidi"/>
          <w:b/>
          <w:bCs/>
        </w:rPr>
        <w:t>NOTES</w:t>
      </w:r>
      <w:r w:rsidRPr="006B7C33">
        <w:rPr>
          <w:rFonts w:asciiTheme="majorBidi" w:hAnsiTheme="majorBidi" w:cstheme="majorBidi"/>
        </w:rPr>
        <w:t>: If the final disposal involves several operations, the party should report the total amount of mercury waste disposed of and describe briefly the operations, without providing a breakdown of the amount associated with each operation.</w:t>
      </w:r>
    </w:p>
    <w:p w14:paraId="4C147071" w14:textId="77777777" w:rsidR="008F1124" w:rsidRPr="006B7C33" w:rsidRDefault="008F1124" w:rsidP="00B56256">
      <w:pPr>
        <w:numPr>
          <w:ilvl w:val="0"/>
          <w:numId w:val="151"/>
        </w:numPr>
        <w:tabs>
          <w:tab w:val="left" w:pos="720"/>
          <w:tab w:val="left" w:pos="1247"/>
          <w:tab w:val="left" w:pos="1814"/>
          <w:tab w:val="left" w:pos="2381"/>
          <w:tab w:val="left" w:pos="2948"/>
          <w:tab w:val="left" w:pos="3515"/>
        </w:tabs>
        <w:spacing w:after="120"/>
        <w:ind w:left="1620"/>
        <w:rPr>
          <w:rFonts w:asciiTheme="majorBidi" w:hAnsiTheme="majorBidi" w:cstheme="majorBidi"/>
        </w:rPr>
      </w:pPr>
      <w:r w:rsidRPr="006B7C33">
        <w:rPr>
          <w:rFonts w:asciiTheme="majorBidi" w:hAnsiTheme="majorBidi" w:cstheme="majorBidi"/>
        </w:rPr>
        <w:t xml:space="preserve">If the party does not have </w:t>
      </w:r>
      <w:r w:rsidRPr="006B7C33">
        <w:rPr>
          <w:rFonts w:asciiTheme="majorBidi" w:hAnsiTheme="majorBidi" w:cstheme="majorBidi"/>
          <w:u w:val="single"/>
        </w:rPr>
        <w:t>access</w:t>
      </w:r>
      <w:r w:rsidRPr="006B7C33">
        <w:rPr>
          <w:rFonts w:asciiTheme="majorBidi" w:hAnsiTheme="majorBidi" w:cstheme="majorBidi"/>
        </w:rPr>
        <w:t xml:space="preserve"> to facilities for final disposal of waste consisting of mercury or mercury compounds </w:t>
      </w:r>
      <w:r w:rsidRPr="006B7C33">
        <w:rPr>
          <w:rFonts w:asciiTheme="majorBidi" w:hAnsiTheme="majorBidi" w:cstheme="majorBidi"/>
          <w:u w:val="single"/>
        </w:rPr>
        <w:t>either inside or outside</w:t>
      </w:r>
      <w:r w:rsidRPr="006B7C33">
        <w:rPr>
          <w:rFonts w:asciiTheme="majorBidi" w:hAnsiTheme="majorBidi" w:cstheme="majorBidi"/>
        </w:rPr>
        <w:t xml:space="preserve"> its territory, it would reply “</w:t>
      </w:r>
      <w:r w:rsidRPr="006B7C33">
        <w:rPr>
          <w:rFonts w:asciiTheme="majorBidi" w:hAnsiTheme="majorBidi" w:cstheme="majorBidi"/>
          <w:b/>
        </w:rPr>
        <w:t>no</w:t>
      </w:r>
      <w:r w:rsidRPr="006B7C33">
        <w:rPr>
          <w:rFonts w:asciiTheme="majorBidi" w:hAnsiTheme="majorBidi" w:cstheme="majorBidi"/>
        </w:rPr>
        <w:t xml:space="preserve">”. </w:t>
      </w:r>
    </w:p>
    <w:p w14:paraId="234DC02F" w14:textId="1FDCBF9B" w:rsidR="008F1124" w:rsidRPr="00E61805" w:rsidRDefault="008F1124" w:rsidP="00B56256">
      <w:pPr>
        <w:numPr>
          <w:ilvl w:val="0"/>
          <w:numId w:val="151"/>
        </w:numPr>
        <w:tabs>
          <w:tab w:val="left" w:pos="720"/>
          <w:tab w:val="left" w:pos="1247"/>
          <w:tab w:val="left" w:pos="1814"/>
          <w:tab w:val="left" w:pos="2381"/>
          <w:tab w:val="left" w:pos="2948"/>
          <w:tab w:val="left" w:pos="3515"/>
        </w:tabs>
        <w:spacing w:after="120"/>
        <w:ind w:left="1620"/>
        <w:rPr>
          <w:rFonts w:asciiTheme="majorBidi" w:hAnsiTheme="majorBidi" w:cstheme="majorBidi"/>
        </w:rPr>
      </w:pPr>
      <w:r w:rsidRPr="006B7C33">
        <w:rPr>
          <w:rFonts w:asciiTheme="majorBidi" w:hAnsiTheme="majorBidi" w:cstheme="majorBidi"/>
        </w:rPr>
        <w:t xml:space="preserve">If the party has not determined whether it has facilities for final disposal of waste consisting of mercury or mercury compounds in its territory </w:t>
      </w:r>
      <w:r w:rsidRPr="006B7C33">
        <w:rPr>
          <w:rFonts w:asciiTheme="majorBidi" w:hAnsiTheme="majorBidi" w:cstheme="majorBidi"/>
          <w:u w:val="single"/>
        </w:rPr>
        <w:t xml:space="preserve">or whether it has access to facilities outside the party’s </w:t>
      </w:r>
      <w:proofErr w:type="gramStart"/>
      <w:r w:rsidRPr="006B7C33">
        <w:rPr>
          <w:rFonts w:asciiTheme="majorBidi" w:hAnsiTheme="majorBidi" w:cstheme="majorBidi"/>
          <w:u w:val="single"/>
        </w:rPr>
        <w:t>territory</w:t>
      </w:r>
      <w:r w:rsidRPr="006B7C33">
        <w:rPr>
          <w:rFonts w:asciiTheme="majorBidi" w:hAnsiTheme="majorBidi" w:cstheme="majorBidi"/>
        </w:rPr>
        <w:t>, but</w:t>
      </w:r>
      <w:proofErr w:type="gramEnd"/>
      <w:r w:rsidRPr="006B7C33">
        <w:rPr>
          <w:rFonts w:asciiTheme="majorBidi" w:hAnsiTheme="majorBidi" w:cstheme="majorBidi"/>
        </w:rPr>
        <w:t xml:space="preserve"> is in the process of doing so (through the development of its Minamata Initial Assessment or implementation plan), the party would reply “</w:t>
      </w:r>
      <w:r w:rsidRPr="006B7C33">
        <w:rPr>
          <w:rFonts w:asciiTheme="majorBidi" w:hAnsiTheme="majorBidi" w:cstheme="majorBidi"/>
          <w:b/>
          <w:bCs/>
        </w:rPr>
        <w:t>do not know</w:t>
      </w:r>
      <w:r w:rsidRPr="006B7C33">
        <w:rPr>
          <w:rFonts w:asciiTheme="majorBidi" w:hAnsiTheme="majorBidi" w:cstheme="majorBidi"/>
        </w:rPr>
        <w:t xml:space="preserve">” and provide an explanation. </w:t>
      </w:r>
    </w:p>
    <w:tbl>
      <w:tblPr>
        <w:tblStyle w:val="TableGrid"/>
        <w:tblW w:w="8582" w:type="dxa"/>
        <w:jc w:val="right"/>
        <w:tblLook w:val="04A0" w:firstRow="1" w:lastRow="0" w:firstColumn="1" w:lastColumn="0" w:noHBand="0" w:noVBand="1"/>
      </w:tblPr>
      <w:tblGrid>
        <w:gridCol w:w="8582"/>
      </w:tblGrid>
      <w:tr w:rsidR="008F1124" w:rsidRPr="0071156F" w14:paraId="4158B5D9" w14:textId="77777777" w:rsidTr="005A7C11">
        <w:trPr>
          <w:trHeight w:val="57"/>
          <w:jc w:val="right"/>
        </w:trPr>
        <w:tc>
          <w:tcPr>
            <w:tcW w:w="8582" w:type="dxa"/>
            <w:tcBorders>
              <w:top w:val="single" w:sz="4" w:space="0" w:color="auto"/>
              <w:left w:val="single" w:sz="4" w:space="0" w:color="auto"/>
              <w:bottom w:val="single" w:sz="4" w:space="0" w:color="auto"/>
              <w:right w:val="single" w:sz="4" w:space="0" w:color="auto"/>
            </w:tcBorders>
            <w:shd w:val="clear" w:color="auto" w:fill="DAEEF3"/>
            <w:hideMark/>
          </w:tcPr>
          <w:p w14:paraId="78D292DA" w14:textId="77777777" w:rsidR="008F1124" w:rsidRPr="0071156F" w:rsidRDefault="008F1124" w:rsidP="005A7C11">
            <w:pPr>
              <w:spacing w:before="40" w:after="40"/>
              <w:jc w:val="center"/>
              <w:rPr>
                <w:rFonts w:asciiTheme="majorBidi" w:hAnsiTheme="majorBidi" w:cstheme="majorBidi"/>
                <w:b/>
                <w:bCs/>
              </w:rPr>
            </w:pPr>
            <w:r w:rsidRPr="0071156F">
              <w:rPr>
                <w:rFonts w:asciiTheme="majorBidi" w:hAnsiTheme="majorBidi" w:cstheme="majorBidi"/>
                <w:b/>
                <w:bCs/>
              </w:rPr>
              <w:t>Article 12: Contaminated sites</w:t>
            </w:r>
          </w:p>
        </w:tc>
      </w:tr>
    </w:tbl>
    <w:p w14:paraId="03451B08" w14:textId="77777777" w:rsidR="008F1124" w:rsidRPr="0071156F" w:rsidRDefault="008F1124" w:rsidP="008F1124">
      <w:pPr>
        <w:tabs>
          <w:tab w:val="left" w:pos="624"/>
          <w:tab w:val="left" w:pos="1871"/>
          <w:tab w:val="left" w:pos="2495"/>
          <w:tab w:val="left" w:pos="3119"/>
          <w:tab w:val="left" w:pos="3742"/>
          <w:tab w:val="left" w:pos="4366"/>
        </w:tabs>
        <w:rPr>
          <w:rFonts w:asciiTheme="majorBidi" w:hAnsiTheme="majorBidi" w:cstheme="majorBidi"/>
        </w:rPr>
      </w:pPr>
    </w:p>
    <w:tbl>
      <w:tblPr>
        <w:tblStyle w:val="TableGrid"/>
        <w:tblW w:w="8582" w:type="dxa"/>
        <w:jc w:val="right"/>
        <w:tblLook w:val="04A0" w:firstRow="1" w:lastRow="0" w:firstColumn="1" w:lastColumn="0" w:noHBand="0" w:noVBand="1"/>
      </w:tblPr>
      <w:tblGrid>
        <w:gridCol w:w="8582"/>
      </w:tblGrid>
      <w:tr w:rsidR="008F1124" w:rsidRPr="0071156F" w14:paraId="02677E4A" w14:textId="77777777" w:rsidTr="005A7C11">
        <w:trPr>
          <w:trHeight w:val="57"/>
          <w:jc w:val="right"/>
        </w:trPr>
        <w:tc>
          <w:tcPr>
            <w:tcW w:w="8582" w:type="dxa"/>
            <w:tcBorders>
              <w:top w:val="single" w:sz="4" w:space="0" w:color="auto"/>
              <w:left w:val="single" w:sz="4" w:space="0" w:color="auto"/>
              <w:bottom w:val="single" w:sz="4" w:space="0" w:color="auto"/>
              <w:right w:val="single" w:sz="4" w:space="0" w:color="auto"/>
            </w:tcBorders>
            <w:shd w:val="clear" w:color="auto" w:fill="F2F2F2"/>
            <w:hideMark/>
          </w:tcPr>
          <w:p w14:paraId="0D2AA32E" w14:textId="77777777" w:rsidR="008F1124" w:rsidRPr="0071156F" w:rsidRDefault="008F1124" w:rsidP="005A7C11">
            <w:pPr>
              <w:tabs>
                <w:tab w:val="left" w:pos="720"/>
              </w:tabs>
              <w:spacing w:before="120"/>
              <w:rPr>
                <w:rFonts w:asciiTheme="majorBidi" w:hAnsiTheme="majorBidi" w:cstheme="majorBidi"/>
              </w:rPr>
            </w:pPr>
            <w:r w:rsidRPr="0071156F">
              <w:rPr>
                <w:rFonts w:asciiTheme="majorBidi" w:hAnsiTheme="majorBidi" w:cstheme="majorBidi"/>
                <w:b/>
                <w:bCs/>
              </w:rPr>
              <w:t xml:space="preserve">Question 12.1: </w:t>
            </w:r>
            <w:r w:rsidRPr="0071156F">
              <w:rPr>
                <w:rFonts w:asciiTheme="majorBidi" w:hAnsiTheme="majorBidi" w:cstheme="majorBidi"/>
              </w:rPr>
              <w:t>Has the party endeavoured to develop strategies for identifying and assessing sites contaminated by mercury or mercury compounds in its territory? (</w:t>
            </w:r>
            <w:proofErr w:type="gramStart"/>
            <w:r w:rsidRPr="0071156F">
              <w:rPr>
                <w:rFonts w:asciiTheme="majorBidi" w:hAnsiTheme="majorBidi" w:cstheme="majorBidi"/>
              </w:rPr>
              <w:t>para</w:t>
            </w:r>
            <w:proofErr w:type="gramEnd"/>
            <w:r w:rsidRPr="0071156F">
              <w:rPr>
                <w:rFonts w:asciiTheme="majorBidi" w:hAnsiTheme="majorBidi" w:cstheme="majorBidi"/>
              </w:rPr>
              <w:t>. 1)</w:t>
            </w:r>
          </w:p>
          <w:p w14:paraId="37C2C1B4" w14:textId="77777777" w:rsidR="008F1124" w:rsidRPr="0071156F" w:rsidRDefault="008F1124" w:rsidP="00F0673F">
            <w:pPr>
              <w:numPr>
                <w:ilvl w:val="0"/>
                <w:numId w:val="51"/>
              </w:numPr>
              <w:tabs>
                <w:tab w:val="left" w:pos="1247"/>
                <w:tab w:val="left" w:pos="1814"/>
                <w:tab w:val="left" w:pos="2268"/>
                <w:tab w:val="left" w:pos="3515"/>
              </w:tabs>
              <w:spacing w:before="120" w:after="120"/>
              <w:ind w:left="641" w:hanging="357"/>
              <w:rPr>
                <w:rFonts w:asciiTheme="majorBidi" w:hAnsiTheme="majorBidi" w:cstheme="majorBidi"/>
              </w:rPr>
            </w:pPr>
            <w:r w:rsidRPr="0071156F">
              <w:rPr>
                <w:rFonts w:asciiTheme="majorBidi" w:hAnsiTheme="majorBidi" w:cstheme="majorBidi"/>
              </w:rPr>
              <w:t>Yes</w:t>
            </w:r>
          </w:p>
          <w:p w14:paraId="458DE462" w14:textId="77777777" w:rsidR="008F1124" w:rsidRPr="0071156F" w:rsidRDefault="008F1124" w:rsidP="00F0673F">
            <w:pPr>
              <w:numPr>
                <w:ilvl w:val="0"/>
                <w:numId w:val="51"/>
              </w:numPr>
              <w:tabs>
                <w:tab w:val="left" w:pos="1247"/>
                <w:tab w:val="left" w:pos="1814"/>
                <w:tab w:val="left" w:pos="2268"/>
                <w:tab w:val="left" w:pos="3515"/>
              </w:tabs>
              <w:spacing w:before="120" w:after="120"/>
              <w:ind w:left="641" w:hanging="357"/>
              <w:rPr>
                <w:rFonts w:asciiTheme="majorBidi" w:hAnsiTheme="majorBidi" w:cstheme="majorBidi"/>
              </w:rPr>
            </w:pPr>
            <w:r w:rsidRPr="0071156F">
              <w:rPr>
                <w:rFonts w:asciiTheme="majorBidi" w:hAnsiTheme="majorBidi" w:cstheme="majorBidi"/>
              </w:rPr>
              <w:t>No</w:t>
            </w:r>
          </w:p>
          <w:p w14:paraId="6F7F5186" w14:textId="77777777" w:rsidR="008F1124" w:rsidRPr="0071156F" w:rsidRDefault="008F1124" w:rsidP="005A7C11">
            <w:pPr>
              <w:tabs>
                <w:tab w:val="left" w:pos="2268"/>
              </w:tabs>
              <w:spacing w:before="120" w:after="120"/>
              <w:ind w:left="284"/>
              <w:rPr>
                <w:rFonts w:asciiTheme="majorBidi" w:hAnsiTheme="majorBidi" w:cstheme="majorBidi"/>
              </w:rPr>
            </w:pPr>
            <w:r w:rsidRPr="0071156F">
              <w:rPr>
                <w:rFonts w:asciiTheme="majorBidi" w:hAnsiTheme="majorBidi" w:cstheme="majorBidi"/>
              </w:rPr>
              <w:t>Please elaborate.</w:t>
            </w:r>
          </w:p>
        </w:tc>
      </w:tr>
    </w:tbl>
    <w:p w14:paraId="5764930E" w14:textId="77777777" w:rsidR="008F1124" w:rsidRPr="0071156F" w:rsidRDefault="008F1124" w:rsidP="008F1124">
      <w:pPr>
        <w:tabs>
          <w:tab w:val="left" w:pos="624"/>
          <w:tab w:val="left" w:pos="1871"/>
          <w:tab w:val="left" w:pos="2495"/>
          <w:tab w:val="left" w:pos="3119"/>
          <w:tab w:val="left" w:pos="3742"/>
          <w:tab w:val="left" w:pos="4366"/>
        </w:tabs>
        <w:spacing w:before="240" w:after="120"/>
        <w:ind w:left="1247"/>
        <w:rPr>
          <w:rFonts w:asciiTheme="majorBidi" w:hAnsiTheme="majorBidi" w:cstheme="majorBidi"/>
        </w:rPr>
      </w:pPr>
      <w:r w:rsidRPr="0071156F">
        <w:rPr>
          <w:rFonts w:asciiTheme="majorBidi" w:hAnsiTheme="majorBidi" w:cstheme="majorBidi"/>
          <w:b/>
          <w:bCs/>
        </w:rPr>
        <w:t xml:space="preserve">NOTES: </w:t>
      </w:r>
      <w:r w:rsidRPr="0071156F">
        <w:rPr>
          <w:rFonts w:asciiTheme="majorBidi" w:hAnsiTheme="majorBidi" w:cstheme="majorBidi"/>
        </w:rPr>
        <w:t xml:space="preserve">Contaminated sites can be active, where existing processes or practices continue to contribute to the contamination, or historical, where such processes or practices have stopped but the pollution remains. The cause of the contamination can vary from large industrial operations, such as chlor-alkali facilities, to smaller operations, such as artisanal and small-scale gold mining sites. Moreover, the sources of the contamination may be waste management activities, stack emissions, fugitive emissions and/or spills and emergency incidents. </w:t>
      </w:r>
    </w:p>
    <w:p w14:paraId="486A6671" w14:textId="77777777" w:rsidR="008F1124" w:rsidRPr="0071156F" w:rsidRDefault="008F1124" w:rsidP="008F1124">
      <w:pPr>
        <w:tabs>
          <w:tab w:val="left" w:pos="624"/>
          <w:tab w:val="left" w:pos="1871"/>
          <w:tab w:val="left" w:pos="2495"/>
          <w:tab w:val="left" w:pos="3119"/>
          <w:tab w:val="left" w:pos="3742"/>
          <w:tab w:val="left" w:pos="4366"/>
        </w:tabs>
        <w:spacing w:after="120"/>
        <w:ind w:left="1247"/>
        <w:rPr>
          <w:rFonts w:asciiTheme="majorBidi" w:hAnsiTheme="majorBidi" w:cstheme="majorBidi"/>
        </w:rPr>
      </w:pPr>
      <w:r w:rsidRPr="51D32C30">
        <w:rPr>
          <w:rFonts w:asciiTheme="majorBidi" w:hAnsiTheme="majorBidi" w:cstheme="majorBidi"/>
        </w:rPr>
        <w:t>The Conference of the Parties, at its third meeting, adopted the guidance on the management of contaminated sites.</w:t>
      </w:r>
      <w:r w:rsidRPr="51D32C30">
        <w:rPr>
          <w:rFonts w:asciiTheme="majorBidi" w:hAnsiTheme="majorBidi" w:cstheme="majorBidi"/>
          <w:vertAlign w:val="superscript"/>
        </w:rPr>
        <w:footnoteReference w:id="36"/>
      </w:r>
      <w:r w:rsidRPr="51D32C30">
        <w:rPr>
          <w:rFonts w:asciiTheme="majorBidi" w:hAnsiTheme="majorBidi" w:cstheme="majorBidi"/>
        </w:rPr>
        <w:t xml:space="preserve"> The guidance notes that the term “contaminated site” is not specifically defined in the Convention text. Parties may have their own definition in their legislation. </w:t>
      </w:r>
    </w:p>
    <w:p w14:paraId="34E8CC2D" w14:textId="77777777" w:rsidR="008F1124" w:rsidRPr="0071156F" w:rsidRDefault="008F1124" w:rsidP="008F1124">
      <w:pPr>
        <w:tabs>
          <w:tab w:val="left" w:pos="624"/>
          <w:tab w:val="left" w:pos="1871"/>
          <w:tab w:val="left" w:pos="2495"/>
          <w:tab w:val="left" w:pos="3119"/>
          <w:tab w:val="left" w:pos="3742"/>
          <w:tab w:val="left" w:pos="4366"/>
        </w:tabs>
        <w:spacing w:after="120"/>
        <w:ind w:left="1247"/>
        <w:rPr>
          <w:rFonts w:asciiTheme="majorBidi" w:hAnsiTheme="majorBidi" w:cstheme="majorBidi"/>
        </w:rPr>
      </w:pPr>
      <w:r w:rsidRPr="0071156F">
        <w:rPr>
          <w:rFonts w:asciiTheme="majorBidi" w:hAnsiTheme="majorBidi" w:cstheme="majorBidi"/>
        </w:rPr>
        <w:t xml:space="preserve">In the guidance, a “contaminated site” refers to a site where there is a confirmed presence, caused by human activities, of mercury and mercury compounds at such level(s) as to be considered by a party as posing a significant risk to human health or the environment. </w:t>
      </w:r>
    </w:p>
    <w:p w14:paraId="61EDACFE" w14:textId="77777777" w:rsidR="008F1124" w:rsidRPr="0071156F" w:rsidRDefault="008F1124" w:rsidP="008F1124">
      <w:pPr>
        <w:tabs>
          <w:tab w:val="left" w:pos="624"/>
          <w:tab w:val="left" w:pos="1871"/>
          <w:tab w:val="left" w:pos="2495"/>
          <w:tab w:val="left" w:pos="3119"/>
          <w:tab w:val="left" w:pos="3742"/>
          <w:tab w:val="left" w:pos="4366"/>
        </w:tabs>
        <w:spacing w:after="120"/>
        <w:ind w:left="1247"/>
        <w:rPr>
          <w:rFonts w:asciiTheme="majorBidi" w:hAnsiTheme="majorBidi" w:cstheme="majorBidi"/>
          <w:b/>
          <w:bCs/>
        </w:rPr>
      </w:pPr>
      <w:r w:rsidRPr="0071156F">
        <w:rPr>
          <w:rFonts w:asciiTheme="majorBidi" w:hAnsiTheme="majorBidi" w:cstheme="majorBidi"/>
          <w:b/>
          <w:bCs/>
        </w:rPr>
        <w:t xml:space="preserve">SUGGESTED APPROACH FOR RESPONSE: </w:t>
      </w:r>
    </w:p>
    <w:p w14:paraId="76127386" w14:textId="77777777" w:rsidR="008F1124" w:rsidRPr="001A714F" w:rsidRDefault="008F1124" w:rsidP="00F0673F">
      <w:pPr>
        <w:pStyle w:val="ListParagraph"/>
        <w:numPr>
          <w:ilvl w:val="0"/>
          <w:numId w:val="152"/>
        </w:numPr>
        <w:tabs>
          <w:tab w:val="left" w:pos="720"/>
          <w:tab w:val="left" w:pos="1247"/>
          <w:tab w:val="left" w:pos="1814"/>
          <w:tab w:val="left" w:pos="2381"/>
          <w:tab w:val="left" w:pos="2948"/>
          <w:tab w:val="left" w:pos="3515"/>
        </w:tabs>
        <w:spacing w:after="120"/>
        <w:ind w:left="1620"/>
        <w:rPr>
          <w:rFonts w:asciiTheme="majorBidi" w:hAnsiTheme="majorBidi" w:cstheme="majorBidi"/>
        </w:rPr>
      </w:pPr>
      <w:r w:rsidRPr="001A714F">
        <w:rPr>
          <w:rFonts w:asciiTheme="majorBidi" w:hAnsiTheme="majorBidi" w:cstheme="majorBidi"/>
        </w:rPr>
        <w:t xml:space="preserve">If the party has either developed a strategy for identifying and assessing sites contaminated by mercury or mercury compounds in its territory or initiated the development of such a strategy, the party </w:t>
      </w:r>
      <w:proofErr w:type="gramStart"/>
      <w:r w:rsidRPr="001A714F">
        <w:rPr>
          <w:rFonts w:asciiTheme="majorBidi" w:hAnsiTheme="majorBidi" w:cstheme="majorBidi"/>
        </w:rPr>
        <w:t>would</w:t>
      </w:r>
      <w:proofErr w:type="gramEnd"/>
      <w:r w:rsidRPr="001A714F">
        <w:rPr>
          <w:rFonts w:asciiTheme="majorBidi" w:hAnsiTheme="majorBidi" w:cstheme="majorBidi"/>
        </w:rPr>
        <w:t xml:space="preserve"> respond “</w:t>
      </w:r>
      <w:r w:rsidRPr="001A714F">
        <w:rPr>
          <w:rFonts w:asciiTheme="majorBidi" w:hAnsiTheme="majorBidi" w:cstheme="majorBidi"/>
          <w:b/>
          <w:bCs/>
        </w:rPr>
        <w:t>yes</w:t>
      </w:r>
      <w:r w:rsidRPr="001A714F">
        <w:rPr>
          <w:rFonts w:asciiTheme="majorBidi" w:hAnsiTheme="majorBidi" w:cstheme="majorBidi"/>
        </w:rPr>
        <w:t>,” and may wish to provide information such as:</w:t>
      </w:r>
    </w:p>
    <w:p w14:paraId="3CE6C10F" w14:textId="77777777" w:rsidR="008F1124" w:rsidRPr="0071156F" w:rsidRDefault="008F1124" w:rsidP="00B56256">
      <w:pPr>
        <w:numPr>
          <w:ilvl w:val="2"/>
          <w:numId w:val="164"/>
        </w:numPr>
        <w:tabs>
          <w:tab w:val="left" w:pos="720"/>
          <w:tab w:val="left" w:pos="1247"/>
          <w:tab w:val="left" w:pos="2381"/>
          <w:tab w:val="left" w:pos="2948"/>
          <w:tab w:val="left" w:pos="3515"/>
        </w:tabs>
        <w:spacing w:after="120"/>
        <w:ind w:hanging="357"/>
        <w:rPr>
          <w:rFonts w:asciiTheme="majorBidi" w:hAnsiTheme="majorBidi" w:cstheme="majorBidi"/>
        </w:rPr>
      </w:pPr>
      <w:r w:rsidRPr="0071156F">
        <w:rPr>
          <w:rFonts w:asciiTheme="majorBidi" w:hAnsiTheme="majorBidi" w:cstheme="majorBidi"/>
        </w:rPr>
        <w:t>The definition of “contaminated site” used by the party;</w:t>
      </w:r>
    </w:p>
    <w:p w14:paraId="7B892D25" w14:textId="77777777" w:rsidR="008F1124" w:rsidRPr="0071156F" w:rsidRDefault="008F1124" w:rsidP="00B56256">
      <w:pPr>
        <w:numPr>
          <w:ilvl w:val="2"/>
          <w:numId w:val="164"/>
        </w:numPr>
        <w:tabs>
          <w:tab w:val="left" w:pos="720"/>
          <w:tab w:val="left" w:pos="1247"/>
          <w:tab w:val="left" w:pos="2381"/>
          <w:tab w:val="left" w:pos="2948"/>
          <w:tab w:val="left" w:pos="3515"/>
        </w:tabs>
        <w:spacing w:after="120"/>
        <w:ind w:hanging="357"/>
        <w:rPr>
          <w:rFonts w:asciiTheme="majorBidi" w:hAnsiTheme="majorBidi" w:cstheme="majorBidi"/>
        </w:rPr>
      </w:pPr>
      <w:r w:rsidRPr="0071156F">
        <w:rPr>
          <w:rFonts w:asciiTheme="majorBidi" w:hAnsiTheme="majorBidi" w:cstheme="majorBidi"/>
        </w:rPr>
        <w:t xml:space="preserve">The status of strategy development, including either the date the strategy was finalized or the anticipated date of finalization; </w:t>
      </w:r>
    </w:p>
    <w:p w14:paraId="5895D655" w14:textId="77777777" w:rsidR="008F1124" w:rsidRPr="0071156F" w:rsidRDefault="008F1124" w:rsidP="00B56256">
      <w:pPr>
        <w:numPr>
          <w:ilvl w:val="2"/>
          <w:numId w:val="164"/>
        </w:numPr>
        <w:tabs>
          <w:tab w:val="left" w:pos="720"/>
          <w:tab w:val="left" w:pos="1247"/>
          <w:tab w:val="left" w:pos="2381"/>
          <w:tab w:val="left" w:pos="2948"/>
          <w:tab w:val="left" w:pos="3515"/>
        </w:tabs>
        <w:spacing w:after="120"/>
        <w:ind w:hanging="357"/>
        <w:rPr>
          <w:rFonts w:asciiTheme="majorBidi" w:hAnsiTheme="majorBidi" w:cstheme="majorBidi"/>
        </w:rPr>
      </w:pPr>
      <w:r w:rsidRPr="0071156F">
        <w:rPr>
          <w:rFonts w:asciiTheme="majorBidi" w:hAnsiTheme="majorBidi" w:cstheme="majorBidi"/>
        </w:rPr>
        <w:t xml:space="preserve">Where the strategy is available online (if not online, either attach a copy of the strategy to the report or indicate where it can be accessed); </w:t>
      </w:r>
    </w:p>
    <w:p w14:paraId="074C5851" w14:textId="77777777" w:rsidR="008F1124" w:rsidRPr="0071156F" w:rsidRDefault="008F1124" w:rsidP="00B56256">
      <w:pPr>
        <w:numPr>
          <w:ilvl w:val="2"/>
          <w:numId w:val="164"/>
        </w:numPr>
        <w:tabs>
          <w:tab w:val="left" w:pos="720"/>
          <w:tab w:val="left" w:pos="1247"/>
          <w:tab w:val="left" w:pos="2381"/>
          <w:tab w:val="left" w:pos="2948"/>
          <w:tab w:val="left" w:pos="3515"/>
        </w:tabs>
        <w:spacing w:after="120"/>
        <w:ind w:hanging="357"/>
        <w:rPr>
          <w:rFonts w:asciiTheme="majorBidi" w:hAnsiTheme="majorBidi" w:cstheme="majorBidi"/>
        </w:rPr>
      </w:pPr>
      <w:r w:rsidRPr="0071156F">
        <w:rPr>
          <w:rFonts w:asciiTheme="majorBidi" w:hAnsiTheme="majorBidi" w:cstheme="majorBidi"/>
        </w:rPr>
        <w:t xml:space="preserve">The status of implementation of any activities under the strategy for identifying, assessing, prioritizing, managing and, as appropriate, remediating contaminated sites. </w:t>
      </w:r>
    </w:p>
    <w:p w14:paraId="16E4E250" w14:textId="77777777" w:rsidR="008F1124" w:rsidRPr="001A714F" w:rsidRDefault="008F1124" w:rsidP="00F0673F">
      <w:pPr>
        <w:pStyle w:val="ListParagraph"/>
        <w:numPr>
          <w:ilvl w:val="0"/>
          <w:numId w:val="152"/>
        </w:numPr>
        <w:tabs>
          <w:tab w:val="left" w:pos="720"/>
          <w:tab w:val="left" w:pos="1247"/>
          <w:tab w:val="left" w:pos="1814"/>
          <w:tab w:val="left" w:pos="2381"/>
          <w:tab w:val="left" w:pos="2948"/>
          <w:tab w:val="left" w:pos="3515"/>
        </w:tabs>
        <w:spacing w:after="120"/>
        <w:ind w:left="1710" w:hanging="540"/>
        <w:rPr>
          <w:rFonts w:asciiTheme="majorBidi" w:hAnsiTheme="majorBidi" w:cstheme="majorBidi"/>
        </w:rPr>
      </w:pPr>
      <w:r w:rsidRPr="001A714F">
        <w:rPr>
          <w:rFonts w:asciiTheme="majorBidi" w:hAnsiTheme="majorBidi" w:cstheme="majorBidi"/>
        </w:rPr>
        <w:t>If the party has not endeavoured to develop such a strategy, it would reply “</w:t>
      </w:r>
      <w:r w:rsidRPr="001A714F">
        <w:rPr>
          <w:rFonts w:asciiTheme="majorBidi" w:hAnsiTheme="majorBidi" w:cstheme="majorBidi"/>
          <w:b/>
          <w:bCs/>
        </w:rPr>
        <w:t>no</w:t>
      </w:r>
      <w:r w:rsidRPr="001A714F">
        <w:rPr>
          <w:rFonts w:asciiTheme="majorBidi" w:hAnsiTheme="majorBidi" w:cstheme="majorBidi"/>
        </w:rPr>
        <w:t xml:space="preserve">” and provide information to clarify its position, including whether it has plans to develop a strategy and, if so, when the strategy will be completed. </w:t>
      </w:r>
    </w:p>
    <w:tbl>
      <w:tblPr>
        <w:tblStyle w:val="TableGrid"/>
        <w:tblW w:w="8582" w:type="dxa"/>
        <w:jc w:val="right"/>
        <w:tblLook w:val="04A0" w:firstRow="1" w:lastRow="0" w:firstColumn="1" w:lastColumn="0" w:noHBand="0" w:noVBand="1"/>
      </w:tblPr>
      <w:tblGrid>
        <w:gridCol w:w="8582"/>
      </w:tblGrid>
      <w:tr w:rsidR="008F1124" w:rsidRPr="0071156F" w14:paraId="3CE3E2A1" w14:textId="77777777" w:rsidTr="005A7C11">
        <w:trPr>
          <w:trHeight w:val="57"/>
          <w:jc w:val="right"/>
        </w:trPr>
        <w:tc>
          <w:tcPr>
            <w:tcW w:w="8582" w:type="dxa"/>
            <w:tcBorders>
              <w:top w:val="single" w:sz="4" w:space="0" w:color="auto"/>
              <w:left w:val="single" w:sz="4" w:space="0" w:color="auto"/>
              <w:bottom w:val="single" w:sz="4" w:space="0" w:color="auto"/>
              <w:right w:val="single" w:sz="4" w:space="0" w:color="auto"/>
            </w:tcBorders>
            <w:shd w:val="clear" w:color="auto" w:fill="DAEEF3"/>
            <w:hideMark/>
          </w:tcPr>
          <w:p w14:paraId="2ED1ACEE" w14:textId="77777777" w:rsidR="008F1124" w:rsidRPr="0071156F" w:rsidRDefault="008F1124" w:rsidP="005A7C11">
            <w:pPr>
              <w:keepNext/>
              <w:spacing w:before="40" w:after="40"/>
              <w:jc w:val="center"/>
              <w:rPr>
                <w:rFonts w:asciiTheme="majorBidi" w:hAnsiTheme="majorBidi" w:cstheme="majorBidi"/>
                <w:b/>
                <w:bCs/>
              </w:rPr>
            </w:pPr>
            <w:r w:rsidRPr="0071156F">
              <w:rPr>
                <w:rFonts w:asciiTheme="majorBidi" w:hAnsiTheme="majorBidi" w:cstheme="majorBidi"/>
                <w:b/>
                <w:bCs/>
              </w:rPr>
              <w:t>Article 13: Financial resources and mechanism</w:t>
            </w:r>
          </w:p>
        </w:tc>
      </w:tr>
    </w:tbl>
    <w:p w14:paraId="0D7A0EDC" w14:textId="77777777" w:rsidR="008F1124" w:rsidRPr="0071156F" w:rsidRDefault="008F1124" w:rsidP="008F1124">
      <w:pPr>
        <w:keepNext/>
        <w:tabs>
          <w:tab w:val="left" w:pos="624"/>
          <w:tab w:val="left" w:pos="1871"/>
          <w:tab w:val="left" w:pos="2495"/>
          <w:tab w:val="left" w:pos="3119"/>
          <w:tab w:val="left" w:pos="3742"/>
          <w:tab w:val="left" w:pos="4366"/>
        </w:tabs>
        <w:ind w:left="1247"/>
        <w:rPr>
          <w:rFonts w:asciiTheme="majorBidi" w:hAnsiTheme="majorBidi" w:cstheme="majorBidi"/>
        </w:rPr>
      </w:pPr>
    </w:p>
    <w:tbl>
      <w:tblPr>
        <w:tblStyle w:val="TableGrid"/>
        <w:tblW w:w="8582" w:type="dxa"/>
        <w:jc w:val="right"/>
        <w:tblLook w:val="04A0" w:firstRow="1" w:lastRow="0" w:firstColumn="1" w:lastColumn="0" w:noHBand="0" w:noVBand="1"/>
      </w:tblPr>
      <w:tblGrid>
        <w:gridCol w:w="8582"/>
      </w:tblGrid>
      <w:tr w:rsidR="008F1124" w:rsidRPr="0071156F" w14:paraId="7E3D6299" w14:textId="77777777" w:rsidTr="005A7C11">
        <w:trPr>
          <w:trHeight w:val="57"/>
          <w:jc w:val="right"/>
        </w:trPr>
        <w:tc>
          <w:tcPr>
            <w:tcW w:w="8582" w:type="dxa"/>
            <w:tcBorders>
              <w:top w:val="single" w:sz="4" w:space="0" w:color="auto"/>
              <w:left w:val="single" w:sz="4" w:space="0" w:color="auto"/>
              <w:bottom w:val="single" w:sz="4" w:space="0" w:color="auto"/>
              <w:right w:val="single" w:sz="4" w:space="0" w:color="auto"/>
            </w:tcBorders>
            <w:shd w:val="clear" w:color="auto" w:fill="F2F2F2"/>
            <w:hideMark/>
          </w:tcPr>
          <w:p w14:paraId="1E98D5A1" w14:textId="77777777" w:rsidR="008F1124" w:rsidRPr="0071156F" w:rsidRDefault="008F1124" w:rsidP="005A7C11">
            <w:pPr>
              <w:keepNext/>
              <w:tabs>
                <w:tab w:val="left" w:pos="720"/>
              </w:tabs>
              <w:spacing w:before="120"/>
              <w:rPr>
                <w:rFonts w:asciiTheme="majorBidi" w:hAnsiTheme="majorBidi" w:cstheme="majorBidi"/>
              </w:rPr>
            </w:pPr>
            <w:r w:rsidRPr="0071156F">
              <w:rPr>
                <w:rFonts w:asciiTheme="majorBidi" w:hAnsiTheme="majorBidi" w:cstheme="majorBidi"/>
                <w:b/>
                <w:bCs/>
              </w:rPr>
              <w:t xml:space="preserve">Question 13.1: </w:t>
            </w:r>
            <w:r w:rsidRPr="0071156F">
              <w:rPr>
                <w:rFonts w:asciiTheme="majorBidi" w:hAnsiTheme="majorBidi" w:cstheme="majorBidi"/>
              </w:rPr>
              <w:t>Has the party undertaken to provide, within its capabilities, resources in respect of those national activities that are intended to implement the Convention in accordance with its national policies, priorities, plans and programmes? (</w:t>
            </w:r>
            <w:proofErr w:type="gramStart"/>
            <w:r w:rsidRPr="0071156F">
              <w:rPr>
                <w:rFonts w:asciiTheme="majorBidi" w:hAnsiTheme="majorBidi" w:cstheme="majorBidi"/>
              </w:rPr>
              <w:t>para</w:t>
            </w:r>
            <w:proofErr w:type="gramEnd"/>
            <w:r w:rsidRPr="0071156F">
              <w:rPr>
                <w:rFonts w:asciiTheme="majorBidi" w:hAnsiTheme="majorBidi" w:cstheme="majorBidi"/>
              </w:rPr>
              <w:t>. 1)</w:t>
            </w:r>
          </w:p>
          <w:p w14:paraId="684854CE" w14:textId="77777777" w:rsidR="008F1124" w:rsidRPr="0071156F" w:rsidRDefault="008F1124" w:rsidP="00F0673F">
            <w:pPr>
              <w:keepNext/>
              <w:numPr>
                <w:ilvl w:val="0"/>
                <w:numId w:val="5"/>
              </w:numPr>
              <w:tabs>
                <w:tab w:val="left" w:pos="1247"/>
                <w:tab w:val="left" w:pos="1814"/>
                <w:tab w:val="left" w:pos="2268"/>
                <w:tab w:val="left" w:pos="3515"/>
              </w:tabs>
              <w:spacing w:before="120" w:after="120"/>
              <w:ind w:left="641" w:hanging="357"/>
              <w:rPr>
                <w:rFonts w:asciiTheme="majorBidi" w:hAnsiTheme="majorBidi" w:cstheme="majorBidi"/>
              </w:rPr>
            </w:pPr>
            <w:r w:rsidRPr="0071156F">
              <w:rPr>
                <w:rFonts w:asciiTheme="majorBidi" w:hAnsiTheme="majorBidi" w:cstheme="majorBidi"/>
              </w:rPr>
              <w:t>Yes</w:t>
            </w:r>
            <w:r w:rsidRPr="0071156F">
              <w:rPr>
                <w:rFonts w:asciiTheme="majorBidi" w:hAnsiTheme="majorBidi" w:cstheme="majorBidi"/>
                <w:b/>
                <w:bCs/>
              </w:rPr>
              <w:t xml:space="preserve"> </w:t>
            </w:r>
            <w:r w:rsidRPr="0071156F">
              <w:rPr>
                <w:rFonts w:asciiTheme="majorBidi" w:hAnsiTheme="majorBidi" w:cstheme="majorBidi"/>
              </w:rPr>
              <w:t>(</w:t>
            </w:r>
            <w:r w:rsidRPr="0071156F">
              <w:rPr>
                <w:rFonts w:asciiTheme="majorBidi" w:hAnsiTheme="majorBidi" w:cstheme="majorBidi"/>
                <w:i/>
                <w:iCs/>
              </w:rPr>
              <w:t>please specify</w:t>
            </w:r>
            <w:r w:rsidRPr="0071156F">
              <w:rPr>
                <w:rFonts w:asciiTheme="majorBidi" w:hAnsiTheme="majorBidi" w:cstheme="majorBidi"/>
              </w:rPr>
              <w:t>)</w:t>
            </w:r>
          </w:p>
          <w:p w14:paraId="39EA6271" w14:textId="77777777" w:rsidR="008F1124" w:rsidRPr="0071156F" w:rsidRDefault="008F1124" w:rsidP="00F0673F">
            <w:pPr>
              <w:keepNext/>
              <w:numPr>
                <w:ilvl w:val="0"/>
                <w:numId w:val="5"/>
              </w:numPr>
              <w:tabs>
                <w:tab w:val="left" w:pos="1247"/>
                <w:tab w:val="left" w:pos="1814"/>
                <w:tab w:val="left" w:pos="2268"/>
                <w:tab w:val="left" w:pos="3515"/>
              </w:tabs>
              <w:spacing w:before="120" w:after="120"/>
              <w:ind w:left="641" w:hanging="357"/>
              <w:rPr>
                <w:rFonts w:asciiTheme="majorBidi" w:hAnsiTheme="majorBidi" w:cstheme="majorBidi"/>
              </w:rPr>
            </w:pPr>
            <w:r w:rsidRPr="0071156F">
              <w:rPr>
                <w:rFonts w:asciiTheme="majorBidi" w:hAnsiTheme="majorBidi" w:cstheme="majorBidi"/>
              </w:rPr>
              <w:t>No</w:t>
            </w:r>
            <w:r w:rsidRPr="0071156F">
              <w:rPr>
                <w:rFonts w:asciiTheme="majorBidi" w:hAnsiTheme="majorBidi" w:cstheme="majorBidi"/>
                <w:b/>
                <w:bCs/>
              </w:rPr>
              <w:t xml:space="preserve"> </w:t>
            </w:r>
            <w:r w:rsidRPr="0071156F">
              <w:rPr>
                <w:rFonts w:asciiTheme="majorBidi" w:hAnsiTheme="majorBidi" w:cstheme="majorBidi"/>
              </w:rPr>
              <w:t>(</w:t>
            </w:r>
            <w:r w:rsidRPr="0071156F">
              <w:rPr>
                <w:rFonts w:asciiTheme="majorBidi" w:hAnsiTheme="majorBidi" w:cstheme="majorBidi"/>
                <w:i/>
                <w:iCs/>
              </w:rPr>
              <w:t>please specify why not</w:t>
            </w:r>
            <w:r w:rsidRPr="0071156F">
              <w:rPr>
                <w:rFonts w:asciiTheme="majorBidi" w:hAnsiTheme="majorBidi" w:cstheme="majorBidi"/>
              </w:rPr>
              <w:t>)</w:t>
            </w:r>
          </w:p>
          <w:p w14:paraId="6FCF4956" w14:textId="77777777" w:rsidR="008F1124" w:rsidRPr="0071156F" w:rsidRDefault="008F1124" w:rsidP="005A7C11">
            <w:pPr>
              <w:keepNext/>
              <w:tabs>
                <w:tab w:val="left" w:pos="720"/>
              </w:tabs>
              <w:spacing w:before="120" w:after="120"/>
              <w:ind w:left="284"/>
              <w:rPr>
                <w:rFonts w:asciiTheme="majorBidi" w:hAnsiTheme="majorBidi" w:cstheme="majorBidi"/>
              </w:rPr>
            </w:pPr>
            <w:r w:rsidRPr="0071156F">
              <w:rPr>
                <w:rFonts w:asciiTheme="majorBidi" w:hAnsiTheme="majorBidi" w:cstheme="majorBidi"/>
              </w:rPr>
              <w:t>Please provide comments, if any.</w:t>
            </w:r>
          </w:p>
        </w:tc>
      </w:tr>
    </w:tbl>
    <w:p w14:paraId="13FC7940" w14:textId="77777777" w:rsidR="008F1124" w:rsidRPr="0071156F" w:rsidRDefault="008F1124" w:rsidP="008F1124">
      <w:pPr>
        <w:tabs>
          <w:tab w:val="left" w:pos="624"/>
          <w:tab w:val="left" w:pos="1871"/>
          <w:tab w:val="left" w:pos="2495"/>
          <w:tab w:val="left" w:pos="3119"/>
          <w:tab w:val="left" w:pos="3742"/>
          <w:tab w:val="left" w:pos="4366"/>
        </w:tabs>
        <w:spacing w:before="240" w:after="120"/>
        <w:ind w:left="1247"/>
        <w:rPr>
          <w:rFonts w:asciiTheme="majorBidi" w:hAnsiTheme="majorBidi" w:cstheme="majorBidi"/>
        </w:rPr>
      </w:pPr>
      <w:r w:rsidRPr="0071156F">
        <w:rPr>
          <w:rFonts w:asciiTheme="majorBidi" w:hAnsiTheme="majorBidi" w:cstheme="majorBidi"/>
          <w:b/>
          <w:bCs/>
        </w:rPr>
        <w:t>NOTES:</w:t>
      </w:r>
      <w:r w:rsidRPr="0071156F">
        <w:rPr>
          <w:rFonts w:asciiTheme="majorBidi" w:hAnsiTheme="majorBidi" w:cstheme="majorBidi"/>
        </w:rPr>
        <w:t xml:space="preserve"> Paragraph 1 of article 13 relates to the party’s undertaking to provide resources for its national activities to implement the Convention. </w:t>
      </w:r>
    </w:p>
    <w:p w14:paraId="57C454DB" w14:textId="77777777" w:rsidR="008F1124" w:rsidRPr="0071156F" w:rsidRDefault="008F1124" w:rsidP="008F1124">
      <w:pPr>
        <w:tabs>
          <w:tab w:val="left" w:pos="624"/>
          <w:tab w:val="left" w:pos="1871"/>
          <w:tab w:val="left" w:pos="2495"/>
          <w:tab w:val="left" w:pos="3119"/>
          <w:tab w:val="left" w:pos="3742"/>
          <w:tab w:val="left" w:pos="4366"/>
        </w:tabs>
        <w:spacing w:after="120"/>
        <w:ind w:left="1248"/>
        <w:rPr>
          <w:rFonts w:asciiTheme="majorBidi" w:hAnsiTheme="majorBidi" w:cstheme="majorBidi"/>
        </w:rPr>
      </w:pPr>
      <w:r w:rsidRPr="0071156F">
        <w:rPr>
          <w:rFonts w:asciiTheme="majorBidi" w:hAnsiTheme="majorBidi" w:cstheme="majorBidi"/>
        </w:rPr>
        <w:t>Such resources may include domestic funding through relevant policies, development strategies and national budgets, bilateral and multilateral funding</w:t>
      </w:r>
      <w:r w:rsidRPr="0071156F">
        <w:rPr>
          <w:rFonts w:asciiTheme="majorBidi" w:hAnsiTheme="majorBidi" w:cstheme="majorBidi"/>
          <w:lang w:eastAsia="ja-JP"/>
        </w:rPr>
        <w:t>,</w:t>
      </w:r>
      <w:r w:rsidRPr="0071156F">
        <w:rPr>
          <w:rFonts w:asciiTheme="majorBidi" w:hAnsiTheme="majorBidi" w:cstheme="majorBidi"/>
        </w:rPr>
        <w:t xml:space="preserve"> </w:t>
      </w:r>
      <w:r w:rsidRPr="00CD29D6">
        <w:rPr>
          <w:rFonts w:asciiTheme="majorBidi" w:hAnsiTheme="majorBidi" w:cstheme="majorBidi"/>
          <w:bCs/>
          <w:iCs/>
        </w:rPr>
        <w:t>and</w:t>
      </w:r>
      <w:r w:rsidRPr="00F26079">
        <w:rPr>
          <w:rFonts w:asciiTheme="majorBidi" w:hAnsiTheme="majorBidi" w:cstheme="majorBidi"/>
        </w:rPr>
        <w:t xml:space="preserve"> </w:t>
      </w:r>
      <w:r w:rsidRPr="00CD29D6">
        <w:rPr>
          <w:rFonts w:asciiTheme="majorBidi" w:hAnsiTheme="majorBidi" w:cstheme="majorBidi"/>
        </w:rPr>
        <w:t>the</w:t>
      </w:r>
      <w:r w:rsidRPr="00F26079">
        <w:rPr>
          <w:rFonts w:asciiTheme="majorBidi" w:hAnsiTheme="majorBidi" w:cstheme="majorBidi"/>
        </w:rPr>
        <w:t xml:space="preserve"> costs borne by the private sector in undertaking the required Convention obligations. </w:t>
      </w:r>
      <w:r w:rsidRPr="00CD29D6">
        <w:rPr>
          <w:rFonts w:asciiTheme="majorBidi" w:hAnsiTheme="majorBidi" w:cstheme="majorBidi"/>
        </w:rPr>
        <w:t>Should a party decide to provide an assessment of the level of</w:t>
      </w:r>
      <w:r w:rsidRPr="00F26079">
        <w:rPr>
          <w:rFonts w:asciiTheme="majorBidi" w:hAnsiTheme="majorBidi" w:cstheme="majorBidi"/>
        </w:rPr>
        <w:t xml:space="preserve"> </w:t>
      </w:r>
      <w:r w:rsidRPr="00CD29D6">
        <w:rPr>
          <w:rFonts w:asciiTheme="majorBidi" w:hAnsiTheme="majorBidi" w:cstheme="majorBidi"/>
          <w:iCs/>
        </w:rPr>
        <w:t>resources provided, the party may wish to include the resources provided in the development of policies and plans for implementation, as well as the direct costs of implementation</w:t>
      </w:r>
      <w:r w:rsidRPr="00CD29D6">
        <w:rPr>
          <w:rFonts w:asciiTheme="majorBidi" w:hAnsiTheme="majorBidi" w:cstheme="majorBidi"/>
        </w:rPr>
        <w:t>.</w:t>
      </w:r>
      <w:r w:rsidRPr="0071156F">
        <w:rPr>
          <w:rFonts w:asciiTheme="majorBidi" w:hAnsiTheme="majorBidi" w:cstheme="majorBidi"/>
        </w:rPr>
        <w:t xml:space="preserve"> Further, in situations where resources may be provided at the subnational (e.g., state or provincial) level, these should be aggregated to provide information at the national (i.e., party) level. </w:t>
      </w:r>
    </w:p>
    <w:p w14:paraId="21F82FC6" w14:textId="77777777" w:rsidR="008F1124" w:rsidRPr="0071156F" w:rsidRDefault="008F1124" w:rsidP="00E61805">
      <w:pPr>
        <w:tabs>
          <w:tab w:val="left" w:pos="624"/>
          <w:tab w:val="left" w:pos="1871"/>
          <w:tab w:val="left" w:pos="2495"/>
          <w:tab w:val="left" w:pos="3119"/>
          <w:tab w:val="left" w:pos="3742"/>
          <w:tab w:val="left" w:pos="4366"/>
        </w:tabs>
        <w:spacing w:after="120"/>
        <w:ind w:left="1247"/>
        <w:rPr>
          <w:rFonts w:asciiTheme="majorBidi" w:hAnsiTheme="majorBidi" w:cstheme="majorBidi"/>
          <w:b/>
          <w:bCs/>
        </w:rPr>
      </w:pPr>
      <w:r w:rsidRPr="0071156F">
        <w:rPr>
          <w:rFonts w:asciiTheme="majorBidi" w:hAnsiTheme="majorBidi" w:cstheme="majorBidi"/>
          <w:b/>
          <w:bCs/>
        </w:rPr>
        <w:t xml:space="preserve">SUGGESTED APPROACH FOR RESPONSE: </w:t>
      </w:r>
    </w:p>
    <w:p w14:paraId="494D8D14" w14:textId="77777777" w:rsidR="008F1124" w:rsidRDefault="008F1124" w:rsidP="00B56256">
      <w:pPr>
        <w:numPr>
          <w:ilvl w:val="0"/>
          <w:numId w:val="154"/>
        </w:numPr>
        <w:tabs>
          <w:tab w:val="left" w:pos="720"/>
          <w:tab w:val="left" w:pos="1247"/>
          <w:tab w:val="left" w:pos="1814"/>
          <w:tab w:val="left" w:pos="2381"/>
          <w:tab w:val="left" w:pos="2948"/>
          <w:tab w:val="left" w:pos="3515"/>
        </w:tabs>
        <w:spacing w:after="120"/>
        <w:ind w:left="1620"/>
        <w:rPr>
          <w:rFonts w:asciiTheme="majorBidi" w:hAnsiTheme="majorBidi" w:cstheme="majorBidi"/>
        </w:rPr>
      </w:pPr>
      <w:r w:rsidRPr="0071156F">
        <w:rPr>
          <w:rFonts w:asciiTheme="majorBidi" w:hAnsiTheme="majorBidi" w:cstheme="majorBidi"/>
        </w:rPr>
        <w:t>If the party has provided resources for national activities that are intended to implement the Convention, the party would reply “</w:t>
      </w:r>
      <w:r w:rsidRPr="0071156F">
        <w:rPr>
          <w:rFonts w:asciiTheme="majorBidi" w:hAnsiTheme="majorBidi" w:cstheme="majorBidi"/>
          <w:b/>
          <w:bCs/>
        </w:rPr>
        <w:t>yes</w:t>
      </w:r>
      <w:r w:rsidRPr="0071156F">
        <w:rPr>
          <w:rFonts w:asciiTheme="majorBidi" w:hAnsiTheme="majorBidi" w:cstheme="majorBidi"/>
        </w:rPr>
        <w:t>” and provide:</w:t>
      </w:r>
    </w:p>
    <w:p w14:paraId="4E9D699B" w14:textId="77777777" w:rsidR="008F1124" w:rsidRPr="0071156F" w:rsidRDefault="008F1124" w:rsidP="00B56256">
      <w:pPr>
        <w:numPr>
          <w:ilvl w:val="2"/>
          <w:numId w:val="164"/>
        </w:numPr>
        <w:tabs>
          <w:tab w:val="left" w:pos="720"/>
          <w:tab w:val="left" w:pos="1247"/>
          <w:tab w:val="left" w:pos="2381"/>
          <w:tab w:val="left" w:pos="2948"/>
          <w:tab w:val="left" w:pos="3515"/>
        </w:tabs>
        <w:spacing w:after="120"/>
        <w:ind w:hanging="357"/>
        <w:rPr>
          <w:rFonts w:asciiTheme="majorBidi" w:hAnsiTheme="majorBidi" w:cstheme="majorBidi"/>
        </w:rPr>
      </w:pPr>
      <w:r w:rsidRPr="0071156F">
        <w:rPr>
          <w:rFonts w:asciiTheme="majorBidi" w:hAnsiTheme="majorBidi" w:cstheme="majorBidi"/>
        </w:rPr>
        <w:t>Information on the types of resources it has provided (e.g., financial, technical, capacity</w:t>
      </w:r>
      <w:r w:rsidRPr="0071156F">
        <w:rPr>
          <w:rFonts w:asciiTheme="majorBidi" w:hAnsiTheme="majorBidi" w:cstheme="majorBidi"/>
        </w:rPr>
        <w:noBreakHyphen/>
        <w:t>building, technology transfer);</w:t>
      </w:r>
    </w:p>
    <w:p w14:paraId="07E93FD2" w14:textId="77777777" w:rsidR="008F1124" w:rsidRPr="0071156F" w:rsidRDefault="008F1124" w:rsidP="00B56256">
      <w:pPr>
        <w:numPr>
          <w:ilvl w:val="2"/>
          <w:numId w:val="164"/>
        </w:numPr>
        <w:tabs>
          <w:tab w:val="left" w:pos="720"/>
          <w:tab w:val="left" w:pos="1247"/>
          <w:tab w:val="left" w:pos="2381"/>
          <w:tab w:val="left" w:pos="2948"/>
          <w:tab w:val="left" w:pos="3515"/>
        </w:tabs>
        <w:spacing w:after="120"/>
        <w:ind w:hanging="357"/>
        <w:rPr>
          <w:rFonts w:asciiTheme="majorBidi" w:hAnsiTheme="majorBidi" w:cstheme="majorBidi"/>
        </w:rPr>
      </w:pPr>
      <w:r w:rsidRPr="0071156F">
        <w:rPr>
          <w:rFonts w:asciiTheme="majorBidi" w:hAnsiTheme="majorBidi" w:cstheme="majorBidi"/>
        </w:rPr>
        <w:t xml:space="preserve">If possible, an estimate of the total financial support and other resources for each year of the reporting period. </w:t>
      </w:r>
    </w:p>
    <w:p w14:paraId="1A420CF8" w14:textId="77777777" w:rsidR="008F1124" w:rsidRDefault="008F1124" w:rsidP="00E61805">
      <w:pPr>
        <w:numPr>
          <w:ilvl w:val="1"/>
          <w:numId w:val="31"/>
        </w:numPr>
        <w:tabs>
          <w:tab w:val="left" w:pos="720"/>
          <w:tab w:val="left" w:pos="1247"/>
          <w:tab w:val="left" w:pos="2381"/>
          <w:tab w:val="left" w:pos="2948"/>
          <w:tab w:val="left" w:pos="3515"/>
        </w:tabs>
        <w:spacing w:after="120"/>
        <w:ind w:left="1620"/>
        <w:rPr>
          <w:rFonts w:asciiTheme="majorBidi" w:hAnsiTheme="majorBidi" w:cstheme="majorBidi"/>
        </w:rPr>
      </w:pPr>
      <w:r w:rsidRPr="0071156F">
        <w:rPr>
          <w:rFonts w:asciiTheme="majorBidi" w:hAnsiTheme="majorBidi" w:cstheme="majorBidi"/>
        </w:rPr>
        <w:t>If the party has not provided resources, the party would reply “</w:t>
      </w:r>
      <w:r w:rsidRPr="0071156F">
        <w:rPr>
          <w:rFonts w:asciiTheme="majorBidi" w:hAnsiTheme="majorBidi" w:cstheme="majorBidi"/>
          <w:b/>
          <w:bCs/>
        </w:rPr>
        <w:t>no</w:t>
      </w:r>
      <w:r w:rsidRPr="0071156F">
        <w:rPr>
          <w:rFonts w:asciiTheme="majorBidi" w:hAnsiTheme="majorBidi" w:cstheme="majorBidi"/>
        </w:rPr>
        <w:t xml:space="preserve">” and </w:t>
      </w:r>
      <w:r w:rsidRPr="0071156F">
        <w:rPr>
          <w:rFonts w:asciiTheme="majorBidi" w:hAnsiTheme="majorBidi" w:cstheme="majorBidi"/>
          <w:b/>
          <w:bCs/>
        </w:rPr>
        <w:t>might</w:t>
      </w:r>
      <w:r w:rsidRPr="0071156F">
        <w:rPr>
          <w:rFonts w:asciiTheme="majorBidi" w:hAnsiTheme="majorBidi" w:cstheme="majorBidi"/>
        </w:rPr>
        <w:t xml:space="preserve"> provide an explanation in </w:t>
      </w:r>
      <w:r w:rsidRPr="0071156F">
        <w:rPr>
          <w:rFonts w:asciiTheme="majorBidi" w:hAnsiTheme="majorBidi" w:cstheme="majorBidi"/>
          <w:bCs/>
          <w:i/>
          <w:iCs/>
        </w:rPr>
        <w:t>part C: Comments regarding possible challenges in meeting the objectives of the Convention</w:t>
      </w:r>
      <w:r w:rsidRPr="0071156F">
        <w:rPr>
          <w:rFonts w:asciiTheme="majorBidi" w:hAnsiTheme="majorBidi" w:cstheme="majorBidi"/>
        </w:rPr>
        <w:t xml:space="preserve"> and an estimate of the date by which it anticipates providing resources for implementation. </w:t>
      </w:r>
    </w:p>
    <w:tbl>
      <w:tblPr>
        <w:tblStyle w:val="TableGrid"/>
        <w:tblW w:w="8582" w:type="dxa"/>
        <w:jc w:val="right"/>
        <w:tblLook w:val="04A0" w:firstRow="1" w:lastRow="0" w:firstColumn="1" w:lastColumn="0" w:noHBand="0" w:noVBand="1"/>
      </w:tblPr>
      <w:tblGrid>
        <w:gridCol w:w="8582"/>
      </w:tblGrid>
      <w:tr w:rsidR="008F1124" w:rsidRPr="0071156F" w14:paraId="28CBBCD9" w14:textId="77777777" w:rsidTr="005A7C11">
        <w:trPr>
          <w:trHeight w:val="57"/>
          <w:jc w:val="right"/>
        </w:trPr>
        <w:tc>
          <w:tcPr>
            <w:tcW w:w="8582" w:type="dxa"/>
            <w:tcBorders>
              <w:top w:val="single" w:sz="4" w:space="0" w:color="auto"/>
              <w:left w:val="single" w:sz="4" w:space="0" w:color="auto"/>
              <w:bottom w:val="single" w:sz="4" w:space="0" w:color="auto"/>
              <w:right w:val="single" w:sz="4" w:space="0" w:color="auto"/>
            </w:tcBorders>
            <w:shd w:val="clear" w:color="auto" w:fill="F2F2F2"/>
            <w:hideMark/>
          </w:tcPr>
          <w:p w14:paraId="3A3AEB64" w14:textId="77777777" w:rsidR="008F1124" w:rsidRPr="0071156F" w:rsidRDefault="008F1124" w:rsidP="00B56256">
            <w:pPr>
              <w:keepNext/>
              <w:keepLines/>
              <w:tabs>
                <w:tab w:val="left" w:pos="720"/>
              </w:tabs>
              <w:spacing w:before="120"/>
              <w:rPr>
                <w:rFonts w:asciiTheme="majorBidi" w:hAnsiTheme="majorBidi" w:cstheme="majorBidi"/>
              </w:rPr>
            </w:pPr>
            <w:r w:rsidRPr="0071156F">
              <w:rPr>
                <w:rFonts w:asciiTheme="majorBidi" w:hAnsiTheme="majorBidi" w:cstheme="majorBidi"/>
                <w:b/>
                <w:bCs/>
              </w:rPr>
              <w:t xml:space="preserve">Question 13.2: </w:t>
            </w:r>
            <w:r w:rsidRPr="0071156F">
              <w:rPr>
                <w:rFonts w:asciiTheme="majorBidi" w:hAnsiTheme="majorBidi" w:cstheme="majorBidi"/>
              </w:rPr>
              <w:t>Supplemental: Has the party, within its capabilities, contributed to the mechanism referred to in paragraph 5 of article 13? (</w:t>
            </w:r>
            <w:proofErr w:type="gramStart"/>
            <w:r w:rsidRPr="0071156F">
              <w:rPr>
                <w:rFonts w:asciiTheme="majorBidi" w:hAnsiTheme="majorBidi" w:cstheme="majorBidi"/>
              </w:rPr>
              <w:t>para</w:t>
            </w:r>
            <w:proofErr w:type="gramEnd"/>
            <w:r w:rsidRPr="0071156F">
              <w:rPr>
                <w:rFonts w:asciiTheme="majorBidi" w:hAnsiTheme="majorBidi" w:cstheme="majorBidi"/>
              </w:rPr>
              <w:t>. 12)</w:t>
            </w:r>
          </w:p>
          <w:p w14:paraId="016520A4" w14:textId="77777777" w:rsidR="008F1124" w:rsidRPr="0071156F" w:rsidRDefault="008F1124" w:rsidP="005A7C11">
            <w:pPr>
              <w:keepNext/>
              <w:keepLines/>
              <w:spacing w:before="120"/>
              <w:rPr>
                <w:rFonts w:asciiTheme="majorBidi" w:hAnsiTheme="majorBidi" w:cstheme="majorBidi"/>
              </w:rPr>
            </w:pPr>
            <w:r w:rsidRPr="0071156F">
              <w:rPr>
                <w:rFonts w:asciiTheme="majorBidi" w:hAnsiTheme="majorBidi" w:cstheme="majorBidi"/>
              </w:rPr>
              <w:t>(Please tick one box only)</w:t>
            </w:r>
          </w:p>
          <w:p w14:paraId="1FA1E7BB" w14:textId="77777777" w:rsidR="008F1124" w:rsidRPr="0071156F" w:rsidRDefault="008F1124" w:rsidP="00F0673F">
            <w:pPr>
              <w:numPr>
                <w:ilvl w:val="0"/>
                <w:numId w:val="5"/>
              </w:numPr>
              <w:tabs>
                <w:tab w:val="left" w:pos="1247"/>
                <w:tab w:val="left" w:pos="1814"/>
                <w:tab w:val="left" w:pos="2268"/>
                <w:tab w:val="left" w:pos="3515"/>
              </w:tabs>
              <w:spacing w:before="120" w:after="120"/>
              <w:ind w:left="641" w:hanging="357"/>
              <w:rPr>
                <w:rFonts w:asciiTheme="majorBidi" w:hAnsiTheme="majorBidi" w:cstheme="majorBidi"/>
              </w:rPr>
            </w:pPr>
            <w:r w:rsidRPr="0071156F">
              <w:rPr>
                <w:rFonts w:asciiTheme="majorBidi" w:hAnsiTheme="majorBidi" w:cstheme="majorBidi"/>
              </w:rPr>
              <w:t>Yes</w:t>
            </w:r>
            <w:r w:rsidRPr="0071156F">
              <w:rPr>
                <w:rFonts w:asciiTheme="majorBidi" w:hAnsiTheme="majorBidi" w:cstheme="majorBidi"/>
                <w:b/>
                <w:bCs/>
              </w:rPr>
              <w:t xml:space="preserve"> </w:t>
            </w:r>
            <w:r w:rsidRPr="0071156F">
              <w:rPr>
                <w:rFonts w:asciiTheme="majorBidi" w:hAnsiTheme="majorBidi" w:cstheme="majorBidi"/>
              </w:rPr>
              <w:t>(</w:t>
            </w:r>
            <w:r w:rsidRPr="0071156F">
              <w:rPr>
                <w:rFonts w:asciiTheme="majorBidi" w:hAnsiTheme="majorBidi" w:cstheme="majorBidi"/>
                <w:i/>
                <w:iCs/>
              </w:rPr>
              <w:t>please specify</w:t>
            </w:r>
            <w:r w:rsidRPr="0071156F">
              <w:rPr>
                <w:rFonts w:asciiTheme="majorBidi" w:hAnsiTheme="majorBidi" w:cstheme="majorBidi"/>
              </w:rPr>
              <w:t>)</w:t>
            </w:r>
          </w:p>
          <w:p w14:paraId="2143B499" w14:textId="77777777" w:rsidR="008F1124" w:rsidRPr="0071156F" w:rsidRDefault="008F1124" w:rsidP="00F0673F">
            <w:pPr>
              <w:numPr>
                <w:ilvl w:val="0"/>
                <w:numId w:val="5"/>
              </w:numPr>
              <w:tabs>
                <w:tab w:val="left" w:pos="1247"/>
                <w:tab w:val="left" w:pos="1814"/>
                <w:tab w:val="left" w:pos="2268"/>
                <w:tab w:val="left" w:pos="3515"/>
              </w:tabs>
              <w:spacing w:before="120" w:after="120"/>
              <w:ind w:left="641" w:hanging="357"/>
              <w:rPr>
                <w:rFonts w:asciiTheme="majorBidi" w:hAnsiTheme="majorBidi" w:cstheme="majorBidi"/>
              </w:rPr>
            </w:pPr>
            <w:r w:rsidRPr="0071156F">
              <w:rPr>
                <w:rFonts w:asciiTheme="majorBidi" w:hAnsiTheme="majorBidi" w:cstheme="majorBidi"/>
              </w:rPr>
              <w:t>No (</w:t>
            </w:r>
            <w:r w:rsidRPr="0071156F">
              <w:rPr>
                <w:rFonts w:asciiTheme="majorBidi" w:hAnsiTheme="majorBidi" w:cstheme="majorBidi"/>
                <w:i/>
                <w:iCs/>
              </w:rPr>
              <w:t>please specify why not</w:t>
            </w:r>
            <w:r w:rsidRPr="0071156F">
              <w:rPr>
                <w:rFonts w:asciiTheme="majorBidi" w:hAnsiTheme="majorBidi" w:cstheme="majorBidi"/>
              </w:rPr>
              <w:t>)</w:t>
            </w:r>
          </w:p>
          <w:p w14:paraId="3D741162" w14:textId="77777777" w:rsidR="008F1124" w:rsidRPr="0071156F" w:rsidRDefault="008F1124" w:rsidP="005A7C11">
            <w:pPr>
              <w:tabs>
                <w:tab w:val="left" w:pos="720"/>
              </w:tabs>
              <w:spacing w:before="120" w:after="120"/>
              <w:ind w:left="284"/>
              <w:rPr>
                <w:rFonts w:asciiTheme="majorBidi" w:hAnsiTheme="majorBidi" w:cstheme="majorBidi"/>
              </w:rPr>
            </w:pPr>
            <w:r w:rsidRPr="0071156F">
              <w:rPr>
                <w:rFonts w:asciiTheme="majorBidi" w:hAnsiTheme="majorBidi" w:cstheme="majorBidi"/>
              </w:rPr>
              <w:t>Please provide comments, if any.</w:t>
            </w:r>
          </w:p>
        </w:tc>
      </w:tr>
    </w:tbl>
    <w:p w14:paraId="2B18A3B4" w14:textId="77777777" w:rsidR="008F1124" w:rsidRPr="0071156F" w:rsidRDefault="008F1124" w:rsidP="00E61805">
      <w:pPr>
        <w:tabs>
          <w:tab w:val="left" w:pos="624"/>
          <w:tab w:val="left" w:pos="1871"/>
          <w:tab w:val="left" w:pos="2495"/>
          <w:tab w:val="left" w:pos="3119"/>
          <w:tab w:val="left" w:pos="3742"/>
          <w:tab w:val="left" w:pos="4366"/>
        </w:tabs>
        <w:spacing w:before="240" w:after="120"/>
        <w:ind w:left="1247"/>
        <w:rPr>
          <w:rFonts w:asciiTheme="majorBidi" w:hAnsiTheme="majorBidi" w:cstheme="majorBidi"/>
        </w:rPr>
      </w:pPr>
      <w:r w:rsidRPr="51D32C30">
        <w:rPr>
          <w:rFonts w:asciiTheme="majorBidi" w:hAnsiTheme="majorBidi" w:cstheme="majorBidi"/>
          <w:b/>
          <w:bCs/>
        </w:rPr>
        <w:t xml:space="preserve">NOTES: </w:t>
      </w:r>
      <w:r w:rsidRPr="51D32C30">
        <w:rPr>
          <w:rFonts w:asciiTheme="majorBidi" w:hAnsiTheme="majorBidi" w:cstheme="majorBidi"/>
        </w:rPr>
        <w:t>The mechanism referred to in paragraph 5 of article 13 consists of the Global Environment Facility</w:t>
      </w:r>
      <w:r w:rsidRPr="51D32C30">
        <w:rPr>
          <w:rFonts w:asciiTheme="majorBidi" w:hAnsiTheme="majorBidi" w:cstheme="majorBidi"/>
          <w:vertAlign w:val="superscript"/>
        </w:rPr>
        <w:footnoteReference w:id="37"/>
      </w:r>
      <w:r w:rsidRPr="51D32C30">
        <w:rPr>
          <w:rFonts w:asciiTheme="majorBidi" w:hAnsiTheme="majorBidi" w:cstheme="majorBidi"/>
        </w:rPr>
        <w:t xml:space="preserve"> and the Specific International Programme to Support Capacity-Building and Technical Assistance.</w:t>
      </w:r>
      <w:r w:rsidRPr="51D32C30">
        <w:rPr>
          <w:rFonts w:asciiTheme="majorBidi" w:hAnsiTheme="majorBidi" w:cstheme="majorBidi"/>
          <w:vertAlign w:val="superscript"/>
        </w:rPr>
        <w:footnoteReference w:id="38"/>
      </w:r>
      <w:r w:rsidRPr="51D32C30">
        <w:rPr>
          <w:rFonts w:asciiTheme="majorBidi" w:hAnsiTheme="majorBidi" w:cstheme="majorBidi"/>
        </w:rPr>
        <w:t xml:space="preserve"> The Specific International Programme was made operational by decision MC-1/6 of the Conference of the Parties at its first meeting. Paragraph 9 of article 13 invites all parties and others to provide financial resources to the programme, on a voluntary basis. </w:t>
      </w:r>
    </w:p>
    <w:p w14:paraId="6B4D062E" w14:textId="77777777" w:rsidR="008F1124" w:rsidRPr="0071156F" w:rsidRDefault="008F1124" w:rsidP="00E61805">
      <w:pPr>
        <w:tabs>
          <w:tab w:val="left" w:pos="624"/>
          <w:tab w:val="left" w:pos="1871"/>
          <w:tab w:val="left" w:pos="2495"/>
          <w:tab w:val="left" w:pos="3119"/>
          <w:tab w:val="left" w:pos="3742"/>
          <w:tab w:val="left" w:pos="4366"/>
        </w:tabs>
        <w:spacing w:after="120"/>
        <w:ind w:left="1247"/>
        <w:rPr>
          <w:rFonts w:asciiTheme="majorBidi" w:hAnsiTheme="majorBidi" w:cstheme="majorBidi"/>
          <w:b/>
          <w:bCs/>
        </w:rPr>
      </w:pPr>
      <w:r w:rsidRPr="0071156F">
        <w:rPr>
          <w:rFonts w:asciiTheme="majorBidi" w:hAnsiTheme="majorBidi" w:cstheme="majorBidi"/>
          <w:b/>
          <w:bCs/>
        </w:rPr>
        <w:t xml:space="preserve">SUGGESTED APPROACH FOR RESPONSE: </w:t>
      </w:r>
    </w:p>
    <w:p w14:paraId="04F31218" w14:textId="77777777" w:rsidR="008F1124" w:rsidRPr="0010381C" w:rsidRDefault="008F1124" w:rsidP="00B56256">
      <w:pPr>
        <w:pStyle w:val="ListParagraph"/>
        <w:numPr>
          <w:ilvl w:val="1"/>
          <w:numId w:val="31"/>
        </w:numPr>
        <w:tabs>
          <w:tab w:val="left" w:pos="720"/>
          <w:tab w:val="left" w:pos="1247"/>
          <w:tab w:val="left" w:pos="2948"/>
          <w:tab w:val="left" w:pos="3515"/>
        </w:tabs>
        <w:spacing w:after="120"/>
        <w:ind w:left="1620"/>
        <w:contextualSpacing w:val="0"/>
        <w:rPr>
          <w:rFonts w:asciiTheme="majorBidi" w:hAnsiTheme="majorBidi" w:cstheme="majorBidi"/>
        </w:rPr>
      </w:pPr>
      <w:r w:rsidRPr="0010381C">
        <w:rPr>
          <w:rFonts w:asciiTheme="majorBidi" w:hAnsiTheme="majorBidi" w:cstheme="majorBidi"/>
        </w:rPr>
        <w:t>If the party has contributed to the mechanism, it would reply “</w:t>
      </w:r>
      <w:r w:rsidRPr="0010381C">
        <w:rPr>
          <w:rFonts w:asciiTheme="majorBidi" w:hAnsiTheme="majorBidi" w:cstheme="majorBidi"/>
          <w:b/>
          <w:bCs/>
        </w:rPr>
        <w:t>yes</w:t>
      </w:r>
      <w:r w:rsidRPr="0010381C">
        <w:rPr>
          <w:rFonts w:asciiTheme="majorBidi" w:hAnsiTheme="majorBidi" w:cstheme="majorBidi"/>
        </w:rPr>
        <w:t xml:space="preserve">” and </w:t>
      </w:r>
      <w:r w:rsidRPr="0010381C">
        <w:rPr>
          <w:rFonts w:asciiTheme="majorBidi" w:hAnsiTheme="majorBidi" w:cstheme="majorBidi"/>
          <w:b/>
          <w:i/>
        </w:rPr>
        <w:t>might</w:t>
      </w:r>
      <w:r w:rsidRPr="0010381C">
        <w:rPr>
          <w:rFonts w:asciiTheme="majorBidi" w:hAnsiTheme="majorBidi" w:cstheme="majorBidi"/>
        </w:rPr>
        <w:t xml:space="preserve"> specify: </w:t>
      </w:r>
    </w:p>
    <w:p w14:paraId="1F349BCE" w14:textId="77777777" w:rsidR="008F1124" w:rsidRDefault="008F1124" w:rsidP="00B56256">
      <w:pPr>
        <w:numPr>
          <w:ilvl w:val="2"/>
          <w:numId w:val="164"/>
        </w:numPr>
        <w:tabs>
          <w:tab w:val="left" w:pos="720"/>
          <w:tab w:val="left" w:pos="1247"/>
          <w:tab w:val="left" w:pos="2381"/>
          <w:tab w:val="left" w:pos="2948"/>
          <w:tab w:val="left" w:pos="3515"/>
        </w:tabs>
        <w:spacing w:after="120"/>
        <w:ind w:hanging="357"/>
        <w:rPr>
          <w:rFonts w:asciiTheme="majorBidi" w:hAnsiTheme="majorBidi" w:cstheme="majorBidi"/>
        </w:rPr>
      </w:pPr>
      <w:r w:rsidRPr="0071156F">
        <w:rPr>
          <w:rFonts w:asciiTheme="majorBidi" w:hAnsiTheme="majorBidi" w:cstheme="majorBidi"/>
        </w:rPr>
        <w:t>The nature of the contribution for each year of the reporting period;</w:t>
      </w:r>
    </w:p>
    <w:p w14:paraId="70BF646B" w14:textId="77777777" w:rsidR="008F1124" w:rsidRDefault="008F1124" w:rsidP="00B56256">
      <w:pPr>
        <w:numPr>
          <w:ilvl w:val="2"/>
          <w:numId w:val="164"/>
        </w:numPr>
        <w:tabs>
          <w:tab w:val="left" w:pos="720"/>
          <w:tab w:val="left" w:pos="1247"/>
          <w:tab w:val="left" w:pos="2381"/>
          <w:tab w:val="left" w:pos="2948"/>
          <w:tab w:val="left" w:pos="3515"/>
        </w:tabs>
        <w:spacing w:after="120"/>
        <w:ind w:hanging="357"/>
        <w:rPr>
          <w:rFonts w:asciiTheme="majorBidi" w:hAnsiTheme="majorBidi" w:cstheme="majorBidi"/>
        </w:rPr>
      </w:pPr>
      <w:r w:rsidRPr="0071156F">
        <w:rPr>
          <w:rFonts w:asciiTheme="majorBidi" w:hAnsiTheme="majorBidi" w:cstheme="majorBidi"/>
        </w:rPr>
        <w:t xml:space="preserve">The amount (in United States dollars) for the Global Environment Facility and for the Specific International Programme. </w:t>
      </w:r>
    </w:p>
    <w:p w14:paraId="2F345FE1" w14:textId="77777777" w:rsidR="008F1124" w:rsidRDefault="008F1124" w:rsidP="00B56256">
      <w:pPr>
        <w:numPr>
          <w:ilvl w:val="0"/>
          <w:numId w:val="157"/>
        </w:numPr>
        <w:tabs>
          <w:tab w:val="left" w:pos="720"/>
          <w:tab w:val="left" w:pos="1247"/>
          <w:tab w:val="left" w:pos="1814"/>
          <w:tab w:val="left" w:pos="2381"/>
          <w:tab w:val="left" w:pos="2948"/>
          <w:tab w:val="left" w:pos="3515"/>
        </w:tabs>
        <w:spacing w:after="120"/>
        <w:rPr>
          <w:rFonts w:asciiTheme="majorBidi" w:hAnsiTheme="majorBidi" w:cstheme="majorBidi"/>
        </w:rPr>
      </w:pPr>
      <w:r w:rsidRPr="0071156F">
        <w:rPr>
          <w:rFonts w:asciiTheme="majorBidi" w:hAnsiTheme="majorBidi" w:cstheme="majorBidi"/>
        </w:rPr>
        <w:t>If the party has not contributed to the mechanism, it would reply “</w:t>
      </w:r>
      <w:r w:rsidRPr="0071156F">
        <w:rPr>
          <w:rFonts w:asciiTheme="majorBidi" w:hAnsiTheme="majorBidi" w:cstheme="majorBidi"/>
          <w:b/>
          <w:bCs/>
        </w:rPr>
        <w:t>no</w:t>
      </w:r>
      <w:r w:rsidRPr="0071156F">
        <w:rPr>
          <w:rFonts w:asciiTheme="majorBidi" w:hAnsiTheme="majorBidi" w:cstheme="majorBidi"/>
        </w:rPr>
        <w:t xml:space="preserve">” and provide information on the reasons it has not contributed and whether it intends contributing in the future. </w:t>
      </w:r>
    </w:p>
    <w:p w14:paraId="7F510962" w14:textId="77777777" w:rsidR="008F1124" w:rsidRDefault="008F1124" w:rsidP="00B56256">
      <w:pPr>
        <w:numPr>
          <w:ilvl w:val="0"/>
          <w:numId w:val="157"/>
        </w:numPr>
        <w:tabs>
          <w:tab w:val="left" w:pos="720"/>
          <w:tab w:val="left" w:pos="1247"/>
          <w:tab w:val="left" w:pos="1814"/>
          <w:tab w:val="left" w:pos="2381"/>
          <w:tab w:val="left" w:pos="2948"/>
          <w:tab w:val="left" w:pos="3515"/>
        </w:tabs>
        <w:spacing w:after="120"/>
        <w:rPr>
          <w:rFonts w:asciiTheme="majorBidi" w:hAnsiTheme="majorBidi" w:cstheme="majorBidi"/>
        </w:rPr>
      </w:pPr>
      <w:r w:rsidRPr="0071156F">
        <w:rPr>
          <w:rFonts w:asciiTheme="majorBidi" w:hAnsiTheme="majorBidi" w:cstheme="majorBidi"/>
        </w:rPr>
        <w:t xml:space="preserve">The party may wish to provide additional comments in </w:t>
      </w:r>
      <w:r w:rsidRPr="0071156F">
        <w:rPr>
          <w:rFonts w:asciiTheme="majorBidi" w:hAnsiTheme="majorBidi" w:cstheme="majorBidi"/>
          <w:bCs/>
          <w:i/>
          <w:iCs/>
        </w:rPr>
        <w:t xml:space="preserve">part C: Comments regarding possible challenges in meeting the </w:t>
      </w:r>
      <w:r w:rsidRPr="0071156F">
        <w:rPr>
          <w:rFonts w:asciiTheme="majorBidi" w:hAnsiTheme="majorBidi" w:cstheme="majorBidi"/>
          <w:i/>
          <w:iCs/>
        </w:rPr>
        <w:t>objectives of</w:t>
      </w:r>
      <w:r w:rsidRPr="0071156F">
        <w:rPr>
          <w:rFonts w:asciiTheme="majorBidi" w:hAnsiTheme="majorBidi" w:cstheme="majorBidi"/>
          <w:bCs/>
          <w:i/>
          <w:iCs/>
        </w:rPr>
        <w:t xml:space="preserve"> the Convention </w:t>
      </w:r>
      <w:r w:rsidRPr="0071156F">
        <w:rPr>
          <w:rFonts w:asciiTheme="majorBidi" w:hAnsiTheme="majorBidi" w:cstheme="majorBidi"/>
          <w:bCs/>
        </w:rPr>
        <w:t xml:space="preserve">and/or </w:t>
      </w:r>
      <w:r>
        <w:rPr>
          <w:rFonts w:asciiTheme="majorBidi" w:hAnsiTheme="majorBidi" w:cstheme="majorBidi"/>
          <w:i/>
          <w:iCs/>
        </w:rPr>
        <w:t>part E: Additional comments on each of the articles</w:t>
      </w:r>
      <w:r w:rsidRPr="0071156F">
        <w:rPr>
          <w:rFonts w:asciiTheme="majorBidi" w:hAnsiTheme="majorBidi" w:cstheme="majorBidi"/>
          <w:bCs/>
          <w:i/>
          <w:iCs/>
        </w:rPr>
        <w:t>.</w:t>
      </w:r>
      <w:r w:rsidRPr="0071156F">
        <w:rPr>
          <w:rFonts w:asciiTheme="majorBidi" w:hAnsiTheme="majorBidi" w:cstheme="majorBidi"/>
        </w:rPr>
        <w:t xml:space="preserve"> </w:t>
      </w:r>
    </w:p>
    <w:tbl>
      <w:tblPr>
        <w:tblStyle w:val="TableGrid"/>
        <w:tblW w:w="8582" w:type="dxa"/>
        <w:jc w:val="right"/>
        <w:tblLook w:val="04A0" w:firstRow="1" w:lastRow="0" w:firstColumn="1" w:lastColumn="0" w:noHBand="0" w:noVBand="1"/>
      </w:tblPr>
      <w:tblGrid>
        <w:gridCol w:w="8582"/>
      </w:tblGrid>
      <w:tr w:rsidR="008F1124" w:rsidRPr="0071156F" w14:paraId="2992F79A" w14:textId="77777777" w:rsidTr="005A7C11">
        <w:trPr>
          <w:trHeight w:val="57"/>
          <w:jc w:val="right"/>
        </w:trPr>
        <w:tc>
          <w:tcPr>
            <w:tcW w:w="85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11D93E" w14:textId="77777777" w:rsidR="008F1124" w:rsidRPr="0071156F" w:rsidRDefault="008F1124" w:rsidP="005A7C11">
            <w:pPr>
              <w:keepNext/>
              <w:keepLines/>
              <w:tabs>
                <w:tab w:val="left" w:pos="720"/>
              </w:tabs>
              <w:spacing w:before="120"/>
              <w:rPr>
                <w:rFonts w:asciiTheme="majorBidi" w:hAnsiTheme="majorBidi" w:cstheme="majorBidi"/>
              </w:rPr>
            </w:pPr>
            <w:r w:rsidRPr="6F9B4127">
              <w:rPr>
                <w:rFonts w:asciiTheme="majorBidi" w:hAnsiTheme="majorBidi" w:cstheme="majorBidi"/>
                <w:b/>
                <w:bCs/>
              </w:rPr>
              <w:t xml:space="preserve">Question 13.3: </w:t>
            </w:r>
            <w:r w:rsidRPr="6F9B4127">
              <w:rPr>
                <w:rFonts w:asciiTheme="majorBidi" w:hAnsiTheme="majorBidi" w:cstheme="majorBidi"/>
              </w:rPr>
              <w:t>Supplemental: Has the party provided financial resources to assist developing country parties and/or parties with economies in transition in the implementation of the Convention through other bilateral, regional and multilateral sources or channels? (</w:t>
            </w:r>
            <w:proofErr w:type="gramStart"/>
            <w:r w:rsidRPr="6F9B4127">
              <w:rPr>
                <w:rFonts w:asciiTheme="majorBidi" w:hAnsiTheme="majorBidi" w:cstheme="majorBidi"/>
              </w:rPr>
              <w:t>para</w:t>
            </w:r>
            <w:proofErr w:type="gramEnd"/>
            <w:r w:rsidRPr="6F9B4127">
              <w:rPr>
                <w:rFonts w:asciiTheme="majorBidi" w:hAnsiTheme="majorBidi" w:cstheme="majorBidi"/>
              </w:rPr>
              <w:t>. 3)</w:t>
            </w:r>
          </w:p>
          <w:p w14:paraId="74C7D46B" w14:textId="77777777" w:rsidR="008F1124" w:rsidRPr="0071156F" w:rsidRDefault="008F1124" w:rsidP="005A7C11">
            <w:pPr>
              <w:keepNext/>
              <w:keepLines/>
              <w:spacing w:before="120"/>
              <w:rPr>
                <w:rFonts w:asciiTheme="majorBidi" w:hAnsiTheme="majorBidi" w:cstheme="majorBidi"/>
              </w:rPr>
            </w:pPr>
            <w:r w:rsidRPr="0071156F">
              <w:rPr>
                <w:rFonts w:asciiTheme="majorBidi" w:hAnsiTheme="majorBidi" w:cstheme="majorBidi"/>
              </w:rPr>
              <w:t>(</w:t>
            </w:r>
            <w:r w:rsidRPr="0071156F">
              <w:rPr>
                <w:rFonts w:asciiTheme="majorBidi" w:hAnsiTheme="majorBidi" w:cstheme="majorBidi"/>
                <w:i/>
                <w:iCs/>
              </w:rPr>
              <w:t>Please tick one box only</w:t>
            </w:r>
            <w:r w:rsidRPr="0071156F">
              <w:rPr>
                <w:rFonts w:asciiTheme="majorBidi" w:hAnsiTheme="majorBidi" w:cstheme="majorBidi"/>
              </w:rPr>
              <w:t>)</w:t>
            </w:r>
          </w:p>
          <w:p w14:paraId="312D1637" w14:textId="77777777" w:rsidR="008F1124" w:rsidRPr="0071156F" w:rsidRDefault="008F1124" w:rsidP="00F0673F">
            <w:pPr>
              <w:keepNext/>
              <w:keepLines/>
              <w:numPr>
                <w:ilvl w:val="0"/>
                <w:numId w:val="5"/>
              </w:numPr>
              <w:tabs>
                <w:tab w:val="left" w:pos="1247"/>
                <w:tab w:val="left" w:pos="1814"/>
                <w:tab w:val="left" w:pos="2268"/>
                <w:tab w:val="left" w:pos="3515"/>
              </w:tabs>
              <w:spacing w:before="120" w:after="120"/>
              <w:ind w:left="641" w:hanging="357"/>
              <w:rPr>
                <w:rFonts w:asciiTheme="majorBidi" w:hAnsiTheme="majorBidi" w:cstheme="majorBidi"/>
              </w:rPr>
            </w:pPr>
            <w:r w:rsidRPr="0071156F">
              <w:rPr>
                <w:rFonts w:asciiTheme="majorBidi" w:hAnsiTheme="majorBidi" w:cstheme="majorBidi"/>
              </w:rPr>
              <w:t>Yes (</w:t>
            </w:r>
            <w:r w:rsidRPr="0071156F">
              <w:rPr>
                <w:rFonts w:asciiTheme="majorBidi" w:hAnsiTheme="majorBidi" w:cstheme="majorBidi"/>
                <w:i/>
                <w:iCs/>
              </w:rPr>
              <w:t>please specify</w:t>
            </w:r>
            <w:r w:rsidRPr="0071156F">
              <w:rPr>
                <w:rFonts w:asciiTheme="majorBidi" w:hAnsiTheme="majorBidi" w:cstheme="majorBidi"/>
              </w:rPr>
              <w:t>)</w:t>
            </w:r>
          </w:p>
          <w:p w14:paraId="29BA13DF" w14:textId="77777777" w:rsidR="008F1124" w:rsidRPr="0071156F" w:rsidRDefault="008F1124" w:rsidP="00F0673F">
            <w:pPr>
              <w:keepNext/>
              <w:keepLines/>
              <w:numPr>
                <w:ilvl w:val="0"/>
                <w:numId w:val="5"/>
              </w:numPr>
              <w:tabs>
                <w:tab w:val="left" w:pos="1247"/>
                <w:tab w:val="left" w:pos="1814"/>
                <w:tab w:val="left" w:pos="2268"/>
                <w:tab w:val="left" w:pos="3515"/>
              </w:tabs>
              <w:spacing w:before="120" w:after="120"/>
              <w:ind w:left="641" w:hanging="357"/>
              <w:rPr>
                <w:rFonts w:asciiTheme="majorBidi" w:hAnsiTheme="majorBidi" w:cstheme="majorBidi"/>
              </w:rPr>
            </w:pPr>
            <w:r w:rsidRPr="0071156F">
              <w:rPr>
                <w:rFonts w:asciiTheme="majorBidi" w:hAnsiTheme="majorBidi" w:cstheme="majorBidi"/>
              </w:rPr>
              <w:t>No (</w:t>
            </w:r>
            <w:r w:rsidRPr="0071156F">
              <w:rPr>
                <w:rFonts w:asciiTheme="majorBidi" w:hAnsiTheme="majorBidi" w:cstheme="majorBidi"/>
                <w:i/>
                <w:iCs/>
              </w:rPr>
              <w:t>please specify why not</w:t>
            </w:r>
            <w:r w:rsidRPr="0071156F">
              <w:rPr>
                <w:rFonts w:asciiTheme="majorBidi" w:hAnsiTheme="majorBidi" w:cstheme="majorBidi"/>
              </w:rPr>
              <w:t>)</w:t>
            </w:r>
          </w:p>
          <w:p w14:paraId="62992E52" w14:textId="77777777" w:rsidR="008F1124" w:rsidRPr="0071156F" w:rsidRDefault="008F1124" w:rsidP="005A7C11">
            <w:pPr>
              <w:keepNext/>
              <w:keepLines/>
              <w:tabs>
                <w:tab w:val="left" w:pos="720"/>
              </w:tabs>
              <w:spacing w:before="120" w:after="120"/>
              <w:ind w:left="284"/>
              <w:rPr>
                <w:rFonts w:asciiTheme="majorBidi" w:hAnsiTheme="majorBidi" w:cstheme="majorBidi"/>
              </w:rPr>
            </w:pPr>
            <w:r w:rsidRPr="0071156F">
              <w:rPr>
                <w:rFonts w:asciiTheme="majorBidi" w:hAnsiTheme="majorBidi" w:cstheme="majorBidi"/>
              </w:rPr>
              <w:t>Please provide comments, if any.</w:t>
            </w:r>
          </w:p>
        </w:tc>
      </w:tr>
    </w:tbl>
    <w:p w14:paraId="0631936F" w14:textId="77777777" w:rsidR="008F1124" w:rsidRPr="0071156F" w:rsidRDefault="008F1124" w:rsidP="008F1124">
      <w:pPr>
        <w:tabs>
          <w:tab w:val="left" w:pos="624"/>
          <w:tab w:val="left" w:pos="1871"/>
          <w:tab w:val="left" w:pos="2495"/>
          <w:tab w:val="left" w:pos="3119"/>
          <w:tab w:val="left" w:pos="3742"/>
          <w:tab w:val="left" w:pos="4366"/>
        </w:tabs>
        <w:spacing w:before="240" w:after="120"/>
        <w:ind w:left="1247"/>
        <w:rPr>
          <w:rFonts w:asciiTheme="majorBidi" w:hAnsiTheme="majorBidi" w:cstheme="majorBidi"/>
        </w:rPr>
      </w:pPr>
      <w:r w:rsidRPr="0071156F">
        <w:rPr>
          <w:rFonts w:asciiTheme="majorBidi" w:hAnsiTheme="majorBidi" w:cstheme="majorBidi"/>
          <w:b/>
          <w:bCs/>
        </w:rPr>
        <w:t xml:space="preserve">NOTES: </w:t>
      </w:r>
      <w:r w:rsidRPr="0071156F">
        <w:rPr>
          <w:rFonts w:asciiTheme="majorBidi" w:hAnsiTheme="majorBidi" w:cstheme="majorBidi"/>
        </w:rPr>
        <w:t>Paragraph 5 of article 13 established the mechanism comprising the Global Environment Facility Trust Fund and the Specific International Programme to Support Capacity-Building and Technical Assistance. Further, paragraph 3 of article 13 encourages multilateral, regional and bilateral sources of financial and technical assistance</w:t>
      </w:r>
      <w:r w:rsidRPr="0071156F">
        <w:rPr>
          <w:rFonts w:asciiTheme="majorBidi" w:hAnsiTheme="majorBidi" w:cstheme="majorBidi"/>
          <w:lang w:eastAsia="ja-JP"/>
        </w:rPr>
        <w:t>,</w:t>
      </w:r>
      <w:r w:rsidRPr="0071156F">
        <w:rPr>
          <w:rFonts w:asciiTheme="majorBidi" w:hAnsiTheme="majorBidi" w:cstheme="majorBidi"/>
        </w:rPr>
        <w:t xml:space="preserve"> as well as capacity</w:t>
      </w:r>
      <w:r w:rsidRPr="0071156F">
        <w:rPr>
          <w:rFonts w:asciiTheme="majorBidi" w:hAnsiTheme="majorBidi" w:cstheme="majorBidi"/>
          <w:lang w:eastAsia="ja-JP"/>
        </w:rPr>
        <w:t>-</w:t>
      </w:r>
      <w:r w:rsidRPr="0071156F">
        <w:rPr>
          <w:rFonts w:asciiTheme="majorBidi" w:hAnsiTheme="majorBidi" w:cstheme="majorBidi"/>
        </w:rPr>
        <w:t>building and technology transfer</w:t>
      </w:r>
      <w:r w:rsidRPr="0071156F">
        <w:rPr>
          <w:rFonts w:asciiTheme="majorBidi" w:hAnsiTheme="majorBidi" w:cstheme="majorBidi"/>
          <w:lang w:eastAsia="ja-JP"/>
        </w:rPr>
        <w:t>,</w:t>
      </w:r>
      <w:r w:rsidRPr="0071156F">
        <w:rPr>
          <w:rFonts w:asciiTheme="majorBidi" w:hAnsiTheme="majorBidi" w:cstheme="majorBidi"/>
        </w:rPr>
        <w:t xml:space="preserve"> on an urgent basis, to enhance and increase their activities on mercury in support of developing-countr</w:t>
      </w:r>
      <w:r w:rsidRPr="0071156F">
        <w:rPr>
          <w:rFonts w:asciiTheme="majorBidi" w:hAnsiTheme="majorBidi" w:cstheme="majorBidi"/>
          <w:lang w:eastAsia="ja-JP"/>
        </w:rPr>
        <w:t>y parties</w:t>
      </w:r>
      <w:r w:rsidRPr="0071156F">
        <w:rPr>
          <w:rFonts w:asciiTheme="majorBidi" w:hAnsiTheme="majorBidi" w:cstheme="majorBidi"/>
        </w:rPr>
        <w:t xml:space="preserve"> in the implementation of the </w:t>
      </w:r>
      <w:r w:rsidRPr="0071156F">
        <w:rPr>
          <w:rFonts w:asciiTheme="majorBidi" w:hAnsiTheme="majorBidi" w:cstheme="majorBidi"/>
          <w:lang w:eastAsia="ja-JP"/>
        </w:rPr>
        <w:t>C</w:t>
      </w:r>
      <w:r w:rsidRPr="0071156F">
        <w:rPr>
          <w:rFonts w:asciiTheme="majorBidi" w:hAnsiTheme="majorBidi" w:cstheme="majorBidi"/>
        </w:rPr>
        <w:t xml:space="preserve">onvention relating to financial resources, technical assistance and technology transfer. </w:t>
      </w:r>
    </w:p>
    <w:p w14:paraId="36F1BD8D" w14:textId="77777777" w:rsidR="008F1124" w:rsidRPr="0071156F" w:rsidRDefault="008F1124" w:rsidP="00E61805">
      <w:pPr>
        <w:keepNext/>
        <w:keepLines/>
        <w:tabs>
          <w:tab w:val="left" w:pos="624"/>
          <w:tab w:val="left" w:pos="1871"/>
          <w:tab w:val="left" w:pos="2495"/>
          <w:tab w:val="left" w:pos="3119"/>
          <w:tab w:val="left" w:pos="3742"/>
          <w:tab w:val="left" w:pos="4366"/>
        </w:tabs>
        <w:spacing w:after="120"/>
        <w:ind w:left="1247"/>
        <w:rPr>
          <w:rFonts w:asciiTheme="majorBidi" w:hAnsiTheme="majorBidi" w:cstheme="majorBidi"/>
          <w:b/>
          <w:bCs/>
        </w:rPr>
      </w:pPr>
      <w:r w:rsidRPr="0071156F">
        <w:rPr>
          <w:rFonts w:asciiTheme="majorBidi" w:hAnsiTheme="majorBidi" w:cstheme="majorBidi"/>
          <w:b/>
          <w:bCs/>
        </w:rPr>
        <w:t xml:space="preserve">SUGGESTED APPROACH FOR RESPONSE: </w:t>
      </w:r>
    </w:p>
    <w:p w14:paraId="730194D9" w14:textId="77777777" w:rsidR="008F1124" w:rsidRDefault="008F1124" w:rsidP="00B56256">
      <w:pPr>
        <w:keepNext/>
        <w:keepLines/>
        <w:numPr>
          <w:ilvl w:val="0"/>
          <w:numId w:val="158"/>
        </w:numPr>
        <w:tabs>
          <w:tab w:val="left" w:pos="720"/>
          <w:tab w:val="left" w:pos="1247"/>
          <w:tab w:val="left" w:pos="1814"/>
          <w:tab w:val="left" w:pos="2381"/>
          <w:tab w:val="left" w:pos="2948"/>
          <w:tab w:val="left" w:pos="3515"/>
        </w:tabs>
        <w:spacing w:after="120"/>
        <w:ind w:hanging="418"/>
        <w:rPr>
          <w:rFonts w:asciiTheme="majorBidi" w:hAnsiTheme="majorBidi" w:cstheme="majorBidi"/>
        </w:rPr>
      </w:pPr>
      <w:r w:rsidRPr="0071156F">
        <w:rPr>
          <w:rFonts w:asciiTheme="majorBidi" w:hAnsiTheme="majorBidi" w:cstheme="majorBidi"/>
        </w:rPr>
        <w:t>If the party has provided financial resources to assist developing-country parties and/or parties with economies in transition in the implementation of the Convention through bilateral, regional and multilateral sources or channels other than the mechanism established in paragraph 5 of article 13, the party would reply “</w:t>
      </w:r>
      <w:r w:rsidRPr="0071156F">
        <w:rPr>
          <w:rFonts w:asciiTheme="majorBidi" w:hAnsiTheme="majorBidi" w:cstheme="majorBidi"/>
          <w:b/>
          <w:bCs/>
        </w:rPr>
        <w:t>yes</w:t>
      </w:r>
      <w:r w:rsidRPr="0071156F">
        <w:rPr>
          <w:rFonts w:asciiTheme="majorBidi" w:hAnsiTheme="majorBidi" w:cstheme="majorBidi"/>
        </w:rPr>
        <w:t xml:space="preserve">” and provide information such as: </w:t>
      </w:r>
    </w:p>
    <w:p w14:paraId="1E5835B6" w14:textId="77777777" w:rsidR="008F1124" w:rsidRPr="0071156F" w:rsidRDefault="008F1124" w:rsidP="00B56256">
      <w:pPr>
        <w:numPr>
          <w:ilvl w:val="2"/>
          <w:numId w:val="164"/>
        </w:numPr>
        <w:tabs>
          <w:tab w:val="left" w:pos="720"/>
          <w:tab w:val="left" w:pos="1247"/>
          <w:tab w:val="left" w:pos="2381"/>
          <w:tab w:val="left" w:pos="2948"/>
          <w:tab w:val="left" w:pos="3515"/>
        </w:tabs>
        <w:spacing w:after="120"/>
        <w:ind w:left="2127" w:hanging="426"/>
        <w:rPr>
          <w:rFonts w:asciiTheme="majorBidi" w:hAnsiTheme="majorBidi" w:cstheme="majorBidi"/>
        </w:rPr>
      </w:pPr>
      <w:r w:rsidRPr="0071156F">
        <w:rPr>
          <w:rFonts w:asciiTheme="majorBidi" w:hAnsiTheme="majorBidi" w:cstheme="majorBidi"/>
        </w:rPr>
        <w:t xml:space="preserve">The sources or channels through which the resources were provided; </w:t>
      </w:r>
    </w:p>
    <w:p w14:paraId="3911369F" w14:textId="77777777" w:rsidR="008F1124" w:rsidRPr="0071156F" w:rsidRDefault="008F1124" w:rsidP="00B56256">
      <w:pPr>
        <w:numPr>
          <w:ilvl w:val="2"/>
          <w:numId w:val="164"/>
        </w:numPr>
        <w:tabs>
          <w:tab w:val="left" w:pos="720"/>
          <w:tab w:val="left" w:pos="1247"/>
          <w:tab w:val="left" w:pos="2381"/>
          <w:tab w:val="left" w:pos="2948"/>
          <w:tab w:val="left" w:pos="3515"/>
        </w:tabs>
        <w:spacing w:after="120"/>
        <w:ind w:left="2127" w:hanging="426"/>
        <w:rPr>
          <w:rFonts w:asciiTheme="majorBidi" w:hAnsiTheme="majorBidi" w:cstheme="majorBidi"/>
        </w:rPr>
      </w:pPr>
      <w:r w:rsidRPr="0071156F">
        <w:rPr>
          <w:rFonts w:asciiTheme="majorBidi" w:hAnsiTheme="majorBidi" w:cstheme="majorBidi"/>
        </w:rPr>
        <w:t>Whether the activity supported was national, subregional or regional;</w:t>
      </w:r>
    </w:p>
    <w:p w14:paraId="646951BE" w14:textId="77777777" w:rsidR="008F1124" w:rsidRPr="0071156F" w:rsidRDefault="008F1124" w:rsidP="00B56256">
      <w:pPr>
        <w:numPr>
          <w:ilvl w:val="2"/>
          <w:numId w:val="164"/>
        </w:numPr>
        <w:tabs>
          <w:tab w:val="left" w:pos="720"/>
          <w:tab w:val="left" w:pos="1247"/>
          <w:tab w:val="left" w:pos="2381"/>
          <w:tab w:val="left" w:pos="2948"/>
          <w:tab w:val="left" w:pos="3515"/>
        </w:tabs>
        <w:spacing w:after="120"/>
        <w:ind w:left="2127" w:hanging="426"/>
        <w:rPr>
          <w:rFonts w:asciiTheme="majorBidi" w:hAnsiTheme="majorBidi" w:cstheme="majorBidi"/>
        </w:rPr>
      </w:pPr>
      <w:r w:rsidRPr="0071156F">
        <w:rPr>
          <w:rFonts w:asciiTheme="majorBidi" w:hAnsiTheme="majorBidi" w:cstheme="majorBidi"/>
        </w:rPr>
        <w:t>Whether the recipient was a party or a non-governmental organization;</w:t>
      </w:r>
    </w:p>
    <w:p w14:paraId="3771DA03" w14:textId="77777777" w:rsidR="008F1124" w:rsidRDefault="008F1124" w:rsidP="00B56256">
      <w:pPr>
        <w:numPr>
          <w:ilvl w:val="2"/>
          <w:numId w:val="164"/>
        </w:numPr>
        <w:tabs>
          <w:tab w:val="left" w:pos="720"/>
          <w:tab w:val="left" w:pos="1247"/>
          <w:tab w:val="left" w:pos="2381"/>
          <w:tab w:val="left" w:pos="2948"/>
          <w:tab w:val="left" w:pos="3515"/>
        </w:tabs>
        <w:spacing w:after="120"/>
        <w:ind w:hanging="357"/>
        <w:rPr>
          <w:rFonts w:asciiTheme="majorBidi" w:hAnsiTheme="majorBidi" w:cstheme="majorBidi"/>
        </w:rPr>
      </w:pPr>
      <w:r w:rsidRPr="0071156F">
        <w:rPr>
          <w:rFonts w:asciiTheme="majorBidi" w:hAnsiTheme="majorBidi" w:cstheme="majorBidi"/>
        </w:rPr>
        <w:t>The total amount of this assistance (in United States dollars) for each year of the reporting period,</w:t>
      </w:r>
      <w:r>
        <w:rPr>
          <w:rFonts w:asciiTheme="majorBidi" w:hAnsiTheme="majorBidi" w:cstheme="majorBidi"/>
        </w:rPr>
        <w:t xml:space="preserve"> </w:t>
      </w:r>
      <w:r w:rsidRPr="0071156F">
        <w:rPr>
          <w:rFonts w:asciiTheme="majorBidi" w:hAnsiTheme="majorBidi" w:cstheme="majorBidi"/>
        </w:rPr>
        <w:t xml:space="preserve">and whether these were new or additional financial resources. </w:t>
      </w:r>
    </w:p>
    <w:p w14:paraId="25ABB63D" w14:textId="77777777" w:rsidR="008F1124" w:rsidRDefault="008F1124" w:rsidP="00B56256">
      <w:pPr>
        <w:numPr>
          <w:ilvl w:val="0"/>
          <w:numId w:val="160"/>
        </w:numPr>
        <w:tabs>
          <w:tab w:val="left" w:pos="720"/>
          <w:tab w:val="left" w:pos="1247"/>
          <w:tab w:val="left" w:pos="1814"/>
          <w:tab w:val="left" w:pos="2381"/>
          <w:tab w:val="left" w:pos="2948"/>
          <w:tab w:val="left" w:pos="3515"/>
        </w:tabs>
        <w:spacing w:after="120"/>
        <w:rPr>
          <w:rFonts w:asciiTheme="majorBidi" w:hAnsiTheme="majorBidi" w:cstheme="majorBidi"/>
        </w:rPr>
      </w:pPr>
      <w:r w:rsidRPr="0071156F">
        <w:rPr>
          <w:rFonts w:asciiTheme="majorBidi" w:hAnsiTheme="majorBidi" w:cstheme="majorBidi"/>
        </w:rPr>
        <w:t>If the party has not provided financial resources to assist developing-country parties and/or parties with economies in transition in the implementation of the Convention through bilateral, regional and multilateral sources or channels other than the mechanism established in paragraph 5 of article 13, the party would reply “</w:t>
      </w:r>
      <w:r w:rsidRPr="0071156F">
        <w:rPr>
          <w:rFonts w:asciiTheme="majorBidi" w:hAnsiTheme="majorBidi" w:cstheme="majorBidi"/>
          <w:b/>
          <w:bCs/>
        </w:rPr>
        <w:t>no</w:t>
      </w:r>
      <w:r w:rsidRPr="0071156F">
        <w:rPr>
          <w:rFonts w:asciiTheme="majorBidi" w:hAnsiTheme="majorBidi" w:cstheme="majorBidi"/>
        </w:rPr>
        <w:t xml:space="preserve">” and provide information to explain the reasons it has not provided resources and whether it intends to provide such resources in the future. </w:t>
      </w:r>
    </w:p>
    <w:p w14:paraId="53C978E7" w14:textId="77777777" w:rsidR="008F1124" w:rsidRDefault="008F1124" w:rsidP="00B56256">
      <w:pPr>
        <w:numPr>
          <w:ilvl w:val="0"/>
          <w:numId w:val="160"/>
        </w:numPr>
        <w:tabs>
          <w:tab w:val="left" w:pos="720"/>
          <w:tab w:val="left" w:pos="1247"/>
          <w:tab w:val="left" w:pos="1814"/>
          <w:tab w:val="left" w:pos="2381"/>
          <w:tab w:val="left" w:pos="2948"/>
          <w:tab w:val="left" w:pos="3515"/>
        </w:tabs>
        <w:spacing w:after="120"/>
        <w:rPr>
          <w:rFonts w:asciiTheme="majorBidi" w:hAnsiTheme="majorBidi" w:cstheme="majorBidi"/>
        </w:rPr>
      </w:pPr>
      <w:r w:rsidRPr="0071156F">
        <w:rPr>
          <w:rFonts w:asciiTheme="majorBidi" w:hAnsiTheme="majorBidi" w:cstheme="majorBidi"/>
        </w:rPr>
        <w:t xml:space="preserve">The party may wish to provide additional comments in </w:t>
      </w:r>
      <w:r w:rsidRPr="0071156F">
        <w:rPr>
          <w:rFonts w:asciiTheme="majorBidi" w:hAnsiTheme="majorBidi" w:cstheme="majorBidi"/>
          <w:bCs/>
          <w:i/>
          <w:iCs/>
        </w:rPr>
        <w:t>part C: Comments regarding possible challenges in meeting the objectives of the Convention</w:t>
      </w:r>
      <w:r w:rsidRPr="0071156F">
        <w:rPr>
          <w:rFonts w:asciiTheme="majorBidi" w:hAnsiTheme="majorBidi" w:cstheme="majorBidi"/>
          <w:bCs/>
        </w:rPr>
        <w:t>.</w:t>
      </w:r>
      <w:r w:rsidRPr="0071156F">
        <w:rPr>
          <w:rFonts w:asciiTheme="majorBidi" w:hAnsiTheme="majorBidi" w:cstheme="majorBidi"/>
        </w:rPr>
        <w:t xml:space="preserve"> </w:t>
      </w:r>
    </w:p>
    <w:tbl>
      <w:tblPr>
        <w:tblStyle w:val="TableGrid"/>
        <w:tblW w:w="8587" w:type="dxa"/>
        <w:jc w:val="right"/>
        <w:tblLook w:val="04A0" w:firstRow="1" w:lastRow="0" w:firstColumn="1" w:lastColumn="0" w:noHBand="0" w:noVBand="1"/>
      </w:tblPr>
      <w:tblGrid>
        <w:gridCol w:w="8587"/>
      </w:tblGrid>
      <w:tr w:rsidR="008F1124" w:rsidRPr="0071156F" w14:paraId="2858DBD9" w14:textId="77777777" w:rsidTr="005A7C11">
        <w:trPr>
          <w:trHeight w:val="57"/>
          <w:jc w:val="right"/>
        </w:trPr>
        <w:tc>
          <w:tcPr>
            <w:tcW w:w="8587" w:type="dxa"/>
            <w:tcBorders>
              <w:top w:val="single" w:sz="4" w:space="0" w:color="auto"/>
              <w:left w:val="single" w:sz="4" w:space="0" w:color="auto"/>
              <w:bottom w:val="single" w:sz="4" w:space="0" w:color="auto"/>
              <w:right w:val="single" w:sz="4" w:space="0" w:color="auto"/>
            </w:tcBorders>
            <w:shd w:val="clear" w:color="auto" w:fill="DAEEF3"/>
            <w:hideMark/>
          </w:tcPr>
          <w:p w14:paraId="16ED4ABC" w14:textId="77777777" w:rsidR="008F1124" w:rsidRPr="0071156F" w:rsidRDefault="008F1124" w:rsidP="005A7C11">
            <w:pPr>
              <w:spacing w:before="40" w:after="40"/>
              <w:jc w:val="center"/>
              <w:rPr>
                <w:rFonts w:asciiTheme="majorBidi" w:hAnsiTheme="majorBidi" w:cstheme="majorBidi"/>
                <w:b/>
                <w:bCs/>
              </w:rPr>
            </w:pPr>
            <w:r w:rsidRPr="0071156F">
              <w:rPr>
                <w:rFonts w:asciiTheme="majorBidi" w:hAnsiTheme="majorBidi" w:cstheme="majorBidi"/>
                <w:b/>
                <w:bCs/>
              </w:rPr>
              <w:t>Article 14: Capacity-building, technical assistance and technology transfer</w:t>
            </w:r>
          </w:p>
        </w:tc>
      </w:tr>
    </w:tbl>
    <w:p w14:paraId="73F6ED98" w14:textId="77777777" w:rsidR="008F1124" w:rsidRPr="0071156F" w:rsidRDefault="008F1124" w:rsidP="008F1124">
      <w:pPr>
        <w:tabs>
          <w:tab w:val="left" w:pos="624"/>
          <w:tab w:val="left" w:pos="1871"/>
          <w:tab w:val="left" w:pos="2495"/>
          <w:tab w:val="left" w:pos="3119"/>
          <w:tab w:val="left" w:pos="3742"/>
          <w:tab w:val="left" w:pos="4366"/>
        </w:tabs>
        <w:rPr>
          <w:rFonts w:asciiTheme="majorBidi" w:hAnsiTheme="majorBidi" w:cstheme="majorBidi"/>
        </w:rPr>
      </w:pPr>
    </w:p>
    <w:tbl>
      <w:tblPr>
        <w:tblStyle w:val="TableGrid"/>
        <w:tblW w:w="8587" w:type="dxa"/>
        <w:jc w:val="right"/>
        <w:tblLook w:val="04A0" w:firstRow="1" w:lastRow="0" w:firstColumn="1" w:lastColumn="0" w:noHBand="0" w:noVBand="1"/>
      </w:tblPr>
      <w:tblGrid>
        <w:gridCol w:w="8587"/>
      </w:tblGrid>
      <w:tr w:rsidR="008F1124" w:rsidRPr="0071156F" w14:paraId="39B21EA4" w14:textId="77777777" w:rsidTr="005A7C11">
        <w:trPr>
          <w:trHeight w:val="57"/>
          <w:jc w:val="right"/>
        </w:trPr>
        <w:tc>
          <w:tcPr>
            <w:tcW w:w="8587" w:type="dxa"/>
            <w:tcBorders>
              <w:top w:val="single" w:sz="4" w:space="0" w:color="auto"/>
              <w:left w:val="single" w:sz="4" w:space="0" w:color="auto"/>
              <w:bottom w:val="single" w:sz="4" w:space="0" w:color="auto"/>
              <w:right w:val="single" w:sz="4" w:space="0" w:color="auto"/>
            </w:tcBorders>
            <w:shd w:val="clear" w:color="auto" w:fill="F2F2F2"/>
            <w:hideMark/>
          </w:tcPr>
          <w:p w14:paraId="6305D149" w14:textId="77777777" w:rsidR="008F1124" w:rsidRPr="0071156F" w:rsidRDefault="008F1124" w:rsidP="005A7C11">
            <w:pPr>
              <w:tabs>
                <w:tab w:val="left" w:pos="720"/>
              </w:tabs>
              <w:spacing w:before="120"/>
              <w:rPr>
                <w:rFonts w:asciiTheme="majorBidi" w:hAnsiTheme="majorBidi" w:cstheme="majorBidi"/>
              </w:rPr>
            </w:pPr>
            <w:r w:rsidRPr="0071156F">
              <w:rPr>
                <w:rFonts w:asciiTheme="majorBidi" w:hAnsiTheme="majorBidi" w:cstheme="majorBidi"/>
                <w:b/>
                <w:bCs/>
              </w:rPr>
              <w:t xml:space="preserve">Question 14.1: </w:t>
            </w:r>
            <w:r w:rsidRPr="0071156F">
              <w:rPr>
                <w:rFonts w:asciiTheme="majorBidi" w:hAnsiTheme="majorBidi" w:cstheme="majorBidi"/>
              </w:rPr>
              <w:t>Has the party cooperated to provide capacity-building or technical assistance, pursuant to article 14, to another party to the Convention? (</w:t>
            </w:r>
            <w:proofErr w:type="gramStart"/>
            <w:r w:rsidRPr="0071156F">
              <w:rPr>
                <w:rFonts w:asciiTheme="majorBidi" w:hAnsiTheme="majorBidi" w:cstheme="majorBidi"/>
              </w:rPr>
              <w:t>para</w:t>
            </w:r>
            <w:proofErr w:type="gramEnd"/>
            <w:r w:rsidRPr="0071156F">
              <w:rPr>
                <w:rFonts w:asciiTheme="majorBidi" w:hAnsiTheme="majorBidi" w:cstheme="majorBidi"/>
              </w:rPr>
              <w:t>. 1)</w:t>
            </w:r>
          </w:p>
          <w:p w14:paraId="713ABB1A" w14:textId="77777777" w:rsidR="008F1124" w:rsidRPr="0071156F" w:rsidRDefault="008F1124" w:rsidP="00F0673F">
            <w:pPr>
              <w:numPr>
                <w:ilvl w:val="0"/>
                <w:numId w:val="5"/>
              </w:numPr>
              <w:tabs>
                <w:tab w:val="left" w:pos="1247"/>
                <w:tab w:val="left" w:pos="1814"/>
                <w:tab w:val="left" w:pos="2268"/>
                <w:tab w:val="left" w:pos="3515"/>
              </w:tabs>
              <w:spacing w:before="120" w:after="120"/>
              <w:ind w:left="357" w:hanging="357"/>
              <w:rPr>
                <w:rFonts w:asciiTheme="majorBidi" w:hAnsiTheme="majorBidi" w:cstheme="majorBidi"/>
              </w:rPr>
            </w:pPr>
            <w:r w:rsidRPr="0071156F">
              <w:rPr>
                <w:rFonts w:asciiTheme="majorBidi" w:hAnsiTheme="majorBidi" w:cstheme="majorBidi"/>
              </w:rPr>
              <w:t>Yes (</w:t>
            </w:r>
            <w:r w:rsidRPr="0071156F">
              <w:rPr>
                <w:rFonts w:asciiTheme="majorBidi" w:hAnsiTheme="majorBidi" w:cstheme="majorBidi"/>
                <w:i/>
                <w:iCs/>
              </w:rPr>
              <w:t>please specify</w:t>
            </w:r>
            <w:r w:rsidRPr="0071156F">
              <w:rPr>
                <w:rFonts w:asciiTheme="majorBidi" w:hAnsiTheme="majorBidi" w:cstheme="majorBidi"/>
              </w:rPr>
              <w:t>)</w:t>
            </w:r>
          </w:p>
          <w:p w14:paraId="7528CFA0" w14:textId="77777777" w:rsidR="008F1124" w:rsidRPr="0071156F" w:rsidRDefault="008F1124" w:rsidP="00F0673F">
            <w:pPr>
              <w:numPr>
                <w:ilvl w:val="0"/>
                <w:numId w:val="5"/>
              </w:numPr>
              <w:tabs>
                <w:tab w:val="left" w:pos="1247"/>
                <w:tab w:val="left" w:pos="1814"/>
                <w:tab w:val="left" w:pos="2268"/>
                <w:tab w:val="left" w:pos="3515"/>
              </w:tabs>
              <w:spacing w:before="120" w:after="120"/>
              <w:ind w:left="357" w:hanging="357"/>
              <w:rPr>
                <w:rFonts w:asciiTheme="majorBidi" w:hAnsiTheme="majorBidi" w:cstheme="majorBidi"/>
              </w:rPr>
            </w:pPr>
            <w:r w:rsidRPr="0071156F">
              <w:rPr>
                <w:rFonts w:asciiTheme="majorBidi" w:hAnsiTheme="majorBidi" w:cstheme="majorBidi"/>
              </w:rPr>
              <w:t>No (</w:t>
            </w:r>
            <w:r w:rsidRPr="0071156F">
              <w:rPr>
                <w:rFonts w:asciiTheme="majorBidi" w:hAnsiTheme="majorBidi" w:cstheme="majorBidi"/>
                <w:i/>
                <w:iCs/>
              </w:rPr>
              <w:t>please specify</w:t>
            </w:r>
            <w:r w:rsidRPr="0071156F">
              <w:rPr>
                <w:rFonts w:asciiTheme="majorBidi" w:hAnsiTheme="majorBidi" w:cstheme="majorBidi"/>
              </w:rPr>
              <w:t>)</w:t>
            </w:r>
          </w:p>
        </w:tc>
      </w:tr>
    </w:tbl>
    <w:p w14:paraId="014E5A9D" w14:textId="77777777" w:rsidR="008F1124" w:rsidRPr="0071156F" w:rsidRDefault="008F1124" w:rsidP="008F1124">
      <w:pPr>
        <w:tabs>
          <w:tab w:val="left" w:pos="624"/>
          <w:tab w:val="left" w:pos="1871"/>
          <w:tab w:val="left" w:pos="2495"/>
          <w:tab w:val="left" w:pos="3119"/>
          <w:tab w:val="left" w:pos="3742"/>
          <w:tab w:val="left" w:pos="4366"/>
        </w:tabs>
        <w:spacing w:before="240" w:after="120"/>
        <w:ind w:left="1247"/>
        <w:rPr>
          <w:rFonts w:asciiTheme="majorBidi" w:hAnsiTheme="majorBidi" w:cstheme="majorBidi"/>
        </w:rPr>
      </w:pPr>
      <w:r w:rsidRPr="0071156F">
        <w:rPr>
          <w:rFonts w:asciiTheme="majorBidi" w:hAnsiTheme="majorBidi" w:cstheme="majorBidi"/>
          <w:b/>
          <w:bCs/>
        </w:rPr>
        <w:t xml:space="preserve">NOTES: </w:t>
      </w:r>
      <w:r w:rsidRPr="0071156F">
        <w:rPr>
          <w:rFonts w:asciiTheme="majorBidi" w:hAnsiTheme="majorBidi" w:cstheme="majorBidi"/>
        </w:rPr>
        <w:t>Paragraph 1 of article 14 requires parties to cooperate to provide, within their respective capabilities, timely and appropriate capacity</w:t>
      </w:r>
      <w:r w:rsidRPr="0071156F">
        <w:rPr>
          <w:rFonts w:asciiTheme="majorBidi" w:hAnsiTheme="majorBidi" w:cstheme="majorBidi"/>
        </w:rPr>
        <w:noBreakHyphen/>
        <w:t xml:space="preserve">building and technical assistance to developing-country parties, in particular parties that are least developed countries or small island developing States, and parties with economies in transition, to assist them in implementing their obligations under the Convention. </w:t>
      </w:r>
    </w:p>
    <w:p w14:paraId="35F6F521" w14:textId="77777777" w:rsidR="008F1124" w:rsidRPr="0071156F" w:rsidRDefault="008F1124" w:rsidP="00E61805">
      <w:pPr>
        <w:keepNext/>
        <w:keepLines/>
        <w:tabs>
          <w:tab w:val="left" w:pos="624"/>
          <w:tab w:val="left" w:pos="1871"/>
          <w:tab w:val="left" w:pos="2495"/>
          <w:tab w:val="left" w:pos="3119"/>
          <w:tab w:val="left" w:pos="3742"/>
          <w:tab w:val="left" w:pos="4366"/>
        </w:tabs>
        <w:spacing w:after="120"/>
        <w:ind w:left="1247"/>
        <w:rPr>
          <w:rFonts w:asciiTheme="majorBidi" w:hAnsiTheme="majorBidi" w:cstheme="majorBidi"/>
          <w:b/>
          <w:bCs/>
        </w:rPr>
      </w:pPr>
      <w:r w:rsidRPr="0071156F">
        <w:rPr>
          <w:rFonts w:asciiTheme="majorBidi" w:hAnsiTheme="majorBidi" w:cstheme="majorBidi"/>
          <w:b/>
          <w:bCs/>
        </w:rPr>
        <w:t xml:space="preserve">SUGGESTED APPROACH FOR RESPONSE: </w:t>
      </w:r>
    </w:p>
    <w:p w14:paraId="5E26C064" w14:textId="77777777" w:rsidR="008F1124" w:rsidRPr="00656818" w:rsidRDefault="008F1124" w:rsidP="00B56256">
      <w:pPr>
        <w:pStyle w:val="ListParagraph"/>
        <w:keepNext/>
        <w:keepLines/>
        <w:numPr>
          <w:ilvl w:val="1"/>
          <w:numId w:val="161"/>
        </w:numPr>
        <w:tabs>
          <w:tab w:val="left" w:pos="720"/>
          <w:tab w:val="left" w:pos="1247"/>
          <w:tab w:val="left" w:pos="1814"/>
          <w:tab w:val="left" w:pos="2381"/>
          <w:tab w:val="left" w:pos="2948"/>
          <w:tab w:val="left" w:pos="3515"/>
        </w:tabs>
        <w:spacing w:after="120"/>
        <w:ind w:left="1620"/>
        <w:contextualSpacing w:val="0"/>
        <w:rPr>
          <w:rFonts w:asciiTheme="majorBidi" w:hAnsiTheme="majorBidi" w:cstheme="majorBidi"/>
        </w:rPr>
      </w:pPr>
      <w:r w:rsidRPr="00656818">
        <w:rPr>
          <w:rFonts w:asciiTheme="majorBidi" w:hAnsiTheme="majorBidi" w:cstheme="majorBidi"/>
        </w:rPr>
        <w:t>If the party has provided capacity-building or technical assistance to another party, the party would reply “</w:t>
      </w:r>
      <w:r w:rsidRPr="00656818">
        <w:rPr>
          <w:rFonts w:asciiTheme="majorBidi" w:hAnsiTheme="majorBidi" w:cstheme="majorBidi"/>
          <w:b/>
          <w:bCs/>
        </w:rPr>
        <w:t>yes</w:t>
      </w:r>
      <w:r w:rsidRPr="00656818">
        <w:rPr>
          <w:rFonts w:asciiTheme="majorBidi" w:hAnsiTheme="majorBidi" w:cstheme="majorBidi"/>
        </w:rPr>
        <w:t xml:space="preserve">” and provide information such as: </w:t>
      </w:r>
    </w:p>
    <w:p w14:paraId="0FAF939F" w14:textId="77777777" w:rsidR="008F1124" w:rsidRPr="0071156F" w:rsidRDefault="008F1124" w:rsidP="00B56256">
      <w:pPr>
        <w:numPr>
          <w:ilvl w:val="2"/>
          <w:numId w:val="164"/>
        </w:numPr>
        <w:tabs>
          <w:tab w:val="left" w:pos="720"/>
          <w:tab w:val="left" w:pos="1247"/>
          <w:tab w:val="left" w:pos="2381"/>
          <w:tab w:val="left" w:pos="2948"/>
          <w:tab w:val="left" w:pos="3515"/>
        </w:tabs>
        <w:spacing w:after="120"/>
        <w:ind w:hanging="357"/>
        <w:rPr>
          <w:rFonts w:asciiTheme="majorBidi" w:hAnsiTheme="majorBidi" w:cstheme="majorBidi"/>
        </w:rPr>
      </w:pPr>
      <w:r w:rsidRPr="0071156F">
        <w:rPr>
          <w:rFonts w:asciiTheme="majorBidi" w:hAnsiTheme="majorBidi" w:cstheme="majorBidi"/>
        </w:rPr>
        <w:t>The years of the reporting period in which the capacity-building or technical assistance was given;</w:t>
      </w:r>
    </w:p>
    <w:p w14:paraId="5DBF05B0" w14:textId="77777777" w:rsidR="008F1124" w:rsidRPr="0071156F" w:rsidRDefault="008F1124" w:rsidP="00B56256">
      <w:pPr>
        <w:numPr>
          <w:ilvl w:val="2"/>
          <w:numId w:val="164"/>
        </w:numPr>
        <w:tabs>
          <w:tab w:val="left" w:pos="720"/>
          <w:tab w:val="left" w:pos="1247"/>
          <w:tab w:val="left" w:pos="2381"/>
          <w:tab w:val="left" w:pos="2948"/>
          <w:tab w:val="left" w:pos="3515"/>
        </w:tabs>
        <w:spacing w:after="120"/>
        <w:ind w:hanging="357"/>
        <w:rPr>
          <w:rFonts w:asciiTheme="majorBidi" w:hAnsiTheme="majorBidi" w:cstheme="majorBidi"/>
        </w:rPr>
      </w:pPr>
      <w:r w:rsidRPr="0071156F">
        <w:rPr>
          <w:rFonts w:asciiTheme="majorBidi" w:hAnsiTheme="majorBidi" w:cstheme="majorBidi"/>
        </w:rPr>
        <w:t xml:space="preserve">The name of the party receiving the assistance; </w:t>
      </w:r>
    </w:p>
    <w:p w14:paraId="044A235B" w14:textId="77777777" w:rsidR="008F1124" w:rsidRDefault="008F1124" w:rsidP="00B56256">
      <w:pPr>
        <w:numPr>
          <w:ilvl w:val="2"/>
          <w:numId w:val="164"/>
        </w:numPr>
        <w:tabs>
          <w:tab w:val="left" w:pos="720"/>
          <w:tab w:val="left" w:pos="1247"/>
          <w:tab w:val="left" w:pos="2381"/>
          <w:tab w:val="left" w:pos="2948"/>
          <w:tab w:val="left" w:pos="3515"/>
        </w:tabs>
        <w:spacing w:after="120"/>
        <w:ind w:hanging="357"/>
        <w:rPr>
          <w:rFonts w:asciiTheme="majorBidi" w:hAnsiTheme="majorBidi" w:cstheme="majorBidi"/>
        </w:rPr>
      </w:pPr>
      <w:r w:rsidRPr="0071156F">
        <w:rPr>
          <w:rFonts w:asciiTheme="majorBidi" w:hAnsiTheme="majorBidi" w:cstheme="majorBidi"/>
        </w:rPr>
        <w:t xml:space="preserve">The type of capacity-building or technical assistance; </w:t>
      </w:r>
    </w:p>
    <w:p w14:paraId="2B3B1B8C" w14:textId="77777777" w:rsidR="008F1124" w:rsidRPr="00F06DB2" w:rsidRDefault="008F1124" w:rsidP="00B56256">
      <w:pPr>
        <w:numPr>
          <w:ilvl w:val="2"/>
          <w:numId w:val="164"/>
        </w:numPr>
        <w:tabs>
          <w:tab w:val="left" w:pos="720"/>
          <w:tab w:val="left" w:pos="1247"/>
          <w:tab w:val="left" w:pos="2381"/>
          <w:tab w:val="left" w:pos="2948"/>
          <w:tab w:val="left" w:pos="3515"/>
        </w:tabs>
        <w:spacing w:after="120"/>
        <w:ind w:hanging="357"/>
        <w:rPr>
          <w:rFonts w:asciiTheme="majorBidi" w:hAnsiTheme="majorBidi" w:cstheme="majorBidi"/>
        </w:rPr>
      </w:pPr>
      <w:r w:rsidRPr="00F06DB2">
        <w:rPr>
          <w:rFonts w:asciiTheme="majorBidi" w:hAnsiTheme="majorBidi" w:cstheme="majorBidi"/>
        </w:rPr>
        <w:t>The total value of the capacity-building or technical assistance (in United States dollars), including</w:t>
      </w:r>
      <w:r>
        <w:rPr>
          <w:rFonts w:asciiTheme="majorBidi" w:hAnsiTheme="majorBidi" w:cstheme="majorBidi"/>
        </w:rPr>
        <w:t xml:space="preserve"> </w:t>
      </w:r>
      <w:r w:rsidRPr="00F06DB2">
        <w:rPr>
          <w:rFonts w:asciiTheme="majorBidi" w:hAnsiTheme="majorBidi" w:cstheme="majorBidi"/>
        </w:rPr>
        <w:t xml:space="preserve">in-kind contributions. </w:t>
      </w:r>
    </w:p>
    <w:p w14:paraId="159C9A43" w14:textId="77777777" w:rsidR="008F1124" w:rsidRPr="00F06DB2" w:rsidRDefault="008F1124" w:rsidP="00B56256">
      <w:pPr>
        <w:pStyle w:val="ListParagraph"/>
        <w:numPr>
          <w:ilvl w:val="1"/>
          <w:numId w:val="162"/>
        </w:numPr>
        <w:tabs>
          <w:tab w:val="left" w:pos="720"/>
          <w:tab w:val="left" w:pos="1247"/>
          <w:tab w:val="left" w:pos="1814"/>
          <w:tab w:val="left" w:pos="2381"/>
          <w:tab w:val="left" w:pos="2948"/>
          <w:tab w:val="left" w:pos="3515"/>
        </w:tabs>
        <w:spacing w:after="120"/>
        <w:contextualSpacing w:val="0"/>
        <w:rPr>
          <w:rFonts w:asciiTheme="majorBidi" w:hAnsiTheme="majorBidi" w:cstheme="majorBidi"/>
        </w:rPr>
      </w:pPr>
      <w:r w:rsidRPr="00F06DB2">
        <w:rPr>
          <w:rFonts w:asciiTheme="majorBidi" w:hAnsiTheme="majorBidi" w:cstheme="majorBidi"/>
        </w:rPr>
        <w:t>If the party has not provided capacity-building or technical assistance to another party, it would reply “</w:t>
      </w:r>
      <w:r w:rsidRPr="00F06DB2">
        <w:rPr>
          <w:rFonts w:asciiTheme="majorBidi" w:hAnsiTheme="majorBidi" w:cstheme="majorBidi"/>
          <w:b/>
          <w:bCs/>
        </w:rPr>
        <w:t>no</w:t>
      </w:r>
      <w:r w:rsidRPr="00F06DB2">
        <w:rPr>
          <w:rFonts w:asciiTheme="majorBidi" w:hAnsiTheme="majorBidi" w:cstheme="majorBidi"/>
        </w:rPr>
        <w:t xml:space="preserve">” and provide information on the reasons it has not and whether it intends to provide such resources in the future. </w:t>
      </w:r>
    </w:p>
    <w:tbl>
      <w:tblPr>
        <w:tblStyle w:val="TableGrid"/>
        <w:tblW w:w="8582" w:type="dxa"/>
        <w:jc w:val="right"/>
        <w:tblLook w:val="04A0" w:firstRow="1" w:lastRow="0" w:firstColumn="1" w:lastColumn="0" w:noHBand="0" w:noVBand="1"/>
      </w:tblPr>
      <w:tblGrid>
        <w:gridCol w:w="8582"/>
      </w:tblGrid>
      <w:tr w:rsidR="008F1124" w:rsidRPr="0071156F" w14:paraId="28E8E144" w14:textId="77777777" w:rsidTr="005A7C11">
        <w:trPr>
          <w:trHeight w:val="57"/>
          <w:jc w:val="right"/>
        </w:trPr>
        <w:tc>
          <w:tcPr>
            <w:tcW w:w="8582" w:type="dxa"/>
            <w:tcBorders>
              <w:top w:val="single" w:sz="4" w:space="0" w:color="auto"/>
              <w:left w:val="single" w:sz="4" w:space="0" w:color="auto"/>
              <w:bottom w:val="single" w:sz="4" w:space="0" w:color="auto"/>
              <w:right w:val="single" w:sz="4" w:space="0" w:color="auto"/>
            </w:tcBorders>
            <w:shd w:val="clear" w:color="auto" w:fill="F2F2F2"/>
            <w:hideMark/>
          </w:tcPr>
          <w:p w14:paraId="4D911D31" w14:textId="77777777" w:rsidR="008F1124" w:rsidRPr="0071156F" w:rsidRDefault="008F1124" w:rsidP="005A7C11">
            <w:pPr>
              <w:tabs>
                <w:tab w:val="left" w:pos="720"/>
              </w:tabs>
              <w:spacing w:before="120"/>
              <w:rPr>
                <w:rFonts w:asciiTheme="majorBidi" w:hAnsiTheme="majorBidi" w:cstheme="majorBidi"/>
              </w:rPr>
            </w:pPr>
            <w:r w:rsidRPr="0071156F">
              <w:rPr>
                <w:rFonts w:asciiTheme="majorBidi" w:hAnsiTheme="majorBidi" w:cstheme="majorBidi"/>
                <w:b/>
                <w:bCs/>
              </w:rPr>
              <w:t xml:space="preserve">Question 14.2: </w:t>
            </w:r>
            <w:r w:rsidRPr="0071156F">
              <w:rPr>
                <w:rFonts w:asciiTheme="majorBidi" w:hAnsiTheme="majorBidi" w:cstheme="majorBidi"/>
              </w:rPr>
              <w:t>Supplemental: Has the party received capacity-building or technical assistance pursuant to article 14? (</w:t>
            </w:r>
            <w:proofErr w:type="gramStart"/>
            <w:r w:rsidRPr="0071156F">
              <w:rPr>
                <w:rFonts w:asciiTheme="majorBidi" w:hAnsiTheme="majorBidi" w:cstheme="majorBidi"/>
              </w:rPr>
              <w:t>para</w:t>
            </w:r>
            <w:proofErr w:type="gramEnd"/>
            <w:r w:rsidRPr="0071156F">
              <w:rPr>
                <w:rFonts w:asciiTheme="majorBidi" w:hAnsiTheme="majorBidi" w:cstheme="majorBidi"/>
              </w:rPr>
              <w:t>. 1)</w:t>
            </w:r>
          </w:p>
          <w:p w14:paraId="5319CC8C" w14:textId="77777777" w:rsidR="008F1124" w:rsidRPr="0071156F" w:rsidRDefault="008F1124" w:rsidP="00F0673F">
            <w:pPr>
              <w:numPr>
                <w:ilvl w:val="0"/>
                <w:numId w:val="5"/>
              </w:numPr>
              <w:tabs>
                <w:tab w:val="left" w:pos="1247"/>
                <w:tab w:val="left" w:pos="1814"/>
                <w:tab w:val="left" w:pos="2268"/>
                <w:tab w:val="left" w:pos="3515"/>
              </w:tabs>
              <w:spacing w:before="120" w:after="120"/>
              <w:ind w:left="641" w:hanging="357"/>
              <w:rPr>
                <w:rFonts w:asciiTheme="majorBidi" w:hAnsiTheme="majorBidi" w:cstheme="majorBidi"/>
              </w:rPr>
            </w:pPr>
            <w:r w:rsidRPr="0071156F">
              <w:rPr>
                <w:rFonts w:asciiTheme="majorBidi" w:hAnsiTheme="majorBidi" w:cstheme="majorBidi"/>
              </w:rPr>
              <w:t>Yes</w:t>
            </w:r>
            <w:r w:rsidRPr="0071156F">
              <w:rPr>
                <w:rFonts w:asciiTheme="majorBidi" w:hAnsiTheme="majorBidi" w:cstheme="majorBidi"/>
                <w:b/>
                <w:bCs/>
              </w:rPr>
              <w:t xml:space="preserve"> </w:t>
            </w:r>
            <w:r w:rsidRPr="0071156F">
              <w:rPr>
                <w:rFonts w:asciiTheme="majorBidi" w:hAnsiTheme="majorBidi" w:cstheme="majorBidi"/>
              </w:rPr>
              <w:t>(</w:t>
            </w:r>
            <w:r w:rsidRPr="0071156F">
              <w:rPr>
                <w:rFonts w:asciiTheme="majorBidi" w:hAnsiTheme="majorBidi" w:cstheme="majorBidi"/>
                <w:i/>
                <w:iCs/>
              </w:rPr>
              <w:t>please specify</w:t>
            </w:r>
            <w:r w:rsidRPr="0071156F">
              <w:rPr>
                <w:rFonts w:asciiTheme="majorBidi" w:hAnsiTheme="majorBidi" w:cstheme="majorBidi"/>
              </w:rPr>
              <w:t>)</w:t>
            </w:r>
          </w:p>
          <w:p w14:paraId="1FC8F858" w14:textId="77777777" w:rsidR="008F1124" w:rsidRPr="0071156F" w:rsidRDefault="008F1124" w:rsidP="00F0673F">
            <w:pPr>
              <w:numPr>
                <w:ilvl w:val="0"/>
                <w:numId w:val="5"/>
              </w:numPr>
              <w:tabs>
                <w:tab w:val="left" w:pos="1247"/>
                <w:tab w:val="left" w:pos="1814"/>
                <w:tab w:val="left" w:pos="2268"/>
                <w:tab w:val="left" w:pos="3515"/>
              </w:tabs>
              <w:spacing w:before="120" w:after="120"/>
              <w:ind w:left="641" w:hanging="357"/>
              <w:rPr>
                <w:rFonts w:asciiTheme="majorBidi" w:hAnsiTheme="majorBidi" w:cstheme="majorBidi"/>
              </w:rPr>
            </w:pPr>
            <w:r w:rsidRPr="0071156F">
              <w:rPr>
                <w:rFonts w:asciiTheme="majorBidi" w:hAnsiTheme="majorBidi" w:cstheme="majorBidi"/>
              </w:rPr>
              <w:t>No</w:t>
            </w:r>
            <w:r w:rsidRPr="0071156F">
              <w:rPr>
                <w:rFonts w:asciiTheme="majorBidi" w:hAnsiTheme="majorBidi" w:cstheme="majorBidi"/>
                <w:b/>
                <w:bCs/>
              </w:rPr>
              <w:t xml:space="preserve"> </w:t>
            </w:r>
            <w:r w:rsidRPr="0071156F">
              <w:rPr>
                <w:rFonts w:asciiTheme="majorBidi" w:hAnsiTheme="majorBidi" w:cstheme="majorBidi"/>
              </w:rPr>
              <w:t>(</w:t>
            </w:r>
            <w:r w:rsidRPr="0071156F">
              <w:rPr>
                <w:rFonts w:asciiTheme="majorBidi" w:hAnsiTheme="majorBidi" w:cstheme="majorBidi"/>
                <w:i/>
                <w:iCs/>
              </w:rPr>
              <w:t>please specify</w:t>
            </w:r>
            <w:r w:rsidRPr="0071156F">
              <w:rPr>
                <w:rFonts w:asciiTheme="majorBidi" w:hAnsiTheme="majorBidi" w:cstheme="majorBidi"/>
              </w:rPr>
              <w:t>)</w:t>
            </w:r>
          </w:p>
          <w:p w14:paraId="7BEC0781" w14:textId="77777777" w:rsidR="008F1124" w:rsidRPr="0071156F" w:rsidRDefault="008F1124" w:rsidP="005A7C11">
            <w:pPr>
              <w:spacing w:before="120" w:after="120"/>
              <w:ind w:left="284"/>
              <w:rPr>
                <w:rFonts w:asciiTheme="majorBidi" w:hAnsiTheme="majorBidi" w:cstheme="majorBidi"/>
              </w:rPr>
            </w:pPr>
            <w:r w:rsidRPr="0071156F">
              <w:rPr>
                <w:rFonts w:asciiTheme="majorBidi" w:hAnsiTheme="majorBidi" w:cstheme="majorBidi"/>
              </w:rPr>
              <w:t>Please provide comments, if any.</w:t>
            </w:r>
          </w:p>
        </w:tc>
      </w:tr>
    </w:tbl>
    <w:p w14:paraId="0916BBDB" w14:textId="77777777" w:rsidR="008F1124" w:rsidRPr="0071156F" w:rsidRDefault="008F1124" w:rsidP="008F1124">
      <w:pPr>
        <w:keepNext/>
        <w:keepLines/>
        <w:tabs>
          <w:tab w:val="left" w:pos="624"/>
          <w:tab w:val="left" w:pos="1871"/>
          <w:tab w:val="left" w:pos="2495"/>
          <w:tab w:val="left" w:pos="3119"/>
          <w:tab w:val="left" w:pos="3742"/>
          <w:tab w:val="left" w:pos="4366"/>
        </w:tabs>
        <w:spacing w:before="240" w:after="120"/>
        <w:ind w:left="1247"/>
        <w:rPr>
          <w:rFonts w:asciiTheme="majorBidi" w:hAnsiTheme="majorBidi" w:cstheme="majorBidi"/>
          <w:b/>
          <w:bCs/>
        </w:rPr>
      </w:pPr>
      <w:r w:rsidRPr="0071156F">
        <w:rPr>
          <w:rFonts w:asciiTheme="majorBidi" w:hAnsiTheme="majorBidi" w:cstheme="majorBidi"/>
          <w:b/>
          <w:bCs/>
        </w:rPr>
        <w:t xml:space="preserve">SUGGESTED APPROACH FOR RESPONSE: </w:t>
      </w:r>
    </w:p>
    <w:p w14:paraId="48318558" w14:textId="77777777" w:rsidR="008F1124" w:rsidRDefault="008F1124" w:rsidP="00B56256">
      <w:pPr>
        <w:keepNext/>
        <w:keepLines/>
        <w:numPr>
          <w:ilvl w:val="0"/>
          <w:numId w:val="163"/>
        </w:numPr>
        <w:tabs>
          <w:tab w:val="left" w:pos="720"/>
          <w:tab w:val="left" w:pos="1247"/>
          <w:tab w:val="left" w:pos="1814"/>
          <w:tab w:val="left" w:pos="2381"/>
          <w:tab w:val="left" w:pos="2948"/>
          <w:tab w:val="left" w:pos="3515"/>
        </w:tabs>
        <w:spacing w:after="120"/>
        <w:ind w:left="1620" w:hanging="357"/>
        <w:rPr>
          <w:rFonts w:asciiTheme="majorBidi" w:hAnsiTheme="majorBidi" w:cstheme="majorBidi"/>
        </w:rPr>
      </w:pPr>
      <w:r w:rsidRPr="0071156F">
        <w:rPr>
          <w:rFonts w:asciiTheme="majorBidi" w:hAnsiTheme="majorBidi" w:cstheme="majorBidi"/>
        </w:rPr>
        <w:t>If the party has received capacity-building or technical assistance from another party, the party would reply “</w:t>
      </w:r>
      <w:r w:rsidRPr="0071156F">
        <w:rPr>
          <w:rFonts w:asciiTheme="majorBidi" w:hAnsiTheme="majorBidi" w:cstheme="majorBidi"/>
          <w:b/>
          <w:bCs/>
        </w:rPr>
        <w:t>yes</w:t>
      </w:r>
      <w:r w:rsidRPr="0071156F">
        <w:rPr>
          <w:rFonts w:asciiTheme="majorBidi" w:hAnsiTheme="majorBidi" w:cstheme="majorBidi"/>
        </w:rPr>
        <w:t xml:space="preserve">” and provide information such as: </w:t>
      </w:r>
    </w:p>
    <w:p w14:paraId="4893D9AF" w14:textId="77777777" w:rsidR="008F1124" w:rsidRPr="0071156F" w:rsidRDefault="008F1124" w:rsidP="00B56256">
      <w:pPr>
        <w:numPr>
          <w:ilvl w:val="2"/>
          <w:numId w:val="164"/>
        </w:numPr>
        <w:tabs>
          <w:tab w:val="left" w:pos="720"/>
          <w:tab w:val="left" w:pos="1247"/>
          <w:tab w:val="left" w:pos="2381"/>
          <w:tab w:val="left" w:pos="2948"/>
          <w:tab w:val="left" w:pos="3515"/>
        </w:tabs>
        <w:spacing w:after="120"/>
        <w:ind w:hanging="357"/>
        <w:rPr>
          <w:rFonts w:asciiTheme="majorBidi" w:hAnsiTheme="majorBidi" w:cstheme="majorBidi"/>
        </w:rPr>
      </w:pPr>
      <w:r w:rsidRPr="0071156F">
        <w:rPr>
          <w:rFonts w:asciiTheme="majorBidi" w:hAnsiTheme="majorBidi" w:cstheme="majorBidi"/>
        </w:rPr>
        <w:t xml:space="preserve">The years of the reporting period in which the capacity-building or technical assistance was given; </w:t>
      </w:r>
    </w:p>
    <w:p w14:paraId="4F25FF48" w14:textId="77777777" w:rsidR="008F1124" w:rsidRPr="0071156F" w:rsidRDefault="008F1124" w:rsidP="00B56256">
      <w:pPr>
        <w:numPr>
          <w:ilvl w:val="2"/>
          <w:numId w:val="164"/>
        </w:numPr>
        <w:tabs>
          <w:tab w:val="left" w:pos="720"/>
          <w:tab w:val="left" w:pos="1247"/>
          <w:tab w:val="left" w:pos="2381"/>
          <w:tab w:val="left" w:pos="2948"/>
          <w:tab w:val="left" w:pos="3515"/>
        </w:tabs>
        <w:spacing w:after="120"/>
        <w:ind w:hanging="357"/>
        <w:rPr>
          <w:rFonts w:asciiTheme="majorBidi" w:hAnsiTheme="majorBidi" w:cstheme="majorBidi"/>
        </w:rPr>
      </w:pPr>
      <w:r w:rsidRPr="0071156F">
        <w:rPr>
          <w:rFonts w:asciiTheme="majorBidi" w:hAnsiTheme="majorBidi" w:cstheme="majorBidi"/>
        </w:rPr>
        <w:t xml:space="preserve">The name of the party, regional centre or inter-governmental organization providing the capacity-building or technical assistance; </w:t>
      </w:r>
    </w:p>
    <w:p w14:paraId="6B5AD08B" w14:textId="77777777" w:rsidR="008F1124" w:rsidRPr="0071156F" w:rsidRDefault="008F1124" w:rsidP="00B56256">
      <w:pPr>
        <w:numPr>
          <w:ilvl w:val="2"/>
          <w:numId w:val="164"/>
        </w:numPr>
        <w:tabs>
          <w:tab w:val="left" w:pos="720"/>
          <w:tab w:val="left" w:pos="1247"/>
          <w:tab w:val="left" w:pos="2381"/>
          <w:tab w:val="left" w:pos="2948"/>
          <w:tab w:val="left" w:pos="3515"/>
        </w:tabs>
        <w:spacing w:after="120"/>
        <w:ind w:hanging="357"/>
        <w:rPr>
          <w:rFonts w:asciiTheme="majorBidi" w:hAnsiTheme="majorBidi" w:cstheme="majorBidi"/>
        </w:rPr>
      </w:pPr>
      <w:r w:rsidRPr="0071156F">
        <w:rPr>
          <w:rFonts w:asciiTheme="majorBidi" w:hAnsiTheme="majorBidi" w:cstheme="majorBidi"/>
        </w:rPr>
        <w:t xml:space="preserve">The type of capacity-building or technical assistance; </w:t>
      </w:r>
    </w:p>
    <w:p w14:paraId="7F9F119A" w14:textId="77777777" w:rsidR="008F1124" w:rsidRDefault="008F1124" w:rsidP="00B56256">
      <w:pPr>
        <w:numPr>
          <w:ilvl w:val="2"/>
          <w:numId w:val="164"/>
        </w:numPr>
        <w:tabs>
          <w:tab w:val="left" w:pos="720"/>
          <w:tab w:val="left" w:pos="1247"/>
          <w:tab w:val="left" w:pos="2381"/>
          <w:tab w:val="left" w:pos="2948"/>
          <w:tab w:val="left" w:pos="3515"/>
        </w:tabs>
        <w:spacing w:after="120"/>
        <w:ind w:hanging="357"/>
        <w:rPr>
          <w:rFonts w:asciiTheme="majorBidi" w:hAnsiTheme="majorBidi" w:cstheme="majorBidi"/>
        </w:rPr>
      </w:pPr>
      <w:r w:rsidRPr="0071156F">
        <w:rPr>
          <w:rFonts w:asciiTheme="majorBidi" w:hAnsiTheme="majorBidi" w:cstheme="majorBidi"/>
        </w:rPr>
        <w:t xml:space="preserve">The total value of the capacity-building or technical assistance (in United States dollars), including in-kind contributions. </w:t>
      </w:r>
    </w:p>
    <w:p w14:paraId="23694E35" w14:textId="77777777" w:rsidR="008F1124" w:rsidRDefault="008F1124" w:rsidP="00B56256">
      <w:pPr>
        <w:numPr>
          <w:ilvl w:val="0"/>
          <w:numId w:val="165"/>
        </w:numPr>
        <w:tabs>
          <w:tab w:val="left" w:pos="720"/>
          <w:tab w:val="left" w:pos="1247"/>
          <w:tab w:val="left" w:pos="1814"/>
          <w:tab w:val="left" w:pos="2381"/>
          <w:tab w:val="left" w:pos="2948"/>
          <w:tab w:val="left" w:pos="3515"/>
        </w:tabs>
        <w:spacing w:after="120"/>
        <w:ind w:left="1620" w:hanging="357"/>
        <w:rPr>
          <w:rFonts w:asciiTheme="majorBidi" w:hAnsiTheme="majorBidi" w:cstheme="majorBidi"/>
        </w:rPr>
      </w:pPr>
      <w:r w:rsidRPr="0071156F">
        <w:rPr>
          <w:rFonts w:asciiTheme="majorBidi" w:hAnsiTheme="majorBidi" w:cstheme="majorBidi"/>
        </w:rPr>
        <w:t>If the party has not received capacity-building or technical assistance from another party, the party would reply “</w:t>
      </w:r>
      <w:r w:rsidRPr="0071156F">
        <w:rPr>
          <w:rFonts w:asciiTheme="majorBidi" w:hAnsiTheme="majorBidi" w:cstheme="majorBidi"/>
          <w:b/>
          <w:bCs/>
        </w:rPr>
        <w:t>no</w:t>
      </w:r>
      <w:r w:rsidRPr="0071156F">
        <w:rPr>
          <w:rFonts w:asciiTheme="majorBidi" w:hAnsiTheme="majorBidi" w:cstheme="majorBidi"/>
        </w:rPr>
        <w:t xml:space="preserve">” and </w:t>
      </w:r>
      <w:r w:rsidRPr="00CD29D6">
        <w:rPr>
          <w:rFonts w:asciiTheme="majorBidi" w:hAnsiTheme="majorBidi" w:cstheme="majorBidi"/>
        </w:rPr>
        <w:t>might</w:t>
      </w:r>
      <w:r w:rsidRPr="0071156F">
        <w:rPr>
          <w:rFonts w:asciiTheme="majorBidi" w:hAnsiTheme="majorBidi" w:cstheme="majorBidi"/>
        </w:rPr>
        <w:t xml:space="preserve"> provide information to clarify its situation, including </w:t>
      </w:r>
      <w:proofErr w:type="gramStart"/>
      <w:r w:rsidRPr="0071156F">
        <w:rPr>
          <w:rFonts w:asciiTheme="majorBidi" w:hAnsiTheme="majorBidi" w:cstheme="majorBidi"/>
        </w:rPr>
        <w:t>whether or not</w:t>
      </w:r>
      <w:proofErr w:type="gramEnd"/>
      <w:r w:rsidRPr="0071156F">
        <w:rPr>
          <w:rFonts w:asciiTheme="majorBidi" w:hAnsiTheme="majorBidi" w:cstheme="majorBidi"/>
        </w:rPr>
        <w:t xml:space="preserve"> it has sought capacity-building or technical assistance from another party. </w:t>
      </w:r>
    </w:p>
    <w:p w14:paraId="43E51FD5" w14:textId="77777777" w:rsidR="008F1124" w:rsidRDefault="008F1124" w:rsidP="00B56256">
      <w:pPr>
        <w:numPr>
          <w:ilvl w:val="0"/>
          <w:numId w:val="165"/>
        </w:numPr>
        <w:tabs>
          <w:tab w:val="left" w:pos="720"/>
          <w:tab w:val="left" w:pos="1247"/>
          <w:tab w:val="left" w:pos="1814"/>
          <w:tab w:val="left" w:pos="2381"/>
          <w:tab w:val="left" w:pos="2948"/>
          <w:tab w:val="left" w:pos="3515"/>
        </w:tabs>
        <w:spacing w:after="120"/>
        <w:ind w:left="1620" w:hanging="357"/>
        <w:rPr>
          <w:rFonts w:asciiTheme="majorBidi" w:hAnsiTheme="majorBidi" w:cstheme="majorBidi"/>
        </w:rPr>
      </w:pPr>
      <w:r w:rsidRPr="0071156F">
        <w:rPr>
          <w:rFonts w:asciiTheme="majorBidi" w:hAnsiTheme="majorBidi" w:cstheme="majorBidi"/>
        </w:rPr>
        <w:t xml:space="preserve">The party may wish to provide additional comments in </w:t>
      </w:r>
      <w:r w:rsidRPr="0071156F">
        <w:rPr>
          <w:rFonts w:asciiTheme="majorBidi" w:hAnsiTheme="majorBidi" w:cstheme="majorBidi"/>
          <w:bCs/>
          <w:i/>
          <w:iCs/>
        </w:rPr>
        <w:t xml:space="preserve">part C: Comments regarding possible challenges in meeting the objectives of the Convention </w:t>
      </w:r>
      <w:r w:rsidRPr="0071156F">
        <w:rPr>
          <w:rFonts w:asciiTheme="majorBidi" w:hAnsiTheme="majorBidi" w:cstheme="majorBidi"/>
          <w:bCs/>
        </w:rPr>
        <w:t xml:space="preserve">and/or </w:t>
      </w:r>
      <w:r>
        <w:rPr>
          <w:rFonts w:asciiTheme="majorBidi" w:hAnsiTheme="majorBidi" w:cstheme="majorBidi"/>
          <w:i/>
          <w:iCs/>
        </w:rPr>
        <w:t>part E: Additional comments on each of the articles</w:t>
      </w:r>
      <w:r w:rsidRPr="0071156F">
        <w:rPr>
          <w:rFonts w:asciiTheme="majorBidi" w:hAnsiTheme="majorBidi" w:cstheme="majorBidi"/>
          <w:bCs/>
          <w:i/>
          <w:iCs/>
        </w:rPr>
        <w:t>.</w:t>
      </w:r>
      <w:r w:rsidRPr="0071156F">
        <w:rPr>
          <w:rFonts w:asciiTheme="majorBidi" w:hAnsiTheme="majorBidi" w:cstheme="majorBidi"/>
        </w:rPr>
        <w:t xml:space="preserve"> </w:t>
      </w:r>
    </w:p>
    <w:tbl>
      <w:tblPr>
        <w:tblStyle w:val="TableGrid"/>
        <w:tblW w:w="8582" w:type="dxa"/>
        <w:jc w:val="right"/>
        <w:tblLook w:val="04A0" w:firstRow="1" w:lastRow="0" w:firstColumn="1" w:lastColumn="0" w:noHBand="0" w:noVBand="1"/>
      </w:tblPr>
      <w:tblGrid>
        <w:gridCol w:w="8582"/>
      </w:tblGrid>
      <w:tr w:rsidR="008F1124" w:rsidRPr="0071156F" w14:paraId="33C8A1E9" w14:textId="77777777" w:rsidTr="005A7C11">
        <w:trPr>
          <w:trHeight w:val="57"/>
          <w:jc w:val="right"/>
        </w:trPr>
        <w:tc>
          <w:tcPr>
            <w:tcW w:w="8582" w:type="dxa"/>
            <w:tcBorders>
              <w:top w:val="single" w:sz="4" w:space="0" w:color="auto"/>
              <w:left w:val="single" w:sz="4" w:space="0" w:color="auto"/>
              <w:bottom w:val="single" w:sz="4" w:space="0" w:color="auto"/>
              <w:right w:val="single" w:sz="4" w:space="0" w:color="auto"/>
            </w:tcBorders>
            <w:shd w:val="clear" w:color="auto" w:fill="F2F2F2"/>
            <w:hideMark/>
          </w:tcPr>
          <w:p w14:paraId="390B6ABF" w14:textId="77777777" w:rsidR="008F1124" w:rsidRPr="0071156F" w:rsidRDefault="008F1124" w:rsidP="005A7C11">
            <w:pPr>
              <w:tabs>
                <w:tab w:val="left" w:pos="720"/>
              </w:tabs>
              <w:spacing w:before="120"/>
              <w:rPr>
                <w:rFonts w:asciiTheme="majorBidi" w:hAnsiTheme="majorBidi" w:cstheme="majorBidi"/>
              </w:rPr>
            </w:pPr>
            <w:r w:rsidRPr="0071156F">
              <w:rPr>
                <w:rFonts w:asciiTheme="majorBidi" w:hAnsiTheme="majorBidi" w:cstheme="majorBidi"/>
                <w:b/>
                <w:bCs/>
              </w:rPr>
              <w:t xml:space="preserve">Question 14.3: </w:t>
            </w:r>
            <w:r w:rsidRPr="0071156F">
              <w:rPr>
                <w:rFonts w:asciiTheme="majorBidi" w:hAnsiTheme="majorBidi" w:cstheme="majorBidi"/>
              </w:rPr>
              <w:t>Has the party promoted and facilitated the development, transfer and diffusion of, and access to, up-to-date environmentally sound alternative technologies? (</w:t>
            </w:r>
            <w:proofErr w:type="gramStart"/>
            <w:r w:rsidRPr="0071156F">
              <w:rPr>
                <w:rFonts w:asciiTheme="majorBidi" w:hAnsiTheme="majorBidi" w:cstheme="majorBidi"/>
              </w:rPr>
              <w:t>para</w:t>
            </w:r>
            <w:proofErr w:type="gramEnd"/>
            <w:r w:rsidRPr="0071156F">
              <w:rPr>
                <w:rFonts w:asciiTheme="majorBidi" w:hAnsiTheme="majorBidi" w:cstheme="majorBidi"/>
              </w:rPr>
              <w:t>. 3)</w:t>
            </w:r>
          </w:p>
          <w:p w14:paraId="060AFA8E" w14:textId="77777777" w:rsidR="008F1124" w:rsidRPr="0071156F" w:rsidRDefault="008F1124" w:rsidP="00F0673F">
            <w:pPr>
              <w:numPr>
                <w:ilvl w:val="0"/>
                <w:numId w:val="5"/>
              </w:numPr>
              <w:tabs>
                <w:tab w:val="left" w:pos="1247"/>
                <w:tab w:val="left" w:pos="1814"/>
                <w:tab w:val="left" w:pos="2268"/>
                <w:tab w:val="left" w:pos="3515"/>
              </w:tabs>
              <w:spacing w:before="120" w:after="120"/>
              <w:ind w:left="641" w:hanging="357"/>
              <w:rPr>
                <w:rFonts w:asciiTheme="majorBidi" w:hAnsiTheme="majorBidi" w:cstheme="majorBidi"/>
                <w:b/>
                <w:bCs/>
              </w:rPr>
            </w:pPr>
            <w:r w:rsidRPr="0071156F">
              <w:rPr>
                <w:rFonts w:asciiTheme="majorBidi" w:hAnsiTheme="majorBidi" w:cstheme="majorBidi"/>
              </w:rPr>
              <w:t>Yes</w:t>
            </w:r>
            <w:r w:rsidRPr="0071156F">
              <w:rPr>
                <w:rFonts w:asciiTheme="majorBidi" w:hAnsiTheme="majorBidi" w:cstheme="majorBidi"/>
                <w:b/>
                <w:bCs/>
              </w:rPr>
              <w:t xml:space="preserve"> </w:t>
            </w:r>
            <w:r w:rsidRPr="0071156F">
              <w:rPr>
                <w:rFonts w:asciiTheme="majorBidi" w:hAnsiTheme="majorBidi" w:cstheme="majorBidi"/>
              </w:rPr>
              <w:t>(</w:t>
            </w:r>
            <w:r w:rsidRPr="0071156F">
              <w:rPr>
                <w:rFonts w:asciiTheme="majorBidi" w:hAnsiTheme="majorBidi" w:cstheme="majorBidi"/>
                <w:i/>
                <w:iCs/>
              </w:rPr>
              <w:t>please specify</w:t>
            </w:r>
            <w:r w:rsidRPr="0071156F">
              <w:rPr>
                <w:rFonts w:asciiTheme="majorBidi" w:hAnsiTheme="majorBidi" w:cstheme="majorBidi"/>
              </w:rPr>
              <w:t>)</w:t>
            </w:r>
          </w:p>
          <w:p w14:paraId="6E3AD2E7" w14:textId="77777777" w:rsidR="008F1124" w:rsidRPr="0071156F" w:rsidRDefault="008F1124" w:rsidP="00F0673F">
            <w:pPr>
              <w:numPr>
                <w:ilvl w:val="0"/>
                <w:numId w:val="5"/>
              </w:numPr>
              <w:tabs>
                <w:tab w:val="left" w:pos="1247"/>
                <w:tab w:val="left" w:pos="1814"/>
                <w:tab w:val="left" w:pos="2268"/>
                <w:tab w:val="left" w:pos="3515"/>
              </w:tabs>
              <w:spacing w:before="120" w:after="120"/>
              <w:ind w:left="641" w:hanging="357"/>
              <w:rPr>
                <w:rFonts w:asciiTheme="majorBidi" w:hAnsiTheme="majorBidi" w:cstheme="majorBidi"/>
              </w:rPr>
            </w:pPr>
            <w:r w:rsidRPr="0071156F">
              <w:rPr>
                <w:rFonts w:asciiTheme="majorBidi" w:hAnsiTheme="majorBidi" w:cstheme="majorBidi"/>
              </w:rPr>
              <w:t>No (</w:t>
            </w:r>
            <w:r w:rsidRPr="0071156F">
              <w:rPr>
                <w:rFonts w:asciiTheme="majorBidi" w:hAnsiTheme="majorBidi" w:cstheme="majorBidi"/>
                <w:i/>
                <w:iCs/>
              </w:rPr>
              <w:t>please specify why not</w:t>
            </w:r>
            <w:r w:rsidRPr="0071156F">
              <w:rPr>
                <w:rFonts w:asciiTheme="majorBidi" w:hAnsiTheme="majorBidi" w:cstheme="majorBidi"/>
              </w:rPr>
              <w:t>)</w:t>
            </w:r>
          </w:p>
          <w:p w14:paraId="61B9E665" w14:textId="77777777" w:rsidR="008F1124" w:rsidRPr="0071156F" w:rsidRDefault="008F1124" w:rsidP="00F0673F">
            <w:pPr>
              <w:numPr>
                <w:ilvl w:val="0"/>
                <w:numId w:val="5"/>
              </w:numPr>
              <w:tabs>
                <w:tab w:val="left" w:pos="1247"/>
                <w:tab w:val="left" w:pos="1814"/>
                <w:tab w:val="left" w:pos="2268"/>
                <w:tab w:val="left" w:pos="3515"/>
              </w:tabs>
              <w:spacing w:before="120" w:after="120"/>
              <w:ind w:left="641" w:hanging="357"/>
              <w:rPr>
                <w:rFonts w:asciiTheme="majorBidi" w:hAnsiTheme="majorBidi" w:cstheme="majorBidi"/>
              </w:rPr>
            </w:pPr>
            <w:r w:rsidRPr="0071156F">
              <w:rPr>
                <w:rFonts w:asciiTheme="majorBidi" w:hAnsiTheme="majorBidi" w:cstheme="majorBidi"/>
              </w:rPr>
              <w:t>Other (please provide information)</w:t>
            </w:r>
          </w:p>
        </w:tc>
      </w:tr>
    </w:tbl>
    <w:p w14:paraId="32F82CBB" w14:textId="77777777" w:rsidR="008F1124" w:rsidRPr="0071156F" w:rsidRDefault="008F1124" w:rsidP="008F1124">
      <w:pPr>
        <w:tabs>
          <w:tab w:val="left" w:pos="624"/>
          <w:tab w:val="left" w:pos="1871"/>
          <w:tab w:val="left" w:pos="2495"/>
          <w:tab w:val="left" w:pos="3119"/>
          <w:tab w:val="left" w:pos="3742"/>
          <w:tab w:val="left" w:pos="4366"/>
        </w:tabs>
        <w:spacing w:before="240" w:after="120"/>
        <w:ind w:left="1247"/>
        <w:rPr>
          <w:rFonts w:asciiTheme="majorBidi" w:hAnsiTheme="majorBidi" w:cstheme="majorBidi"/>
        </w:rPr>
      </w:pPr>
      <w:r w:rsidRPr="0071156F">
        <w:rPr>
          <w:rFonts w:asciiTheme="majorBidi" w:hAnsiTheme="majorBidi" w:cstheme="majorBidi"/>
          <w:b/>
          <w:bCs/>
        </w:rPr>
        <w:t xml:space="preserve">NOTES: </w:t>
      </w:r>
      <w:r w:rsidRPr="0071156F">
        <w:rPr>
          <w:rFonts w:asciiTheme="majorBidi" w:hAnsiTheme="majorBidi" w:cstheme="majorBidi"/>
        </w:rPr>
        <w:t xml:space="preserve">Paragraph 3 of article 14 requires developed-country parties and other parties within their capabilities to promote and facilitate, supported by the private sector and other relevant stakeholders as appropriate, development, transfer and diffusion of, and access to, up-to-date environmentally sound alternative technologies to developing-country parties, in particular the least developed countries and small island developing States, and parties with economies in transition, to strengthen their capacity to effectively implement the Convention. </w:t>
      </w:r>
    </w:p>
    <w:p w14:paraId="75D8C78A" w14:textId="77777777" w:rsidR="008F1124" w:rsidRPr="0071156F" w:rsidRDefault="008F1124" w:rsidP="00432DB4">
      <w:pPr>
        <w:keepNext/>
        <w:keepLines/>
        <w:tabs>
          <w:tab w:val="left" w:pos="624"/>
          <w:tab w:val="left" w:pos="1871"/>
          <w:tab w:val="left" w:pos="2495"/>
          <w:tab w:val="left" w:pos="3119"/>
          <w:tab w:val="left" w:pos="3742"/>
          <w:tab w:val="left" w:pos="4366"/>
        </w:tabs>
        <w:spacing w:after="120"/>
        <w:ind w:left="1247"/>
        <w:rPr>
          <w:rFonts w:asciiTheme="majorBidi" w:hAnsiTheme="majorBidi" w:cstheme="majorBidi"/>
          <w:b/>
          <w:bCs/>
        </w:rPr>
      </w:pPr>
      <w:r w:rsidRPr="0071156F">
        <w:rPr>
          <w:rFonts w:asciiTheme="majorBidi" w:hAnsiTheme="majorBidi" w:cstheme="majorBidi"/>
          <w:b/>
          <w:bCs/>
        </w:rPr>
        <w:t xml:space="preserve">SUGGESTED APPROACH FOR RESPONSE: </w:t>
      </w:r>
    </w:p>
    <w:p w14:paraId="186BEF86" w14:textId="77777777" w:rsidR="008F1124" w:rsidRDefault="008F1124" w:rsidP="00B56256">
      <w:pPr>
        <w:keepNext/>
        <w:keepLines/>
        <w:numPr>
          <w:ilvl w:val="0"/>
          <w:numId w:val="166"/>
        </w:numPr>
        <w:tabs>
          <w:tab w:val="left" w:pos="720"/>
          <w:tab w:val="left" w:pos="1247"/>
          <w:tab w:val="left" w:pos="1814"/>
          <w:tab w:val="left" w:pos="2381"/>
          <w:tab w:val="left" w:pos="2948"/>
          <w:tab w:val="left" w:pos="3515"/>
        </w:tabs>
        <w:spacing w:after="120"/>
        <w:ind w:left="1620"/>
        <w:rPr>
          <w:rFonts w:asciiTheme="majorBidi" w:hAnsiTheme="majorBidi" w:cstheme="majorBidi"/>
        </w:rPr>
      </w:pPr>
      <w:r w:rsidRPr="0071156F">
        <w:rPr>
          <w:rFonts w:asciiTheme="majorBidi" w:hAnsiTheme="majorBidi" w:cstheme="majorBidi"/>
        </w:rPr>
        <w:t>If the party has promoted and facilitated the development, transfer and diffusion of, and access to, up-to-date environmentally sound alternative technologies, the party would reply “</w:t>
      </w:r>
      <w:r w:rsidRPr="0071156F">
        <w:rPr>
          <w:rFonts w:asciiTheme="majorBidi" w:hAnsiTheme="majorBidi" w:cstheme="majorBidi"/>
          <w:b/>
          <w:bCs/>
        </w:rPr>
        <w:t>yes</w:t>
      </w:r>
      <w:r w:rsidRPr="0071156F">
        <w:rPr>
          <w:rFonts w:asciiTheme="majorBidi" w:hAnsiTheme="majorBidi" w:cstheme="majorBidi"/>
        </w:rPr>
        <w:t xml:space="preserve">” and provide information such as: </w:t>
      </w:r>
    </w:p>
    <w:p w14:paraId="00D19FB9" w14:textId="77777777" w:rsidR="008F1124" w:rsidRDefault="008F1124" w:rsidP="00B56256">
      <w:pPr>
        <w:numPr>
          <w:ilvl w:val="2"/>
          <w:numId w:val="167"/>
        </w:numPr>
        <w:tabs>
          <w:tab w:val="left" w:pos="720"/>
          <w:tab w:val="left" w:pos="1247"/>
          <w:tab w:val="left" w:pos="2381"/>
          <w:tab w:val="left" w:pos="2948"/>
          <w:tab w:val="left" w:pos="3515"/>
        </w:tabs>
        <w:spacing w:after="120"/>
        <w:rPr>
          <w:rFonts w:asciiTheme="majorBidi" w:hAnsiTheme="majorBidi" w:cstheme="majorBidi"/>
          <w:shd w:val="clear" w:color="auto" w:fill="FFFFFF"/>
        </w:rPr>
      </w:pPr>
      <w:r w:rsidRPr="0071156F">
        <w:rPr>
          <w:rFonts w:asciiTheme="majorBidi" w:hAnsiTheme="majorBidi" w:cstheme="majorBidi"/>
        </w:rPr>
        <w:t>The technology, including, if information is available online, where it can be accessed (</w:t>
      </w:r>
      <w:r w:rsidRPr="0071156F">
        <w:rPr>
          <w:rFonts w:asciiTheme="majorBidi" w:hAnsiTheme="majorBidi" w:cstheme="majorBidi"/>
          <w:shd w:val="clear" w:color="auto" w:fill="FFFFFF"/>
        </w:rPr>
        <w:t xml:space="preserve">if relevant </w:t>
      </w:r>
      <w:r w:rsidRPr="0071156F">
        <w:rPr>
          <w:rFonts w:asciiTheme="majorBidi" w:hAnsiTheme="majorBidi" w:cstheme="majorBidi"/>
        </w:rPr>
        <w:t>information</w:t>
      </w:r>
      <w:r w:rsidRPr="0071156F">
        <w:rPr>
          <w:rFonts w:asciiTheme="majorBidi" w:hAnsiTheme="majorBidi" w:cstheme="majorBidi"/>
          <w:shd w:val="clear" w:color="auto" w:fill="FFFFFF"/>
        </w:rPr>
        <w:t xml:space="preserve"> is not available online, the party may wish to attach the available information);</w:t>
      </w:r>
    </w:p>
    <w:p w14:paraId="03440251" w14:textId="77777777" w:rsidR="008F1124" w:rsidRPr="0071156F" w:rsidRDefault="008F1124" w:rsidP="00B56256">
      <w:pPr>
        <w:numPr>
          <w:ilvl w:val="2"/>
          <w:numId w:val="167"/>
        </w:numPr>
        <w:tabs>
          <w:tab w:val="left" w:pos="720"/>
          <w:tab w:val="left" w:pos="1247"/>
          <w:tab w:val="left" w:pos="2381"/>
          <w:tab w:val="left" w:pos="2948"/>
          <w:tab w:val="left" w:pos="3515"/>
        </w:tabs>
        <w:spacing w:after="120"/>
        <w:rPr>
          <w:rFonts w:asciiTheme="majorBidi" w:hAnsiTheme="majorBidi" w:cstheme="majorBidi"/>
        </w:rPr>
      </w:pPr>
      <w:r w:rsidRPr="0071156F">
        <w:rPr>
          <w:rFonts w:asciiTheme="majorBidi" w:hAnsiTheme="majorBidi" w:cstheme="majorBidi"/>
        </w:rPr>
        <w:t xml:space="preserve">The year of transfer or diffusion; </w:t>
      </w:r>
    </w:p>
    <w:p w14:paraId="67559BF9" w14:textId="77777777" w:rsidR="008F1124" w:rsidRDefault="008F1124" w:rsidP="00B56256">
      <w:pPr>
        <w:numPr>
          <w:ilvl w:val="2"/>
          <w:numId w:val="167"/>
        </w:numPr>
        <w:tabs>
          <w:tab w:val="left" w:pos="720"/>
          <w:tab w:val="left" w:pos="1247"/>
          <w:tab w:val="left" w:pos="2381"/>
          <w:tab w:val="left" w:pos="2948"/>
          <w:tab w:val="left" w:pos="3515"/>
        </w:tabs>
        <w:spacing w:after="120"/>
        <w:rPr>
          <w:rFonts w:asciiTheme="majorBidi" w:hAnsiTheme="majorBidi" w:cstheme="majorBidi"/>
        </w:rPr>
      </w:pPr>
      <w:r w:rsidRPr="0071156F">
        <w:rPr>
          <w:rFonts w:asciiTheme="majorBidi" w:hAnsiTheme="majorBidi" w:cstheme="majorBidi"/>
        </w:rPr>
        <w:t>The channel of transfer and diffusion (e.g., through the secretariat; direct to another party; or through other bilateral, regional and multilateral sources or channels such as the Basel and Stockholm convention regional centres, the Global Mercury Partnership, an inter</w:t>
      </w:r>
      <w:r w:rsidRPr="0071156F">
        <w:rPr>
          <w:rFonts w:asciiTheme="majorBidi" w:hAnsiTheme="majorBidi" w:cstheme="majorBidi"/>
        </w:rPr>
        <w:noBreakHyphen/>
        <w:t xml:space="preserve">governmental organization such as UNEP, UNDP, UNIDO or UNITAR or private sector to private sector). </w:t>
      </w:r>
    </w:p>
    <w:p w14:paraId="6BFC0A35" w14:textId="77777777" w:rsidR="008F1124" w:rsidRDefault="008F1124" w:rsidP="00B56256">
      <w:pPr>
        <w:numPr>
          <w:ilvl w:val="0"/>
          <w:numId w:val="168"/>
        </w:numPr>
        <w:tabs>
          <w:tab w:val="left" w:pos="720"/>
          <w:tab w:val="left" w:pos="1247"/>
          <w:tab w:val="left" w:pos="1814"/>
          <w:tab w:val="left" w:pos="2381"/>
          <w:tab w:val="left" w:pos="2948"/>
          <w:tab w:val="left" w:pos="3515"/>
        </w:tabs>
        <w:spacing w:after="120"/>
        <w:ind w:left="1620"/>
        <w:rPr>
          <w:rFonts w:asciiTheme="majorBidi" w:hAnsiTheme="majorBidi" w:cstheme="majorBidi"/>
        </w:rPr>
      </w:pPr>
      <w:r w:rsidRPr="0071156F">
        <w:rPr>
          <w:rFonts w:asciiTheme="majorBidi" w:hAnsiTheme="majorBidi" w:cstheme="majorBidi"/>
        </w:rPr>
        <w:t>If the party has not promoted and facilitated the development, transfer and diffusion of, and access to, up-to-date environmentally sound alternative technologies, the party would reply “</w:t>
      </w:r>
      <w:r w:rsidRPr="0071156F">
        <w:rPr>
          <w:rFonts w:asciiTheme="majorBidi" w:hAnsiTheme="majorBidi" w:cstheme="majorBidi"/>
          <w:b/>
          <w:bCs/>
        </w:rPr>
        <w:t>no</w:t>
      </w:r>
      <w:r w:rsidRPr="0071156F">
        <w:rPr>
          <w:rFonts w:asciiTheme="majorBidi" w:hAnsiTheme="majorBidi" w:cstheme="majorBidi"/>
        </w:rPr>
        <w:t xml:space="preserve">” explain why it has not done </w:t>
      </w:r>
      <w:proofErr w:type="gramStart"/>
      <w:r w:rsidRPr="0071156F">
        <w:rPr>
          <w:rFonts w:asciiTheme="majorBidi" w:hAnsiTheme="majorBidi" w:cstheme="majorBidi"/>
        </w:rPr>
        <w:t>so, and</w:t>
      </w:r>
      <w:proofErr w:type="gramEnd"/>
      <w:r w:rsidRPr="0071156F">
        <w:rPr>
          <w:rFonts w:asciiTheme="majorBidi" w:hAnsiTheme="majorBidi" w:cstheme="majorBidi"/>
        </w:rPr>
        <w:t xml:space="preserve"> </w:t>
      </w:r>
      <w:r w:rsidRPr="00CD29D6">
        <w:rPr>
          <w:rFonts w:asciiTheme="majorBidi" w:hAnsiTheme="majorBidi" w:cstheme="majorBidi"/>
        </w:rPr>
        <w:t>might</w:t>
      </w:r>
      <w:r w:rsidRPr="0071156F">
        <w:rPr>
          <w:rFonts w:asciiTheme="majorBidi" w:hAnsiTheme="majorBidi" w:cstheme="majorBidi"/>
        </w:rPr>
        <w:t xml:space="preserve"> specify whether it has a plan or estimated start date for undertaking these activities. </w:t>
      </w:r>
    </w:p>
    <w:p w14:paraId="5C05AC72" w14:textId="77777777" w:rsidR="008F1124" w:rsidRDefault="008F1124" w:rsidP="00B56256">
      <w:pPr>
        <w:numPr>
          <w:ilvl w:val="0"/>
          <w:numId w:val="168"/>
        </w:numPr>
        <w:tabs>
          <w:tab w:val="left" w:pos="720"/>
          <w:tab w:val="left" w:pos="1247"/>
          <w:tab w:val="left" w:pos="1814"/>
          <w:tab w:val="left" w:pos="2381"/>
          <w:tab w:val="left" w:pos="2948"/>
          <w:tab w:val="left" w:pos="3515"/>
        </w:tabs>
        <w:spacing w:after="120"/>
        <w:ind w:left="1620"/>
        <w:rPr>
          <w:rFonts w:asciiTheme="majorBidi" w:hAnsiTheme="majorBidi" w:cstheme="majorBidi"/>
        </w:rPr>
      </w:pPr>
      <w:r w:rsidRPr="0071156F">
        <w:rPr>
          <w:rFonts w:asciiTheme="majorBidi" w:hAnsiTheme="majorBidi" w:cstheme="majorBidi"/>
        </w:rPr>
        <w:t>If the party has developed a plan for the development, transfer and diffusion of, and access to, up-to-date environmentally sound alternative technologies but has not yet implemented the plan, the party would reply “</w:t>
      </w:r>
      <w:r w:rsidRPr="0071156F">
        <w:rPr>
          <w:rFonts w:asciiTheme="majorBidi" w:hAnsiTheme="majorBidi" w:cstheme="majorBidi"/>
          <w:b/>
          <w:bCs/>
        </w:rPr>
        <w:t>other</w:t>
      </w:r>
      <w:r w:rsidRPr="0071156F">
        <w:rPr>
          <w:rFonts w:asciiTheme="majorBidi" w:hAnsiTheme="majorBidi" w:cstheme="majorBidi"/>
        </w:rPr>
        <w:t xml:space="preserve">” and provide information on its plan and when it anticipates implementing it. </w:t>
      </w:r>
    </w:p>
    <w:tbl>
      <w:tblPr>
        <w:tblStyle w:val="TableGrid"/>
        <w:tblW w:w="8582" w:type="dxa"/>
        <w:jc w:val="right"/>
        <w:tblLook w:val="04A0" w:firstRow="1" w:lastRow="0" w:firstColumn="1" w:lastColumn="0" w:noHBand="0" w:noVBand="1"/>
      </w:tblPr>
      <w:tblGrid>
        <w:gridCol w:w="8582"/>
      </w:tblGrid>
      <w:tr w:rsidR="008F1124" w:rsidRPr="0071156F" w14:paraId="43D4172D" w14:textId="77777777" w:rsidTr="005A7C11">
        <w:trPr>
          <w:trHeight w:val="57"/>
          <w:jc w:val="right"/>
        </w:trPr>
        <w:tc>
          <w:tcPr>
            <w:tcW w:w="8582" w:type="dxa"/>
            <w:tcBorders>
              <w:top w:val="single" w:sz="4" w:space="0" w:color="auto"/>
              <w:left w:val="single" w:sz="4" w:space="0" w:color="auto"/>
              <w:bottom w:val="single" w:sz="4" w:space="0" w:color="auto"/>
              <w:right w:val="single" w:sz="4" w:space="0" w:color="auto"/>
            </w:tcBorders>
            <w:shd w:val="clear" w:color="auto" w:fill="DAEEF3"/>
            <w:hideMark/>
          </w:tcPr>
          <w:p w14:paraId="2B284B0E" w14:textId="77777777" w:rsidR="008F1124" w:rsidRPr="0071156F" w:rsidRDefault="008F1124" w:rsidP="005A7C11">
            <w:pPr>
              <w:keepNext/>
              <w:keepLines/>
              <w:spacing w:before="40" w:after="40"/>
              <w:jc w:val="center"/>
              <w:rPr>
                <w:rFonts w:asciiTheme="majorBidi" w:hAnsiTheme="majorBidi" w:cstheme="majorBidi"/>
                <w:b/>
                <w:bCs/>
              </w:rPr>
            </w:pPr>
            <w:r w:rsidRPr="0071156F">
              <w:rPr>
                <w:rFonts w:asciiTheme="majorBidi" w:hAnsiTheme="majorBidi" w:cstheme="majorBidi"/>
                <w:b/>
                <w:bCs/>
              </w:rPr>
              <w:t>Article 16: Health aspects</w:t>
            </w:r>
          </w:p>
        </w:tc>
      </w:tr>
    </w:tbl>
    <w:p w14:paraId="3A89F0F1" w14:textId="77777777" w:rsidR="008F1124" w:rsidRPr="0071156F" w:rsidRDefault="008F1124" w:rsidP="008F1124">
      <w:pPr>
        <w:keepNext/>
        <w:keepLines/>
        <w:tabs>
          <w:tab w:val="left" w:pos="624"/>
          <w:tab w:val="left" w:pos="1871"/>
          <w:tab w:val="left" w:pos="2495"/>
          <w:tab w:val="left" w:pos="3119"/>
          <w:tab w:val="left" w:pos="3742"/>
          <w:tab w:val="left" w:pos="4366"/>
        </w:tabs>
        <w:rPr>
          <w:rFonts w:asciiTheme="majorBidi" w:hAnsiTheme="majorBidi" w:cstheme="majorBidi"/>
        </w:rPr>
      </w:pPr>
    </w:p>
    <w:tbl>
      <w:tblPr>
        <w:tblStyle w:val="TableGrid"/>
        <w:tblW w:w="8582" w:type="dxa"/>
        <w:jc w:val="right"/>
        <w:tblLook w:val="04A0" w:firstRow="1" w:lastRow="0" w:firstColumn="1" w:lastColumn="0" w:noHBand="0" w:noVBand="1"/>
      </w:tblPr>
      <w:tblGrid>
        <w:gridCol w:w="8582"/>
      </w:tblGrid>
      <w:tr w:rsidR="008F1124" w:rsidRPr="0071156F" w14:paraId="5C4D813F" w14:textId="77777777" w:rsidTr="005A7C11">
        <w:trPr>
          <w:trHeight w:val="57"/>
          <w:jc w:val="right"/>
        </w:trPr>
        <w:tc>
          <w:tcPr>
            <w:tcW w:w="8582" w:type="dxa"/>
            <w:tcBorders>
              <w:top w:val="single" w:sz="4" w:space="0" w:color="auto"/>
              <w:left w:val="single" w:sz="4" w:space="0" w:color="auto"/>
              <w:bottom w:val="single" w:sz="4" w:space="0" w:color="auto"/>
              <w:right w:val="single" w:sz="4" w:space="0" w:color="auto"/>
            </w:tcBorders>
            <w:shd w:val="clear" w:color="auto" w:fill="F2F2F2"/>
            <w:hideMark/>
          </w:tcPr>
          <w:p w14:paraId="58ED0DFD" w14:textId="77777777" w:rsidR="008F1124" w:rsidRPr="0071156F" w:rsidRDefault="008F1124" w:rsidP="005A7C11">
            <w:pPr>
              <w:keepNext/>
              <w:keepLines/>
              <w:tabs>
                <w:tab w:val="left" w:pos="720"/>
              </w:tabs>
              <w:rPr>
                <w:rFonts w:asciiTheme="majorBidi" w:hAnsiTheme="majorBidi" w:cstheme="majorBidi"/>
              </w:rPr>
            </w:pPr>
            <w:r w:rsidRPr="0071156F">
              <w:rPr>
                <w:rFonts w:asciiTheme="majorBidi" w:hAnsiTheme="majorBidi" w:cstheme="majorBidi"/>
                <w:b/>
                <w:bCs/>
              </w:rPr>
              <w:t xml:space="preserve">Question 16.1: </w:t>
            </w:r>
            <w:r w:rsidRPr="0071156F">
              <w:rPr>
                <w:rFonts w:asciiTheme="majorBidi" w:hAnsiTheme="majorBidi" w:cstheme="majorBidi"/>
              </w:rPr>
              <w:t>Have measures been taken to provide information to the public on exposure to mercury in accordance with paragraph 1 of article 16?</w:t>
            </w:r>
          </w:p>
          <w:p w14:paraId="193E84D8" w14:textId="77777777" w:rsidR="008F1124" w:rsidRPr="0071156F" w:rsidRDefault="008F1124" w:rsidP="00F0673F">
            <w:pPr>
              <w:keepNext/>
              <w:keepLines/>
              <w:numPr>
                <w:ilvl w:val="0"/>
                <w:numId w:val="5"/>
              </w:numPr>
              <w:tabs>
                <w:tab w:val="left" w:pos="1247"/>
                <w:tab w:val="left" w:pos="1814"/>
                <w:tab w:val="left" w:pos="2268"/>
                <w:tab w:val="left" w:pos="3515"/>
              </w:tabs>
              <w:spacing w:before="120" w:after="120"/>
              <w:ind w:left="641" w:hanging="357"/>
              <w:rPr>
                <w:rFonts w:asciiTheme="majorBidi" w:hAnsiTheme="majorBidi" w:cstheme="majorBidi"/>
              </w:rPr>
            </w:pPr>
            <w:r w:rsidRPr="0071156F">
              <w:rPr>
                <w:rFonts w:asciiTheme="majorBidi" w:hAnsiTheme="majorBidi" w:cstheme="majorBidi"/>
              </w:rPr>
              <w:t>Yes</w:t>
            </w:r>
          </w:p>
          <w:p w14:paraId="0E7B1575" w14:textId="77777777" w:rsidR="008F1124" w:rsidRPr="0071156F" w:rsidRDefault="008F1124" w:rsidP="00F0673F">
            <w:pPr>
              <w:keepNext/>
              <w:keepLines/>
              <w:numPr>
                <w:ilvl w:val="0"/>
                <w:numId w:val="5"/>
              </w:numPr>
              <w:tabs>
                <w:tab w:val="left" w:pos="1247"/>
                <w:tab w:val="left" w:pos="1814"/>
                <w:tab w:val="left" w:pos="2268"/>
                <w:tab w:val="left" w:pos="3515"/>
              </w:tabs>
              <w:spacing w:before="120" w:after="120"/>
              <w:ind w:left="641" w:hanging="357"/>
              <w:rPr>
                <w:rFonts w:asciiTheme="majorBidi" w:hAnsiTheme="majorBidi" w:cstheme="majorBidi"/>
              </w:rPr>
            </w:pPr>
            <w:r w:rsidRPr="0071156F">
              <w:rPr>
                <w:rFonts w:asciiTheme="majorBidi" w:hAnsiTheme="majorBidi" w:cstheme="majorBidi"/>
              </w:rPr>
              <w:t>No</w:t>
            </w:r>
          </w:p>
          <w:p w14:paraId="22F2EBD1" w14:textId="77777777" w:rsidR="008F1124" w:rsidRPr="0071156F" w:rsidRDefault="008F1124" w:rsidP="005A7C11">
            <w:pPr>
              <w:keepNext/>
              <w:keepLines/>
              <w:tabs>
                <w:tab w:val="left" w:pos="624"/>
              </w:tabs>
              <w:spacing w:after="120"/>
              <w:ind w:left="284"/>
              <w:rPr>
                <w:rFonts w:asciiTheme="majorBidi" w:hAnsiTheme="majorBidi" w:cstheme="majorBidi"/>
              </w:rPr>
            </w:pPr>
            <w:r w:rsidRPr="0071156F">
              <w:rPr>
                <w:rFonts w:asciiTheme="majorBidi" w:hAnsiTheme="majorBidi" w:cstheme="majorBidi"/>
              </w:rPr>
              <w:t xml:space="preserve">Supplemental: If </w:t>
            </w:r>
            <w:r w:rsidRPr="0071156F">
              <w:rPr>
                <w:rFonts w:asciiTheme="majorBidi" w:hAnsiTheme="majorBidi" w:cstheme="majorBidi"/>
                <w:b/>
                <w:bCs/>
              </w:rPr>
              <w:t>yes</w:t>
            </w:r>
            <w:r w:rsidRPr="0071156F">
              <w:rPr>
                <w:rFonts w:asciiTheme="majorBidi" w:hAnsiTheme="majorBidi" w:cstheme="majorBidi"/>
              </w:rPr>
              <w:t>, describe the measures that have been taken.</w:t>
            </w:r>
          </w:p>
        </w:tc>
      </w:tr>
    </w:tbl>
    <w:p w14:paraId="2464434D" w14:textId="77777777" w:rsidR="008F1124" w:rsidRPr="0071156F" w:rsidRDefault="008F1124" w:rsidP="008F1124">
      <w:pPr>
        <w:keepNext/>
        <w:keepLines/>
        <w:tabs>
          <w:tab w:val="left" w:pos="624"/>
          <w:tab w:val="left" w:pos="1871"/>
          <w:tab w:val="left" w:pos="2495"/>
          <w:tab w:val="left" w:pos="3119"/>
          <w:tab w:val="left" w:pos="3742"/>
          <w:tab w:val="left" w:pos="4366"/>
        </w:tabs>
        <w:spacing w:before="240" w:after="120"/>
        <w:ind w:left="1247"/>
        <w:rPr>
          <w:rFonts w:asciiTheme="majorBidi" w:hAnsiTheme="majorBidi" w:cstheme="majorBidi"/>
        </w:rPr>
      </w:pPr>
      <w:r w:rsidRPr="0071156F">
        <w:rPr>
          <w:rFonts w:asciiTheme="majorBidi" w:hAnsiTheme="majorBidi" w:cstheme="majorBidi"/>
          <w:b/>
          <w:bCs/>
        </w:rPr>
        <w:t xml:space="preserve">NOTES: </w:t>
      </w:r>
      <w:r w:rsidRPr="0071156F">
        <w:rPr>
          <w:rFonts w:asciiTheme="majorBidi" w:hAnsiTheme="majorBidi" w:cstheme="majorBidi"/>
        </w:rPr>
        <w:t>Paragraph 1 of article 16 encourages parties to:</w:t>
      </w:r>
    </w:p>
    <w:p w14:paraId="3576ACA7" w14:textId="77777777" w:rsidR="008F1124" w:rsidRPr="0071156F" w:rsidRDefault="008F1124" w:rsidP="00F0673F">
      <w:pPr>
        <w:numPr>
          <w:ilvl w:val="0"/>
          <w:numId w:val="52"/>
        </w:numPr>
        <w:tabs>
          <w:tab w:val="left" w:pos="624"/>
          <w:tab w:val="left" w:pos="1247"/>
          <w:tab w:val="left" w:pos="1871"/>
          <w:tab w:val="left" w:pos="2495"/>
          <w:tab w:val="left" w:pos="3119"/>
          <w:tab w:val="left" w:pos="3742"/>
          <w:tab w:val="left" w:pos="4366"/>
        </w:tabs>
        <w:spacing w:after="120"/>
        <w:ind w:left="2495" w:hanging="624"/>
        <w:rPr>
          <w:rFonts w:asciiTheme="majorBidi" w:hAnsiTheme="majorBidi" w:cstheme="majorBidi"/>
        </w:rPr>
      </w:pPr>
      <w:r w:rsidRPr="0071156F">
        <w:rPr>
          <w:rFonts w:asciiTheme="majorBidi" w:hAnsiTheme="majorBidi" w:cstheme="majorBidi"/>
        </w:rPr>
        <w:t>Promote the development and implementation of strategies and programmes to identify and protect populations at risk, particularly vulnerable populations, and which may include adopting science-based health guidelines relating to the exposure to mercury and mercury compounds, setting targets for mercury exposure reduction, where appropriate, and public education, with the participation of public health and other involved sectors;</w:t>
      </w:r>
    </w:p>
    <w:p w14:paraId="24CA47AE" w14:textId="77777777" w:rsidR="008F1124" w:rsidRPr="0071156F" w:rsidRDefault="008F1124" w:rsidP="00F0673F">
      <w:pPr>
        <w:numPr>
          <w:ilvl w:val="0"/>
          <w:numId w:val="52"/>
        </w:numPr>
        <w:tabs>
          <w:tab w:val="left" w:pos="624"/>
          <w:tab w:val="left" w:pos="1247"/>
          <w:tab w:val="left" w:pos="1871"/>
          <w:tab w:val="left" w:pos="2495"/>
          <w:tab w:val="left" w:pos="3119"/>
          <w:tab w:val="left" w:pos="3742"/>
          <w:tab w:val="left" w:pos="4366"/>
        </w:tabs>
        <w:spacing w:after="120"/>
        <w:ind w:left="2495" w:hanging="624"/>
        <w:rPr>
          <w:rFonts w:asciiTheme="majorBidi" w:hAnsiTheme="majorBidi" w:cstheme="majorBidi"/>
        </w:rPr>
      </w:pPr>
      <w:r w:rsidRPr="0071156F">
        <w:rPr>
          <w:rFonts w:asciiTheme="majorBidi" w:hAnsiTheme="majorBidi" w:cstheme="majorBidi"/>
        </w:rPr>
        <w:t>Promote the development and implementation of science-based educational and preventive programmes on occupational exposure to mercury and mercury compounds;</w:t>
      </w:r>
    </w:p>
    <w:p w14:paraId="7F2C9CD9" w14:textId="77777777" w:rsidR="008F1124" w:rsidRPr="0071156F" w:rsidRDefault="008F1124" w:rsidP="00F0673F">
      <w:pPr>
        <w:numPr>
          <w:ilvl w:val="0"/>
          <w:numId w:val="52"/>
        </w:numPr>
        <w:tabs>
          <w:tab w:val="left" w:pos="624"/>
          <w:tab w:val="left" w:pos="1247"/>
          <w:tab w:val="left" w:pos="1871"/>
          <w:tab w:val="left" w:pos="2495"/>
          <w:tab w:val="left" w:pos="3119"/>
          <w:tab w:val="left" w:pos="3742"/>
          <w:tab w:val="left" w:pos="4366"/>
        </w:tabs>
        <w:spacing w:after="120"/>
        <w:ind w:left="2495" w:hanging="624"/>
        <w:rPr>
          <w:rFonts w:asciiTheme="majorBidi" w:hAnsiTheme="majorBidi" w:cstheme="majorBidi"/>
        </w:rPr>
      </w:pPr>
      <w:r w:rsidRPr="0071156F">
        <w:rPr>
          <w:rFonts w:asciiTheme="majorBidi" w:hAnsiTheme="majorBidi" w:cstheme="majorBidi"/>
        </w:rPr>
        <w:t xml:space="preserve">Promote appropriate health-care services for prevention, treatment and care for populations affected by the exposure to mercury or mercury compounds; </w:t>
      </w:r>
    </w:p>
    <w:p w14:paraId="6D8A2B56" w14:textId="77777777" w:rsidR="008F1124" w:rsidRPr="0071156F" w:rsidRDefault="008F1124" w:rsidP="00F0673F">
      <w:pPr>
        <w:numPr>
          <w:ilvl w:val="0"/>
          <w:numId w:val="52"/>
        </w:numPr>
        <w:tabs>
          <w:tab w:val="left" w:pos="624"/>
          <w:tab w:val="left" w:pos="1247"/>
          <w:tab w:val="left" w:pos="1871"/>
          <w:tab w:val="left" w:pos="2495"/>
          <w:tab w:val="left" w:pos="3119"/>
          <w:tab w:val="left" w:pos="3742"/>
          <w:tab w:val="left" w:pos="4366"/>
        </w:tabs>
        <w:spacing w:after="120"/>
        <w:ind w:left="2495" w:hanging="624"/>
        <w:rPr>
          <w:rFonts w:asciiTheme="majorBidi" w:hAnsiTheme="majorBidi" w:cstheme="majorBidi"/>
        </w:rPr>
      </w:pPr>
      <w:r w:rsidRPr="0071156F">
        <w:rPr>
          <w:rFonts w:asciiTheme="majorBidi" w:hAnsiTheme="majorBidi" w:cstheme="majorBidi"/>
        </w:rPr>
        <w:t xml:space="preserve">Establish and strengthen, as appropriate, the institutional and health professional capacities for the prevention, diagnosis, treatment and monitoring of health risks related to the exposure to mercury and mercury compounds. </w:t>
      </w:r>
    </w:p>
    <w:p w14:paraId="68AD81D8" w14:textId="77777777" w:rsidR="008F1124" w:rsidRPr="0071156F" w:rsidRDefault="008F1124" w:rsidP="008F1124">
      <w:pPr>
        <w:tabs>
          <w:tab w:val="left" w:pos="624"/>
          <w:tab w:val="left" w:pos="1871"/>
          <w:tab w:val="left" w:pos="2495"/>
          <w:tab w:val="left" w:pos="3119"/>
          <w:tab w:val="left" w:pos="3742"/>
          <w:tab w:val="left" w:pos="4366"/>
        </w:tabs>
        <w:spacing w:after="120"/>
        <w:ind w:left="1247"/>
        <w:rPr>
          <w:rFonts w:asciiTheme="majorBidi" w:hAnsiTheme="majorBidi" w:cstheme="majorBidi"/>
          <w:b/>
          <w:bCs/>
        </w:rPr>
      </w:pPr>
      <w:r w:rsidRPr="0071156F">
        <w:rPr>
          <w:rFonts w:asciiTheme="majorBidi" w:hAnsiTheme="majorBidi" w:cstheme="majorBidi"/>
          <w:b/>
          <w:bCs/>
        </w:rPr>
        <w:t xml:space="preserve">SUGGESTED APPROACH FOR RESPONSE: </w:t>
      </w:r>
    </w:p>
    <w:p w14:paraId="635B2232" w14:textId="77777777" w:rsidR="008F1124" w:rsidRDefault="008F1124" w:rsidP="00B56256">
      <w:pPr>
        <w:numPr>
          <w:ilvl w:val="0"/>
          <w:numId w:val="169"/>
        </w:numPr>
        <w:tabs>
          <w:tab w:val="left" w:pos="720"/>
          <w:tab w:val="left" w:pos="1247"/>
          <w:tab w:val="left" w:pos="1814"/>
          <w:tab w:val="left" w:pos="2381"/>
          <w:tab w:val="left" w:pos="2948"/>
          <w:tab w:val="left" w:pos="3515"/>
        </w:tabs>
        <w:spacing w:after="120"/>
        <w:ind w:left="1620" w:hanging="357"/>
        <w:rPr>
          <w:rFonts w:asciiTheme="majorBidi" w:hAnsiTheme="majorBidi" w:cstheme="majorBidi"/>
        </w:rPr>
      </w:pPr>
      <w:r w:rsidRPr="0071156F">
        <w:rPr>
          <w:rFonts w:asciiTheme="majorBidi" w:hAnsiTheme="majorBidi" w:cstheme="majorBidi"/>
        </w:rPr>
        <w:t>If the party has taken measures to promote and facilitate access to information, increase awareness and provide education related to exposure to mercury as described in paragraph 1 of article 16, the party would reply “</w:t>
      </w:r>
      <w:r w:rsidRPr="0071156F">
        <w:rPr>
          <w:rFonts w:asciiTheme="majorBidi" w:hAnsiTheme="majorBidi" w:cstheme="majorBidi"/>
          <w:b/>
          <w:bCs/>
        </w:rPr>
        <w:t>yes</w:t>
      </w:r>
      <w:r w:rsidRPr="0071156F">
        <w:rPr>
          <w:rFonts w:asciiTheme="majorBidi" w:hAnsiTheme="majorBidi" w:cstheme="majorBidi"/>
        </w:rPr>
        <w:t>” and might wish to describe:</w:t>
      </w:r>
    </w:p>
    <w:p w14:paraId="1F53C019" w14:textId="77777777" w:rsidR="008F1124" w:rsidRPr="00EA377B" w:rsidRDefault="008F1124" w:rsidP="00B56256">
      <w:pPr>
        <w:numPr>
          <w:ilvl w:val="2"/>
          <w:numId w:val="164"/>
        </w:numPr>
        <w:tabs>
          <w:tab w:val="left" w:pos="720"/>
          <w:tab w:val="left" w:pos="1247"/>
          <w:tab w:val="left" w:pos="2381"/>
          <w:tab w:val="left" w:pos="2948"/>
          <w:tab w:val="left" w:pos="3515"/>
        </w:tabs>
        <w:spacing w:after="120"/>
        <w:ind w:left="2127" w:hanging="426"/>
        <w:rPr>
          <w:rFonts w:asciiTheme="majorBidi" w:hAnsiTheme="majorBidi" w:cstheme="majorBidi"/>
        </w:rPr>
      </w:pPr>
      <w:r w:rsidRPr="00E20264">
        <w:rPr>
          <w:rFonts w:asciiTheme="majorBidi" w:hAnsiTheme="majorBidi" w:cstheme="majorBidi"/>
          <w:u w:val="single"/>
        </w:rPr>
        <w:t xml:space="preserve">Which of </w:t>
      </w:r>
      <w:r w:rsidRPr="00432DB4">
        <w:rPr>
          <w:rFonts w:asciiTheme="majorBidi" w:hAnsiTheme="majorBidi" w:cstheme="majorBidi"/>
          <w:u w:val="single"/>
        </w:rPr>
        <w:t>the public information</w:t>
      </w:r>
      <w:r>
        <w:rPr>
          <w:rFonts w:asciiTheme="majorBidi" w:hAnsiTheme="majorBidi" w:cstheme="majorBidi"/>
        </w:rPr>
        <w:t xml:space="preserve"> </w:t>
      </w:r>
      <w:r w:rsidRPr="00EA377B">
        <w:rPr>
          <w:rFonts w:asciiTheme="majorBidi" w:hAnsiTheme="majorBidi" w:cstheme="majorBidi"/>
        </w:rPr>
        <w:t xml:space="preserve">measures </w:t>
      </w:r>
      <w:r w:rsidRPr="00E20264">
        <w:rPr>
          <w:rFonts w:asciiTheme="majorBidi" w:hAnsiTheme="majorBidi" w:cstheme="majorBidi"/>
          <w:u w:val="single"/>
        </w:rPr>
        <w:t>listed in paragraph 1 of article 16 it has taken</w:t>
      </w:r>
      <w:r w:rsidRPr="00EA377B">
        <w:rPr>
          <w:rFonts w:asciiTheme="majorBidi" w:hAnsiTheme="majorBidi" w:cstheme="majorBidi"/>
        </w:rPr>
        <w:t>;</w:t>
      </w:r>
    </w:p>
    <w:p w14:paraId="6AFD4104" w14:textId="77777777" w:rsidR="008F1124" w:rsidRPr="0071156F" w:rsidRDefault="008F1124" w:rsidP="00B56256">
      <w:pPr>
        <w:numPr>
          <w:ilvl w:val="2"/>
          <w:numId w:val="164"/>
        </w:numPr>
        <w:tabs>
          <w:tab w:val="left" w:pos="720"/>
          <w:tab w:val="left" w:pos="1247"/>
          <w:tab w:val="left" w:pos="2381"/>
          <w:tab w:val="left" w:pos="2948"/>
          <w:tab w:val="left" w:pos="3515"/>
        </w:tabs>
        <w:spacing w:after="120"/>
        <w:ind w:left="2127" w:hanging="426"/>
        <w:rPr>
          <w:rFonts w:asciiTheme="majorBidi" w:hAnsiTheme="majorBidi" w:cstheme="majorBidi"/>
        </w:rPr>
      </w:pPr>
      <w:r w:rsidRPr="0071156F">
        <w:rPr>
          <w:rFonts w:asciiTheme="majorBidi" w:hAnsiTheme="majorBidi" w:cstheme="majorBidi"/>
        </w:rPr>
        <w:t xml:space="preserve">The date(s) the measures were taken; </w:t>
      </w:r>
    </w:p>
    <w:p w14:paraId="10B430AA" w14:textId="77777777" w:rsidR="008F1124" w:rsidRPr="0071156F" w:rsidRDefault="008F1124" w:rsidP="00B56256">
      <w:pPr>
        <w:numPr>
          <w:ilvl w:val="2"/>
          <w:numId w:val="164"/>
        </w:numPr>
        <w:tabs>
          <w:tab w:val="left" w:pos="720"/>
          <w:tab w:val="left" w:pos="1247"/>
          <w:tab w:val="left" w:pos="2381"/>
          <w:tab w:val="left" w:pos="2948"/>
          <w:tab w:val="left" w:pos="3515"/>
        </w:tabs>
        <w:spacing w:after="120"/>
        <w:ind w:left="2127" w:hanging="426"/>
        <w:rPr>
          <w:rFonts w:asciiTheme="majorBidi" w:hAnsiTheme="majorBidi" w:cstheme="majorBidi"/>
        </w:rPr>
      </w:pPr>
      <w:r w:rsidRPr="0071156F">
        <w:rPr>
          <w:rFonts w:asciiTheme="majorBidi" w:hAnsiTheme="majorBidi" w:cstheme="majorBidi"/>
        </w:rPr>
        <w:t xml:space="preserve">The outcome of the measures taken. </w:t>
      </w:r>
    </w:p>
    <w:p w14:paraId="6BBBA71F" w14:textId="77777777" w:rsidR="008F1124" w:rsidRPr="0012393D" w:rsidRDefault="008F1124" w:rsidP="00B56256">
      <w:pPr>
        <w:pStyle w:val="ListParagraph"/>
        <w:numPr>
          <w:ilvl w:val="0"/>
          <w:numId w:val="169"/>
        </w:numPr>
        <w:tabs>
          <w:tab w:val="left" w:pos="720"/>
          <w:tab w:val="left" w:pos="1247"/>
          <w:tab w:val="left" w:pos="1814"/>
          <w:tab w:val="left" w:pos="2381"/>
          <w:tab w:val="left" w:pos="2948"/>
          <w:tab w:val="left" w:pos="3515"/>
        </w:tabs>
        <w:spacing w:after="120"/>
        <w:ind w:left="1620" w:hanging="357"/>
        <w:contextualSpacing w:val="0"/>
        <w:rPr>
          <w:rFonts w:asciiTheme="majorBidi" w:hAnsiTheme="majorBidi" w:cstheme="majorBidi"/>
        </w:rPr>
      </w:pPr>
      <w:r w:rsidRPr="0012393D">
        <w:rPr>
          <w:rFonts w:asciiTheme="majorBidi" w:hAnsiTheme="majorBidi" w:cstheme="majorBidi"/>
        </w:rPr>
        <w:t>If the party has not taken such measures, the party would reply “</w:t>
      </w:r>
      <w:r w:rsidRPr="0012393D">
        <w:rPr>
          <w:rFonts w:asciiTheme="majorBidi" w:hAnsiTheme="majorBidi" w:cstheme="majorBidi"/>
          <w:b/>
          <w:bCs/>
        </w:rPr>
        <w:t>no</w:t>
      </w:r>
      <w:r w:rsidRPr="0012393D">
        <w:rPr>
          <w:rFonts w:asciiTheme="majorBidi" w:hAnsiTheme="majorBidi" w:cstheme="majorBidi"/>
        </w:rPr>
        <w:t xml:space="preserve">” and might wish to provide comments, including a plan or estimated date for when it might expect to take such measures, in </w:t>
      </w:r>
      <w:r w:rsidRPr="0012393D">
        <w:rPr>
          <w:rFonts w:asciiTheme="majorBidi" w:hAnsiTheme="majorBidi" w:cstheme="majorBidi"/>
          <w:bCs/>
          <w:i/>
          <w:iCs/>
        </w:rPr>
        <w:t xml:space="preserve">part C: Comments regarding possible challenges in meeting the objectives of the Convention </w:t>
      </w:r>
      <w:r w:rsidRPr="0012393D">
        <w:rPr>
          <w:rFonts w:asciiTheme="majorBidi" w:hAnsiTheme="majorBidi" w:cstheme="majorBidi"/>
          <w:bCs/>
        </w:rPr>
        <w:t xml:space="preserve">and/or </w:t>
      </w:r>
      <w:r w:rsidRPr="0012393D">
        <w:rPr>
          <w:rFonts w:asciiTheme="majorBidi" w:hAnsiTheme="majorBidi" w:cstheme="majorBidi"/>
          <w:i/>
          <w:iCs/>
        </w:rPr>
        <w:t>part E: Additional comments on each of the articles</w:t>
      </w:r>
      <w:r w:rsidRPr="0012393D">
        <w:rPr>
          <w:rFonts w:asciiTheme="majorBidi" w:hAnsiTheme="majorBidi" w:cstheme="majorBidi"/>
          <w:bCs/>
          <w:i/>
          <w:iCs/>
        </w:rPr>
        <w:t>.</w:t>
      </w:r>
      <w:r w:rsidRPr="0012393D">
        <w:rPr>
          <w:rFonts w:asciiTheme="majorBidi" w:hAnsiTheme="majorBidi" w:cstheme="majorBidi"/>
        </w:rPr>
        <w:t xml:space="preserve"> </w:t>
      </w:r>
    </w:p>
    <w:tbl>
      <w:tblPr>
        <w:tblStyle w:val="TableGrid"/>
        <w:tblW w:w="8582" w:type="dxa"/>
        <w:jc w:val="right"/>
        <w:tblLook w:val="04A0" w:firstRow="1" w:lastRow="0" w:firstColumn="1" w:lastColumn="0" w:noHBand="0" w:noVBand="1"/>
      </w:tblPr>
      <w:tblGrid>
        <w:gridCol w:w="8582"/>
      </w:tblGrid>
      <w:tr w:rsidR="008F1124" w:rsidRPr="0071156F" w14:paraId="2506E63C" w14:textId="77777777" w:rsidTr="005A7C11">
        <w:trPr>
          <w:trHeight w:val="57"/>
          <w:jc w:val="right"/>
        </w:trPr>
        <w:tc>
          <w:tcPr>
            <w:tcW w:w="8582" w:type="dxa"/>
            <w:tcBorders>
              <w:top w:val="single" w:sz="4" w:space="0" w:color="auto"/>
              <w:left w:val="single" w:sz="4" w:space="0" w:color="auto"/>
              <w:bottom w:val="single" w:sz="4" w:space="0" w:color="auto"/>
              <w:right w:val="single" w:sz="4" w:space="0" w:color="auto"/>
            </w:tcBorders>
            <w:shd w:val="clear" w:color="auto" w:fill="F2F2F2"/>
          </w:tcPr>
          <w:p w14:paraId="474AE6B3" w14:textId="77777777" w:rsidR="008F1124" w:rsidRPr="00E7544D" w:rsidRDefault="008F1124" w:rsidP="005A7C11">
            <w:pPr>
              <w:spacing w:before="120"/>
              <w:rPr>
                <w:rFonts w:asciiTheme="majorBidi" w:hAnsiTheme="majorBidi" w:cstheme="majorBidi"/>
              </w:rPr>
            </w:pPr>
            <w:r w:rsidRPr="00E7544D">
              <w:rPr>
                <w:rFonts w:asciiTheme="majorBidi" w:hAnsiTheme="majorBidi" w:cstheme="majorBidi"/>
                <w:b/>
                <w:bCs/>
              </w:rPr>
              <w:t xml:space="preserve">Question 16.2: </w:t>
            </w:r>
            <w:r w:rsidRPr="00E7544D">
              <w:rPr>
                <w:rFonts w:asciiTheme="majorBidi" w:hAnsiTheme="majorBidi" w:cstheme="majorBidi"/>
              </w:rPr>
              <w:t>Have any measures been taken to protect human health in accordance with article 16 beyond the provision of information to the public on exposure to mercury (referred to in question 16.1)?</w:t>
            </w:r>
            <w:r>
              <w:rPr>
                <w:rFonts w:asciiTheme="majorBidi" w:hAnsiTheme="majorBidi" w:cstheme="majorBidi"/>
              </w:rPr>
              <w:t xml:space="preserve"> </w:t>
            </w:r>
            <w:r w:rsidRPr="00E7544D">
              <w:rPr>
                <w:rFonts w:asciiTheme="majorBidi" w:hAnsiTheme="majorBidi" w:cstheme="majorBidi"/>
              </w:rPr>
              <w:t>(</w:t>
            </w:r>
            <w:proofErr w:type="gramStart"/>
            <w:r w:rsidRPr="00E7544D">
              <w:rPr>
                <w:rFonts w:asciiTheme="majorBidi" w:hAnsiTheme="majorBidi" w:cstheme="majorBidi"/>
              </w:rPr>
              <w:t>para</w:t>
            </w:r>
            <w:proofErr w:type="gramEnd"/>
            <w:r w:rsidRPr="00E7544D">
              <w:rPr>
                <w:rFonts w:asciiTheme="majorBidi" w:hAnsiTheme="majorBidi" w:cstheme="majorBidi"/>
              </w:rPr>
              <w:t>. 1)</w:t>
            </w:r>
          </w:p>
          <w:p w14:paraId="1F814848" w14:textId="77777777" w:rsidR="008F1124" w:rsidRPr="00E7544D" w:rsidRDefault="008F1124" w:rsidP="00F0673F">
            <w:pPr>
              <w:numPr>
                <w:ilvl w:val="0"/>
                <w:numId w:val="5"/>
              </w:numPr>
              <w:tabs>
                <w:tab w:val="left" w:pos="1247"/>
                <w:tab w:val="left" w:pos="1814"/>
                <w:tab w:val="left" w:pos="2268"/>
                <w:tab w:val="left" w:pos="2381"/>
                <w:tab w:val="left" w:pos="2948"/>
                <w:tab w:val="left" w:pos="3515"/>
              </w:tabs>
              <w:spacing w:before="120" w:after="120"/>
              <w:ind w:left="641" w:hanging="357"/>
              <w:rPr>
                <w:rFonts w:asciiTheme="majorBidi" w:hAnsiTheme="majorBidi" w:cstheme="majorBidi"/>
              </w:rPr>
            </w:pPr>
            <w:r w:rsidRPr="00E7544D">
              <w:rPr>
                <w:rFonts w:asciiTheme="majorBidi" w:hAnsiTheme="majorBidi" w:cstheme="majorBidi"/>
              </w:rPr>
              <w:t>Yes</w:t>
            </w:r>
          </w:p>
          <w:p w14:paraId="3DBEB12C" w14:textId="77777777" w:rsidR="008F1124" w:rsidRPr="00E7544D" w:rsidRDefault="008F1124" w:rsidP="00F0673F">
            <w:pPr>
              <w:numPr>
                <w:ilvl w:val="0"/>
                <w:numId w:val="5"/>
              </w:numPr>
              <w:tabs>
                <w:tab w:val="left" w:pos="1247"/>
                <w:tab w:val="left" w:pos="1814"/>
                <w:tab w:val="left" w:pos="2268"/>
                <w:tab w:val="left" w:pos="2381"/>
                <w:tab w:val="left" w:pos="2948"/>
                <w:tab w:val="left" w:pos="3515"/>
              </w:tabs>
              <w:spacing w:before="120" w:after="120"/>
              <w:ind w:left="641" w:hanging="357"/>
              <w:rPr>
                <w:rFonts w:asciiTheme="majorBidi" w:hAnsiTheme="majorBidi" w:cstheme="majorBidi"/>
              </w:rPr>
            </w:pPr>
            <w:r w:rsidRPr="00E7544D">
              <w:rPr>
                <w:rFonts w:asciiTheme="majorBidi" w:hAnsiTheme="majorBidi" w:cstheme="majorBidi"/>
              </w:rPr>
              <w:t>No</w:t>
            </w:r>
          </w:p>
          <w:p w14:paraId="579FB59B" w14:textId="77777777" w:rsidR="008F1124" w:rsidRPr="0071156F" w:rsidRDefault="008F1124" w:rsidP="00C27316">
            <w:pPr>
              <w:keepNext/>
              <w:keepLines/>
              <w:tabs>
                <w:tab w:val="left" w:pos="720"/>
              </w:tabs>
              <w:spacing w:before="120" w:after="120"/>
              <w:rPr>
                <w:rFonts w:asciiTheme="majorBidi" w:hAnsiTheme="majorBidi" w:cstheme="majorBidi"/>
                <w:b/>
                <w:bCs/>
              </w:rPr>
            </w:pPr>
            <w:r w:rsidRPr="00E7544D">
              <w:rPr>
                <w:rFonts w:asciiTheme="majorBidi" w:hAnsiTheme="majorBidi" w:cstheme="majorBidi"/>
              </w:rPr>
              <w:t xml:space="preserve">Supplemental: If </w:t>
            </w:r>
            <w:r w:rsidRPr="00E7544D">
              <w:rPr>
                <w:rFonts w:asciiTheme="majorBidi" w:hAnsiTheme="majorBidi" w:cstheme="majorBidi"/>
                <w:b/>
                <w:bCs/>
              </w:rPr>
              <w:t>yes</w:t>
            </w:r>
            <w:r w:rsidRPr="00E7544D">
              <w:rPr>
                <w:rFonts w:asciiTheme="majorBidi" w:hAnsiTheme="majorBidi" w:cstheme="majorBidi"/>
              </w:rPr>
              <w:t>, describe the measures that have been taken.</w:t>
            </w:r>
          </w:p>
        </w:tc>
      </w:tr>
    </w:tbl>
    <w:p w14:paraId="6F9F44C7" w14:textId="77777777" w:rsidR="008F1124" w:rsidRPr="0071156F" w:rsidRDefault="008F1124" w:rsidP="00B56256">
      <w:pPr>
        <w:tabs>
          <w:tab w:val="left" w:pos="624"/>
        </w:tabs>
        <w:spacing w:before="240" w:after="120"/>
        <w:ind w:left="1247"/>
        <w:rPr>
          <w:rFonts w:asciiTheme="majorBidi" w:hAnsiTheme="majorBidi" w:cstheme="majorBidi"/>
        </w:rPr>
      </w:pPr>
      <w:r w:rsidRPr="0071156F">
        <w:rPr>
          <w:rFonts w:asciiTheme="majorBidi" w:hAnsiTheme="majorBidi" w:cstheme="majorBidi"/>
          <w:b/>
          <w:bCs/>
        </w:rPr>
        <w:t>NOTES:</w:t>
      </w:r>
      <w:r w:rsidRPr="0029766D">
        <w:rPr>
          <w:rFonts w:asciiTheme="majorBidi" w:hAnsiTheme="majorBidi" w:cstheme="majorBidi"/>
          <w:b/>
          <w:bCs/>
          <w:u w:val="single"/>
        </w:rPr>
        <w:t xml:space="preserve"> </w:t>
      </w:r>
      <w:r w:rsidRPr="0029766D">
        <w:rPr>
          <w:rFonts w:asciiTheme="majorBidi" w:hAnsiTheme="majorBidi" w:cstheme="majorBidi"/>
          <w:u w:val="single"/>
        </w:rPr>
        <w:t>It should be noted that Question 16.1 addresses the provision of information to the public on the items listed in paragraph 1 of article 16.  Question 16.2, on the other hand, seeks information on whether the party has taken measures in addition to the provision of information in relation to the items listed in paragraph 1 of article 16.</w:t>
      </w:r>
      <w:r>
        <w:rPr>
          <w:rFonts w:asciiTheme="majorBidi" w:hAnsiTheme="majorBidi" w:cstheme="majorBidi"/>
        </w:rPr>
        <w:t xml:space="preserve"> </w:t>
      </w:r>
      <w:r w:rsidRPr="0071156F">
        <w:rPr>
          <w:rFonts w:asciiTheme="majorBidi" w:hAnsiTheme="majorBidi" w:cstheme="majorBidi"/>
        </w:rPr>
        <w:t>Paragraph 1 of article 16 encourages parties to:</w:t>
      </w:r>
    </w:p>
    <w:p w14:paraId="4C1E8393" w14:textId="77777777" w:rsidR="008F1124" w:rsidRPr="0071156F" w:rsidRDefault="008F1124" w:rsidP="00F0673F">
      <w:pPr>
        <w:numPr>
          <w:ilvl w:val="0"/>
          <w:numId w:val="53"/>
        </w:numPr>
        <w:tabs>
          <w:tab w:val="left" w:pos="1247"/>
          <w:tab w:val="left" w:pos="1814"/>
          <w:tab w:val="left" w:pos="2948"/>
          <w:tab w:val="left" w:pos="3515"/>
        </w:tabs>
        <w:spacing w:after="120"/>
        <w:ind w:left="2495" w:hanging="624"/>
        <w:rPr>
          <w:rFonts w:asciiTheme="majorBidi" w:hAnsiTheme="majorBidi" w:cstheme="majorBidi"/>
        </w:rPr>
      </w:pPr>
      <w:r w:rsidRPr="0071156F">
        <w:rPr>
          <w:rFonts w:asciiTheme="majorBidi" w:hAnsiTheme="majorBidi" w:cstheme="majorBidi"/>
        </w:rPr>
        <w:t>Promote the development and implementation of strategies and programmes to identify and protect populations at risk, particularly vulnerable populations, and which may include adopting science-based health guidelines relating to the exposure to mercury and mercury compounds, setting targets for mercury exposure reduction, where appropriate, and public education, with the participation of public health and other involved sectors;</w:t>
      </w:r>
    </w:p>
    <w:p w14:paraId="49AA6CDA" w14:textId="77777777" w:rsidR="008F1124" w:rsidRPr="0071156F" w:rsidRDefault="008F1124" w:rsidP="00F0673F">
      <w:pPr>
        <w:numPr>
          <w:ilvl w:val="0"/>
          <w:numId w:val="53"/>
        </w:numPr>
        <w:tabs>
          <w:tab w:val="left" w:pos="1247"/>
          <w:tab w:val="left" w:pos="1814"/>
          <w:tab w:val="left" w:pos="2948"/>
          <w:tab w:val="left" w:pos="3515"/>
        </w:tabs>
        <w:spacing w:after="120"/>
        <w:ind w:left="2495" w:hanging="624"/>
        <w:rPr>
          <w:rFonts w:asciiTheme="majorBidi" w:hAnsiTheme="majorBidi" w:cstheme="majorBidi"/>
        </w:rPr>
      </w:pPr>
      <w:r w:rsidRPr="0071156F">
        <w:rPr>
          <w:rFonts w:asciiTheme="majorBidi" w:hAnsiTheme="majorBidi" w:cstheme="majorBidi"/>
        </w:rPr>
        <w:t>Promote the development and implementation of science-based educational and preventive programmes on occupational exposure to mercury and mercury compounds;</w:t>
      </w:r>
    </w:p>
    <w:p w14:paraId="2A1EC7DB" w14:textId="77777777" w:rsidR="008F1124" w:rsidRPr="0071156F" w:rsidRDefault="008F1124" w:rsidP="00F0673F">
      <w:pPr>
        <w:numPr>
          <w:ilvl w:val="0"/>
          <w:numId w:val="53"/>
        </w:numPr>
        <w:tabs>
          <w:tab w:val="left" w:pos="1247"/>
          <w:tab w:val="left" w:pos="1814"/>
          <w:tab w:val="left" w:pos="2948"/>
          <w:tab w:val="left" w:pos="3515"/>
        </w:tabs>
        <w:spacing w:after="100"/>
        <w:ind w:left="2495" w:hanging="624"/>
        <w:rPr>
          <w:rFonts w:asciiTheme="majorBidi" w:hAnsiTheme="majorBidi" w:cstheme="majorBidi"/>
        </w:rPr>
      </w:pPr>
      <w:r w:rsidRPr="0071156F">
        <w:rPr>
          <w:rFonts w:asciiTheme="majorBidi" w:hAnsiTheme="majorBidi" w:cstheme="majorBidi"/>
        </w:rPr>
        <w:t xml:space="preserve">Promote appropriate health-care services for prevention, treatment and care for populations affected by the exposure to mercury or mercury compounds; </w:t>
      </w:r>
    </w:p>
    <w:p w14:paraId="79E5DC2B" w14:textId="77777777" w:rsidR="008F1124" w:rsidRPr="0071156F" w:rsidRDefault="008F1124" w:rsidP="00F0673F">
      <w:pPr>
        <w:numPr>
          <w:ilvl w:val="0"/>
          <w:numId w:val="53"/>
        </w:numPr>
        <w:tabs>
          <w:tab w:val="left" w:pos="1247"/>
          <w:tab w:val="left" w:pos="1814"/>
          <w:tab w:val="left" w:pos="2948"/>
          <w:tab w:val="left" w:pos="3515"/>
        </w:tabs>
        <w:spacing w:after="100"/>
        <w:ind w:left="2495" w:hanging="624"/>
        <w:rPr>
          <w:rFonts w:asciiTheme="majorBidi" w:hAnsiTheme="majorBidi" w:cstheme="majorBidi"/>
        </w:rPr>
      </w:pPr>
      <w:r w:rsidRPr="0071156F">
        <w:rPr>
          <w:rFonts w:asciiTheme="majorBidi" w:hAnsiTheme="majorBidi" w:cstheme="majorBidi"/>
        </w:rPr>
        <w:t xml:space="preserve">Establish and strengthen, as appropriate, the institutional and health professional capacities for the prevention, diagnosis, treatment and monitoring of health risks related to the exposure to mercury and mercury compounds. </w:t>
      </w:r>
    </w:p>
    <w:p w14:paraId="023C65FF" w14:textId="77777777" w:rsidR="008F1124" w:rsidRDefault="008F1124" w:rsidP="008F1124">
      <w:pPr>
        <w:tabs>
          <w:tab w:val="left" w:pos="624"/>
        </w:tabs>
        <w:spacing w:after="100"/>
        <w:ind w:left="1247"/>
        <w:rPr>
          <w:u w:val="single"/>
        </w:rPr>
      </w:pPr>
      <w:r w:rsidRPr="6F9B4127">
        <w:rPr>
          <w:rFonts w:asciiTheme="majorBidi" w:hAnsiTheme="majorBidi" w:cstheme="majorBidi"/>
        </w:rPr>
        <w:t xml:space="preserve">Further, a party that has notified the secretariat that it has artisanal and small-scale gold mining that is more than insignificant is required to develop a national action plan in accordance with annex C to the Convention </w:t>
      </w:r>
      <w:r w:rsidRPr="6F9B4127">
        <w:rPr>
          <w:rFonts w:asciiTheme="majorBidi" w:hAnsiTheme="majorBidi" w:cstheme="majorBidi"/>
          <w:u w:val="single"/>
        </w:rPr>
        <w:t>and to provide a review every three years of progress made in meeting its obligations under article 7.</w:t>
      </w:r>
      <w:r w:rsidRPr="6F9B4127">
        <w:rPr>
          <w:rFonts w:asciiTheme="majorBidi" w:hAnsiTheme="majorBidi" w:cstheme="majorBidi"/>
        </w:rPr>
        <w:t xml:space="preserve"> Paragraphs 1 (h) and 1 (i) of annex C require the development of health strategies for miners and their communities, and other vulnerable populations</w:t>
      </w:r>
      <w:r w:rsidRPr="6F9B4127">
        <w:rPr>
          <w:rFonts w:asciiTheme="majorBidi" w:hAnsiTheme="majorBidi" w:cstheme="majorBidi"/>
          <w:u w:val="single"/>
        </w:rPr>
        <w:t xml:space="preserve">.  </w:t>
      </w:r>
      <w:r w:rsidRPr="6F9B4127">
        <w:rPr>
          <w:u w:val="single"/>
        </w:rPr>
        <w:t xml:space="preserve">If the party has a national action plan, and if it has commenced but not completed its review, it might wish to include in its response to question16.2 an explanation or provide updates on its implementation of </w:t>
      </w:r>
      <w:r w:rsidRPr="6F9B4127">
        <w:rPr>
          <w:rFonts w:asciiTheme="majorBidi" w:hAnsiTheme="majorBidi" w:cstheme="majorBidi"/>
          <w:u w:val="single"/>
        </w:rPr>
        <w:t>health strategies for miners and their communities, and other vulnerable populations</w:t>
      </w:r>
      <w:r w:rsidRPr="6F9B4127">
        <w:rPr>
          <w:u w:val="single"/>
        </w:rPr>
        <w:t xml:space="preserve"> as per </w:t>
      </w:r>
      <w:r w:rsidRPr="00810903">
        <w:rPr>
          <w:u w:val="single"/>
        </w:rPr>
        <w:t>paragraphs</w:t>
      </w:r>
      <w:r w:rsidRPr="6F9B4127">
        <w:rPr>
          <w:u w:val="single"/>
        </w:rPr>
        <w:t xml:space="preserve"> 1 (h) and 1 (i) of annex C.</w:t>
      </w:r>
    </w:p>
    <w:p w14:paraId="3BE714A1" w14:textId="77777777" w:rsidR="008F1124" w:rsidRPr="0071156F" w:rsidRDefault="008F1124" w:rsidP="008F1124">
      <w:pPr>
        <w:keepNext/>
        <w:keepLines/>
        <w:tabs>
          <w:tab w:val="left" w:pos="624"/>
          <w:tab w:val="left" w:pos="1871"/>
          <w:tab w:val="left" w:pos="2495"/>
          <w:tab w:val="left" w:pos="3119"/>
          <w:tab w:val="left" w:pos="3742"/>
          <w:tab w:val="left" w:pos="4366"/>
        </w:tabs>
        <w:spacing w:after="100"/>
        <w:ind w:left="1247"/>
        <w:rPr>
          <w:rFonts w:asciiTheme="majorBidi" w:hAnsiTheme="majorBidi" w:cstheme="majorBidi"/>
          <w:b/>
          <w:bCs/>
        </w:rPr>
      </w:pPr>
      <w:r w:rsidRPr="0071156F">
        <w:rPr>
          <w:rFonts w:asciiTheme="majorBidi" w:hAnsiTheme="majorBidi" w:cstheme="majorBidi"/>
          <w:b/>
          <w:bCs/>
        </w:rPr>
        <w:t xml:space="preserve">SUGGESTED APPROACH FOR RESPONSE: </w:t>
      </w:r>
    </w:p>
    <w:p w14:paraId="2B0F25D4" w14:textId="77777777" w:rsidR="008F1124" w:rsidRDefault="008F1124" w:rsidP="00B56256">
      <w:pPr>
        <w:numPr>
          <w:ilvl w:val="0"/>
          <w:numId w:val="171"/>
        </w:numPr>
        <w:tabs>
          <w:tab w:val="left" w:pos="720"/>
          <w:tab w:val="left" w:pos="1247"/>
          <w:tab w:val="left" w:pos="1814"/>
          <w:tab w:val="left" w:pos="2381"/>
          <w:tab w:val="left" w:pos="2948"/>
          <w:tab w:val="left" w:pos="3515"/>
        </w:tabs>
        <w:spacing w:after="120"/>
        <w:ind w:left="1620" w:hanging="357"/>
        <w:rPr>
          <w:rFonts w:asciiTheme="majorBidi" w:hAnsiTheme="majorBidi" w:cstheme="majorBidi"/>
        </w:rPr>
      </w:pPr>
      <w:r w:rsidRPr="0071156F">
        <w:rPr>
          <w:rFonts w:asciiTheme="majorBidi" w:hAnsiTheme="majorBidi" w:cstheme="majorBidi"/>
        </w:rPr>
        <w:t xml:space="preserve">If the party has taken measures additional to </w:t>
      </w:r>
      <w:r w:rsidRPr="0029766D">
        <w:rPr>
          <w:rFonts w:asciiTheme="majorBidi" w:hAnsiTheme="majorBidi" w:cstheme="majorBidi"/>
          <w:u w:val="single"/>
        </w:rPr>
        <w:t>the provision of information</w:t>
      </w:r>
      <w:r w:rsidRPr="0071156F">
        <w:rPr>
          <w:rFonts w:asciiTheme="majorBidi" w:hAnsiTheme="majorBidi" w:cstheme="majorBidi"/>
        </w:rPr>
        <w:t xml:space="preserve"> reported under question 16.1, the party would reply “</w:t>
      </w:r>
      <w:r w:rsidRPr="0071156F">
        <w:rPr>
          <w:rFonts w:asciiTheme="majorBidi" w:hAnsiTheme="majorBidi" w:cstheme="majorBidi"/>
          <w:b/>
          <w:bCs/>
        </w:rPr>
        <w:t>yes</w:t>
      </w:r>
      <w:r w:rsidRPr="0071156F">
        <w:rPr>
          <w:rFonts w:asciiTheme="majorBidi" w:hAnsiTheme="majorBidi" w:cstheme="majorBidi"/>
        </w:rPr>
        <w:t>” and might wish to describe:</w:t>
      </w:r>
    </w:p>
    <w:p w14:paraId="2E8B3E95" w14:textId="77777777" w:rsidR="008F1124" w:rsidRPr="0071156F" w:rsidRDefault="008F1124" w:rsidP="00B56256">
      <w:pPr>
        <w:numPr>
          <w:ilvl w:val="2"/>
          <w:numId w:val="164"/>
        </w:numPr>
        <w:tabs>
          <w:tab w:val="left" w:pos="720"/>
          <w:tab w:val="left" w:pos="1247"/>
          <w:tab w:val="left" w:pos="2381"/>
          <w:tab w:val="left" w:pos="2948"/>
          <w:tab w:val="left" w:pos="3515"/>
        </w:tabs>
        <w:spacing w:after="120"/>
        <w:ind w:left="2127" w:hanging="426"/>
        <w:rPr>
          <w:rFonts w:asciiTheme="majorBidi" w:hAnsiTheme="majorBidi" w:cstheme="majorBidi"/>
        </w:rPr>
      </w:pPr>
      <w:r w:rsidRPr="0071156F">
        <w:rPr>
          <w:rFonts w:asciiTheme="majorBidi" w:hAnsiTheme="majorBidi" w:cstheme="majorBidi"/>
        </w:rPr>
        <w:t>The</w:t>
      </w:r>
      <w:r w:rsidRPr="0029766D">
        <w:rPr>
          <w:rFonts w:asciiTheme="majorBidi" w:hAnsiTheme="majorBidi" w:cstheme="majorBidi"/>
          <w:u w:val="single"/>
        </w:rPr>
        <w:t xml:space="preserve"> additional</w:t>
      </w:r>
      <w:r>
        <w:rPr>
          <w:rFonts w:asciiTheme="majorBidi" w:hAnsiTheme="majorBidi" w:cstheme="majorBidi"/>
        </w:rPr>
        <w:t xml:space="preserve"> </w:t>
      </w:r>
      <w:r w:rsidRPr="0071156F">
        <w:rPr>
          <w:rFonts w:asciiTheme="majorBidi" w:hAnsiTheme="majorBidi" w:cstheme="majorBidi"/>
        </w:rPr>
        <w:t>measures it has taken;</w:t>
      </w:r>
    </w:p>
    <w:p w14:paraId="2EECA116" w14:textId="77777777" w:rsidR="008F1124" w:rsidRPr="0071156F" w:rsidRDefault="008F1124" w:rsidP="00B56256">
      <w:pPr>
        <w:numPr>
          <w:ilvl w:val="2"/>
          <w:numId w:val="164"/>
        </w:numPr>
        <w:tabs>
          <w:tab w:val="left" w:pos="720"/>
          <w:tab w:val="left" w:pos="1247"/>
          <w:tab w:val="left" w:pos="2381"/>
          <w:tab w:val="left" w:pos="2948"/>
          <w:tab w:val="left" w:pos="3515"/>
        </w:tabs>
        <w:spacing w:after="120"/>
        <w:ind w:left="2127" w:hanging="426"/>
        <w:rPr>
          <w:rFonts w:asciiTheme="majorBidi" w:hAnsiTheme="majorBidi" w:cstheme="majorBidi"/>
        </w:rPr>
      </w:pPr>
      <w:r w:rsidRPr="0071156F">
        <w:rPr>
          <w:rFonts w:asciiTheme="majorBidi" w:hAnsiTheme="majorBidi" w:cstheme="majorBidi"/>
        </w:rPr>
        <w:t xml:space="preserve">The date(s) the measures were taken; </w:t>
      </w:r>
    </w:p>
    <w:p w14:paraId="46ECA35B" w14:textId="77777777" w:rsidR="008F1124" w:rsidRPr="0071156F" w:rsidRDefault="008F1124" w:rsidP="00B56256">
      <w:pPr>
        <w:numPr>
          <w:ilvl w:val="2"/>
          <w:numId w:val="164"/>
        </w:numPr>
        <w:tabs>
          <w:tab w:val="left" w:pos="720"/>
          <w:tab w:val="left" w:pos="1247"/>
          <w:tab w:val="left" w:pos="2381"/>
          <w:tab w:val="left" w:pos="2948"/>
          <w:tab w:val="left" w:pos="3515"/>
        </w:tabs>
        <w:spacing w:after="120"/>
        <w:ind w:left="2127" w:hanging="426"/>
        <w:rPr>
          <w:rFonts w:asciiTheme="majorBidi" w:hAnsiTheme="majorBidi" w:cstheme="majorBidi"/>
        </w:rPr>
      </w:pPr>
      <w:r w:rsidRPr="0071156F">
        <w:rPr>
          <w:rFonts w:asciiTheme="majorBidi" w:hAnsiTheme="majorBidi" w:cstheme="majorBidi"/>
        </w:rPr>
        <w:t xml:space="preserve">The outcome of the measures taken. </w:t>
      </w:r>
    </w:p>
    <w:p w14:paraId="7F43B624" w14:textId="77777777" w:rsidR="008F1124" w:rsidRPr="004C7F39" w:rsidRDefault="008F1124" w:rsidP="00B56256">
      <w:pPr>
        <w:pStyle w:val="ListParagraph"/>
        <w:numPr>
          <w:ilvl w:val="0"/>
          <w:numId w:val="171"/>
        </w:numPr>
        <w:tabs>
          <w:tab w:val="left" w:pos="720"/>
          <w:tab w:val="left" w:pos="1247"/>
          <w:tab w:val="left" w:pos="1814"/>
          <w:tab w:val="left" w:pos="2381"/>
          <w:tab w:val="left" w:pos="2948"/>
          <w:tab w:val="left" w:pos="3515"/>
        </w:tabs>
        <w:spacing w:after="120"/>
        <w:ind w:left="1620" w:hanging="357"/>
        <w:contextualSpacing w:val="0"/>
        <w:rPr>
          <w:rFonts w:asciiTheme="majorBidi" w:hAnsiTheme="majorBidi" w:cstheme="majorBidi"/>
        </w:rPr>
      </w:pPr>
      <w:r w:rsidRPr="39BD119D">
        <w:rPr>
          <w:rFonts w:asciiTheme="majorBidi" w:hAnsiTheme="majorBidi" w:cstheme="majorBidi"/>
        </w:rPr>
        <w:t>If the party has not taken measures additional to those reported under question 16.1, the party would reply “</w:t>
      </w:r>
      <w:r w:rsidRPr="39BD119D">
        <w:rPr>
          <w:rFonts w:asciiTheme="majorBidi" w:hAnsiTheme="majorBidi" w:cstheme="majorBidi"/>
          <w:b/>
          <w:bCs/>
        </w:rPr>
        <w:t>no</w:t>
      </w:r>
      <w:r w:rsidRPr="39BD119D">
        <w:rPr>
          <w:rFonts w:asciiTheme="majorBidi" w:hAnsiTheme="majorBidi" w:cstheme="majorBidi"/>
        </w:rPr>
        <w:t xml:space="preserve">” and might wish to provide comments in </w:t>
      </w:r>
      <w:r w:rsidRPr="39BD119D">
        <w:rPr>
          <w:rFonts w:asciiTheme="majorBidi" w:hAnsiTheme="majorBidi" w:cstheme="majorBidi"/>
          <w:i/>
          <w:iCs/>
        </w:rPr>
        <w:t xml:space="preserve">part C: Comments regarding possible challenges in meeting the objectives of the Convention </w:t>
      </w:r>
      <w:r w:rsidRPr="39BD119D">
        <w:rPr>
          <w:rFonts w:asciiTheme="majorBidi" w:hAnsiTheme="majorBidi" w:cstheme="majorBidi"/>
        </w:rPr>
        <w:t xml:space="preserve">and/or </w:t>
      </w:r>
      <w:r w:rsidRPr="39BD119D">
        <w:rPr>
          <w:rFonts w:asciiTheme="majorBidi" w:hAnsiTheme="majorBidi" w:cstheme="majorBidi"/>
          <w:i/>
          <w:iCs/>
        </w:rPr>
        <w:t>part E: Additional comments on each of the articles.</w:t>
      </w:r>
      <w:r w:rsidRPr="39BD119D">
        <w:rPr>
          <w:rFonts w:asciiTheme="majorBidi" w:hAnsiTheme="majorBidi" w:cstheme="majorBidi"/>
        </w:rPr>
        <w:t xml:space="preserve"> </w:t>
      </w:r>
    </w:p>
    <w:tbl>
      <w:tblPr>
        <w:tblStyle w:val="TableGrid"/>
        <w:tblW w:w="8582" w:type="dxa"/>
        <w:jc w:val="right"/>
        <w:tblLook w:val="04A0" w:firstRow="1" w:lastRow="0" w:firstColumn="1" w:lastColumn="0" w:noHBand="0" w:noVBand="1"/>
      </w:tblPr>
      <w:tblGrid>
        <w:gridCol w:w="8582"/>
      </w:tblGrid>
      <w:tr w:rsidR="008F1124" w:rsidRPr="0071156F" w14:paraId="0A94F48B" w14:textId="77777777" w:rsidTr="005A7C11">
        <w:trPr>
          <w:trHeight w:val="57"/>
          <w:jc w:val="right"/>
        </w:trPr>
        <w:tc>
          <w:tcPr>
            <w:tcW w:w="8582" w:type="dxa"/>
            <w:tcBorders>
              <w:top w:val="single" w:sz="4" w:space="0" w:color="auto"/>
              <w:left w:val="single" w:sz="4" w:space="0" w:color="auto"/>
              <w:bottom w:val="single" w:sz="4" w:space="0" w:color="auto"/>
              <w:right w:val="single" w:sz="4" w:space="0" w:color="auto"/>
            </w:tcBorders>
            <w:shd w:val="clear" w:color="auto" w:fill="DAEEF3"/>
            <w:hideMark/>
          </w:tcPr>
          <w:p w14:paraId="288ED52D" w14:textId="77777777" w:rsidR="008F1124" w:rsidRPr="0071156F" w:rsidRDefault="008F1124" w:rsidP="005A7C11">
            <w:pPr>
              <w:spacing w:before="40" w:after="40"/>
              <w:jc w:val="center"/>
              <w:rPr>
                <w:rFonts w:asciiTheme="majorBidi" w:hAnsiTheme="majorBidi" w:cstheme="majorBidi"/>
                <w:b/>
                <w:bCs/>
              </w:rPr>
            </w:pPr>
            <w:r w:rsidRPr="0071156F">
              <w:rPr>
                <w:rFonts w:asciiTheme="majorBidi" w:hAnsiTheme="majorBidi" w:cstheme="majorBidi"/>
                <w:b/>
                <w:bCs/>
              </w:rPr>
              <w:t>Article 17: Information exchange</w:t>
            </w:r>
          </w:p>
        </w:tc>
      </w:tr>
    </w:tbl>
    <w:p w14:paraId="0F764021" w14:textId="77777777" w:rsidR="008F1124" w:rsidRPr="0071156F" w:rsidRDefault="008F1124" w:rsidP="008F1124">
      <w:pPr>
        <w:tabs>
          <w:tab w:val="left" w:pos="624"/>
        </w:tabs>
        <w:rPr>
          <w:rFonts w:asciiTheme="majorBidi" w:hAnsiTheme="majorBidi" w:cstheme="majorBidi"/>
        </w:rPr>
      </w:pPr>
    </w:p>
    <w:tbl>
      <w:tblPr>
        <w:tblStyle w:val="TableGrid"/>
        <w:tblW w:w="8582" w:type="dxa"/>
        <w:jc w:val="right"/>
        <w:tblLook w:val="04A0" w:firstRow="1" w:lastRow="0" w:firstColumn="1" w:lastColumn="0" w:noHBand="0" w:noVBand="1"/>
      </w:tblPr>
      <w:tblGrid>
        <w:gridCol w:w="8582"/>
      </w:tblGrid>
      <w:tr w:rsidR="008F1124" w:rsidRPr="0071156F" w14:paraId="0CBC361F" w14:textId="77777777" w:rsidTr="005A7C11">
        <w:trPr>
          <w:trHeight w:val="57"/>
          <w:jc w:val="right"/>
        </w:trPr>
        <w:tc>
          <w:tcPr>
            <w:tcW w:w="8582" w:type="dxa"/>
            <w:tcBorders>
              <w:top w:val="single" w:sz="4" w:space="0" w:color="auto"/>
              <w:left w:val="single" w:sz="4" w:space="0" w:color="auto"/>
              <w:bottom w:val="single" w:sz="4" w:space="0" w:color="auto"/>
              <w:right w:val="single" w:sz="4" w:space="0" w:color="auto"/>
            </w:tcBorders>
            <w:shd w:val="clear" w:color="auto" w:fill="F2F2F2"/>
          </w:tcPr>
          <w:p w14:paraId="4686FE57" w14:textId="77777777" w:rsidR="008F1124" w:rsidRPr="00E7544D" w:rsidRDefault="008F1124" w:rsidP="005A7C11">
            <w:pPr>
              <w:keepNext/>
              <w:keepLines/>
              <w:rPr>
                <w:rFonts w:asciiTheme="majorBidi" w:hAnsiTheme="majorBidi" w:cstheme="majorBidi"/>
              </w:rPr>
            </w:pPr>
            <w:r w:rsidRPr="00E7544D">
              <w:rPr>
                <w:rFonts w:asciiTheme="majorBidi" w:hAnsiTheme="majorBidi" w:cstheme="majorBidi"/>
                <w:b/>
                <w:bCs/>
              </w:rPr>
              <w:t xml:space="preserve">Question 17.1: </w:t>
            </w:r>
            <w:r w:rsidRPr="00E7544D">
              <w:rPr>
                <w:rFonts w:asciiTheme="majorBidi" w:hAnsiTheme="majorBidi" w:cstheme="majorBidi"/>
              </w:rPr>
              <w:t>Has the party facilitated the exchange of information referred to in article 17, paragraph 1?</w:t>
            </w:r>
            <w:r w:rsidRPr="00E7544D" w:rsidDel="00F67570">
              <w:rPr>
                <w:rFonts w:asciiTheme="majorBidi" w:hAnsiTheme="majorBidi" w:cstheme="majorBidi"/>
              </w:rPr>
              <w:t xml:space="preserve"> </w:t>
            </w:r>
            <w:r w:rsidRPr="00E7544D">
              <w:rPr>
                <w:rFonts w:asciiTheme="majorBidi" w:hAnsiTheme="majorBidi" w:cstheme="majorBidi"/>
              </w:rPr>
              <w:t>(</w:t>
            </w:r>
            <w:proofErr w:type="gramStart"/>
            <w:r w:rsidRPr="00E7544D">
              <w:rPr>
                <w:rFonts w:asciiTheme="majorBidi" w:hAnsiTheme="majorBidi" w:cstheme="majorBidi"/>
              </w:rPr>
              <w:t>para</w:t>
            </w:r>
            <w:proofErr w:type="gramEnd"/>
            <w:r w:rsidRPr="00E7544D">
              <w:rPr>
                <w:rFonts w:asciiTheme="majorBidi" w:hAnsiTheme="majorBidi" w:cstheme="majorBidi"/>
              </w:rPr>
              <w:t>. 1)</w:t>
            </w:r>
          </w:p>
          <w:p w14:paraId="43D82CF7" w14:textId="77777777" w:rsidR="008F1124" w:rsidRPr="00E7544D" w:rsidRDefault="008F1124" w:rsidP="00F0673F">
            <w:pPr>
              <w:keepNext/>
              <w:keepLines/>
              <w:numPr>
                <w:ilvl w:val="0"/>
                <w:numId w:val="5"/>
              </w:numPr>
              <w:tabs>
                <w:tab w:val="left" w:pos="1247"/>
                <w:tab w:val="left" w:pos="1814"/>
                <w:tab w:val="left" w:pos="2268"/>
                <w:tab w:val="left" w:pos="2381"/>
                <w:tab w:val="left" w:pos="2948"/>
                <w:tab w:val="left" w:pos="3515"/>
              </w:tabs>
              <w:spacing w:before="120" w:after="120"/>
              <w:ind w:left="641" w:hanging="357"/>
              <w:rPr>
                <w:rFonts w:asciiTheme="majorBidi" w:hAnsiTheme="majorBidi" w:cstheme="majorBidi"/>
              </w:rPr>
            </w:pPr>
            <w:r w:rsidRPr="00E7544D">
              <w:rPr>
                <w:rFonts w:asciiTheme="majorBidi" w:hAnsiTheme="majorBidi" w:cstheme="majorBidi"/>
              </w:rPr>
              <w:t>Yes</w:t>
            </w:r>
          </w:p>
          <w:p w14:paraId="5741E602" w14:textId="77777777" w:rsidR="008F1124" w:rsidRPr="00E7544D" w:rsidRDefault="008F1124" w:rsidP="00F0673F">
            <w:pPr>
              <w:keepNext/>
              <w:keepLines/>
              <w:numPr>
                <w:ilvl w:val="0"/>
                <w:numId w:val="5"/>
              </w:numPr>
              <w:tabs>
                <w:tab w:val="left" w:pos="1247"/>
                <w:tab w:val="left" w:pos="1814"/>
                <w:tab w:val="left" w:pos="2268"/>
                <w:tab w:val="left" w:pos="2381"/>
                <w:tab w:val="left" w:pos="2948"/>
                <w:tab w:val="left" w:pos="3515"/>
              </w:tabs>
              <w:spacing w:before="120" w:after="120"/>
              <w:ind w:left="641" w:hanging="357"/>
              <w:rPr>
                <w:rFonts w:asciiTheme="majorBidi" w:hAnsiTheme="majorBidi" w:cstheme="majorBidi"/>
              </w:rPr>
            </w:pPr>
            <w:r w:rsidRPr="00E7544D">
              <w:rPr>
                <w:rFonts w:asciiTheme="majorBidi" w:hAnsiTheme="majorBidi" w:cstheme="majorBidi"/>
              </w:rPr>
              <w:t>No</w:t>
            </w:r>
          </w:p>
          <w:p w14:paraId="1621B23F" w14:textId="77777777" w:rsidR="008F1124" w:rsidRPr="00E7544D" w:rsidRDefault="008F1124" w:rsidP="005A7C11">
            <w:pPr>
              <w:keepNext/>
              <w:keepLines/>
              <w:spacing w:after="120"/>
              <w:rPr>
                <w:rFonts w:asciiTheme="majorBidi" w:hAnsiTheme="majorBidi" w:cstheme="majorBidi"/>
                <w:bCs/>
                <w:iCs/>
              </w:rPr>
            </w:pPr>
            <w:r w:rsidRPr="00E7544D">
              <w:rPr>
                <w:rFonts w:asciiTheme="majorBidi" w:hAnsiTheme="majorBidi" w:cstheme="majorBidi"/>
                <w:bCs/>
                <w:iCs/>
              </w:rPr>
              <w:t xml:space="preserve">If </w:t>
            </w:r>
            <w:r w:rsidRPr="00E7544D">
              <w:rPr>
                <w:rFonts w:asciiTheme="majorBidi" w:hAnsiTheme="majorBidi" w:cstheme="majorBidi"/>
                <w:b/>
                <w:bCs/>
                <w:iCs/>
              </w:rPr>
              <w:t>yes</w:t>
            </w:r>
            <w:r w:rsidRPr="00E7544D">
              <w:rPr>
                <w:rFonts w:asciiTheme="majorBidi" w:hAnsiTheme="majorBidi" w:cstheme="majorBidi"/>
                <w:bCs/>
                <w:iCs/>
              </w:rPr>
              <w:t xml:space="preserve">, the Party may wish to indicate in the space provided below the exchange of information it has facilitated, such as: </w:t>
            </w:r>
          </w:p>
          <w:p w14:paraId="25BFD45C" w14:textId="77777777" w:rsidR="008F1124" w:rsidRPr="00E7544D" w:rsidRDefault="008F1124" w:rsidP="00F0673F">
            <w:pPr>
              <w:keepNext/>
              <w:keepLines/>
              <w:numPr>
                <w:ilvl w:val="0"/>
                <w:numId w:val="27"/>
              </w:numPr>
              <w:tabs>
                <w:tab w:val="left" w:pos="1247"/>
                <w:tab w:val="left" w:pos="1814"/>
                <w:tab w:val="left" w:pos="2381"/>
                <w:tab w:val="left" w:pos="2948"/>
                <w:tab w:val="left" w:pos="3515"/>
              </w:tabs>
              <w:spacing w:after="120"/>
              <w:ind w:left="984"/>
              <w:rPr>
                <w:rFonts w:asciiTheme="majorBidi" w:hAnsiTheme="majorBidi" w:cstheme="majorBidi"/>
                <w:bCs/>
                <w:iCs/>
              </w:rPr>
            </w:pPr>
            <w:r w:rsidRPr="00E7544D">
              <w:rPr>
                <w:rFonts w:asciiTheme="majorBidi" w:hAnsiTheme="majorBidi" w:cstheme="majorBidi"/>
                <w:bCs/>
                <w:iCs/>
              </w:rPr>
              <w:t>Scientific, technical, economic and legal information concerning mercury and mercury compounds, including toxicological, ecotoxicological and safety information</w:t>
            </w:r>
          </w:p>
          <w:p w14:paraId="4B428D1C" w14:textId="77777777" w:rsidR="008F1124" w:rsidRPr="00E7544D" w:rsidRDefault="008F1124" w:rsidP="00F0673F">
            <w:pPr>
              <w:keepNext/>
              <w:keepLines/>
              <w:numPr>
                <w:ilvl w:val="0"/>
                <w:numId w:val="27"/>
              </w:numPr>
              <w:tabs>
                <w:tab w:val="left" w:pos="1247"/>
                <w:tab w:val="left" w:pos="1814"/>
                <w:tab w:val="left" w:pos="2381"/>
                <w:tab w:val="left" w:pos="2948"/>
                <w:tab w:val="left" w:pos="3515"/>
              </w:tabs>
              <w:spacing w:after="120"/>
              <w:ind w:left="984"/>
              <w:rPr>
                <w:rFonts w:asciiTheme="majorBidi" w:hAnsiTheme="majorBidi" w:cstheme="majorBidi"/>
                <w:bCs/>
                <w:iCs/>
              </w:rPr>
            </w:pPr>
            <w:r w:rsidRPr="00E7544D">
              <w:rPr>
                <w:rFonts w:asciiTheme="majorBidi" w:hAnsiTheme="majorBidi" w:cstheme="majorBidi"/>
                <w:bCs/>
                <w:iCs/>
              </w:rPr>
              <w:t>Information on the reduction or elimination of the production, use, trade, emissions and releases of mercury and mercury compounds</w:t>
            </w:r>
          </w:p>
          <w:p w14:paraId="532C5425" w14:textId="77777777" w:rsidR="008F1124" w:rsidRPr="00E7544D" w:rsidRDefault="008F1124" w:rsidP="00F0673F">
            <w:pPr>
              <w:keepNext/>
              <w:keepLines/>
              <w:numPr>
                <w:ilvl w:val="0"/>
                <w:numId w:val="27"/>
              </w:numPr>
              <w:tabs>
                <w:tab w:val="left" w:pos="1247"/>
                <w:tab w:val="left" w:pos="1814"/>
                <w:tab w:val="left" w:pos="2381"/>
                <w:tab w:val="left" w:pos="2948"/>
                <w:tab w:val="left" w:pos="3515"/>
              </w:tabs>
              <w:spacing w:after="120"/>
              <w:ind w:left="984"/>
              <w:rPr>
                <w:rFonts w:asciiTheme="majorBidi" w:hAnsiTheme="majorBidi" w:cstheme="majorBidi"/>
                <w:bCs/>
                <w:iCs/>
              </w:rPr>
            </w:pPr>
            <w:r w:rsidRPr="00E7544D">
              <w:rPr>
                <w:rFonts w:asciiTheme="majorBidi" w:hAnsiTheme="majorBidi" w:cstheme="majorBidi"/>
                <w:bCs/>
                <w:iCs/>
              </w:rPr>
              <w:t>Information on technically and economically viable alternatives to:</w:t>
            </w:r>
          </w:p>
          <w:p w14:paraId="66A4FBA3" w14:textId="77777777" w:rsidR="008F1124" w:rsidRPr="00E7544D" w:rsidRDefault="008F1124" w:rsidP="00F0673F">
            <w:pPr>
              <w:keepNext/>
              <w:keepLines/>
              <w:numPr>
                <w:ilvl w:val="1"/>
                <w:numId w:val="27"/>
              </w:numPr>
              <w:tabs>
                <w:tab w:val="left" w:pos="1247"/>
                <w:tab w:val="left" w:pos="1814"/>
                <w:tab w:val="left" w:pos="2381"/>
                <w:tab w:val="left" w:pos="2948"/>
                <w:tab w:val="left" w:pos="3515"/>
              </w:tabs>
              <w:spacing w:after="120"/>
              <w:ind w:left="1704"/>
              <w:rPr>
                <w:rFonts w:asciiTheme="majorBidi" w:hAnsiTheme="majorBidi" w:cstheme="majorBidi"/>
                <w:bCs/>
                <w:iCs/>
              </w:rPr>
            </w:pPr>
            <w:r w:rsidRPr="00E7544D">
              <w:rPr>
                <w:rFonts w:asciiTheme="majorBidi" w:hAnsiTheme="majorBidi" w:cstheme="majorBidi"/>
                <w:bCs/>
                <w:iCs/>
              </w:rPr>
              <w:t>Mercury-added products</w:t>
            </w:r>
          </w:p>
          <w:p w14:paraId="62568124" w14:textId="77777777" w:rsidR="008F1124" w:rsidRPr="00E7544D" w:rsidRDefault="008F1124" w:rsidP="00F0673F">
            <w:pPr>
              <w:keepNext/>
              <w:keepLines/>
              <w:numPr>
                <w:ilvl w:val="1"/>
                <w:numId w:val="27"/>
              </w:numPr>
              <w:tabs>
                <w:tab w:val="left" w:pos="1247"/>
                <w:tab w:val="left" w:pos="1814"/>
                <w:tab w:val="left" w:pos="2381"/>
                <w:tab w:val="left" w:pos="2948"/>
                <w:tab w:val="left" w:pos="3515"/>
              </w:tabs>
              <w:spacing w:after="120"/>
              <w:ind w:left="1704"/>
              <w:rPr>
                <w:rFonts w:asciiTheme="majorBidi" w:hAnsiTheme="majorBidi" w:cstheme="majorBidi"/>
                <w:bCs/>
                <w:iCs/>
              </w:rPr>
            </w:pPr>
            <w:r w:rsidRPr="00E7544D">
              <w:rPr>
                <w:rFonts w:asciiTheme="majorBidi" w:hAnsiTheme="majorBidi" w:cstheme="majorBidi"/>
                <w:bCs/>
                <w:iCs/>
              </w:rPr>
              <w:t xml:space="preserve">Manufacturing processes in which mercury or mercury compounds are used </w:t>
            </w:r>
          </w:p>
          <w:p w14:paraId="2BA5359E" w14:textId="77777777" w:rsidR="008F1124" w:rsidRPr="00E7544D" w:rsidRDefault="008F1124" w:rsidP="00F0673F">
            <w:pPr>
              <w:keepNext/>
              <w:keepLines/>
              <w:numPr>
                <w:ilvl w:val="1"/>
                <w:numId w:val="27"/>
              </w:numPr>
              <w:tabs>
                <w:tab w:val="left" w:pos="1247"/>
                <w:tab w:val="left" w:pos="1814"/>
                <w:tab w:val="left" w:pos="2381"/>
                <w:tab w:val="left" w:pos="2948"/>
                <w:tab w:val="left" w:pos="3515"/>
              </w:tabs>
              <w:spacing w:after="120"/>
              <w:ind w:left="1704"/>
              <w:rPr>
                <w:rFonts w:asciiTheme="majorBidi" w:hAnsiTheme="majorBidi" w:cstheme="majorBidi"/>
                <w:bCs/>
                <w:iCs/>
              </w:rPr>
            </w:pPr>
            <w:r w:rsidRPr="00E7544D">
              <w:rPr>
                <w:rFonts w:asciiTheme="majorBidi" w:hAnsiTheme="majorBidi" w:cstheme="majorBidi"/>
                <w:bCs/>
                <w:iCs/>
              </w:rPr>
              <w:t>Activities and processes that emit or release mercury or mercury compounds</w:t>
            </w:r>
          </w:p>
          <w:p w14:paraId="7C06CBAE" w14:textId="77777777" w:rsidR="008F1124" w:rsidRPr="00E7544D" w:rsidRDefault="008F1124" w:rsidP="005A7C11">
            <w:pPr>
              <w:keepNext/>
              <w:keepLines/>
              <w:spacing w:after="120"/>
              <w:ind w:left="962"/>
              <w:rPr>
                <w:rFonts w:asciiTheme="majorBidi" w:hAnsiTheme="majorBidi" w:cstheme="majorBidi"/>
                <w:bCs/>
                <w:iCs/>
              </w:rPr>
            </w:pPr>
            <w:r w:rsidRPr="00E7544D">
              <w:rPr>
                <w:rFonts w:asciiTheme="majorBidi" w:hAnsiTheme="majorBidi" w:cstheme="majorBidi"/>
                <w:bCs/>
                <w:iCs/>
              </w:rPr>
              <w:t>including information on risks to human health and the environment, accessibility and availability of those alternatives to parties and economic and social costs and benefits of such alternatives</w:t>
            </w:r>
          </w:p>
          <w:p w14:paraId="2BC0D7E2" w14:textId="77777777" w:rsidR="008F1124" w:rsidRPr="00E7544D" w:rsidRDefault="008F1124" w:rsidP="00F0673F">
            <w:pPr>
              <w:keepNext/>
              <w:keepLines/>
              <w:numPr>
                <w:ilvl w:val="0"/>
                <w:numId w:val="27"/>
              </w:numPr>
              <w:tabs>
                <w:tab w:val="left" w:pos="1247"/>
                <w:tab w:val="left" w:pos="1814"/>
                <w:tab w:val="left" w:pos="2381"/>
                <w:tab w:val="left" w:pos="2948"/>
                <w:tab w:val="left" w:pos="3515"/>
              </w:tabs>
              <w:spacing w:after="120"/>
              <w:ind w:left="984"/>
              <w:rPr>
                <w:rFonts w:asciiTheme="majorBidi" w:hAnsiTheme="majorBidi" w:cstheme="majorBidi"/>
                <w:bCs/>
                <w:iCs/>
              </w:rPr>
            </w:pPr>
            <w:r w:rsidRPr="00E7544D">
              <w:rPr>
                <w:rFonts w:asciiTheme="majorBidi" w:hAnsiTheme="majorBidi" w:cstheme="majorBidi"/>
                <w:bCs/>
                <w:iCs/>
              </w:rPr>
              <w:t>Epidemiological information concerning health impacts associated with exposure to mercury and mercury compounds, in close cooperation with the World Health Organization and other relevant organizations, as appropriate</w:t>
            </w:r>
          </w:p>
          <w:p w14:paraId="2026D4BE" w14:textId="77777777" w:rsidR="008F1124" w:rsidRPr="0071156F" w:rsidRDefault="008F1124" w:rsidP="005A7C11">
            <w:pPr>
              <w:tabs>
                <w:tab w:val="left" w:pos="720"/>
              </w:tabs>
              <w:rPr>
                <w:rFonts w:asciiTheme="majorBidi" w:hAnsiTheme="majorBidi" w:cstheme="majorBidi"/>
                <w:b/>
                <w:bCs/>
              </w:rPr>
            </w:pPr>
            <w:r>
              <w:rPr>
                <w:rFonts w:asciiTheme="majorBidi" w:hAnsiTheme="majorBidi" w:cstheme="majorBidi"/>
                <w:bCs/>
                <w:iCs/>
              </w:rPr>
              <w:t xml:space="preserve">            </w:t>
            </w:r>
            <w:r w:rsidRPr="00E7544D">
              <w:rPr>
                <w:rFonts w:asciiTheme="majorBidi" w:hAnsiTheme="majorBidi" w:cstheme="majorBidi"/>
                <w:bCs/>
                <w:iCs/>
              </w:rPr>
              <w:t>(Art. 17.1 (a)</w:t>
            </w:r>
            <w:r w:rsidRPr="00E7544D">
              <w:rPr>
                <w:rFonts w:asciiTheme="majorBidi" w:eastAsia="Symbol" w:hAnsiTheme="majorBidi" w:cstheme="majorBidi"/>
                <w:bCs/>
                <w:iCs/>
              </w:rPr>
              <w:t>-</w:t>
            </w:r>
            <w:r w:rsidRPr="00E7544D">
              <w:rPr>
                <w:rFonts w:asciiTheme="majorBidi" w:hAnsiTheme="majorBidi" w:cstheme="majorBidi"/>
                <w:bCs/>
                <w:iCs/>
              </w:rPr>
              <w:t>(d))</w:t>
            </w:r>
            <w:r w:rsidRPr="00E7544D">
              <w:rPr>
                <w:rFonts w:asciiTheme="majorBidi" w:hAnsiTheme="majorBidi" w:cstheme="majorBidi"/>
                <w:bCs/>
                <w:iCs/>
              </w:rPr>
              <w:br/>
            </w:r>
            <w:r w:rsidRPr="00E7544D">
              <w:rPr>
                <w:rFonts w:asciiTheme="majorBidi" w:hAnsiTheme="majorBidi" w:cstheme="majorBidi"/>
                <w:b/>
                <w:bCs/>
                <w:i/>
                <w:iCs/>
              </w:rPr>
              <w:br/>
            </w:r>
            <w:r>
              <w:rPr>
                <w:rFonts w:asciiTheme="majorBidi" w:hAnsiTheme="majorBidi" w:cstheme="majorBidi"/>
                <w:b/>
                <w:bCs/>
                <w:i/>
                <w:iCs/>
              </w:rPr>
              <w:t xml:space="preserve">           </w:t>
            </w:r>
            <w:r w:rsidRPr="00E7544D">
              <w:rPr>
                <w:rFonts w:asciiTheme="majorBidi" w:hAnsiTheme="majorBidi" w:cstheme="majorBidi"/>
                <w:b/>
                <w:bCs/>
                <w:i/>
                <w:iCs/>
              </w:rPr>
              <w:t>----------------------------------------------------------------------------------------------------------</w:t>
            </w:r>
          </w:p>
        </w:tc>
      </w:tr>
    </w:tbl>
    <w:p w14:paraId="2B750679" w14:textId="77777777" w:rsidR="008F1124" w:rsidRPr="0071156F" w:rsidRDefault="008F1124" w:rsidP="008F1124">
      <w:pPr>
        <w:tabs>
          <w:tab w:val="left" w:pos="624"/>
          <w:tab w:val="left" w:pos="1871"/>
          <w:tab w:val="left" w:pos="2495"/>
          <w:tab w:val="left" w:pos="3119"/>
          <w:tab w:val="left" w:pos="3742"/>
          <w:tab w:val="left" w:pos="4366"/>
        </w:tabs>
        <w:spacing w:before="240" w:after="120"/>
        <w:ind w:left="1247"/>
        <w:rPr>
          <w:rFonts w:asciiTheme="majorBidi" w:hAnsiTheme="majorBidi" w:cstheme="majorBidi"/>
        </w:rPr>
      </w:pPr>
      <w:r w:rsidRPr="0071156F">
        <w:rPr>
          <w:rFonts w:asciiTheme="majorBidi" w:hAnsiTheme="majorBidi" w:cstheme="majorBidi"/>
          <w:b/>
          <w:bCs/>
        </w:rPr>
        <w:t xml:space="preserve">NOTES: </w:t>
      </w:r>
      <w:r w:rsidRPr="0071156F">
        <w:rPr>
          <w:rFonts w:asciiTheme="majorBidi" w:hAnsiTheme="majorBidi" w:cstheme="majorBidi"/>
        </w:rPr>
        <w:t>Paragraph 1 of article 17 requires each party to facilitate the exchange of:</w:t>
      </w:r>
    </w:p>
    <w:p w14:paraId="4386272C" w14:textId="77777777" w:rsidR="008F1124" w:rsidRPr="0071156F" w:rsidRDefault="008F1124" w:rsidP="00F0673F">
      <w:pPr>
        <w:numPr>
          <w:ilvl w:val="0"/>
          <w:numId w:val="54"/>
        </w:numPr>
        <w:tabs>
          <w:tab w:val="left" w:pos="1247"/>
          <w:tab w:val="left" w:pos="1814"/>
          <w:tab w:val="left" w:pos="2948"/>
          <w:tab w:val="left" w:pos="3515"/>
        </w:tabs>
        <w:spacing w:after="100"/>
        <w:ind w:left="2495" w:hanging="624"/>
        <w:rPr>
          <w:rFonts w:asciiTheme="majorBidi" w:hAnsiTheme="majorBidi" w:cstheme="majorBidi"/>
        </w:rPr>
      </w:pPr>
      <w:r w:rsidRPr="0071156F">
        <w:rPr>
          <w:rFonts w:asciiTheme="majorBidi" w:hAnsiTheme="majorBidi" w:cstheme="majorBidi"/>
        </w:rPr>
        <w:t>Scientific, technical, economic and legal information concerning mercury and mercury compounds, including toxicological, ecotoxicological and safety information;</w:t>
      </w:r>
    </w:p>
    <w:p w14:paraId="0C99AD50" w14:textId="77777777" w:rsidR="008F1124" w:rsidRPr="0071156F" w:rsidRDefault="008F1124" w:rsidP="00F0673F">
      <w:pPr>
        <w:numPr>
          <w:ilvl w:val="0"/>
          <w:numId w:val="54"/>
        </w:numPr>
        <w:tabs>
          <w:tab w:val="left" w:pos="1247"/>
          <w:tab w:val="left" w:pos="1814"/>
          <w:tab w:val="left" w:pos="2948"/>
          <w:tab w:val="left" w:pos="3515"/>
        </w:tabs>
        <w:spacing w:after="100"/>
        <w:ind w:left="2495" w:hanging="624"/>
        <w:rPr>
          <w:rFonts w:asciiTheme="majorBidi" w:hAnsiTheme="majorBidi" w:cstheme="majorBidi"/>
        </w:rPr>
      </w:pPr>
      <w:r w:rsidRPr="0071156F">
        <w:rPr>
          <w:rFonts w:asciiTheme="majorBidi" w:hAnsiTheme="majorBidi" w:cstheme="majorBidi"/>
        </w:rPr>
        <w:t xml:space="preserve">Information on the reduction or elimination of the production, use, trade, emissions and releases of mercury and mercury compounds; </w:t>
      </w:r>
    </w:p>
    <w:p w14:paraId="7E9A7FDE" w14:textId="77777777" w:rsidR="008F1124" w:rsidRPr="0071156F" w:rsidRDefault="008F1124" w:rsidP="00F0673F">
      <w:pPr>
        <w:numPr>
          <w:ilvl w:val="0"/>
          <w:numId w:val="54"/>
        </w:numPr>
        <w:tabs>
          <w:tab w:val="left" w:pos="1247"/>
          <w:tab w:val="left" w:pos="1814"/>
          <w:tab w:val="left" w:pos="2948"/>
          <w:tab w:val="left" w:pos="3515"/>
        </w:tabs>
        <w:spacing w:after="100"/>
        <w:ind w:left="2495" w:hanging="624"/>
        <w:rPr>
          <w:rFonts w:asciiTheme="majorBidi" w:hAnsiTheme="majorBidi" w:cstheme="majorBidi"/>
        </w:rPr>
      </w:pPr>
      <w:r w:rsidRPr="0071156F">
        <w:rPr>
          <w:rFonts w:asciiTheme="majorBidi" w:hAnsiTheme="majorBidi" w:cstheme="majorBidi"/>
        </w:rPr>
        <w:t>Information on technically and economically viable alternatives to:</w:t>
      </w:r>
    </w:p>
    <w:p w14:paraId="0828757E" w14:textId="77777777" w:rsidR="008F1124" w:rsidRPr="0071156F" w:rsidRDefault="008F1124" w:rsidP="00F0673F">
      <w:pPr>
        <w:numPr>
          <w:ilvl w:val="0"/>
          <w:numId w:val="55"/>
        </w:numPr>
        <w:tabs>
          <w:tab w:val="left" w:pos="1247"/>
          <w:tab w:val="left" w:pos="1814"/>
          <w:tab w:val="left" w:pos="2381"/>
          <w:tab w:val="left" w:pos="2948"/>
          <w:tab w:val="left" w:pos="3515"/>
        </w:tabs>
        <w:spacing w:after="100"/>
        <w:ind w:left="3119" w:hanging="624"/>
        <w:rPr>
          <w:rFonts w:asciiTheme="majorBidi" w:hAnsiTheme="majorBidi" w:cstheme="majorBidi"/>
        </w:rPr>
      </w:pPr>
      <w:r w:rsidRPr="0071156F">
        <w:rPr>
          <w:rFonts w:asciiTheme="majorBidi" w:hAnsiTheme="majorBidi" w:cstheme="majorBidi"/>
        </w:rPr>
        <w:t>Mercury-added products;</w:t>
      </w:r>
    </w:p>
    <w:p w14:paraId="13301068" w14:textId="77777777" w:rsidR="008F1124" w:rsidRPr="0071156F" w:rsidRDefault="008F1124" w:rsidP="00F0673F">
      <w:pPr>
        <w:numPr>
          <w:ilvl w:val="0"/>
          <w:numId w:val="55"/>
        </w:numPr>
        <w:tabs>
          <w:tab w:val="left" w:pos="1247"/>
          <w:tab w:val="left" w:pos="1814"/>
          <w:tab w:val="left" w:pos="2381"/>
          <w:tab w:val="left" w:pos="2948"/>
          <w:tab w:val="left" w:pos="3515"/>
        </w:tabs>
        <w:spacing w:after="100"/>
        <w:ind w:left="3119" w:hanging="624"/>
        <w:rPr>
          <w:rFonts w:asciiTheme="majorBidi" w:hAnsiTheme="majorBidi" w:cstheme="majorBidi"/>
        </w:rPr>
      </w:pPr>
      <w:r w:rsidRPr="0071156F">
        <w:rPr>
          <w:rFonts w:asciiTheme="majorBidi" w:hAnsiTheme="majorBidi" w:cstheme="majorBidi"/>
        </w:rPr>
        <w:t xml:space="preserve">Manufacturing processes in which mercury or mercury compounds are used; and </w:t>
      </w:r>
    </w:p>
    <w:p w14:paraId="35F23103" w14:textId="77777777" w:rsidR="008F1124" w:rsidRPr="0071156F" w:rsidRDefault="008F1124" w:rsidP="00F0673F">
      <w:pPr>
        <w:numPr>
          <w:ilvl w:val="0"/>
          <w:numId w:val="55"/>
        </w:numPr>
        <w:tabs>
          <w:tab w:val="left" w:pos="1247"/>
          <w:tab w:val="left" w:pos="1814"/>
          <w:tab w:val="left" w:pos="2381"/>
          <w:tab w:val="left" w:pos="2948"/>
          <w:tab w:val="left" w:pos="3515"/>
        </w:tabs>
        <w:spacing w:after="100"/>
        <w:ind w:left="3119" w:hanging="624"/>
        <w:rPr>
          <w:rFonts w:asciiTheme="majorBidi" w:hAnsiTheme="majorBidi" w:cstheme="majorBidi"/>
        </w:rPr>
      </w:pPr>
      <w:r w:rsidRPr="0071156F">
        <w:rPr>
          <w:rFonts w:asciiTheme="majorBidi" w:hAnsiTheme="majorBidi" w:cstheme="majorBidi"/>
        </w:rPr>
        <w:t>Activities and processes that emit or release mercury or mercury compounds;</w:t>
      </w:r>
    </w:p>
    <w:p w14:paraId="274F01A7" w14:textId="77777777" w:rsidR="008F1124" w:rsidRPr="0071156F" w:rsidRDefault="008F1124" w:rsidP="008F1124">
      <w:pPr>
        <w:spacing w:after="100"/>
        <w:ind w:left="2495"/>
        <w:rPr>
          <w:rFonts w:asciiTheme="majorBidi" w:hAnsiTheme="majorBidi" w:cstheme="majorBidi"/>
        </w:rPr>
      </w:pPr>
      <w:r w:rsidRPr="0071156F">
        <w:rPr>
          <w:rFonts w:asciiTheme="majorBidi" w:hAnsiTheme="majorBidi" w:cstheme="majorBidi"/>
        </w:rPr>
        <w:t xml:space="preserve">including information on the health and environmental risks and economic and social costs and benefits of such alternatives; </w:t>
      </w:r>
    </w:p>
    <w:p w14:paraId="418F2B8D" w14:textId="619C3589" w:rsidR="008F1124" w:rsidRPr="0071156F" w:rsidRDefault="008F1124" w:rsidP="00B56256">
      <w:pPr>
        <w:numPr>
          <w:ilvl w:val="0"/>
          <w:numId w:val="54"/>
        </w:numPr>
        <w:tabs>
          <w:tab w:val="left" w:pos="1247"/>
          <w:tab w:val="left" w:pos="1814"/>
          <w:tab w:val="left" w:pos="2948"/>
          <w:tab w:val="left" w:pos="3515"/>
        </w:tabs>
        <w:spacing w:after="100"/>
        <w:ind w:left="2495" w:hanging="624"/>
        <w:rPr>
          <w:rFonts w:asciiTheme="majorBidi" w:hAnsiTheme="majorBidi" w:cstheme="majorBidi"/>
        </w:rPr>
      </w:pPr>
      <w:r w:rsidRPr="0071156F">
        <w:rPr>
          <w:rFonts w:asciiTheme="majorBidi" w:hAnsiTheme="majorBidi" w:cstheme="majorBidi"/>
        </w:rPr>
        <w:t xml:space="preserve">Epidemiological information concerning health impacts associated with exposure to mercury and mercury compounds, in close cooperation with the World Health Organization and other relevant organizations, as appropriate. </w:t>
      </w:r>
    </w:p>
    <w:p w14:paraId="2C86A873" w14:textId="77777777" w:rsidR="008F1124" w:rsidRPr="0071156F" w:rsidRDefault="008F1124" w:rsidP="008F1124">
      <w:pPr>
        <w:tabs>
          <w:tab w:val="left" w:pos="624"/>
          <w:tab w:val="left" w:pos="1871"/>
          <w:tab w:val="left" w:pos="2495"/>
          <w:tab w:val="left" w:pos="3119"/>
          <w:tab w:val="left" w:pos="3742"/>
          <w:tab w:val="left" w:pos="4366"/>
        </w:tabs>
        <w:spacing w:before="240" w:after="100"/>
        <w:ind w:left="1247"/>
        <w:rPr>
          <w:rFonts w:asciiTheme="majorBidi" w:hAnsiTheme="majorBidi" w:cstheme="majorBidi"/>
          <w:b/>
          <w:bCs/>
        </w:rPr>
      </w:pPr>
      <w:r w:rsidRPr="0071156F">
        <w:rPr>
          <w:rFonts w:asciiTheme="majorBidi" w:hAnsiTheme="majorBidi" w:cstheme="majorBidi"/>
          <w:b/>
          <w:bCs/>
        </w:rPr>
        <w:t xml:space="preserve">SUGGESTED APPROACH FOR RESPONSE: </w:t>
      </w:r>
    </w:p>
    <w:p w14:paraId="2200BE72" w14:textId="49F96687" w:rsidR="008F1124" w:rsidRPr="00432DB4" w:rsidRDefault="008F1124" w:rsidP="00B56256">
      <w:pPr>
        <w:numPr>
          <w:ilvl w:val="0"/>
          <w:numId w:val="172"/>
        </w:numPr>
        <w:tabs>
          <w:tab w:val="left" w:pos="720"/>
          <w:tab w:val="left" w:pos="1247"/>
          <w:tab w:val="left" w:pos="1814"/>
          <w:tab w:val="left" w:pos="2381"/>
          <w:tab w:val="left" w:pos="2948"/>
          <w:tab w:val="left" w:pos="3515"/>
        </w:tabs>
        <w:spacing w:after="120"/>
        <w:ind w:left="1616" w:hanging="357"/>
        <w:rPr>
          <w:rFonts w:asciiTheme="majorBidi" w:hAnsiTheme="majorBidi" w:cstheme="majorBidi"/>
        </w:rPr>
      </w:pPr>
      <w:r w:rsidRPr="0071156F">
        <w:rPr>
          <w:rFonts w:asciiTheme="majorBidi" w:hAnsiTheme="majorBidi" w:cstheme="majorBidi"/>
        </w:rPr>
        <w:t>If the party has facilitated the exchange of information referred to in paragraph 1 of article 17, the party would reply “</w:t>
      </w:r>
      <w:r w:rsidRPr="0071156F">
        <w:rPr>
          <w:rFonts w:asciiTheme="majorBidi" w:hAnsiTheme="majorBidi" w:cstheme="majorBidi"/>
          <w:b/>
          <w:bCs/>
        </w:rPr>
        <w:t>yes</w:t>
      </w:r>
      <w:r w:rsidRPr="0071156F">
        <w:rPr>
          <w:rFonts w:asciiTheme="majorBidi" w:hAnsiTheme="majorBidi" w:cstheme="majorBidi"/>
        </w:rPr>
        <w:t xml:space="preserve">” </w:t>
      </w:r>
      <w:r w:rsidRPr="00565887">
        <w:rPr>
          <w:rFonts w:asciiTheme="majorBidi" w:hAnsiTheme="majorBidi" w:cstheme="majorBidi"/>
        </w:rPr>
        <w:t>and may wish to</w:t>
      </w:r>
      <w:r w:rsidRPr="0071156F">
        <w:rPr>
          <w:rFonts w:asciiTheme="majorBidi" w:hAnsiTheme="majorBidi" w:cstheme="majorBidi"/>
        </w:rPr>
        <w:t xml:space="preserve"> provide relevant information, including, for example, </w:t>
      </w:r>
      <w:r w:rsidRPr="00EA4E27">
        <w:rPr>
          <w:rFonts w:asciiTheme="majorBidi" w:hAnsiTheme="majorBidi" w:cstheme="majorBidi"/>
          <w:u w:val="single"/>
        </w:rPr>
        <w:t>the date when information was disseminated</w:t>
      </w:r>
      <w:r>
        <w:rPr>
          <w:rFonts w:asciiTheme="majorBidi" w:hAnsiTheme="majorBidi" w:cstheme="majorBidi"/>
        </w:rPr>
        <w:t xml:space="preserve">, </w:t>
      </w:r>
      <w:r w:rsidRPr="0071156F">
        <w:rPr>
          <w:rFonts w:asciiTheme="majorBidi" w:hAnsiTheme="majorBidi" w:cstheme="majorBidi"/>
        </w:rPr>
        <w:t xml:space="preserve">information on relevant online sources of information identified by name, URL and language(s), with a brief description of the information contained, if available. </w:t>
      </w:r>
    </w:p>
    <w:p w14:paraId="1196E4D9" w14:textId="77777777" w:rsidR="008F1124" w:rsidRDefault="008F1124" w:rsidP="00B56256">
      <w:pPr>
        <w:numPr>
          <w:ilvl w:val="0"/>
          <w:numId w:val="172"/>
        </w:numPr>
        <w:tabs>
          <w:tab w:val="left" w:pos="720"/>
          <w:tab w:val="left" w:pos="1247"/>
          <w:tab w:val="left" w:pos="1814"/>
          <w:tab w:val="left" w:pos="2381"/>
          <w:tab w:val="left" w:pos="2948"/>
          <w:tab w:val="left" w:pos="3515"/>
        </w:tabs>
        <w:spacing w:after="120"/>
        <w:ind w:left="1616" w:hanging="357"/>
        <w:rPr>
          <w:rFonts w:asciiTheme="majorBidi" w:hAnsiTheme="majorBidi" w:cstheme="majorBidi"/>
        </w:rPr>
      </w:pPr>
      <w:r w:rsidRPr="0071156F">
        <w:rPr>
          <w:rFonts w:asciiTheme="majorBidi" w:hAnsiTheme="majorBidi" w:cstheme="majorBidi"/>
        </w:rPr>
        <w:t>If the party has not facilitated the exchange of information referred to in paragraph 1 of article 17, the party would reply “</w:t>
      </w:r>
      <w:r w:rsidRPr="0071156F">
        <w:rPr>
          <w:rFonts w:asciiTheme="majorBidi" w:hAnsiTheme="majorBidi" w:cstheme="majorBidi"/>
          <w:b/>
          <w:bCs/>
        </w:rPr>
        <w:t>no</w:t>
      </w:r>
      <w:r w:rsidRPr="0071156F">
        <w:rPr>
          <w:rFonts w:asciiTheme="majorBidi" w:hAnsiTheme="majorBidi" w:cstheme="majorBidi"/>
        </w:rPr>
        <w:t xml:space="preserve">” and might wish to provide comments in </w:t>
      </w:r>
      <w:r w:rsidRPr="0071156F">
        <w:rPr>
          <w:rFonts w:asciiTheme="majorBidi" w:hAnsiTheme="majorBidi" w:cstheme="majorBidi"/>
          <w:bCs/>
          <w:i/>
          <w:iCs/>
        </w:rPr>
        <w:t xml:space="preserve">part C: Comments regarding possible challenges in meeting the objectives of the Convention </w:t>
      </w:r>
      <w:r w:rsidRPr="0071156F">
        <w:rPr>
          <w:rFonts w:asciiTheme="majorBidi" w:hAnsiTheme="majorBidi" w:cstheme="majorBidi"/>
          <w:bCs/>
        </w:rPr>
        <w:t xml:space="preserve">and/or </w:t>
      </w:r>
      <w:r w:rsidRPr="00E7544D">
        <w:rPr>
          <w:rFonts w:asciiTheme="majorBidi" w:hAnsiTheme="majorBidi" w:cstheme="majorBidi"/>
          <w:i/>
          <w:iCs/>
        </w:rPr>
        <w:t>part E: Additional comments on each of the articles</w:t>
      </w:r>
      <w:r w:rsidRPr="00E7544D">
        <w:rPr>
          <w:rFonts w:asciiTheme="majorBidi" w:hAnsiTheme="majorBidi" w:cstheme="majorBidi"/>
          <w:bCs/>
          <w:i/>
          <w:iCs/>
        </w:rPr>
        <w:t>.</w:t>
      </w:r>
      <w:r w:rsidRPr="00E7544D">
        <w:rPr>
          <w:rFonts w:asciiTheme="majorBidi" w:hAnsiTheme="majorBidi" w:cstheme="majorBidi"/>
        </w:rPr>
        <w:t xml:space="preserve"> </w:t>
      </w:r>
    </w:p>
    <w:tbl>
      <w:tblPr>
        <w:tblStyle w:val="TableGrid"/>
        <w:tblW w:w="8582" w:type="dxa"/>
        <w:jc w:val="right"/>
        <w:tblLook w:val="04A0" w:firstRow="1" w:lastRow="0" w:firstColumn="1" w:lastColumn="0" w:noHBand="0" w:noVBand="1"/>
      </w:tblPr>
      <w:tblGrid>
        <w:gridCol w:w="8582"/>
      </w:tblGrid>
      <w:tr w:rsidR="008F1124" w:rsidRPr="0071156F" w14:paraId="7C053176" w14:textId="77777777" w:rsidTr="005A7C11">
        <w:trPr>
          <w:trHeight w:val="57"/>
          <w:jc w:val="right"/>
        </w:trPr>
        <w:tc>
          <w:tcPr>
            <w:tcW w:w="8582" w:type="dxa"/>
            <w:tcBorders>
              <w:top w:val="single" w:sz="4" w:space="0" w:color="auto"/>
              <w:left w:val="single" w:sz="4" w:space="0" w:color="auto"/>
              <w:bottom w:val="single" w:sz="4" w:space="0" w:color="auto"/>
              <w:right w:val="single" w:sz="4" w:space="0" w:color="auto"/>
            </w:tcBorders>
            <w:shd w:val="clear" w:color="auto" w:fill="DAEEF3"/>
            <w:hideMark/>
          </w:tcPr>
          <w:p w14:paraId="02AE83DC" w14:textId="77777777" w:rsidR="008F1124" w:rsidRPr="0071156F" w:rsidRDefault="008F1124" w:rsidP="005A7C11">
            <w:pPr>
              <w:keepNext/>
              <w:keepLines/>
              <w:spacing w:before="40" w:after="40"/>
              <w:jc w:val="center"/>
              <w:rPr>
                <w:rFonts w:asciiTheme="majorBidi" w:hAnsiTheme="majorBidi" w:cstheme="majorBidi"/>
                <w:b/>
                <w:bCs/>
              </w:rPr>
            </w:pPr>
            <w:r w:rsidRPr="0071156F">
              <w:rPr>
                <w:rFonts w:asciiTheme="majorBidi" w:hAnsiTheme="majorBidi" w:cstheme="majorBidi"/>
                <w:b/>
                <w:bCs/>
              </w:rPr>
              <w:t>Article 18: Public information, awareness and education</w:t>
            </w:r>
          </w:p>
        </w:tc>
      </w:tr>
    </w:tbl>
    <w:p w14:paraId="6E4771F4" w14:textId="77777777" w:rsidR="008F1124" w:rsidRPr="0071156F" w:rsidRDefault="008F1124" w:rsidP="008F1124">
      <w:pPr>
        <w:keepNext/>
        <w:keepLines/>
        <w:tabs>
          <w:tab w:val="left" w:pos="624"/>
        </w:tabs>
        <w:spacing w:before="40" w:after="40"/>
        <w:jc w:val="center"/>
        <w:rPr>
          <w:rFonts w:asciiTheme="majorBidi" w:hAnsiTheme="majorBidi" w:cstheme="majorBidi"/>
        </w:rPr>
      </w:pPr>
    </w:p>
    <w:tbl>
      <w:tblPr>
        <w:tblStyle w:val="TableGrid"/>
        <w:tblW w:w="8587" w:type="dxa"/>
        <w:jc w:val="right"/>
        <w:tblLook w:val="04A0" w:firstRow="1" w:lastRow="0" w:firstColumn="1" w:lastColumn="0" w:noHBand="0" w:noVBand="1"/>
      </w:tblPr>
      <w:tblGrid>
        <w:gridCol w:w="8587"/>
      </w:tblGrid>
      <w:tr w:rsidR="008F1124" w:rsidRPr="0071156F" w14:paraId="2A627650" w14:textId="77777777" w:rsidTr="00396C21">
        <w:trPr>
          <w:trHeight w:val="5679"/>
          <w:jc w:val="right"/>
        </w:trPr>
        <w:tc>
          <w:tcPr>
            <w:tcW w:w="8587" w:type="dxa"/>
            <w:tcBorders>
              <w:top w:val="single" w:sz="4" w:space="0" w:color="auto"/>
              <w:left w:val="single" w:sz="4" w:space="0" w:color="auto"/>
              <w:bottom w:val="single" w:sz="4" w:space="0" w:color="auto"/>
              <w:right w:val="single" w:sz="4" w:space="0" w:color="auto"/>
            </w:tcBorders>
            <w:shd w:val="clear" w:color="auto" w:fill="F2F2F2"/>
          </w:tcPr>
          <w:p w14:paraId="45EB98BF" w14:textId="77777777" w:rsidR="008F1124" w:rsidRPr="00E7544D" w:rsidRDefault="008F1124" w:rsidP="005A7C11">
            <w:pPr>
              <w:keepNext/>
              <w:keepLines/>
              <w:spacing w:before="120"/>
              <w:rPr>
                <w:rFonts w:asciiTheme="majorBidi" w:hAnsiTheme="majorBidi" w:cstheme="majorBidi"/>
              </w:rPr>
            </w:pPr>
            <w:r w:rsidRPr="00E7544D">
              <w:rPr>
                <w:rFonts w:asciiTheme="majorBidi" w:hAnsiTheme="majorBidi" w:cstheme="majorBidi"/>
                <w:b/>
                <w:bCs/>
              </w:rPr>
              <w:t xml:space="preserve">Question 18.1: </w:t>
            </w:r>
            <w:r w:rsidRPr="00E7544D">
              <w:rPr>
                <w:rFonts w:asciiTheme="majorBidi" w:hAnsiTheme="majorBidi" w:cstheme="majorBidi"/>
              </w:rPr>
              <w:t>Have measures been taken to promote and facilitate the provision to the public of the kinds of information listed in article 18, paragraph 1? (</w:t>
            </w:r>
            <w:proofErr w:type="gramStart"/>
            <w:r w:rsidRPr="00E7544D">
              <w:rPr>
                <w:rFonts w:asciiTheme="majorBidi" w:hAnsiTheme="majorBidi" w:cstheme="majorBidi"/>
              </w:rPr>
              <w:t>para</w:t>
            </w:r>
            <w:proofErr w:type="gramEnd"/>
            <w:r w:rsidRPr="00E7544D">
              <w:rPr>
                <w:rFonts w:asciiTheme="majorBidi" w:hAnsiTheme="majorBidi" w:cstheme="majorBidi"/>
              </w:rPr>
              <w:t>. 1)</w:t>
            </w:r>
          </w:p>
          <w:p w14:paraId="7A4FC202" w14:textId="77777777" w:rsidR="008F1124" w:rsidRPr="00E7544D" w:rsidRDefault="008F1124" w:rsidP="00F0673F">
            <w:pPr>
              <w:keepNext/>
              <w:keepLines/>
              <w:numPr>
                <w:ilvl w:val="0"/>
                <w:numId w:val="5"/>
              </w:numPr>
              <w:tabs>
                <w:tab w:val="left" w:pos="1247"/>
                <w:tab w:val="left" w:pos="1814"/>
                <w:tab w:val="left" w:pos="2268"/>
                <w:tab w:val="left" w:pos="2381"/>
                <w:tab w:val="left" w:pos="2948"/>
                <w:tab w:val="left" w:pos="3515"/>
              </w:tabs>
              <w:spacing w:before="120" w:after="120"/>
              <w:ind w:left="641" w:hanging="357"/>
              <w:rPr>
                <w:rFonts w:asciiTheme="majorBidi" w:hAnsiTheme="majorBidi" w:cstheme="majorBidi"/>
              </w:rPr>
            </w:pPr>
            <w:r w:rsidRPr="00E7544D">
              <w:rPr>
                <w:rFonts w:asciiTheme="majorBidi" w:hAnsiTheme="majorBidi" w:cstheme="majorBidi"/>
              </w:rPr>
              <w:t>Yes</w:t>
            </w:r>
          </w:p>
          <w:p w14:paraId="60D2B2C6" w14:textId="77777777" w:rsidR="008F1124" w:rsidRPr="00E7544D" w:rsidRDefault="008F1124" w:rsidP="00F0673F">
            <w:pPr>
              <w:keepNext/>
              <w:keepLines/>
              <w:numPr>
                <w:ilvl w:val="0"/>
                <w:numId w:val="5"/>
              </w:numPr>
              <w:tabs>
                <w:tab w:val="left" w:pos="1247"/>
                <w:tab w:val="left" w:pos="1814"/>
                <w:tab w:val="left" w:pos="2268"/>
                <w:tab w:val="left" w:pos="2381"/>
                <w:tab w:val="left" w:pos="2948"/>
                <w:tab w:val="left" w:pos="3515"/>
              </w:tabs>
              <w:spacing w:before="120" w:after="120"/>
              <w:ind w:left="641" w:hanging="357"/>
              <w:rPr>
                <w:rFonts w:asciiTheme="majorBidi" w:hAnsiTheme="majorBidi" w:cstheme="majorBidi"/>
              </w:rPr>
            </w:pPr>
            <w:r w:rsidRPr="00E7544D">
              <w:rPr>
                <w:rFonts w:asciiTheme="majorBidi" w:hAnsiTheme="majorBidi" w:cstheme="majorBidi"/>
              </w:rPr>
              <w:t>No</w:t>
            </w:r>
          </w:p>
          <w:p w14:paraId="0E212D13" w14:textId="77777777" w:rsidR="008F1124" w:rsidRPr="00E7544D" w:rsidRDefault="008F1124" w:rsidP="005A7C11">
            <w:pPr>
              <w:spacing w:after="120"/>
              <w:rPr>
                <w:rFonts w:asciiTheme="majorBidi" w:hAnsiTheme="majorBidi" w:cstheme="majorBidi"/>
                <w:bCs/>
                <w:iCs/>
              </w:rPr>
            </w:pPr>
            <w:r w:rsidRPr="00E7544D">
              <w:rPr>
                <w:rFonts w:asciiTheme="majorBidi" w:hAnsiTheme="majorBidi" w:cstheme="majorBidi"/>
                <w:bCs/>
                <w:iCs/>
              </w:rPr>
              <w:t xml:space="preserve">If </w:t>
            </w:r>
            <w:r w:rsidRPr="00E7544D">
              <w:rPr>
                <w:rFonts w:asciiTheme="majorBidi" w:hAnsiTheme="majorBidi" w:cstheme="majorBidi"/>
                <w:b/>
                <w:bCs/>
                <w:iCs/>
              </w:rPr>
              <w:t>yes</w:t>
            </w:r>
            <w:r w:rsidRPr="00E7544D">
              <w:rPr>
                <w:rFonts w:asciiTheme="majorBidi" w:hAnsiTheme="majorBidi" w:cstheme="majorBidi"/>
                <w:bCs/>
                <w:iCs/>
              </w:rPr>
              <w:t xml:space="preserve">, the party may wish to indicate in the space provided below, the measures it has taken to promote and facilitate information to the public, such as: </w:t>
            </w:r>
          </w:p>
          <w:p w14:paraId="29CAEEE5" w14:textId="77777777" w:rsidR="008F1124" w:rsidRPr="00E7544D" w:rsidRDefault="008F1124" w:rsidP="00F0673F">
            <w:pPr>
              <w:pStyle w:val="ListParagraph"/>
              <w:numPr>
                <w:ilvl w:val="1"/>
                <w:numId w:val="30"/>
              </w:numPr>
              <w:tabs>
                <w:tab w:val="left" w:pos="1247"/>
                <w:tab w:val="left" w:pos="1814"/>
                <w:tab w:val="left" w:pos="2381"/>
                <w:tab w:val="left" w:pos="2948"/>
                <w:tab w:val="left" w:pos="3515"/>
              </w:tabs>
              <w:spacing w:after="120"/>
              <w:ind w:left="313"/>
              <w:rPr>
                <w:rFonts w:asciiTheme="majorBidi" w:hAnsiTheme="majorBidi" w:cstheme="majorBidi"/>
                <w:bCs/>
                <w:iCs/>
              </w:rPr>
            </w:pPr>
            <w:r w:rsidRPr="00E7544D">
              <w:rPr>
                <w:rFonts w:asciiTheme="majorBidi" w:hAnsiTheme="majorBidi" w:cstheme="majorBidi"/>
                <w:bCs/>
                <w:iCs/>
              </w:rPr>
              <w:t xml:space="preserve">Provision to the public of available information on: </w:t>
            </w:r>
          </w:p>
          <w:p w14:paraId="693B9B7C" w14:textId="77777777" w:rsidR="008F1124" w:rsidRPr="00E7544D" w:rsidRDefault="008F1124" w:rsidP="00F0673F">
            <w:pPr>
              <w:pStyle w:val="ListParagraph"/>
              <w:numPr>
                <w:ilvl w:val="3"/>
                <w:numId w:val="29"/>
              </w:numPr>
              <w:tabs>
                <w:tab w:val="left" w:pos="1247"/>
                <w:tab w:val="left" w:pos="1814"/>
                <w:tab w:val="left" w:pos="2381"/>
                <w:tab w:val="left" w:pos="2948"/>
                <w:tab w:val="left" w:pos="3515"/>
              </w:tabs>
              <w:spacing w:after="120"/>
              <w:ind w:left="1597"/>
              <w:rPr>
                <w:rFonts w:asciiTheme="majorBidi" w:hAnsiTheme="majorBidi" w:cstheme="majorBidi"/>
                <w:bCs/>
                <w:iCs/>
              </w:rPr>
            </w:pPr>
            <w:r w:rsidRPr="00E7544D">
              <w:rPr>
                <w:rFonts w:asciiTheme="majorBidi" w:hAnsiTheme="majorBidi" w:cstheme="majorBidi"/>
                <w:bCs/>
                <w:iCs/>
              </w:rPr>
              <w:t>The effects of mercury and mercury compounds on human health and the environment</w:t>
            </w:r>
          </w:p>
          <w:p w14:paraId="2EC8CB26" w14:textId="77777777" w:rsidR="008F1124" w:rsidRPr="00E7544D" w:rsidRDefault="008F1124" w:rsidP="00F0673F">
            <w:pPr>
              <w:pStyle w:val="ListParagraph"/>
              <w:numPr>
                <w:ilvl w:val="3"/>
                <w:numId w:val="29"/>
              </w:numPr>
              <w:tabs>
                <w:tab w:val="left" w:pos="1247"/>
                <w:tab w:val="left" w:pos="1814"/>
                <w:tab w:val="left" w:pos="2381"/>
                <w:tab w:val="left" w:pos="2948"/>
                <w:tab w:val="left" w:pos="3515"/>
              </w:tabs>
              <w:spacing w:after="120"/>
              <w:ind w:left="1597"/>
              <w:rPr>
                <w:rFonts w:asciiTheme="majorBidi" w:hAnsiTheme="majorBidi" w:cstheme="majorBidi"/>
                <w:bCs/>
                <w:iCs/>
              </w:rPr>
            </w:pPr>
            <w:r w:rsidRPr="00E7544D">
              <w:rPr>
                <w:rFonts w:asciiTheme="majorBidi" w:hAnsiTheme="majorBidi" w:cstheme="majorBidi"/>
                <w:bCs/>
                <w:iCs/>
              </w:rPr>
              <w:t>Alternatives to mercury and mercury compounds</w:t>
            </w:r>
          </w:p>
          <w:p w14:paraId="6826483E" w14:textId="77777777" w:rsidR="008F1124" w:rsidRPr="00E7544D" w:rsidRDefault="008F1124" w:rsidP="00F0673F">
            <w:pPr>
              <w:pStyle w:val="ListParagraph"/>
              <w:numPr>
                <w:ilvl w:val="3"/>
                <w:numId w:val="29"/>
              </w:numPr>
              <w:tabs>
                <w:tab w:val="left" w:pos="1247"/>
                <w:tab w:val="left" w:pos="1814"/>
                <w:tab w:val="left" w:pos="2381"/>
                <w:tab w:val="left" w:pos="2948"/>
                <w:tab w:val="left" w:pos="3515"/>
              </w:tabs>
              <w:spacing w:after="120"/>
              <w:ind w:left="1597"/>
              <w:rPr>
                <w:rFonts w:asciiTheme="majorBidi" w:hAnsiTheme="majorBidi" w:cstheme="majorBidi"/>
                <w:bCs/>
                <w:iCs/>
              </w:rPr>
            </w:pPr>
            <w:r w:rsidRPr="00E7544D">
              <w:rPr>
                <w:rFonts w:asciiTheme="majorBidi" w:hAnsiTheme="majorBidi" w:cstheme="majorBidi"/>
                <w:bCs/>
                <w:iCs/>
              </w:rPr>
              <w:t xml:space="preserve">The topics identified in paragraph 1 of article 17 </w:t>
            </w:r>
          </w:p>
          <w:p w14:paraId="1FAE71C1" w14:textId="77777777" w:rsidR="008F1124" w:rsidRPr="00E7544D" w:rsidRDefault="008F1124" w:rsidP="00F0673F">
            <w:pPr>
              <w:pStyle w:val="ListParagraph"/>
              <w:numPr>
                <w:ilvl w:val="3"/>
                <w:numId w:val="29"/>
              </w:numPr>
              <w:tabs>
                <w:tab w:val="left" w:pos="1247"/>
                <w:tab w:val="left" w:pos="1814"/>
                <w:tab w:val="left" w:pos="2381"/>
                <w:tab w:val="left" w:pos="2948"/>
                <w:tab w:val="left" w:pos="3515"/>
              </w:tabs>
              <w:spacing w:after="120"/>
              <w:ind w:left="1597"/>
              <w:rPr>
                <w:rFonts w:asciiTheme="majorBidi" w:hAnsiTheme="majorBidi" w:cstheme="majorBidi"/>
                <w:bCs/>
                <w:iCs/>
              </w:rPr>
            </w:pPr>
            <w:r w:rsidRPr="00E7544D">
              <w:rPr>
                <w:rFonts w:asciiTheme="majorBidi" w:hAnsiTheme="majorBidi" w:cstheme="majorBidi"/>
                <w:bCs/>
                <w:iCs/>
              </w:rPr>
              <w:t>The results of its research, development and monitoring activities under article 19</w:t>
            </w:r>
          </w:p>
          <w:p w14:paraId="024EBCED" w14:textId="77777777" w:rsidR="008F1124" w:rsidRPr="00E7544D" w:rsidRDefault="008F1124" w:rsidP="00F0673F">
            <w:pPr>
              <w:pStyle w:val="ListParagraph"/>
              <w:numPr>
                <w:ilvl w:val="3"/>
                <w:numId w:val="29"/>
              </w:numPr>
              <w:tabs>
                <w:tab w:val="left" w:pos="1247"/>
                <w:tab w:val="left" w:pos="1814"/>
                <w:tab w:val="left" w:pos="2381"/>
                <w:tab w:val="left" w:pos="2948"/>
                <w:tab w:val="left" w:pos="3515"/>
              </w:tabs>
              <w:spacing w:after="120"/>
              <w:ind w:left="1597"/>
              <w:rPr>
                <w:rFonts w:asciiTheme="majorBidi" w:hAnsiTheme="majorBidi" w:cstheme="majorBidi"/>
                <w:bCs/>
                <w:iCs/>
              </w:rPr>
            </w:pPr>
            <w:r w:rsidRPr="00E7544D">
              <w:rPr>
                <w:rFonts w:asciiTheme="majorBidi" w:hAnsiTheme="majorBidi" w:cstheme="majorBidi"/>
                <w:bCs/>
                <w:iCs/>
              </w:rPr>
              <w:t>Activities to meet its obligations under the Convention</w:t>
            </w:r>
          </w:p>
          <w:p w14:paraId="21B29256" w14:textId="77777777" w:rsidR="008F1124" w:rsidRPr="00E7544D" w:rsidRDefault="008F1124" w:rsidP="005A7C11">
            <w:pPr>
              <w:pStyle w:val="ListParagraph"/>
              <w:spacing w:after="120"/>
              <w:ind w:left="880"/>
              <w:rPr>
                <w:rFonts w:asciiTheme="majorBidi" w:hAnsiTheme="majorBidi" w:cstheme="majorBidi"/>
                <w:bCs/>
                <w:iCs/>
              </w:rPr>
            </w:pPr>
          </w:p>
          <w:p w14:paraId="5AA4B699" w14:textId="77777777" w:rsidR="008F1124" w:rsidRPr="00E7544D" w:rsidRDefault="008F1124" w:rsidP="00F0673F">
            <w:pPr>
              <w:pStyle w:val="ListParagraph"/>
              <w:numPr>
                <w:ilvl w:val="1"/>
                <w:numId w:val="30"/>
              </w:numPr>
              <w:tabs>
                <w:tab w:val="left" w:pos="1814"/>
                <w:tab w:val="left" w:pos="2381"/>
                <w:tab w:val="left" w:pos="2948"/>
                <w:tab w:val="left" w:pos="3515"/>
              </w:tabs>
              <w:spacing w:after="120"/>
              <w:ind w:left="1322" w:hanging="360"/>
              <w:rPr>
                <w:rFonts w:asciiTheme="majorBidi" w:hAnsiTheme="majorBidi" w:cstheme="majorBidi"/>
                <w:bCs/>
                <w:iCs/>
              </w:rPr>
            </w:pPr>
            <w:r w:rsidRPr="00E7544D">
              <w:rPr>
                <w:rFonts w:asciiTheme="majorBidi" w:hAnsiTheme="majorBidi" w:cstheme="majorBidi"/>
                <w:bCs/>
                <w:iCs/>
              </w:rPr>
              <w:t>Education, training and public awareness related to the effects of exposure to mercury and mercury compounds on human health and the environment in collaboration with relevant intergovernmental and non-governmental organizations and vulnerable populations, as appropriate</w:t>
            </w:r>
          </w:p>
          <w:p w14:paraId="58C9D5B6" w14:textId="77777777" w:rsidR="008F1124" w:rsidRPr="00E7544D" w:rsidRDefault="008F1124" w:rsidP="005A7C11">
            <w:pPr>
              <w:spacing w:after="120"/>
              <w:ind w:left="313"/>
              <w:rPr>
                <w:rFonts w:asciiTheme="majorBidi" w:hAnsiTheme="majorBidi" w:cstheme="majorBidi"/>
                <w:bCs/>
                <w:iCs/>
              </w:rPr>
            </w:pPr>
            <w:r w:rsidRPr="00E7544D">
              <w:rPr>
                <w:rFonts w:asciiTheme="majorBidi" w:hAnsiTheme="majorBidi" w:cstheme="majorBidi"/>
                <w:bCs/>
                <w:iCs/>
              </w:rPr>
              <w:t xml:space="preserve">(Art. 18 (1) (a) and (b)) </w:t>
            </w:r>
          </w:p>
          <w:p w14:paraId="145F62EA" w14:textId="77777777" w:rsidR="008F1124" w:rsidRPr="00CD63C9" w:rsidRDefault="008F1124" w:rsidP="005A7C11">
            <w:pPr>
              <w:spacing w:after="120"/>
              <w:ind w:left="313"/>
              <w:rPr>
                <w:rFonts w:asciiTheme="majorBidi" w:hAnsiTheme="majorBidi" w:cstheme="majorBidi"/>
                <w:b/>
                <w:bCs/>
                <w:i/>
                <w:iCs/>
              </w:rPr>
            </w:pPr>
            <w:r w:rsidRPr="00E7544D">
              <w:rPr>
                <w:rFonts w:asciiTheme="majorBidi" w:hAnsiTheme="majorBidi" w:cstheme="majorBidi"/>
                <w:b/>
                <w:bCs/>
                <w:i/>
                <w:iCs/>
              </w:rPr>
              <w:t>--------------------------------------------------------------------------------------------------------</w:t>
            </w:r>
          </w:p>
        </w:tc>
      </w:tr>
    </w:tbl>
    <w:p w14:paraId="1E61A398" w14:textId="77777777" w:rsidR="008F1124" w:rsidRPr="0071156F" w:rsidRDefault="008F1124" w:rsidP="008F1124">
      <w:pPr>
        <w:tabs>
          <w:tab w:val="left" w:pos="624"/>
          <w:tab w:val="left" w:pos="1871"/>
          <w:tab w:val="left" w:pos="2495"/>
          <w:tab w:val="left" w:pos="3119"/>
          <w:tab w:val="left" w:pos="3742"/>
          <w:tab w:val="left" w:pos="4366"/>
        </w:tabs>
        <w:spacing w:before="240" w:after="100"/>
        <w:ind w:left="1247"/>
        <w:rPr>
          <w:rFonts w:asciiTheme="majorBidi" w:hAnsiTheme="majorBidi" w:cstheme="majorBidi"/>
        </w:rPr>
      </w:pPr>
      <w:r w:rsidRPr="0071156F">
        <w:rPr>
          <w:rFonts w:asciiTheme="majorBidi" w:hAnsiTheme="majorBidi" w:cstheme="majorBidi"/>
          <w:b/>
          <w:bCs/>
        </w:rPr>
        <w:t xml:space="preserve">NOTES: </w:t>
      </w:r>
      <w:r w:rsidRPr="0071156F">
        <w:rPr>
          <w:rFonts w:asciiTheme="majorBidi" w:hAnsiTheme="majorBidi" w:cstheme="majorBidi"/>
        </w:rPr>
        <w:t>Paragraph 1 of article 18 requires each party, within its capabilities, to promote and facilitate:</w:t>
      </w:r>
    </w:p>
    <w:p w14:paraId="22CDD177" w14:textId="77777777" w:rsidR="008F1124" w:rsidRPr="0071156F" w:rsidRDefault="008F1124" w:rsidP="00B56256">
      <w:pPr>
        <w:numPr>
          <w:ilvl w:val="1"/>
          <w:numId w:val="56"/>
        </w:numPr>
        <w:tabs>
          <w:tab w:val="left" w:pos="1247"/>
          <w:tab w:val="left" w:pos="1814"/>
          <w:tab w:val="left" w:pos="2381"/>
          <w:tab w:val="left" w:pos="2948"/>
          <w:tab w:val="left" w:pos="3515"/>
        </w:tabs>
        <w:spacing w:after="120"/>
        <w:ind w:left="1247" w:firstLine="624"/>
        <w:rPr>
          <w:rFonts w:asciiTheme="majorBidi" w:hAnsiTheme="majorBidi" w:cstheme="majorBidi"/>
        </w:rPr>
      </w:pPr>
      <w:r w:rsidRPr="0071156F">
        <w:rPr>
          <w:rFonts w:asciiTheme="majorBidi" w:hAnsiTheme="majorBidi" w:cstheme="majorBidi"/>
        </w:rPr>
        <w:t>Provision to the public of available information on:</w:t>
      </w:r>
    </w:p>
    <w:p w14:paraId="4CE99480" w14:textId="77777777" w:rsidR="008F1124" w:rsidRPr="0071156F" w:rsidRDefault="008F1124" w:rsidP="00B56256">
      <w:pPr>
        <w:numPr>
          <w:ilvl w:val="0"/>
          <w:numId w:val="57"/>
        </w:numPr>
        <w:tabs>
          <w:tab w:val="left" w:pos="1247"/>
          <w:tab w:val="left" w:pos="1814"/>
          <w:tab w:val="left" w:pos="2381"/>
          <w:tab w:val="left" w:pos="3515"/>
        </w:tabs>
        <w:spacing w:after="120"/>
        <w:ind w:left="2896" w:hanging="515"/>
        <w:rPr>
          <w:rFonts w:asciiTheme="majorBidi" w:hAnsiTheme="majorBidi" w:cstheme="majorBidi"/>
        </w:rPr>
      </w:pPr>
      <w:r w:rsidRPr="0071156F">
        <w:rPr>
          <w:rFonts w:asciiTheme="majorBidi" w:hAnsiTheme="majorBidi" w:cstheme="majorBidi"/>
        </w:rPr>
        <w:t xml:space="preserve">The health and environmental effects of mercury and mercury compounds; </w:t>
      </w:r>
    </w:p>
    <w:p w14:paraId="37F2DD46" w14:textId="77777777" w:rsidR="008F1124" w:rsidRPr="0071156F" w:rsidRDefault="008F1124" w:rsidP="00B56256">
      <w:pPr>
        <w:numPr>
          <w:ilvl w:val="0"/>
          <w:numId w:val="57"/>
        </w:numPr>
        <w:tabs>
          <w:tab w:val="left" w:pos="1247"/>
          <w:tab w:val="left" w:pos="1814"/>
          <w:tab w:val="left" w:pos="2381"/>
          <w:tab w:val="left" w:pos="3515"/>
        </w:tabs>
        <w:spacing w:after="120"/>
        <w:ind w:left="2896" w:hanging="515"/>
        <w:rPr>
          <w:rFonts w:asciiTheme="majorBidi" w:hAnsiTheme="majorBidi" w:cstheme="majorBidi"/>
        </w:rPr>
      </w:pPr>
      <w:r w:rsidRPr="0071156F">
        <w:rPr>
          <w:rFonts w:asciiTheme="majorBidi" w:hAnsiTheme="majorBidi" w:cstheme="majorBidi"/>
        </w:rPr>
        <w:t>Alternatives to mercury and mercury compounds;</w:t>
      </w:r>
    </w:p>
    <w:p w14:paraId="7B1F9A0C" w14:textId="77777777" w:rsidR="008F1124" w:rsidRPr="0071156F" w:rsidRDefault="008F1124" w:rsidP="00B56256">
      <w:pPr>
        <w:numPr>
          <w:ilvl w:val="0"/>
          <w:numId w:val="57"/>
        </w:numPr>
        <w:tabs>
          <w:tab w:val="left" w:pos="1247"/>
          <w:tab w:val="left" w:pos="1814"/>
          <w:tab w:val="left" w:pos="2381"/>
          <w:tab w:val="left" w:pos="3515"/>
        </w:tabs>
        <w:spacing w:after="120"/>
        <w:ind w:left="2896" w:hanging="515"/>
        <w:rPr>
          <w:rFonts w:asciiTheme="majorBidi" w:hAnsiTheme="majorBidi" w:cstheme="majorBidi"/>
        </w:rPr>
      </w:pPr>
      <w:r w:rsidRPr="0071156F">
        <w:rPr>
          <w:rFonts w:asciiTheme="majorBidi" w:hAnsiTheme="majorBidi" w:cstheme="majorBidi"/>
        </w:rPr>
        <w:t xml:space="preserve">The topics identified in paragraph 1 of article 17; </w:t>
      </w:r>
    </w:p>
    <w:p w14:paraId="0665B37A" w14:textId="77777777" w:rsidR="008F1124" w:rsidRPr="0071156F" w:rsidRDefault="008F1124" w:rsidP="00B56256">
      <w:pPr>
        <w:numPr>
          <w:ilvl w:val="0"/>
          <w:numId w:val="57"/>
        </w:numPr>
        <w:tabs>
          <w:tab w:val="left" w:pos="1247"/>
          <w:tab w:val="left" w:pos="1814"/>
          <w:tab w:val="left" w:pos="2381"/>
          <w:tab w:val="left" w:pos="3515"/>
        </w:tabs>
        <w:spacing w:after="120"/>
        <w:ind w:left="2896" w:hanging="515"/>
        <w:rPr>
          <w:rFonts w:asciiTheme="majorBidi" w:hAnsiTheme="majorBidi" w:cstheme="majorBidi"/>
        </w:rPr>
      </w:pPr>
      <w:r w:rsidRPr="0071156F">
        <w:rPr>
          <w:rFonts w:asciiTheme="majorBidi" w:hAnsiTheme="majorBidi" w:cstheme="majorBidi"/>
        </w:rPr>
        <w:t xml:space="preserve">The results of its research, development and monitoring activities under article 19; </w:t>
      </w:r>
    </w:p>
    <w:p w14:paraId="06A2FF34" w14:textId="77777777" w:rsidR="008F1124" w:rsidRPr="0071156F" w:rsidRDefault="008F1124" w:rsidP="00B56256">
      <w:pPr>
        <w:numPr>
          <w:ilvl w:val="0"/>
          <w:numId w:val="57"/>
        </w:numPr>
        <w:tabs>
          <w:tab w:val="left" w:pos="1247"/>
          <w:tab w:val="left" w:pos="1814"/>
          <w:tab w:val="left" w:pos="2381"/>
          <w:tab w:val="left" w:pos="3515"/>
        </w:tabs>
        <w:spacing w:after="120"/>
        <w:ind w:left="2896" w:hanging="515"/>
        <w:rPr>
          <w:rFonts w:asciiTheme="majorBidi" w:hAnsiTheme="majorBidi" w:cstheme="majorBidi"/>
        </w:rPr>
      </w:pPr>
      <w:r w:rsidRPr="0071156F">
        <w:rPr>
          <w:rFonts w:asciiTheme="majorBidi" w:hAnsiTheme="majorBidi" w:cstheme="majorBidi"/>
        </w:rPr>
        <w:t>Activities to meet its obligations under the Convention</w:t>
      </w:r>
      <w:r>
        <w:rPr>
          <w:rFonts w:asciiTheme="majorBidi" w:hAnsiTheme="majorBidi" w:cstheme="majorBidi"/>
        </w:rPr>
        <w:t>.</w:t>
      </w:r>
    </w:p>
    <w:p w14:paraId="362523FD" w14:textId="77777777" w:rsidR="008F1124" w:rsidRPr="0071156F" w:rsidRDefault="008F1124" w:rsidP="00B56256">
      <w:pPr>
        <w:numPr>
          <w:ilvl w:val="1"/>
          <w:numId w:val="56"/>
        </w:numPr>
        <w:tabs>
          <w:tab w:val="left" w:pos="1247"/>
          <w:tab w:val="left" w:pos="1814"/>
          <w:tab w:val="left" w:pos="2381"/>
          <w:tab w:val="left" w:pos="2948"/>
          <w:tab w:val="left" w:pos="3515"/>
        </w:tabs>
        <w:spacing w:after="120"/>
        <w:ind w:left="1247" w:firstLine="624"/>
        <w:rPr>
          <w:rFonts w:asciiTheme="majorBidi" w:hAnsiTheme="majorBidi" w:cstheme="majorBidi"/>
        </w:rPr>
      </w:pPr>
      <w:r w:rsidRPr="65FB7987">
        <w:rPr>
          <w:rFonts w:asciiTheme="majorBidi" w:hAnsiTheme="majorBidi" w:cstheme="majorBidi"/>
        </w:rPr>
        <w:t xml:space="preserve">Education, training and public awareness related to the effects of exposure to mercury and mercury compounds on human health and the environment in collaboration with relevant intergovernmental and nongovernmental organizations and vulnerable populations, as appropriate. </w:t>
      </w:r>
    </w:p>
    <w:p w14:paraId="49E2804B" w14:textId="77777777" w:rsidR="008F1124" w:rsidRPr="0071156F" w:rsidRDefault="008F1124" w:rsidP="008F1124">
      <w:pPr>
        <w:tabs>
          <w:tab w:val="left" w:pos="624"/>
          <w:tab w:val="left" w:pos="1871"/>
          <w:tab w:val="left" w:pos="2495"/>
          <w:tab w:val="left" w:pos="3119"/>
          <w:tab w:val="left" w:pos="3742"/>
          <w:tab w:val="left" w:pos="4366"/>
        </w:tabs>
        <w:spacing w:after="110"/>
        <w:ind w:left="1247" w:right="-57"/>
        <w:rPr>
          <w:rFonts w:asciiTheme="majorBidi" w:hAnsiTheme="majorBidi" w:cstheme="majorBidi"/>
        </w:rPr>
      </w:pPr>
      <w:r w:rsidRPr="0071156F">
        <w:rPr>
          <w:rFonts w:asciiTheme="majorBidi" w:hAnsiTheme="majorBidi" w:cstheme="majorBidi"/>
        </w:rPr>
        <w:t>Actions that a party might take in implementing this obligation may include but are not to be limited to:</w:t>
      </w:r>
    </w:p>
    <w:p w14:paraId="11609FDB" w14:textId="77777777" w:rsidR="008F1124" w:rsidRPr="0071156F" w:rsidRDefault="008F1124" w:rsidP="00F0673F">
      <w:pPr>
        <w:numPr>
          <w:ilvl w:val="2"/>
          <w:numId w:val="173"/>
        </w:numPr>
        <w:tabs>
          <w:tab w:val="left" w:pos="720"/>
          <w:tab w:val="left" w:pos="1247"/>
          <w:tab w:val="left" w:pos="2381"/>
          <w:tab w:val="left" w:pos="2948"/>
          <w:tab w:val="left" w:pos="3515"/>
        </w:tabs>
        <w:spacing w:after="110" w:line="360" w:lineRule="auto"/>
        <w:contextualSpacing/>
        <w:rPr>
          <w:rFonts w:asciiTheme="majorBidi" w:hAnsiTheme="majorBidi" w:cstheme="majorBidi"/>
        </w:rPr>
      </w:pPr>
      <w:r w:rsidRPr="0071156F">
        <w:rPr>
          <w:rFonts w:asciiTheme="majorBidi" w:hAnsiTheme="majorBidi" w:cstheme="majorBidi"/>
        </w:rPr>
        <w:t>The establishment of national government and stakeholder consultation mechanisms;</w:t>
      </w:r>
    </w:p>
    <w:p w14:paraId="42E14988" w14:textId="77777777" w:rsidR="008F1124" w:rsidRPr="0071156F" w:rsidRDefault="008F1124" w:rsidP="00F0673F">
      <w:pPr>
        <w:numPr>
          <w:ilvl w:val="2"/>
          <w:numId w:val="173"/>
        </w:numPr>
        <w:tabs>
          <w:tab w:val="left" w:pos="720"/>
          <w:tab w:val="left" w:pos="1247"/>
          <w:tab w:val="left" w:pos="2381"/>
          <w:tab w:val="left" w:pos="2948"/>
          <w:tab w:val="left" w:pos="3515"/>
        </w:tabs>
        <w:spacing w:after="110" w:line="360" w:lineRule="auto"/>
        <w:contextualSpacing/>
        <w:rPr>
          <w:rFonts w:asciiTheme="majorBidi" w:hAnsiTheme="majorBidi" w:cstheme="majorBidi"/>
        </w:rPr>
      </w:pPr>
      <w:r w:rsidRPr="0071156F">
        <w:rPr>
          <w:rFonts w:asciiTheme="majorBidi" w:hAnsiTheme="majorBidi" w:cstheme="majorBidi"/>
        </w:rPr>
        <w:t>Engagement with the public, non-governmental organizations and other stakeholders in developing strategies and plans for managing mercury and mercury compounds;</w:t>
      </w:r>
    </w:p>
    <w:p w14:paraId="57CED05B" w14:textId="77777777" w:rsidR="008F1124" w:rsidRPr="0071156F" w:rsidRDefault="008F1124" w:rsidP="00F0673F">
      <w:pPr>
        <w:numPr>
          <w:ilvl w:val="2"/>
          <w:numId w:val="173"/>
        </w:numPr>
        <w:tabs>
          <w:tab w:val="left" w:pos="720"/>
          <w:tab w:val="left" w:pos="1247"/>
          <w:tab w:val="left" w:pos="2381"/>
          <w:tab w:val="left" w:pos="2948"/>
          <w:tab w:val="left" w:pos="3515"/>
        </w:tabs>
        <w:spacing w:after="110" w:line="360" w:lineRule="auto"/>
        <w:contextualSpacing/>
        <w:rPr>
          <w:rFonts w:asciiTheme="majorBidi" w:hAnsiTheme="majorBidi" w:cstheme="majorBidi"/>
        </w:rPr>
      </w:pPr>
      <w:r w:rsidRPr="0071156F">
        <w:rPr>
          <w:rFonts w:asciiTheme="majorBidi" w:hAnsiTheme="majorBidi" w:cstheme="majorBidi"/>
        </w:rPr>
        <w:t>Development of pollutant release and transfer registers;</w:t>
      </w:r>
    </w:p>
    <w:p w14:paraId="341C06C1" w14:textId="77777777" w:rsidR="008F1124" w:rsidRPr="0071156F" w:rsidRDefault="008F1124" w:rsidP="00F0673F">
      <w:pPr>
        <w:numPr>
          <w:ilvl w:val="2"/>
          <w:numId w:val="173"/>
        </w:numPr>
        <w:tabs>
          <w:tab w:val="left" w:pos="720"/>
          <w:tab w:val="left" w:pos="1247"/>
          <w:tab w:val="left" w:pos="2381"/>
          <w:tab w:val="left" w:pos="2948"/>
          <w:tab w:val="left" w:pos="3515"/>
        </w:tabs>
        <w:spacing w:after="110" w:line="360" w:lineRule="auto"/>
        <w:contextualSpacing/>
        <w:rPr>
          <w:rFonts w:asciiTheme="majorBidi" w:hAnsiTheme="majorBidi" w:cstheme="majorBidi"/>
        </w:rPr>
      </w:pPr>
      <w:r w:rsidRPr="0071156F">
        <w:rPr>
          <w:rFonts w:asciiTheme="majorBidi" w:hAnsiTheme="majorBidi" w:cstheme="majorBidi"/>
        </w:rPr>
        <w:t xml:space="preserve">Development and exchange of educational and public awareness materials at the national and international level; </w:t>
      </w:r>
    </w:p>
    <w:p w14:paraId="323BEFD5" w14:textId="77777777" w:rsidR="008F1124" w:rsidRPr="0071156F" w:rsidRDefault="008F1124" w:rsidP="00F0673F">
      <w:pPr>
        <w:numPr>
          <w:ilvl w:val="2"/>
          <w:numId w:val="173"/>
        </w:numPr>
        <w:tabs>
          <w:tab w:val="left" w:pos="720"/>
          <w:tab w:val="left" w:pos="1247"/>
          <w:tab w:val="left" w:pos="2381"/>
          <w:tab w:val="left" w:pos="2948"/>
          <w:tab w:val="left" w:pos="3515"/>
        </w:tabs>
        <w:spacing w:after="110" w:line="360" w:lineRule="auto"/>
        <w:contextualSpacing/>
        <w:rPr>
          <w:rFonts w:asciiTheme="majorBidi" w:hAnsiTheme="majorBidi" w:cstheme="majorBidi"/>
        </w:rPr>
      </w:pPr>
      <w:r w:rsidRPr="0071156F">
        <w:rPr>
          <w:rFonts w:asciiTheme="majorBidi" w:hAnsiTheme="majorBidi" w:cstheme="majorBidi"/>
        </w:rPr>
        <w:t>Development and implementation of education and training programmes at the national and international level;</w:t>
      </w:r>
    </w:p>
    <w:p w14:paraId="406C906D" w14:textId="77777777" w:rsidR="008F1124" w:rsidRPr="0071156F" w:rsidRDefault="008F1124" w:rsidP="00F0673F">
      <w:pPr>
        <w:numPr>
          <w:ilvl w:val="2"/>
          <w:numId w:val="173"/>
        </w:numPr>
        <w:tabs>
          <w:tab w:val="left" w:pos="720"/>
          <w:tab w:val="left" w:pos="1247"/>
          <w:tab w:val="left" w:pos="2381"/>
          <w:tab w:val="left" w:pos="2948"/>
          <w:tab w:val="left" w:pos="3515"/>
        </w:tabs>
        <w:spacing w:after="110" w:line="360" w:lineRule="auto"/>
        <w:contextualSpacing/>
        <w:rPr>
          <w:rFonts w:asciiTheme="majorBidi" w:hAnsiTheme="majorBidi" w:cstheme="majorBidi"/>
        </w:rPr>
      </w:pPr>
      <w:r w:rsidRPr="0071156F">
        <w:rPr>
          <w:rFonts w:asciiTheme="majorBidi" w:hAnsiTheme="majorBidi" w:cstheme="majorBidi"/>
        </w:rPr>
        <w:t>Making the inventories developed under articles 8 and 9 publicly available</w:t>
      </w:r>
      <w:r>
        <w:rPr>
          <w:rFonts w:asciiTheme="majorBidi" w:hAnsiTheme="majorBidi" w:cstheme="majorBidi"/>
        </w:rPr>
        <w:t>.</w:t>
      </w:r>
    </w:p>
    <w:p w14:paraId="1FED7B78" w14:textId="77777777" w:rsidR="008F1124" w:rsidRPr="0071156F" w:rsidRDefault="008F1124" w:rsidP="008F1124">
      <w:pPr>
        <w:keepNext/>
        <w:keepLines/>
        <w:tabs>
          <w:tab w:val="left" w:pos="624"/>
          <w:tab w:val="left" w:pos="1871"/>
          <w:tab w:val="left" w:pos="2495"/>
          <w:tab w:val="left" w:pos="3119"/>
          <w:tab w:val="left" w:pos="3742"/>
          <w:tab w:val="left" w:pos="4366"/>
        </w:tabs>
        <w:spacing w:before="240" w:after="120"/>
        <w:ind w:left="1247"/>
        <w:rPr>
          <w:rFonts w:asciiTheme="majorBidi" w:hAnsiTheme="majorBidi" w:cstheme="majorBidi"/>
          <w:b/>
          <w:bCs/>
        </w:rPr>
      </w:pPr>
      <w:r w:rsidRPr="0071156F">
        <w:rPr>
          <w:rFonts w:asciiTheme="majorBidi" w:hAnsiTheme="majorBidi" w:cstheme="majorBidi"/>
          <w:b/>
          <w:bCs/>
        </w:rPr>
        <w:t xml:space="preserve">SUGGESTED APPROACH FOR RESPONSE: </w:t>
      </w:r>
    </w:p>
    <w:p w14:paraId="74A66436" w14:textId="77777777" w:rsidR="008F1124" w:rsidRDefault="008F1124" w:rsidP="00B56256">
      <w:pPr>
        <w:numPr>
          <w:ilvl w:val="0"/>
          <w:numId w:val="174"/>
        </w:numPr>
        <w:tabs>
          <w:tab w:val="left" w:pos="720"/>
          <w:tab w:val="left" w:pos="1247"/>
          <w:tab w:val="left" w:pos="1814"/>
          <w:tab w:val="left" w:pos="2381"/>
          <w:tab w:val="left" w:pos="2948"/>
          <w:tab w:val="left" w:pos="3515"/>
        </w:tabs>
        <w:spacing w:after="120"/>
        <w:ind w:left="1620" w:hanging="357"/>
        <w:rPr>
          <w:rFonts w:asciiTheme="majorBidi" w:hAnsiTheme="majorBidi" w:cstheme="majorBidi"/>
        </w:rPr>
      </w:pPr>
      <w:r w:rsidRPr="0071156F">
        <w:rPr>
          <w:rFonts w:asciiTheme="majorBidi" w:hAnsiTheme="majorBidi" w:cstheme="majorBidi"/>
        </w:rPr>
        <w:t>If the party has taken measures to promote and facilitate the provision to the public of the kinds of information listed in paragraph 1 of article 18, the party would reply “</w:t>
      </w:r>
      <w:r w:rsidRPr="0071156F">
        <w:rPr>
          <w:rFonts w:asciiTheme="majorBidi" w:hAnsiTheme="majorBidi" w:cstheme="majorBidi"/>
          <w:b/>
          <w:bCs/>
        </w:rPr>
        <w:t>yes</w:t>
      </w:r>
      <w:r w:rsidRPr="0071156F">
        <w:rPr>
          <w:rFonts w:asciiTheme="majorBidi" w:hAnsiTheme="majorBidi" w:cstheme="majorBidi"/>
        </w:rPr>
        <w:t xml:space="preserve">” and </w:t>
      </w:r>
      <w:r w:rsidRPr="001E149B">
        <w:rPr>
          <w:rFonts w:asciiTheme="majorBidi" w:hAnsiTheme="majorBidi" w:cstheme="majorBidi"/>
        </w:rPr>
        <w:t>may wish to indicate</w:t>
      </w:r>
      <w:r w:rsidRPr="0071156F">
        <w:rPr>
          <w:rFonts w:asciiTheme="majorBidi" w:hAnsiTheme="majorBidi" w:cstheme="majorBidi"/>
        </w:rPr>
        <w:t xml:space="preserve">: </w:t>
      </w:r>
    </w:p>
    <w:p w14:paraId="1BE39E0B" w14:textId="77777777" w:rsidR="008F1124" w:rsidRPr="0071156F" w:rsidRDefault="008F1124" w:rsidP="00B56256">
      <w:pPr>
        <w:numPr>
          <w:ilvl w:val="2"/>
          <w:numId w:val="173"/>
        </w:numPr>
        <w:tabs>
          <w:tab w:val="left" w:pos="720"/>
          <w:tab w:val="left" w:pos="1247"/>
          <w:tab w:val="left" w:pos="2381"/>
          <w:tab w:val="left" w:pos="2948"/>
          <w:tab w:val="left" w:pos="3515"/>
        </w:tabs>
        <w:spacing w:after="110" w:line="360" w:lineRule="auto"/>
        <w:contextualSpacing/>
        <w:rPr>
          <w:rFonts w:asciiTheme="majorBidi" w:hAnsiTheme="majorBidi" w:cstheme="majorBidi"/>
        </w:rPr>
      </w:pPr>
      <w:r w:rsidRPr="0071156F">
        <w:rPr>
          <w:rFonts w:asciiTheme="majorBidi" w:hAnsiTheme="majorBidi" w:cstheme="majorBidi"/>
        </w:rPr>
        <w:t>The issues on which it has taken measures to make information publicly available;</w:t>
      </w:r>
    </w:p>
    <w:p w14:paraId="0632D295" w14:textId="77777777" w:rsidR="008F1124" w:rsidRPr="0071156F" w:rsidRDefault="008F1124" w:rsidP="00B56256">
      <w:pPr>
        <w:numPr>
          <w:ilvl w:val="2"/>
          <w:numId w:val="173"/>
        </w:numPr>
        <w:tabs>
          <w:tab w:val="left" w:pos="720"/>
          <w:tab w:val="left" w:pos="1247"/>
          <w:tab w:val="left" w:pos="2381"/>
          <w:tab w:val="left" w:pos="2948"/>
          <w:tab w:val="left" w:pos="3515"/>
        </w:tabs>
        <w:spacing w:after="110" w:line="360" w:lineRule="auto"/>
        <w:contextualSpacing/>
        <w:rPr>
          <w:rFonts w:asciiTheme="majorBidi" w:hAnsiTheme="majorBidi" w:cstheme="majorBidi"/>
        </w:rPr>
      </w:pPr>
      <w:r w:rsidRPr="0071156F">
        <w:rPr>
          <w:rFonts w:asciiTheme="majorBidi" w:hAnsiTheme="majorBidi" w:cstheme="majorBidi"/>
        </w:rPr>
        <w:t xml:space="preserve">The date(s) on which the measures were taken; </w:t>
      </w:r>
    </w:p>
    <w:p w14:paraId="66C555A6" w14:textId="77777777" w:rsidR="008F1124" w:rsidRPr="0071156F" w:rsidRDefault="008F1124" w:rsidP="00B56256">
      <w:pPr>
        <w:numPr>
          <w:ilvl w:val="2"/>
          <w:numId w:val="173"/>
        </w:numPr>
        <w:tabs>
          <w:tab w:val="left" w:pos="720"/>
          <w:tab w:val="left" w:pos="1247"/>
          <w:tab w:val="left" w:pos="2381"/>
          <w:tab w:val="left" w:pos="2948"/>
          <w:tab w:val="left" w:pos="3515"/>
        </w:tabs>
        <w:spacing w:after="110" w:line="360" w:lineRule="auto"/>
        <w:contextualSpacing/>
        <w:rPr>
          <w:rFonts w:asciiTheme="majorBidi" w:hAnsiTheme="majorBidi" w:cstheme="majorBidi"/>
        </w:rPr>
      </w:pPr>
      <w:r w:rsidRPr="0071156F">
        <w:rPr>
          <w:rFonts w:asciiTheme="majorBidi" w:hAnsiTheme="majorBidi" w:cstheme="majorBidi"/>
        </w:rPr>
        <w:t xml:space="preserve">The effectiveness of the measures taken. </w:t>
      </w:r>
    </w:p>
    <w:p w14:paraId="3B73B1FF" w14:textId="77777777" w:rsidR="008F1124" w:rsidRDefault="008F1124" w:rsidP="00B56256">
      <w:pPr>
        <w:numPr>
          <w:ilvl w:val="0"/>
          <w:numId w:val="176"/>
        </w:numPr>
        <w:tabs>
          <w:tab w:val="left" w:pos="720"/>
          <w:tab w:val="left" w:pos="1247"/>
          <w:tab w:val="left" w:pos="1814"/>
          <w:tab w:val="left" w:pos="2381"/>
          <w:tab w:val="left" w:pos="2948"/>
          <w:tab w:val="left" w:pos="3515"/>
        </w:tabs>
        <w:spacing w:after="120"/>
        <w:ind w:left="1620" w:hanging="357"/>
        <w:rPr>
          <w:rFonts w:asciiTheme="majorBidi" w:hAnsiTheme="majorBidi" w:cstheme="majorBidi"/>
        </w:rPr>
      </w:pPr>
      <w:r w:rsidRPr="0071156F">
        <w:rPr>
          <w:rFonts w:asciiTheme="majorBidi" w:hAnsiTheme="majorBidi" w:cstheme="majorBidi"/>
        </w:rPr>
        <w:t>If the party has not taken measures to promote and facilitate the provision to the public of the kinds of information listed in paragraph 1 of article 18, the party would reply “</w:t>
      </w:r>
      <w:r w:rsidRPr="0071156F">
        <w:rPr>
          <w:rFonts w:asciiTheme="majorBidi" w:hAnsiTheme="majorBidi" w:cstheme="majorBidi"/>
          <w:b/>
          <w:bCs/>
        </w:rPr>
        <w:t>no</w:t>
      </w:r>
      <w:r w:rsidRPr="0071156F">
        <w:rPr>
          <w:rFonts w:asciiTheme="majorBidi" w:hAnsiTheme="majorBidi" w:cstheme="majorBidi"/>
        </w:rPr>
        <w:t xml:space="preserve">” and might wish to provide comments, including a plan or estimated date for when it might expect to take such measures, in </w:t>
      </w:r>
      <w:r w:rsidRPr="0071156F">
        <w:rPr>
          <w:rFonts w:asciiTheme="majorBidi" w:hAnsiTheme="majorBidi" w:cstheme="majorBidi"/>
          <w:bCs/>
          <w:i/>
          <w:iCs/>
        </w:rPr>
        <w:t xml:space="preserve">part C: Comments regarding possible challenges in meeting the objectives of the Convention </w:t>
      </w:r>
      <w:r w:rsidRPr="0071156F">
        <w:rPr>
          <w:rFonts w:asciiTheme="majorBidi" w:hAnsiTheme="majorBidi" w:cstheme="majorBidi"/>
          <w:bCs/>
        </w:rPr>
        <w:t xml:space="preserve">and/or </w:t>
      </w:r>
      <w:r>
        <w:rPr>
          <w:rFonts w:asciiTheme="majorBidi" w:hAnsiTheme="majorBidi" w:cstheme="majorBidi"/>
          <w:i/>
          <w:iCs/>
        </w:rPr>
        <w:t>part E: Additional comments on each of the articles</w:t>
      </w:r>
      <w:r w:rsidRPr="0071156F">
        <w:rPr>
          <w:rFonts w:asciiTheme="majorBidi" w:hAnsiTheme="majorBidi" w:cstheme="majorBidi"/>
          <w:bCs/>
          <w:i/>
          <w:iCs/>
        </w:rPr>
        <w:t>.</w:t>
      </w:r>
      <w:r w:rsidRPr="0071156F">
        <w:rPr>
          <w:rFonts w:asciiTheme="majorBidi" w:hAnsiTheme="majorBidi" w:cstheme="majorBidi"/>
        </w:rPr>
        <w:t xml:space="preserve"> </w:t>
      </w:r>
    </w:p>
    <w:tbl>
      <w:tblPr>
        <w:tblStyle w:val="TableGrid"/>
        <w:tblW w:w="8582" w:type="dxa"/>
        <w:jc w:val="right"/>
        <w:tblLook w:val="04A0" w:firstRow="1" w:lastRow="0" w:firstColumn="1" w:lastColumn="0" w:noHBand="0" w:noVBand="1"/>
      </w:tblPr>
      <w:tblGrid>
        <w:gridCol w:w="8582"/>
      </w:tblGrid>
      <w:tr w:rsidR="008F1124" w:rsidRPr="0071156F" w14:paraId="5A0EB92A" w14:textId="77777777" w:rsidTr="005A7C11">
        <w:trPr>
          <w:trHeight w:val="57"/>
          <w:jc w:val="right"/>
        </w:trPr>
        <w:tc>
          <w:tcPr>
            <w:tcW w:w="8582" w:type="dxa"/>
            <w:tcBorders>
              <w:top w:val="single" w:sz="4" w:space="0" w:color="auto"/>
              <w:left w:val="single" w:sz="4" w:space="0" w:color="auto"/>
              <w:bottom w:val="single" w:sz="4" w:space="0" w:color="auto"/>
              <w:right w:val="single" w:sz="4" w:space="0" w:color="auto"/>
            </w:tcBorders>
            <w:shd w:val="clear" w:color="auto" w:fill="DAEEF3"/>
            <w:hideMark/>
          </w:tcPr>
          <w:p w14:paraId="38A2D694" w14:textId="77777777" w:rsidR="008F1124" w:rsidRPr="0071156F" w:rsidRDefault="008F1124" w:rsidP="005A7C11">
            <w:pPr>
              <w:keepNext/>
              <w:keepLines/>
              <w:spacing w:before="40" w:after="40"/>
              <w:jc w:val="center"/>
              <w:rPr>
                <w:rFonts w:asciiTheme="majorBidi" w:hAnsiTheme="majorBidi" w:cstheme="majorBidi"/>
                <w:b/>
                <w:bCs/>
              </w:rPr>
            </w:pPr>
            <w:r w:rsidRPr="0071156F">
              <w:rPr>
                <w:rFonts w:asciiTheme="majorBidi" w:hAnsiTheme="majorBidi" w:cstheme="majorBidi"/>
                <w:b/>
                <w:bCs/>
              </w:rPr>
              <w:t>Article 19: Research, development and monitoring</w:t>
            </w:r>
          </w:p>
        </w:tc>
      </w:tr>
    </w:tbl>
    <w:p w14:paraId="01E27274" w14:textId="77777777" w:rsidR="008F1124" w:rsidRPr="0071156F" w:rsidRDefault="008F1124" w:rsidP="008F1124">
      <w:pPr>
        <w:keepNext/>
        <w:keepLines/>
        <w:tabs>
          <w:tab w:val="left" w:pos="624"/>
        </w:tabs>
        <w:rPr>
          <w:rFonts w:asciiTheme="majorBidi" w:hAnsiTheme="majorBidi" w:cstheme="majorBidi"/>
        </w:rPr>
      </w:pPr>
    </w:p>
    <w:tbl>
      <w:tblPr>
        <w:tblStyle w:val="TableGrid"/>
        <w:tblW w:w="8582" w:type="dxa"/>
        <w:jc w:val="right"/>
        <w:tblLook w:val="04A0" w:firstRow="1" w:lastRow="0" w:firstColumn="1" w:lastColumn="0" w:noHBand="0" w:noVBand="1"/>
      </w:tblPr>
      <w:tblGrid>
        <w:gridCol w:w="8582"/>
      </w:tblGrid>
      <w:tr w:rsidR="008F1124" w:rsidRPr="0071156F" w14:paraId="58156779" w14:textId="77777777" w:rsidTr="005A7C11">
        <w:trPr>
          <w:trHeight w:val="57"/>
          <w:jc w:val="right"/>
        </w:trPr>
        <w:tc>
          <w:tcPr>
            <w:tcW w:w="8582" w:type="dxa"/>
            <w:tcBorders>
              <w:top w:val="single" w:sz="4" w:space="0" w:color="auto"/>
              <w:left w:val="single" w:sz="4" w:space="0" w:color="auto"/>
              <w:bottom w:val="single" w:sz="4" w:space="0" w:color="auto"/>
              <w:right w:val="single" w:sz="4" w:space="0" w:color="auto"/>
            </w:tcBorders>
            <w:shd w:val="clear" w:color="auto" w:fill="F2F2F2"/>
          </w:tcPr>
          <w:p w14:paraId="674D78B9" w14:textId="77777777" w:rsidR="008F1124" w:rsidRPr="00144A98" w:rsidRDefault="008F1124" w:rsidP="005A7C11">
            <w:pPr>
              <w:keepNext/>
              <w:keepLines/>
              <w:spacing w:before="120" w:after="120"/>
              <w:rPr>
                <w:rFonts w:asciiTheme="majorBidi" w:hAnsiTheme="majorBidi" w:cstheme="majorBidi"/>
              </w:rPr>
            </w:pPr>
            <w:r w:rsidRPr="00144A98">
              <w:rPr>
                <w:rFonts w:asciiTheme="majorBidi" w:hAnsiTheme="majorBidi" w:cstheme="majorBidi"/>
                <w:b/>
                <w:bCs/>
              </w:rPr>
              <w:t xml:space="preserve">Question 19.1: </w:t>
            </w:r>
            <w:r w:rsidRPr="00144A98">
              <w:rPr>
                <w:rFonts w:asciiTheme="majorBidi" w:hAnsiTheme="majorBidi" w:cstheme="majorBidi"/>
              </w:rPr>
              <w:t>Has the party undertaken any research, development and monitoring in accordance with paragraph 1 of article 19? (</w:t>
            </w:r>
            <w:proofErr w:type="gramStart"/>
            <w:r w:rsidRPr="00144A98">
              <w:rPr>
                <w:rFonts w:asciiTheme="majorBidi" w:hAnsiTheme="majorBidi" w:cstheme="majorBidi"/>
              </w:rPr>
              <w:t>para</w:t>
            </w:r>
            <w:proofErr w:type="gramEnd"/>
            <w:r w:rsidRPr="00144A98">
              <w:rPr>
                <w:rFonts w:asciiTheme="majorBidi" w:hAnsiTheme="majorBidi" w:cstheme="majorBidi"/>
              </w:rPr>
              <w:t>. 1)</w:t>
            </w:r>
          </w:p>
          <w:p w14:paraId="221D2DF9" w14:textId="77777777" w:rsidR="008F1124" w:rsidRPr="00144A98" w:rsidRDefault="008F1124" w:rsidP="00F0673F">
            <w:pPr>
              <w:keepNext/>
              <w:keepLines/>
              <w:numPr>
                <w:ilvl w:val="0"/>
                <w:numId w:val="5"/>
              </w:numPr>
              <w:tabs>
                <w:tab w:val="left" w:pos="1247"/>
                <w:tab w:val="left" w:pos="1814"/>
                <w:tab w:val="left" w:pos="2268"/>
                <w:tab w:val="left" w:pos="2381"/>
                <w:tab w:val="left" w:pos="2948"/>
                <w:tab w:val="left" w:pos="3515"/>
              </w:tabs>
              <w:spacing w:before="120" w:after="120"/>
              <w:ind w:left="641" w:hanging="357"/>
              <w:rPr>
                <w:rFonts w:asciiTheme="majorBidi" w:hAnsiTheme="majorBidi" w:cstheme="majorBidi"/>
              </w:rPr>
            </w:pPr>
            <w:r w:rsidRPr="00144A98">
              <w:rPr>
                <w:rFonts w:asciiTheme="majorBidi" w:hAnsiTheme="majorBidi" w:cstheme="majorBidi"/>
              </w:rPr>
              <w:t>Yes</w:t>
            </w:r>
          </w:p>
          <w:p w14:paraId="54796EFD" w14:textId="77777777" w:rsidR="008F1124" w:rsidRPr="00144A98" w:rsidRDefault="008F1124" w:rsidP="00F0673F">
            <w:pPr>
              <w:keepNext/>
              <w:keepLines/>
              <w:numPr>
                <w:ilvl w:val="0"/>
                <w:numId w:val="5"/>
              </w:numPr>
              <w:tabs>
                <w:tab w:val="left" w:pos="1247"/>
                <w:tab w:val="left" w:pos="1814"/>
                <w:tab w:val="left" w:pos="2268"/>
                <w:tab w:val="left" w:pos="2381"/>
                <w:tab w:val="left" w:pos="2948"/>
                <w:tab w:val="left" w:pos="3515"/>
              </w:tabs>
              <w:spacing w:before="120" w:after="120"/>
              <w:ind w:left="641" w:hanging="357"/>
              <w:rPr>
                <w:rFonts w:asciiTheme="majorBidi" w:hAnsiTheme="majorBidi" w:cstheme="majorBidi"/>
              </w:rPr>
            </w:pPr>
            <w:r w:rsidRPr="00144A98">
              <w:rPr>
                <w:rFonts w:asciiTheme="majorBidi" w:hAnsiTheme="majorBidi" w:cstheme="majorBidi"/>
              </w:rPr>
              <w:t>No</w:t>
            </w:r>
          </w:p>
          <w:p w14:paraId="51A3CF54" w14:textId="77777777" w:rsidR="008F1124" w:rsidRPr="00144A98" w:rsidRDefault="008F1124" w:rsidP="005A7C11">
            <w:pPr>
              <w:spacing w:after="120"/>
              <w:ind w:left="247"/>
              <w:contextualSpacing/>
              <w:rPr>
                <w:rFonts w:asciiTheme="majorBidi" w:hAnsiTheme="majorBidi" w:cstheme="majorBidi"/>
                <w:bCs/>
                <w:iCs/>
              </w:rPr>
            </w:pPr>
            <w:r w:rsidRPr="00144A98">
              <w:rPr>
                <w:rFonts w:asciiTheme="majorBidi" w:hAnsiTheme="majorBidi" w:cstheme="majorBidi"/>
                <w:bCs/>
                <w:iCs/>
              </w:rPr>
              <w:t xml:space="preserve">If </w:t>
            </w:r>
            <w:r w:rsidRPr="00144A98">
              <w:rPr>
                <w:rFonts w:asciiTheme="majorBidi" w:hAnsiTheme="majorBidi" w:cstheme="majorBidi"/>
                <w:b/>
                <w:bCs/>
                <w:iCs/>
              </w:rPr>
              <w:t>yes</w:t>
            </w:r>
            <w:r w:rsidRPr="00144A98">
              <w:rPr>
                <w:rFonts w:asciiTheme="majorBidi" w:hAnsiTheme="majorBidi" w:cstheme="majorBidi"/>
                <w:bCs/>
                <w:iCs/>
              </w:rPr>
              <w:t xml:space="preserve">, the party may wish to indicate in the space provided below, the research, development and monitoring it has undertaken, such as: </w:t>
            </w:r>
          </w:p>
          <w:p w14:paraId="1455A72E" w14:textId="77777777" w:rsidR="008F1124" w:rsidRPr="00144A98" w:rsidRDefault="008F1124" w:rsidP="00F0673F">
            <w:pPr>
              <w:numPr>
                <w:ilvl w:val="0"/>
                <w:numId w:val="28"/>
              </w:numPr>
              <w:spacing w:after="120" w:line="259" w:lineRule="auto"/>
              <w:ind w:left="607"/>
              <w:contextualSpacing/>
              <w:rPr>
                <w:rFonts w:asciiTheme="majorBidi" w:hAnsiTheme="majorBidi" w:cstheme="majorBidi"/>
                <w:bCs/>
                <w:iCs/>
              </w:rPr>
            </w:pPr>
            <w:r w:rsidRPr="00144A98">
              <w:rPr>
                <w:rFonts w:asciiTheme="majorBidi" w:hAnsiTheme="majorBidi" w:cstheme="majorBidi"/>
                <w:bCs/>
                <w:iCs/>
              </w:rPr>
              <w:t>Inventories of use, consumption, anthropogenic emissions to air and releases to water and land of mercury and mercury compounds</w:t>
            </w:r>
          </w:p>
          <w:p w14:paraId="34FB4523" w14:textId="77777777" w:rsidR="008F1124" w:rsidRPr="00144A98" w:rsidRDefault="008F1124" w:rsidP="00F0673F">
            <w:pPr>
              <w:numPr>
                <w:ilvl w:val="0"/>
                <w:numId w:val="28"/>
              </w:numPr>
              <w:spacing w:after="120" w:line="259" w:lineRule="auto"/>
              <w:ind w:left="607"/>
              <w:contextualSpacing/>
              <w:rPr>
                <w:rFonts w:asciiTheme="majorBidi" w:hAnsiTheme="majorBidi" w:cstheme="majorBidi"/>
                <w:bCs/>
                <w:iCs/>
              </w:rPr>
            </w:pPr>
            <w:r w:rsidRPr="00144A98">
              <w:rPr>
                <w:rFonts w:asciiTheme="majorBidi" w:hAnsiTheme="majorBidi" w:cstheme="majorBidi"/>
                <w:bCs/>
                <w:iCs/>
              </w:rPr>
              <w:t>Modelling and geographically representative monitoring of levels of mercury and mercury compounds in vulnerable populations and in environmental media, including biotic media such as fish, marine mammals, sea turtles and birds, as well as collaboration in the collection and exchange of relevant and appropriate samples</w:t>
            </w:r>
          </w:p>
          <w:p w14:paraId="269816C0" w14:textId="77777777" w:rsidR="008F1124" w:rsidRPr="00144A98" w:rsidRDefault="008F1124" w:rsidP="00F0673F">
            <w:pPr>
              <w:numPr>
                <w:ilvl w:val="0"/>
                <w:numId w:val="28"/>
              </w:numPr>
              <w:spacing w:after="120" w:line="259" w:lineRule="auto"/>
              <w:ind w:left="607"/>
              <w:contextualSpacing/>
              <w:rPr>
                <w:rFonts w:asciiTheme="majorBidi" w:hAnsiTheme="majorBidi" w:cstheme="majorBidi"/>
                <w:bCs/>
                <w:iCs/>
              </w:rPr>
            </w:pPr>
            <w:r w:rsidRPr="00144A98">
              <w:rPr>
                <w:rFonts w:asciiTheme="majorBidi" w:hAnsiTheme="majorBidi" w:cstheme="majorBidi"/>
                <w:bCs/>
                <w:iCs/>
              </w:rPr>
              <w:t>Assessments of the impact of mercury and mercury compounds on human health and the environment, in addition to social, economic and cultural impacts, particularly in respect of vulnerable populations</w:t>
            </w:r>
          </w:p>
          <w:p w14:paraId="33AD7EB8" w14:textId="77777777" w:rsidR="008F1124" w:rsidRPr="00144A98" w:rsidRDefault="008F1124" w:rsidP="00F0673F">
            <w:pPr>
              <w:numPr>
                <w:ilvl w:val="0"/>
                <w:numId w:val="28"/>
              </w:numPr>
              <w:spacing w:after="120" w:line="259" w:lineRule="auto"/>
              <w:ind w:left="607"/>
              <w:contextualSpacing/>
              <w:rPr>
                <w:rFonts w:asciiTheme="majorBidi" w:hAnsiTheme="majorBidi" w:cstheme="majorBidi"/>
                <w:bCs/>
                <w:iCs/>
              </w:rPr>
            </w:pPr>
            <w:r w:rsidRPr="00144A98">
              <w:rPr>
                <w:rFonts w:asciiTheme="majorBidi" w:hAnsiTheme="majorBidi" w:cstheme="majorBidi"/>
                <w:bCs/>
                <w:iCs/>
              </w:rPr>
              <w:t>Harmonized methodologies for the activities undertaken under subparagraphs (a), (b) and (c) of paragraph 1 of article 19</w:t>
            </w:r>
          </w:p>
          <w:p w14:paraId="21E330D0" w14:textId="77777777" w:rsidR="008F1124" w:rsidRPr="00144A98" w:rsidRDefault="008F1124" w:rsidP="00F0673F">
            <w:pPr>
              <w:numPr>
                <w:ilvl w:val="0"/>
                <w:numId w:val="28"/>
              </w:numPr>
              <w:spacing w:after="120" w:line="259" w:lineRule="auto"/>
              <w:ind w:left="607"/>
              <w:contextualSpacing/>
              <w:rPr>
                <w:rFonts w:asciiTheme="majorBidi" w:hAnsiTheme="majorBidi" w:cstheme="majorBidi"/>
                <w:bCs/>
                <w:iCs/>
              </w:rPr>
            </w:pPr>
            <w:r w:rsidRPr="00144A98">
              <w:rPr>
                <w:rFonts w:asciiTheme="majorBidi" w:hAnsiTheme="majorBidi" w:cstheme="majorBidi"/>
                <w:bCs/>
                <w:iCs/>
              </w:rPr>
              <w:t>Information on the environmental cycle, transport (including long-range transport and deposition), transformation and fate of mercury and mercury compounds in a range of ecosystems, taking appropriate account of the distinction between anthropogenic and natural emissions and releases of mercury and of remobilization of mercury from historic deposition</w:t>
            </w:r>
          </w:p>
          <w:p w14:paraId="23D4587B" w14:textId="77777777" w:rsidR="008F1124" w:rsidRPr="00144A98" w:rsidRDefault="008F1124" w:rsidP="00F0673F">
            <w:pPr>
              <w:numPr>
                <w:ilvl w:val="0"/>
                <w:numId w:val="28"/>
              </w:numPr>
              <w:spacing w:after="120" w:line="259" w:lineRule="auto"/>
              <w:ind w:left="607"/>
              <w:contextualSpacing/>
              <w:rPr>
                <w:rFonts w:asciiTheme="majorBidi" w:hAnsiTheme="majorBidi" w:cstheme="majorBidi"/>
                <w:bCs/>
                <w:iCs/>
              </w:rPr>
            </w:pPr>
            <w:r w:rsidRPr="00144A98">
              <w:rPr>
                <w:rFonts w:asciiTheme="majorBidi" w:hAnsiTheme="majorBidi" w:cstheme="majorBidi"/>
                <w:bCs/>
                <w:iCs/>
              </w:rPr>
              <w:t>Information on commerce and trade in mercury and mercury compounds and mercury</w:t>
            </w:r>
            <w:r w:rsidRPr="00144A98">
              <w:rPr>
                <w:rFonts w:asciiTheme="majorBidi" w:hAnsiTheme="majorBidi" w:cstheme="majorBidi"/>
                <w:bCs/>
                <w:iCs/>
              </w:rPr>
              <w:noBreakHyphen/>
              <w:t>added products</w:t>
            </w:r>
          </w:p>
          <w:p w14:paraId="24533403" w14:textId="77777777" w:rsidR="008F1124" w:rsidRPr="00144A98" w:rsidRDefault="008F1124" w:rsidP="00F0673F">
            <w:pPr>
              <w:numPr>
                <w:ilvl w:val="0"/>
                <w:numId w:val="28"/>
              </w:numPr>
              <w:spacing w:after="120" w:line="259" w:lineRule="auto"/>
              <w:ind w:left="607"/>
              <w:contextualSpacing/>
              <w:rPr>
                <w:rFonts w:asciiTheme="majorBidi" w:hAnsiTheme="majorBidi" w:cstheme="majorBidi"/>
                <w:bCs/>
                <w:iCs/>
              </w:rPr>
            </w:pPr>
            <w:r w:rsidRPr="00144A98">
              <w:rPr>
                <w:rFonts w:asciiTheme="majorBidi" w:hAnsiTheme="majorBidi" w:cstheme="majorBidi"/>
                <w:bCs/>
                <w:iCs/>
              </w:rPr>
              <w:t>Information and research on the technical and economic availability of mercury-free products and processes and on best available techniques and best environmental practices to reduce and monitor emissions and releases of mercury and mercury compounds</w:t>
            </w:r>
          </w:p>
          <w:p w14:paraId="26FF1BF3" w14:textId="77777777" w:rsidR="008F1124" w:rsidRPr="00144A98" w:rsidRDefault="008F1124" w:rsidP="005A7C11">
            <w:pPr>
              <w:tabs>
                <w:tab w:val="left" w:pos="3969"/>
              </w:tabs>
              <w:spacing w:after="120"/>
              <w:ind w:left="984"/>
              <w:contextualSpacing/>
              <w:rPr>
                <w:rFonts w:asciiTheme="majorBidi" w:hAnsiTheme="majorBidi" w:cstheme="majorBidi"/>
                <w:bCs/>
                <w:iCs/>
              </w:rPr>
            </w:pPr>
          </w:p>
          <w:p w14:paraId="23E01059" w14:textId="77777777" w:rsidR="008F1124" w:rsidRDefault="008F1124" w:rsidP="005A7C11">
            <w:pPr>
              <w:spacing w:after="120"/>
              <w:ind w:left="624"/>
              <w:rPr>
                <w:rFonts w:asciiTheme="majorBidi" w:hAnsiTheme="majorBidi" w:cstheme="majorBidi"/>
                <w:bCs/>
                <w:iCs/>
              </w:rPr>
            </w:pPr>
            <w:r w:rsidRPr="00144A98">
              <w:rPr>
                <w:rFonts w:asciiTheme="majorBidi" w:hAnsiTheme="majorBidi" w:cstheme="majorBidi"/>
                <w:bCs/>
                <w:iCs/>
              </w:rPr>
              <w:t>(Art. 19 (1) (a)</w:t>
            </w:r>
            <w:r w:rsidRPr="00144A98">
              <w:rPr>
                <w:rFonts w:asciiTheme="majorBidi" w:eastAsia="Symbol" w:hAnsiTheme="majorBidi" w:cstheme="majorBidi"/>
                <w:bCs/>
                <w:iCs/>
              </w:rPr>
              <w:t>-</w:t>
            </w:r>
            <w:r w:rsidRPr="00144A98">
              <w:rPr>
                <w:rFonts w:asciiTheme="majorBidi" w:hAnsiTheme="majorBidi" w:cstheme="majorBidi"/>
                <w:bCs/>
                <w:iCs/>
              </w:rPr>
              <w:t>(g)) </w:t>
            </w:r>
          </w:p>
          <w:p w14:paraId="65DFDC5A" w14:textId="77777777" w:rsidR="008F1124" w:rsidRPr="000A4FF8" w:rsidRDefault="008F1124" w:rsidP="005A7C11">
            <w:pPr>
              <w:spacing w:after="120"/>
              <w:ind w:left="624"/>
              <w:rPr>
                <w:rFonts w:asciiTheme="majorBidi" w:hAnsiTheme="majorBidi" w:cstheme="majorBidi"/>
                <w:bCs/>
                <w:iCs/>
              </w:rPr>
            </w:pPr>
            <w:r w:rsidRPr="00E7544D">
              <w:rPr>
                <w:rFonts w:asciiTheme="majorBidi" w:hAnsiTheme="majorBidi" w:cstheme="majorBidi"/>
                <w:b/>
                <w:bCs/>
                <w:i/>
                <w:iCs/>
              </w:rPr>
              <w:t>--------------------------------------------------------------------------------------------------------</w:t>
            </w:r>
          </w:p>
        </w:tc>
      </w:tr>
    </w:tbl>
    <w:p w14:paraId="482F73AF" w14:textId="77777777" w:rsidR="008F1124" w:rsidRPr="0071156F" w:rsidRDefault="008F1124" w:rsidP="008F1124">
      <w:pPr>
        <w:tabs>
          <w:tab w:val="left" w:pos="624"/>
          <w:tab w:val="left" w:pos="1871"/>
          <w:tab w:val="left" w:pos="2495"/>
          <w:tab w:val="left" w:pos="3119"/>
          <w:tab w:val="left" w:pos="3742"/>
          <w:tab w:val="left" w:pos="4366"/>
        </w:tabs>
        <w:spacing w:before="240" w:after="120"/>
        <w:ind w:left="1247"/>
        <w:rPr>
          <w:rFonts w:asciiTheme="majorBidi" w:hAnsiTheme="majorBidi" w:cstheme="majorBidi"/>
        </w:rPr>
      </w:pPr>
      <w:r w:rsidRPr="0071156F">
        <w:rPr>
          <w:rFonts w:asciiTheme="majorBidi" w:hAnsiTheme="majorBidi" w:cstheme="majorBidi"/>
          <w:b/>
          <w:bCs/>
        </w:rPr>
        <w:t xml:space="preserve">NOTES: </w:t>
      </w:r>
      <w:r w:rsidRPr="0071156F">
        <w:rPr>
          <w:rFonts w:asciiTheme="majorBidi" w:hAnsiTheme="majorBidi" w:cstheme="majorBidi"/>
        </w:rPr>
        <w:t xml:space="preserve">Paragraph 1 of article 19 requires parties to endeavour to cooperate to develop and improve: </w:t>
      </w:r>
    </w:p>
    <w:p w14:paraId="5F75DB89" w14:textId="77777777" w:rsidR="008F1124" w:rsidRPr="0071156F" w:rsidRDefault="008F1124" w:rsidP="00F0673F">
      <w:pPr>
        <w:numPr>
          <w:ilvl w:val="1"/>
          <w:numId w:val="58"/>
        </w:numPr>
        <w:tabs>
          <w:tab w:val="left" w:pos="624"/>
          <w:tab w:val="left" w:pos="1247"/>
          <w:tab w:val="left" w:pos="1814"/>
          <w:tab w:val="left" w:pos="2948"/>
          <w:tab w:val="left" w:pos="3515"/>
        </w:tabs>
        <w:spacing w:after="120"/>
        <w:ind w:left="2495" w:hanging="624"/>
        <w:rPr>
          <w:rFonts w:asciiTheme="majorBidi" w:hAnsiTheme="majorBidi" w:cstheme="majorBidi"/>
        </w:rPr>
      </w:pPr>
      <w:r w:rsidRPr="0071156F">
        <w:rPr>
          <w:rFonts w:asciiTheme="majorBidi" w:hAnsiTheme="majorBidi" w:cstheme="majorBidi"/>
        </w:rPr>
        <w:t>Inventories of use, consumption, and anthropogenic emissions to air and releases to water and land of mercury and mercury compounds;</w:t>
      </w:r>
    </w:p>
    <w:p w14:paraId="4774043D" w14:textId="77777777" w:rsidR="008F1124" w:rsidRPr="0071156F" w:rsidRDefault="008F1124" w:rsidP="00F0673F">
      <w:pPr>
        <w:numPr>
          <w:ilvl w:val="1"/>
          <w:numId w:val="58"/>
        </w:numPr>
        <w:tabs>
          <w:tab w:val="left" w:pos="624"/>
          <w:tab w:val="left" w:pos="1247"/>
          <w:tab w:val="left" w:pos="1814"/>
          <w:tab w:val="left" w:pos="2948"/>
          <w:tab w:val="left" w:pos="3515"/>
        </w:tabs>
        <w:spacing w:after="120"/>
        <w:ind w:left="2495" w:hanging="624"/>
        <w:rPr>
          <w:rFonts w:asciiTheme="majorBidi" w:hAnsiTheme="majorBidi" w:cstheme="majorBidi"/>
        </w:rPr>
      </w:pPr>
      <w:r w:rsidRPr="0071156F">
        <w:rPr>
          <w:rFonts w:asciiTheme="majorBidi" w:hAnsiTheme="majorBidi" w:cstheme="majorBidi"/>
        </w:rPr>
        <w:t>Modelling and geographically representative monitoring of levels of mercury and mercury compounds in vulnerable populations and in environmental media, including biotic media such as fish, marine mammals, sea turtles and birds, as well as collaboration in the collection and exchange of relevant and appropriate samples;</w:t>
      </w:r>
    </w:p>
    <w:p w14:paraId="48D38076" w14:textId="77777777" w:rsidR="008F1124" w:rsidRPr="0071156F" w:rsidRDefault="008F1124" w:rsidP="00F0673F">
      <w:pPr>
        <w:numPr>
          <w:ilvl w:val="1"/>
          <w:numId w:val="58"/>
        </w:numPr>
        <w:tabs>
          <w:tab w:val="left" w:pos="624"/>
          <w:tab w:val="left" w:pos="1247"/>
          <w:tab w:val="left" w:pos="1814"/>
          <w:tab w:val="left" w:pos="2948"/>
          <w:tab w:val="left" w:pos="3515"/>
        </w:tabs>
        <w:spacing w:after="120"/>
        <w:ind w:left="2495" w:hanging="624"/>
        <w:rPr>
          <w:rFonts w:asciiTheme="majorBidi" w:hAnsiTheme="majorBidi" w:cstheme="majorBidi"/>
        </w:rPr>
      </w:pPr>
      <w:r w:rsidRPr="0071156F">
        <w:rPr>
          <w:rFonts w:asciiTheme="majorBidi" w:hAnsiTheme="majorBidi" w:cstheme="majorBidi"/>
        </w:rPr>
        <w:t>Assessments of the impact of mercury and mercury compounds on human health and the environment, in addition to social, economic and cultural impacts, particularly in respect of vulnerable populations;</w:t>
      </w:r>
    </w:p>
    <w:p w14:paraId="74F402B6" w14:textId="77777777" w:rsidR="008F1124" w:rsidRPr="0071156F" w:rsidRDefault="008F1124" w:rsidP="00F0673F">
      <w:pPr>
        <w:numPr>
          <w:ilvl w:val="1"/>
          <w:numId w:val="58"/>
        </w:numPr>
        <w:tabs>
          <w:tab w:val="left" w:pos="624"/>
          <w:tab w:val="left" w:pos="1247"/>
          <w:tab w:val="left" w:pos="1814"/>
          <w:tab w:val="left" w:pos="2948"/>
          <w:tab w:val="left" w:pos="3515"/>
        </w:tabs>
        <w:spacing w:after="120"/>
        <w:ind w:left="2495" w:hanging="624"/>
        <w:rPr>
          <w:rFonts w:asciiTheme="majorBidi" w:hAnsiTheme="majorBidi" w:cstheme="majorBidi"/>
        </w:rPr>
      </w:pPr>
      <w:r w:rsidRPr="0071156F">
        <w:rPr>
          <w:rFonts w:asciiTheme="majorBidi" w:hAnsiTheme="majorBidi" w:cstheme="majorBidi"/>
        </w:rPr>
        <w:t>Harmonized methodologies for the activities undertaken under subparagraphs (a), (b) and (c);</w:t>
      </w:r>
    </w:p>
    <w:p w14:paraId="5018E3C5" w14:textId="77777777" w:rsidR="008F1124" w:rsidRPr="0071156F" w:rsidRDefault="008F1124" w:rsidP="00F0673F">
      <w:pPr>
        <w:numPr>
          <w:ilvl w:val="1"/>
          <w:numId w:val="58"/>
        </w:numPr>
        <w:tabs>
          <w:tab w:val="left" w:pos="624"/>
          <w:tab w:val="left" w:pos="1247"/>
          <w:tab w:val="left" w:pos="1814"/>
          <w:tab w:val="left" w:pos="2948"/>
          <w:tab w:val="left" w:pos="3515"/>
        </w:tabs>
        <w:spacing w:after="120"/>
        <w:ind w:left="2495" w:hanging="624"/>
        <w:rPr>
          <w:rFonts w:asciiTheme="majorBidi" w:hAnsiTheme="majorBidi" w:cstheme="majorBidi"/>
        </w:rPr>
      </w:pPr>
      <w:r w:rsidRPr="0071156F">
        <w:rPr>
          <w:rFonts w:asciiTheme="majorBidi" w:hAnsiTheme="majorBidi" w:cstheme="majorBidi"/>
        </w:rPr>
        <w:t xml:space="preserve">Information on the environmental cycle, transport (including long-range transport and deposition), transformation and fate of mercury and mercury compounds in a range of ecosystems, taking appropriate account of the distinction between anthropogenic and natural emissions and releases of mercury and of remobilization of mercury from historic deposition; </w:t>
      </w:r>
    </w:p>
    <w:p w14:paraId="65E6ECE2" w14:textId="77777777" w:rsidR="008F1124" w:rsidRPr="0071156F" w:rsidRDefault="008F1124" w:rsidP="00F0673F">
      <w:pPr>
        <w:numPr>
          <w:ilvl w:val="1"/>
          <w:numId w:val="58"/>
        </w:numPr>
        <w:tabs>
          <w:tab w:val="left" w:pos="624"/>
          <w:tab w:val="left" w:pos="1247"/>
          <w:tab w:val="left" w:pos="1814"/>
          <w:tab w:val="left" w:pos="2948"/>
          <w:tab w:val="left" w:pos="3515"/>
        </w:tabs>
        <w:spacing w:after="120"/>
        <w:ind w:left="2495" w:hanging="624"/>
        <w:rPr>
          <w:rFonts w:asciiTheme="majorBidi" w:hAnsiTheme="majorBidi" w:cstheme="majorBidi"/>
        </w:rPr>
      </w:pPr>
      <w:r w:rsidRPr="0071156F">
        <w:rPr>
          <w:rFonts w:asciiTheme="majorBidi" w:hAnsiTheme="majorBidi" w:cstheme="majorBidi"/>
        </w:rPr>
        <w:t>Information on commerce and trade in mercury and mercury compounds and mercury</w:t>
      </w:r>
      <w:r w:rsidRPr="0071156F">
        <w:rPr>
          <w:rFonts w:asciiTheme="majorBidi" w:hAnsiTheme="majorBidi" w:cstheme="majorBidi"/>
        </w:rPr>
        <w:noBreakHyphen/>
        <w:t xml:space="preserve">added products; </w:t>
      </w:r>
    </w:p>
    <w:p w14:paraId="671A7EA7" w14:textId="77777777" w:rsidR="008F1124" w:rsidRPr="0071156F" w:rsidRDefault="008F1124" w:rsidP="00F0673F">
      <w:pPr>
        <w:numPr>
          <w:ilvl w:val="1"/>
          <w:numId w:val="58"/>
        </w:numPr>
        <w:tabs>
          <w:tab w:val="left" w:pos="624"/>
          <w:tab w:val="left" w:pos="1247"/>
          <w:tab w:val="left" w:pos="1814"/>
          <w:tab w:val="left" w:pos="2948"/>
          <w:tab w:val="left" w:pos="3515"/>
        </w:tabs>
        <w:spacing w:after="120"/>
        <w:ind w:left="2495" w:hanging="624"/>
        <w:rPr>
          <w:rFonts w:asciiTheme="majorBidi" w:hAnsiTheme="majorBidi" w:cstheme="majorBidi"/>
        </w:rPr>
      </w:pPr>
      <w:r w:rsidRPr="0071156F">
        <w:rPr>
          <w:rFonts w:asciiTheme="majorBidi" w:hAnsiTheme="majorBidi" w:cstheme="majorBidi"/>
        </w:rPr>
        <w:t xml:space="preserve">Information and research on the technical and economic availability of mercury-free products and processes and on best available techniques and best environmental practices to reduce and monitor emissions and releases of mercury and mercury compounds. </w:t>
      </w:r>
    </w:p>
    <w:p w14:paraId="7E79C3BA" w14:textId="77777777" w:rsidR="008F1124" w:rsidRPr="0071156F" w:rsidRDefault="008F1124" w:rsidP="00432DB4">
      <w:pPr>
        <w:tabs>
          <w:tab w:val="left" w:pos="624"/>
          <w:tab w:val="left" w:pos="1871"/>
          <w:tab w:val="left" w:pos="2495"/>
          <w:tab w:val="left" w:pos="3119"/>
          <w:tab w:val="left" w:pos="3742"/>
          <w:tab w:val="left" w:pos="4366"/>
        </w:tabs>
        <w:spacing w:after="120"/>
        <w:ind w:left="1247"/>
        <w:rPr>
          <w:rFonts w:asciiTheme="majorBidi" w:hAnsiTheme="majorBidi" w:cstheme="majorBidi"/>
          <w:b/>
          <w:bCs/>
        </w:rPr>
      </w:pPr>
      <w:r w:rsidRPr="0071156F">
        <w:rPr>
          <w:rFonts w:asciiTheme="majorBidi" w:hAnsiTheme="majorBidi" w:cstheme="majorBidi"/>
          <w:b/>
          <w:bCs/>
        </w:rPr>
        <w:t xml:space="preserve">SUGGESTED APPROACH FOR RESPONSE: </w:t>
      </w:r>
    </w:p>
    <w:p w14:paraId="2056A877" w14:textId="77777777" w:rsidR="008F1124" w:rsidRDefault="008F1124" w:rsidP="00B56256">
      <w:pPr>
        <w:numPr>
          <w:ilvl w:val="0"/>
          <w:numId w:val="177"/>
        </w:numPr>
        <w:tabs>
          <w:tab w:val="left" w:pos="720"/>
          <w:tab w:val="left" w:pos="1247"/>
          <w:tab w:val="left" w:pos="1814"/>
          <w:tab w:val="left" w:pos="2381"/>
          <w:tab w:val="left" w:pos="2948"/>
          <w:tab w:val="left" w:pos="3515"/>
        </w:tabs>
        <w:spacing w:after="120"/>
        <w:ind w:left="1620"/>
        <w:rPr>
          <w:rFonts w:asciiTheme="majorBidi" w:hAnsiTheme="majorBidi" w:cstheme="majorBidi"/>
        </w:rPr>
      </w:pPr>
      <w:r w:rsidRPr="0071156F">
        <w:rPr>
          <w:rFonts w:asciiTheme="majorBidi" w:hAnsiTheme="majorBidi" w:cstheme="majorBidi"/>
        </w:rPr>
        <w:t xml:space="preserve">If the party has undertaken any research, development, and monitoring or cooperation activities in relation to the areas listed in paragraph 1 of article 19, </w:t>
      </w:r>
      <w:r w:rsidRPr="0071156F">
        <w:rPr>
          <w:rFonts w:asciiTheme="majorBidi" w:hAnsiTheme="majorBidi" w:cstheme="majorBidi"/>
          <w:shd w:val="clear" w:color="auto" w:fill="FFFFFF"/>
        </w:rPr>
        <w:t xml:space="preserve">the party </w:t>
      </w:r>
      <w:r w:rsidRPr="0071156F">
        <w:rPr>
          <w:rFonts w:asciiTheme="majorBidi" w:hAnsiTheme="majorBidi" w:cstheme="majorBidi"/>
        </w:rPr>
        <w:t>would reply “</w:t>
      </w:r>
      <w:r w:rsidRPr="0071156F">
        <w:rPr>
          <w:rFonts w:asciiTheme="majorBidi" w:hAnsiTheme="majorBidi" w:cstheme="majorBidi"/>
          <w:b/>
          <w:bCs/>
        </w:rPr>
        <w:t>yes</w:t>
      </w:r>
      <w:r w:rsidRPr="0071156F">
        <w:rPr>
          <w:rFonts w:asciiTheme="majorBidi" w:hAnsiTheme="majorBidi" w:cstheme="majorBidi"/>
        </w:rPr>
        <w:t xml:space="preserve">” and, in relation to each of the areas on which it has undertaken such activities, provide information to describe the activities, </w:t>
      </w:r>
      <w:r w:rsidRPr="00CD29D6">
        <w:rPr>
          <w:rFonts w:asciiTheme="majorBidi" w:hAnsiTheme="majorBidi" w:cstheme="majorBidi"/>
        </w:rPr>
        <w:t>which might include</w:t>
      </w:r>
      <w:r w:rsidRPr="0071156F">
        <w:rPr>
          <w:rFonts w:asciiTheme="majorBidi" w:hAnsiTheme="majorBidi" w:cstheme="majorBidi"/>
        </w:rPr>
        <w:t>:</w:t>
      </w:r>
    </w:p>
    <w:p w14:paraId="340B3B38" w14:textId="77777777" w:rsidR="008F1124" w:rsidRPr="0071156F" w:rsidRDefault="008F1124" w:rsidP="00B56256">
      <w:pPr>
        <w:numPr>
          <w:ilvl w:val="2"/>
          <w:numId w:val="178"/>
        </w:numPr>
        <w:tabs>
          <w:tab w:val="left" w:pos="720"/>
          <w:tab w:val="left" w:pos="1247"/>
          <w:tab w:val="left" w:pos="1814"/>
          <w:tab w:val="left" w:pos="2070"/>
          <w:tab w:val="left" w:pos="2381"/>
          <w:tab w:val="left" w:pos="2948"/>
          <w:tab w:val="left" w:pos="3515"/>
        </w:tabs>
        <w:spacing w:after="120"/>
        <w:ind w:left="2520" w:hanging="540"/>
        <w:rPr>
          <w:rFonts w:asciiTheme="majorBidi" w:hAnsiTheme="majorBidi" w:cstheme="majorBidi"/>
        </w:rPr>
      </w:pPr>
      <w:r w:rsidRPr="0071156F">
        <w:rPr>
          <w:rFonts w:asciiTheme="majorBidi" w:hAnsiTheme="majorBidi" w:cstheme="majorBidi"/>
        </w:rPr>
        <w:t>The year(s) when these activities were undertaken;</w:t>
      </w:r>
    </w:p>
    <w:p w14:paraId="446880DE" w14:textId="77777777" w:rsidR="008F1124" w:rsidRPr="0071156F" w:rsidRDefault="008F1124" w:rsidP="00B56256">
      <w:pPr>
        <w:numPr>
          <w:ilvl w:val="2"/>
          <w:numId w:val="178"/>
        </w:numPr>
        <w:tabs>
          <w:tab w:val="left" w:pos="720"/>
          <w:tab w:val="left" w:pos="1247"/>
          <w:tab w:val="left" w:pos="1814"/>
          <w:tab w:val="left" w:pos="2070"/>
          <w:tab w:val="left" w:pos="2381"/>
          <w:tab w:val="left" w:pos="2948"/>
          <w:tab w:val="left" w:pos="3515"/>
        </w:tabs>
        <w:spacing w:after="120"/>
        <w:ind w:left="2520" w:hanging="540"/>
        <w:rPr>
          <w:rFonts w:asciiTheme="majorBidi" w:hAnsiTheme="majorBidi" w:cstheme="majorBidi"/>
        </w:rPr>
      </w:pPr>
      <w:r w:rsidRPr="0071156F">
        <w:rPr>
          <w:rFonts w:asciiTheme="majorBidi" w:hAnsiTheme="majorBidi" w:cstheme="majorBidi"/>
        </w:rPr>
        <w:t>Whether the activities were taken in cooperation with another party;</w:t>
      </w:r>
    </w:p>
    <w:p w14:paraId="312E6415" w14:textId="77777777" w:rsidR="008F1124" w:rsidRDefault="008F1124" w:rsidP="00B56256">
      <w:pPr>
        <w:numPr>
          <w:ilvl w:val="2"/>
          <w:numId w:val="178"/>
        </w:numPr>
        <w:tabs>
          <w:tab w:val="left" w:pos="720"/>
          <w:tab w:val="left" w:pos="1247"/>
          <w:tab w:val="left" w:pos="2948"/>
          <w:tab w:val="left" w:pos="3515"/>
        </w:tabs>
        <w:spacing w:after="120"/>
        <w:ind w:left="2430" w:hanging="450"/>
        <w:rPr>
          <w:rFonts w:asciiTheme="majorBidi" w:hAnsiTheme="majorBidi" w:cstheme="majorBidi"/>
        </w:rPr>
      </w:pPr>
      <w:r w:rsidRPr="0071156F">
        <w:rPr>
          <w:rFonts w:asciiTheme="majorBidi" w:hAnsiTheme="majorBidi" w:cstheme="majorBidi"/>
        </w:rPr>
        <w:t xml:space="preserve">Reference to any published material or reports resulting from the activities and, if information is available online, where it can be accessed (if the relevant information is not available online, the party may wish to attach it to the report). </w:t>
      </w:r>
    </w:p>
    <w:p w14:paraId="4657134E" w14:textId="77777777" w:rsidR="008F1124" w:rsidRPr="003C695C" w:rsidRDefault="008F1124" w:rsidP="00B56256">
      <w:pPr>
        <w:pStyle w:val="ListParagraph"/>
        <w:numPr>
          <w:ilvl w:val="0"/>
          <w:numId w:val="177"/>
        </w:numPr>
        <w:tabs>
          <w:tab w:val="left" w:pos="720"/>
          <w:tab w:val="left" w:pos="1247"/>
          <w:tab w:val="left" w:pos="1814"/>
          <w:tab w:val="left" w:pos="2381"/>
          <w:tab w:val="left" w:pos="2948"/>
          <w:tab w:val="left" w:pos="3515"/>
        </w:tabs>
        <w:spacing w:after="120"/>
        <w:contextualSpacing w:val="0"/>
        <w:rPr>
          <w:rFonts w:asciiTheme="majorBidi" w:hAnsiTheme="majorBidi" w:cstheme="majorBidi"/>
        </w:rPr>
      </w:pPr>
      <w:r w:rsidRPr="003C695C">
        <w:rPr>
          <w:rFonts w:asciiTheme="majorBidi" w:hAnsiTheme="majorBidi" w:cstheme="majorBidi"/>
        </w:rPr>
        <w:t xml:space="preserve">If the party has not undertaken any research, development, and monitoring or cooperation activities in relation to the subjects listed in paragraph 1 of article 19, </w:t>
      </w:r>
      <w:r w:rsidRPr="003C695C">
        <w:rPr>
          <w:rFonts w:asciiTheme="majorBidi" w:hAnsiTheme="majorBidi" w:cstheme="majorBidi"/>
          <w:shd w:val="clear" w:color="auto" w:fill="FFFFFF"/>
        </w:rPr>
        <w:t xml:space="preserve">the party </w:t>
      </w:r>
      <w:r w:rsidRPr="003C695C">
        <w:rPr>
          <w:rFonts w:asciiTheme="majorBidi" w:hAnsiTheme="majorBidi" w:cstheme="majorBidi"/>
        </w:rPr>
        <w:t>would reply “</w:t>
      </w:r>
      <w:r w:rsidRPr="003C695C">
        <w:rPr>
          <w:rFonts w:asciiTheme="majorBidi" w:hAnsiTheme="majorBidi" w:cstheme="majorBidi"/>
          <w:b/>
          <w:bCs/>
        </w:rPr>
        <w:t>no</w:t>
      </w:r>
      <w:r w:rsidRPr="003C695C">
        <w:rPr>
          <w:rFonts w:asciiTheme="majorBidi" w:hAnsiTheme="majorBidi" w:cstheme="majorBidi"/>
        </w:rPr>
        <w:t xml:space="preserve">” and might wish to provide comments, including on any future plans or activities and the potential dates of those activities, in </w:t>
      </w:r>
      <w:r w:rsidRPr="003C695C">
        <w:rPr>
          <w:rFonts w:asciiTheme="majorBidi" w:hAnsiTheme="majorBidi" w:cstheme="majorBidi"/>
          <w:bCs/>
          <w:i/>
          <w:iCs/>
        </w:rPr>
        <w:t xml:space="preserve">part C: Comments regarding possible challenges in meeting the objectives of the Convention </w:t>
      </w:r>
      <w:r w:rsidRPr="003C695C">
        <w:rPr>
          <w:rFonts w:asciiTheme="majorBidi" w:hAnsiTheme="majorBidi" w:cstheme="majorBidi"/>
          <w:bCs/>
        </w:rPr>
        <w:t xml:space="preserve">and/or </w:t>
      </w:r>
      <w:r w:rsidRPr="003C695C">
        <w:rPr>
          <w:rFonts w:asciiTheme="majorBidi" w:hAnsiTheme="majorBidi" w:cstheme="majorBidi"/>
          <w:i/>
          <w:iCs/>
        </w:rPr>
        <w:t>part E: Additional comments on each of the articles</w:t>
      </w:r>
      <w:r w:rsidRPr="003C695C">
        <w:rPr>
          <w:rFonts w:asciiTheme="majorBidi" w:hAnsiTheme="majorBidi" w:cstheme="majorBidi"/>
          <w:bCs/>
          <w:i/>
          <w:iCs/>
        </w:rPr>
        <w:t>.</w:t>
      </w:r>
      <w:r w:rsidRPr="003C695C">
        <w:rPr>
          <w:rFonts w:asciiTheme="majorBidi" w:hAnsiTheme="majorBidi" w:cstheme="majorBidi"/>
        </w:rPr>
        <w:t xml:space="preserve"> </w:t>
      </w:r>
    </w:p>
    <w:tbl>
      <w:tblPr>
        <w:tblStyle w:val="TableGrid"/>
        <w:tblW w:w="8582" w:type="dxa"/>
        <w:jc w:val="right"/>
        <w:tblLook w:val="04A0" w:firstRow="1" w:lastRow="0" w:firstColumn="1" w:lastColumn="0" w:noHBand="0" w:noVBand="1"/>
      </w:tblPr>
      <w:tblGrid>
        <w:gridCol w:w="8582"/>
      </w:tblGrid>
      <w:tr w:rsidR="008F1124" w:rsidRPr="0071156F" w14:paraId="6DC5D31B" w14:textId="77777777" w:rsidTr="005A7C11">
        <w:trPr>
          <w:trHeight w:val="57"/>
          <w:jc w:val="right"/>
        </w:trPr>
        <w:tc>
          <w:tcPr>
            <w:tcW w:w="8582" w:type="dxa"/>
            <w:tcBorders>
              <w:top w:val="single" w:sz="4" w:space="0" w:color="auto"/>
              <w:left w:val="single" w:sz="4" w:space="0" w:color="auto"/>
              <w:bottom w:val="single" w:sz="4" w:space="0" w:color="auto"/>
              <w:right w:val="single" w:sz="4" w:space="0" w:color="auto"/>
            </w:tcBorders>
            <w:shd w:val="clear" w:color="auto" w:fill="E5DFEC"/>
            <w:hideMark/>
          </w:tcPr>
          <w:p w14:paraId="468B6C48" w14:textId="77777777" w:rsidR="008F1124" w:rsidRPr="0071156F" w:rsidRDefault="008F1124" w:rsidP="005A7C11">
            <w:pPr>
              <w:keepNext/>
              <w:keepLines/>
              <w:spacing w:before="40" w:after="40"/>
              <w:rPr>
                <w:rFonts w:asciiTheme="majorBidi" w:hAnsiTheme="majorBidi" w:cstheme="majorBidi"/>
                <w:b/>
                <w:bCs/>
              </w:rPr>
            </w:pPr>
            <w:r w:rsidRPr="0071156F">
              <w:rPr>
                <w:rFonts w:asciiTheme="majorBidi" w:hAnsiTheme="majorBidi" w:cstheme="majorBidi"/>
                <w:b/>
                <w:bCs/>
              </w:rPr>
              <w:t>Part C: Comments regarding possible challenges in meeting the objectives of the Convention</w:t>
            </w:r>
          </w:p>
        </w:tc>
      </w:tr>
    </w:tbl>
    <w:p w14:paraId="5940A18D" w14:textId="77777777" w:rsidR="008F1124" w:rsidRPr="0071156F" w:rsidRDefault="008F1124" w:rsidP="008F1124">
      <w:pPr>
        <w:tabs>
          <w:tab w:val="left" w:pos="624"/>
          <w:tab w:val="left" w:pos="1871"/>
          <w:tab w:val="left" w:pos="2495"/>
          <w:tab w:val="left" w:pos="3119"/>
          <w:tab w:val="left" w:pos="3742"/>
          <w:tab w:val="left" w:pos="4366"/>
        </w:tabs>
        <w:spacing w:before="240" w:after="120"/>
        <w:ind w:left="1247"/>
        <w:rPr>
          <w:rFonts w:asciiTheme="majorBidi" w:hAnsiTheme="majorBidi" w:cstheme="majorBidi"/>
        </w:rPr>
      </w:pPr>
      <w:r w:rsidRPr="0071156F">
        <w:rPr>
          <w:rFonts w:asciiTheme="majorBidi" w:hAnsiTheme="majorBidi" w:cstheme="majorBidi"/>
        </w:rPr>
        <w:t xml:space="preserve">Part C allows parties the opportunity to comment regarding possible challenges they face in meeting the obligations, provisions and objectives of the Convention. </w:t>
      </w:r>
    </w:p>
    <w:p w14:paraId="1F828A0C" w14:textId="77777777" w:rsidR="008F1124" w:rsidRPr="0071156F" w:rsidRDefault="008F1124" w:rsidP="008F1124">
      <w:pPr>
        <w:tabs>
          <w:tab w:val="left" w:pos="624"/>
          <w:tab w:val="left" w:pos="1871"/>
          <w:tab w:val="left" w:pos="2495"/>
          <w:tab w:val="left" w:pos="3119"/>
          <w:tab w:val="left" w:pos="3742"/>
          <w:tab w:val="left" w:pos="4366"/>
        </w:tabs>
        <w:spacing w:before="240" w:after="120"/>
        <w:ind w:left="1247"/>
        <w:rPr>
          <w:rFonts w:asciiTheme="majorBidi" w:hAnsiTheme="majorBidi" w:cstheme="majorBidi"/>
          <w:b/>
          <w:bCs/>
        </w:rPr>
      </w:pPr>
      <w:r w:rsidRPr="0071156F">
        <w:rPr>
          <w:rFonts w:asciiTheme="majorBidi" w:hAnsiTheme="majorBidi" w:cstheme="majorBidi"/>
          <w:b/>
          <w:bCs/>
        </w:rPr>
        <w:t xml:space="preserve">SUGGESTED APPROACH FOR RESPONSE: </w:t>
      </w:r>
    </w:p>
    <w:p w14:paraId="2BDBE732" w14:textId="42BAF8AC" w:rsidR="008F1124" w:rsidRPr="00B56256" w:rsidRDefault="008F1124" w:rsidP="00B56256">
      <w:pPr>
        <w:pStyle w:val="ListParagraph"/>
        <w:numPr>
          <w:ilvl w:val="0"/>
          <w:numId w:val="179"/>
        </w:numPr>
        <w:tabs>
          <w:tab w:val="left" w:pos="720"/>
          <w:tab w:val="left" w:pos="1247"/>
          <w:tab w:val="left" w:pos="2381"/>
          <w:tab w:val="left" w:pos="2948"/>
          <w:tab w:val="left" w:pos="3515"/>
        </w:tabs>
        <w:spacing w:after="120" w:line="257" w:lineRule="auto"/>
        <w:ind w:left="1616" w:hanging="357"/>
        <w:contextualSpacing w:val="0"/>
        <w:rPr>
          <w:rFonts w:asciiTheme="majorBidi" w:hAnsiTheme="majorBidi" w:cstheme="majorBidi"/>
        </w:rPr>
      </w:pPr>
      <w:r w:rsidRPr="003C695C">
        <w:rPr>
          <w:rFonts w:asciiTheme="majorBidi" w:hAnsiTheme="majorBidi" w:cstheme="majorBidi"/>
        </w:rPr>
        <w:t>The party may wish to include in this free text section any general information on possible challenges, as well as further explanations or clarifications in relation to any of the questions in part B.</w:t>
      </w:r>
    </w:p>
    <w:p w14:paraId="18F38C31" w14:textId="635DA585" w:rsidR="008F1124" w:rsidRPr="00B56256" w:rsidRDefault="008F1124" w:rsidP="00B56256">
      <w:pPr>
        <w:pStyle w:val="ListParagraph"/>
        <w:numPr>
          <w:ilvl w:val="0"/>
          <w:numId w:val="179"/>
        </w:numPr>
        <w:tabs>
          <w:tab w:val="left" w:pos="720"/>
          <w:tab w:val="left" w:pos="1247"/>
          <w:tab w:val="left" w:pos="2381"/>
          <w:tab w:val="left" w:pos="2948"/>
          <w:tab w:val="left" w:pos="3515"/>
        </w:tabs>
        <w:spacing w:after="120" w:line="257" w:lineRule="auto"/>
        <w:ind w:left="1616" w:hanging="357"/>
        <w:contextualSpacing w:val="0"/>
        <w:rPr>
          <w:rFonts w:asciiTheme="majorBidi" w:hAnsiTheme="majorBidi" w:cstheme="majorBidi"/>
        </w:rPr>
      </w:pPr>
      <w:r w:rsidRPr="003C695C">
        <w:rPr>
          <w:rFonts w:asciiTheme="majorBidi" w:hAnsiTheme="majorBidi" w:cstheme="majorBidi"/>
        </w:rPr>
        <w:t xml:space="preserve">Further, if the party has relevant information that could assist other parties and the secretariat in understanding the challenges to the party’s implementation of the Convention and opportunities for improvement, it </w:t>
      </w:r>
      <w:proofErr w:type="gramStart"/>
      <w:r w:rsidRPr="003C695C">
        <w:rPr>
          <w:rFonts w:asciiTheme="majorBidi" w:hAnsiTheme="majorBidi" w:cstheme="majorBidi"/>
        </w:rPr>
        <w:t>would</w:t>
      </w:r>
      <w:proofErr w:type="gramEnd"/>
      <w:r w:rsidRPr="003C695C">
        <w:rPr>
          <w:rFonts w:asciiTheme="majorBidi" w:hAnsiTheme="majorBidi" w:cstheme="majorBidi"/>
        </w:rPr>
        <w:t xml:space="preserve"> include that information in this section. </w:t>
      </w:r>
    </w:p>
    <w:tbl>
      <w:tblPr>
        <w:tblStyle w:val="TableGrid"/>
        <w:tblW w:w="8582" w:type="dxa"/>
        <w:jc w:val="right"/>
        <w:tblLook w:val="04A0" w:firstRow="1" w:lastRow="0" w:firstColumn="1" w:lastColumn="0" w:noHBand="0" w:noVBand="1"/>
      </w:tblPr>
      <w:tblGrid>
        <w:gridCol w:w="8582"/>
      </w:tblGrid>
      <w:tr w:rsidR="008F1124" w:rsidRPr="0071156F" w14:paraId="482E3715" w14:textId="77777777" w:rsidTr="005A7C11">
        <w:trPr>
          <w:trHeight w:val="57"/>
          <w:jc w:val="right"/>
        </w:trPr>
        <w:tc>
          <w:tcPr>
            <w:tcW w:w="8582" w:type="dxa"/>
            <w:tcBorders>
              <w:top w:val="single" w:sz="4" w:space="0" w:color="auto"/>
              <w:left w:val="single" w:sz="4" w:space="0" w:color="auto"/>
              <w:bottom w:val="single" w:sz="4" w:space="0" w:color="auto"/>
              <w:right w:val="single" w:sz="4" w:space="0" w:color="auto"/>
            </w:tcBorders>
            <w:shd w:val="clear" w:color="auto" w:fill="E5DFEC"/>
            <w:hideMark/>
          </w:tcPr>
          <w:p w14:paraId="5255FF41" w14:textId="77777777" w:rsidR="008F1124" w:rsidRPr="0071156F" w:rsidRDefault="008F1124" w:rsidP="005A7C11">
            <w:pPr>
              <w:spacing w:before="40" w:after="40"/>
              <w:rPr>
                <w:rFonts w:asciiTheme="majorBidi" w:hAnsiTheme="majorBidi" w:cstheme="majorBidi"/>
                <w:b/>
                <w:bCs/>
              </w:rPr>
            </w:pPr>
            <w:r w:rsidRPr="0071156F">
              <w:rPr>
                <w:rFonts w:asciiTheme="majorBidi" w:hAnsiTheme="majorBidi" w:cstheme="majorBidi"/>
                <w:b/>
                <w:bCs/>
              </w:rPr>
              <w:t>Supplemental: Part D: Comments regarding the reporting format and possible improvements, if any</w:t>
            </w:r>
          </w:p>
        </w:tc>
      </w:tr>
    </w:tbl>
    <w:p w14:paraId="3003EBA2" w14:textId="77777777" w:rsidR="008F1124" w:rsidRPr="0071156F" w:rsidRDefault="008F1124" w:rsidP="008F1124">
      <w:pPr>
        <w:tabs>
          <w:tab w:val="left" w:pos="624"/>
          <w:tab w:val="left" w:pos="1871"/>
          <w:tab w:val="left" w:pos="2495"/>
          <w:tab w:val="left" w:pos="3119"/>
          <w:tab w:val="left" w:pos="3742"/>
          <w:tab w:val="left" w:pos="4366"/>
        </w:tabs>
        <w:spacing w:before="240" w:after="120"/>
        <w:ind w:left="1247"/>
        <w:rPr>
          <w:rFonts w:asciiTheme="majorBidi" w:hAnsiTheme="majorBidi" w:cstheme="majorBidi"/>
        </w:rPr>
      </w:pPr>
      <w:r w:rsidRPr="0071156F">
        <w:rPr>
          <w:rFonts w:asciiTheme="majorBidi" w:hAnsiTheme="majorBidi" w:cstheme="majorBidi"/>
        </w:rPr>
        <w:t xml:space="preserve">Part D allows the party the opportunity to comment on the reporting format and possible improvements, if any, and if the party so wishes. </w:t>
      </w:r>
    </w:p>
    <w:p w14:paraId="217378E0" w14:textId="77777777" w:rsidR="008F1124" w:rsidRPr="0071156F" w:rsidRDefault="008F1124" w:rsidP="00432DB4">
      <w:pPr>
        <w:keepNext/>
        <w:keepLines/>
        <w:tabs>
          <w:tab w:val="left" w:pos="624"/>
          <w:tab w:val="left" w:pos="1871"/>
          <w:tab w:val="left" w:pos="2495"/>
          <w:tab w:val="left" w:pos="3119"/>
          <w:tab w:val="left" w:pos="3742"/>
          <w:tab w:val="left" w:pos="4366"/>
        </w:tabs>
        <w:spacing w:after="120"/>
        <w:ind w:left="1247"/>
        <w:rPr>
          <w:rFonts w:asciiTheme="majorBidi" w:hAnsiTheme="majorBidi" w:cstheme="majorBidi"/>
          <w:b/>
          <w:bCs/>
        </w:rPr>
      </w:pPr>
      <w:r w:rsidRPr="0071156F">
        <w:rPr>
          <w:rFonts w:asciiTheme="majorBidi" w:hAnsiTheme="majorBidi" w:cstheme="majorBidi"/>
          <w:b/>
          <w:bCs/>
        </w:rPr>
        <w:t xml:space="preserve">SUGGESTED APPROACH FOR RESPONSE: </w:t>
      </w:r>
    </w:p>
    <w:p w14:paraId="65D0D7CB" w14:textId="638562A7" w:rsidR="008F1124" w:rsidRPr="00432DB4" w:rsidRDefault="008F1124" w:rsidP="00B56256">
      <w:pPr>
        <w:numPr>
          <w:ilvl w:val="0"/>
          <w:numId w:val="180"/>
        </w:numPr>
        <w:tabs>
          <w:tab w:val="left" w:pos="720"/>
          <w:tab w:val="left" w:pos="1247"/>
          <w:tab w:val="left" w:pos="1814"/>
          <w:tab w:val="left" w:pos="2381"/>
          <w:tab w:val="left" w:pos="2948"/>
          <w:tab w:val="left" w:pos="3515"/>
        </w:tabs>
        <w:spacing w:after="120" w:line="256" w:lineRule="auto"/>
        <w:ind w:left="1620"/>
        <w:rPr>
          <w:rFonts w:asciiTheme="majorBidi" w:hAnsiTheme="majorBidi" w:cstheme="majorBidi"/>
        </w:rPr>
      </w:pPr>
      <w:r w:rsidRPr="0071156F">
        <w:rPr>
          <w:rFonts w:asciiTheme="majorBidi" w:hAnsiTheme="majorBidi" w:cstheme="majorBidi"/>
        </w:rPr>
        <w:t xml:space="preserve">The party may wish to comment on the content or structure of the reporting format, share suggestions on ways to improve the format or share reflections on the use of the electronic reporting tool or any other aspect related to the reporting format. </w:t>
      </w:r>
    </w:p>
    <w:tbl>
      <w:tblPr>
        <w:tblStyle w:val="TableGrid"/>
        <w:tblW w:w="8582" w:type="dxa"/>
        <w:jc w:val="right"/>
        <w:tblLook w:val="04A0" w:firstRow="1" w:lastRow="0" w:firstColumn="1" w:lastColumn="0" w:noHBand="0" w:noVBand="1"/>
      </w:tblPr>
      <w:tblGrid>
        <w:gridCol w:w="8582"/>
      </w:tblGrid>
      <w:tr w:rsidR="008F1124" w:rsidRPr="0071156F" w14:paraId="7373369F" w14:textId="77777777" w:rsidTr="005A7C11">
        <w:trPr>
          <w:trHeight w:val="57"/>
          <w:jc w:val="right"/>
        </w:trPr>
        <w:tc>
          <w:tcPr>
            <w:tcW w:w="8582" w:type="dxa"/>
            <w:tcBorders>
              <w:top w:val="single" w:sz="4" w:space="0" w:color="auto"/>
              <w:left w:val="single" w:sz="4" w:space="0" w:color="auto"/>
              <w:bottom w:val="single" w:sz="4" w:space="0" w:color="auto"/>
              <w:right w:val="single" w:sz="4" w:space="0" w:color="auto"/>
            </w:tcBorders>
            <w:shd w:val="clear" w:color="auto" w:fill="E5DFEC"/>
            <w:hideMark/>
          </w:tcPr>
          <w:p w14:paraId="17F37F9C" w14:textId="77777777" w:rsidR="008F1124" w:rsidRPr="0071156F" w:rsidRDefault="008F1124" w:rsidP="005A7C11">
            <w:pPr>
              <w:widowControl w:val="0"/>
              <w:tabs>
                <w:tab w:val="left" w:pos="720"/>
              </w:tabs>
              <w:spacing w:before="40" w:after="40"/>
              <w:rPr>
                <w:rFonts w:asciiTheme="majorBidi" w:hAnsiTheme="majorBidi" w:cstheme="majorBidi"/>
                <w:b/>
                <w:lang w:eastAsia="x-none"/>
              </w:rPr>
            </w:pPr>
            <w:r w:rsidRPr="0071156F">
              <w:rPr>
                <w:rFonts w:asciiTheme="majorBidi" w:hAnsiTheme="majorBidi" w:cstheme="majorBidi"/>
                <w:b/>
              </w:rPr>
              <w:t xml:space="preserve">Part E: Additional comments on each of the articles in free-form text (at the option of the party) </w:t>
            </w:r>
          </w:p>
        </w:tc>
      </w:tr>
    </w:tbl>
    <w:p w14:paraId="26035F62" w14:textId="77777777" w:rsidR="008F1124" w:rsidRPr="0071156F" w:rsidRDefault="008F1124" w:rsidP="008F1124">
      <w:pPr>
        <w:tabs>
          <w:tab w:val="left" w:pos="624"/>
          <w:tab w:val="left" w:pos="1871"/>
          <w:tab w:val="left" w:pos="2495"/>
          <w:tab w:val="left" w:pos="3119"/>
          <w:tab w:val="left" w:pos="3742"/>
          <w:tab w:val="left" w:pos="4366"/>
        </w:tabs>
        <w:spacing w:before="240" w:after="120"/>
        <w:ind w:left="1247"/>
        <w:rPr>
          <w:rFonts w:asciiTheme="majorBidi" w:hAnsiTheme="majorBidi" w:cstheme="majorBidi"/>
        </w:rPr>
      </w:pPr>
      <w:r w:rsidRPr="0071156F">
        <w:rPr>
          <w:rFonts w:asciiTheme="majorBidi" w:hAnsiTheme="majorBidi" w:cstheme="majorBidi"/>
        </w:rPr>
        <w:t xml:space="preserve">Part E allows the party the opportunity to comment on each of the articles in free text, if the party chooses to do so. </w:t>
      </w:r>
    </w:p>
    <w:p w14:paraId="6A6F028C" w14:textId="77777777" w:rsidR="008F1124" w:rsidRPr="0071156F" w:rsidRDefault="008F1124" w:rsidP="008F1124">
      <w:pPr>
        <w:tabs>
          <w:tab w:val="left" w:pos="624"/>
          <w:tab w:val="left" w:pos="1871"/>
          <w:tab w:val="left" w:pos="2495"/>
          <w:tab w:val="left" w:pos="3119"/>
          <w:tab w:val="left" w:pos="3742"/>
          <w:tab w:val="left" w:pos="4366"/>
        </w:tabs>
        <w:spacing w:before="240" w:after="120"/>
        <w:ind w:left="1247"/>
        <w:rPr>
          <w:rFonts w:asciiTheme="majorBidi" w:hAnsiTheme="majorBidi" w:cstheme="majorBidi"/>
          <w:b/>
          <w:bCs/>
        </w:rPr>
      </w:pPr>
      <w:r w:rsidRPr="0071156F">
        <w:rPr>
          <w:rFonts w:asciiTheme="majorBidi" w:hAnsiTheme="majorBidi" w:cstheme="majorBidi"/>
          <w:b/>
          <w:bCs/>
        </w:rPr>
        <w:t xml:space="preserve">SUGGESTED APPROACH FOR RESPONSE: </w:t>
      </w:r>
    </w:p>
    <w:p w14:paraId="3FC1ADCB" w14:textId="77777777" w:rsidR="008F1124" w:rsidRPr="00CC03F7" w:rsidRDefault="008F1124" w:rsidP="00F0673F">
      <w:pPr>
        <w:pStyle w:val="ListParagraph"/>
        <w:numPr>
          <w:ilvl w:val="0"/>
          <w:numId w:val="180"/>
        </w:numPr>
        <w:tabs>
          <w:tab w:val="left" w:pos="720"/>
          <w:tab w:val="left" w:pos="1247"/>
          <w:tab w:val="left" w:pos="1814"/>
          <w:tab w:val="left" w:pos="2381"/>
          <w:tab w:val="left" w:pos="2948"/>
          <w:tab w:val="left" w:pos="3515"/>
        </w:tabs>
        <w:spacing w:after="120" w:line="256" w:lineRule="auto"/>
        <w:rPr>
          <w:rFonts w:asciiTheme="majorBidi" w:hAnsiTheme="majorBidi" w:cstheme="majorBidi"/>
        </w:rPr>
      </w:pPr>
      <w:r w:rsidRPr="00CC03F7">
        <w:rPr>
          <w:rFonts w:asciiTheme="majorBidi" w:hAnsiTheme="majorBidi" w:cstheme="majorBidi"/>
        </w:rPr>
        <w:t>The party may wish to elaborate on any of its responses in part B as it relates to the articles, or to add information it considers relevant to be included for the submission of a complete and coherent national report.</w:t>
      </w:r>
      <w:r w:rsidRPr="00CC03F7">
        <w:rPr>
          <w:rFonts w:asciiTheme="majorBidi" w:hAnsiTheme="majorBidi" w:cstheme="majorBidi"/>
          <w:b/>
          <w:bC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7"/>
        <w:gridCol w:w="1898"/>
      </w:tblGrid>
      <w:tr w:rsidR="0015442E" w14:paraId="2E924820" w14:textId="77777777" w:rsidTr="0015442E">
        <w:tc>
          <w:tcPr>
            <w:tcW w:w="1897" w:type="dxa"/>
          </w:tcPr>
          <w:p w14:paraId="16F5C414" w14:textId="77777777" w:rsidR="0015442E" w:rsidRDefault="0015442E" w:rsidP="0015442E">
            <w:pPr>
              <w:pStyle w:val="Normal-pool"/>
            </w:pPr>
          </w:p>
        </w:tc>
        <w:tc>
          <w:tcPr>
            <w:tcW w:w="1897" w:type="dxa"/>
          </w:tcPr>
          <w:p w14:paraId="6D6FF786" w14:textId="77777777" w:rsidR="0015442E" w:rsidRDefault="0015442E" w:rsidP="0015442E">
            <w:pPr>
              <w:pStyle w:val="Normal-pool"/>
            </w:pPr>
          </w:p>
        </w:tc>
        <w:tc>
          <w:tcPr>
            <w:tcW w:w="1897" w:type="dxa"/>
            <w:tcBorders>
              <w:bottom w:val="single" w:sz="4" w:space="0" w:color="auto"/>
            </w:tcBorders>
          </w:tcPr>
          <w:p w14:paraId="7B77BBB9" w14:textId="77777777" w:rsidR="0015442E" w:rsidRDefault="0015442E" w:rsidP="0015442E">
            <w:pPr>
              <w:pStyle w:val="Normal-pool"/>
              <w:spacing w:before="480"/>
            </w:pPr>
          </w:p>
        </w:tc>
        <w:tc>
          <w:tcPr>
            <w:tcW w:w="1897" w:type="dxa"/>
          </w:tcPr>
          <w:p w14:paraId="3B69A5B6" w14:textId="77777777" w:rsidR="0015442E" w:rsidRDefault="0015442E" w:rsidP="0015442E">
            <w:pPr>
              <w:pStyle w:val="Normal-pool"/>
            </w:pPr>
          </w:p>
        </w:tc>
        <w:tc>
          <w:tcPr>
            <w:tcW w:w="1898" w:type="dxa"/>
          </w:tcPr>
          <w:p w14:paraId="5F071A8C" w14:textId="77777777" w:rsidR="0015442E" w:rsidRDefault="0015442E" w:rsidP="0015442E">
            <w:pPr>
              <w:pStyle w:val="Normal-pool"/>
            </w:pPr>
          </w:p>
        </w:tc>
      </w:tr>
    </w:tbl>
    <w:p w14:paraId="3CE5B03E" w14:textId="77777777" w:rsidR="0015442E" w:rsidRDefault="0015442E" w:rsidP="0015442E">
      <w:pPr>
        <w:pStyle w:val="Normal-pool"/>
      </w:pPr>
    </w:p>
    <w:sectPr w:rsidR="0015442E" w:rsidSect="0015442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93CE0" w14:textId="77777777" w:rsidR="004C60FE" w:rsidRDefault="004C60FE">
      <w:r>
        <w:separator/>
      </w:r>
    </w:p>
  </w:endnote>
  <w:endnote w:type="continuationSeparator" w:id="0">
    <w:p w14:paraId="15A80888" w14:textId="77777777" w:rsidR="004C60FE" w:rsidRDefault="004C60FE">
      <w:r>
        <w:continuationSeparator/>
      </w:r>
    </w:p>
  </w:endnote>
  <w:endnote w:type="continuationNotice" w:id="1">
    <w:p w14:paraId="64E1C8B4" w14:textId="77777777" w:rsidR="004C60FE" w:rsidRDefault="004C60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Body CS)">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Roboto">
    <w:altName w:val="Arial"/>
    <w:panose1 w:val="00000000000000000000"/>
    <w:charset w:val="00"/>
    <w:family w:val="auto"/>
    <w:pitch w:val="variable"/>
    <w:sig w:usb0="E00002EF" w:usb1="5000205B" w:usb2="00000020" w:usb3="00000000" w:csb0="0000019F" w:csb1="00000000"/>
  </w:font>
  <w:font w:name="Times New Roman Bold">
    <w:altName w:val="Times New Roman"/>
    <w:panose1 w:val="02020803070505020304"/>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58C83" w14:textId="77777777" w:rsidR="00123699" w:rsidRPr="00F96910" w:rsidRDefault="00123699" w:rsidP="00F96910">
    <w:pPr>
      <w:pStyle w:val="Footer-pool"/>
    </w:pPr>
    <w:r w:rsidRPr="0015442E">
      <w:rPr>
        <w:rStyle w:val="PageNumber"/>
        <w:b/>
      </w:rPr>
      <w:fldChar w:fldCharType="begin"/>
    </w:r>
    <w:r w:rsidRPr="0015442E">
      <w:rPr>
        <w:rStyle w:val="PageNumber"/>
        <w:b/>
      </w:rPr>
      <w:instrText xml:space="preserve"> PAGE </w:instrText>
    </w:r>
    <w:r w:rsidRPr="0015442E">
      <w:rPr>
        <w:rStyle w:val="PageNumber"/>
        <w:b/>
      </w:rPr>
      <w:fldChar w:fldCharType="separate"/>
    </w:r>
    <w:r w:rsidR="00F7542C" w:rsidRPr="0015442E">
      <w:rPr>
        <w:rStyle w:val="PageNumber"/>
        <w:b/>
        <w:noProof/>
      </w:rPr>
      <w:t>2</w:t>
    </w:r>
    <w:r w:rsidRPr="0015442E">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E8F5F" w14:textId="77777777" w:rsidR="00123699" w:rsidRPr="0015442E" w:rsidRDefault="00123699" w:rsidP="00F96910">
    <w:pPr>
      <w:pStyle w:val="Footer-pool"/>
      <w:jc w:val="right"/>
      <w:rPr>
        <w:b w:val="0"/>
      </w:rPr>
    </w:pPr>
    <w:r w:rsidRPr="0015442E">
      <w:rPr>
        <w:rStyle w:val="PageNumber"/>
        <w:b/>
      </w:rPr>
      <w:fldChar w:fldCharType="begin"/>
    </w:r>
    <w:r w:rsidRPr="0015442E">
      <w:rPr>
        <w:rStyle w:val="PageNumber"/>
        <w:b/>
      </w:rPr>
      <w:instrText xml:space="preserve"> PAGE </w:instrText>
    </w:r>
    <w:r w:rsidRPr="0015442E">
      <w:rPr>
        <w:rStyle w:val="PageNumber"/>
        <w:b/>
      </w:rPr>
      <w:fldChar w:fldCharType="separate"/>
    </w:r>
    <w:r w:rsidR="00250B6D" w:rsidRPr="0015442E">
      <w:rPr>
        <w:rStyle w:val="PageNumber"/>
        <w:b/>
        <w:noProof/>
      </w:rPr>
      <w:t>3</w:t>
    </w:r>
    <w:r w:rsidRPr="0015442E">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06BAB" w14:textId="671B8C63" w:rsidR="0015442E" w:rsidRDefault="00B63C75" w:rsidP="0015442E">
    <w:pPr>
      <w:pStyle w:val="Normal-pool"/>
    </w:pPr>
    <w:r>
      <w:tab/>
      <w:t>220825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0E37C" w14:textId="77777777" w:rsidR="004C60FE" w:rsidRPr="0072353B" w:rsidRDefault="004C60FE" w:rsidP="0072353B">
      <w:pPr>
        <w:tabs>
          <w:tab w:val="left" w:pos="624"/>
        </w:tabs>
        <w:spacing w:before="60"/>
        <w:ind w:left="624"/>
        <w:rPr>
          <w:sz w:val="18"/>
          <w:szCs w:val="18"/>
        </w:rPr>
      </w:pPr>
      <w:r w:rsidRPr="0072353B">
        <w:rPr>
          <w:sz w:val="18"/>
          <w:szCs w:val="18"/>
        </w:rPr>
        <w:separator/>
      </w:r>
    </w:p>
  </w:footnote>
  <w:footnote w:type="continuationSeparator" w:id="0">
    <w:p w14:paraId="2B5F666F" w14:textId="77777777" w:rsidR="004C60FE" w:rsidRDefault="004C60FE">
      <w:r>
        <w:continuationSeparator/>
      </w:r>
    </w:p>
  </w:footnote>
  <w:footnote w:type="continuationNotice" w:id="1">
    <w:p w14:paraId="6B4F3FF6" w14:textId="77777777" w:rsidR="004C60FE" w:rsidRDefault="004C60FE"/>
  </w:footnote>
  <w:footnote w:id="2">
    <w:p w14:paraId="0EB73F7C" w14:textId="0506F606" w:rsidR="00267398" w:rsidRPr="00804013" w:rsidRDefault="00267398" w:rsidP="00267398">
      <w:pPr>
        <w:pStyle w:val="FootnoteText"/>
        <w:rPr>
          <w:lang w:val="en-GB"/>
        </w:rPr>
      </w:pPr>
      <w:r w:rsidRPr="00B56256">
        <w:rPr>
          <w:rStyle w:val="FootnoteReference"/>
          <w:vertAlign w:val="baseline"/>
          <w:lang w:val="en-GB"/>
        </w:rPr>
        <w:t>*</w:t>
      </w:r>
      <w:r w:rsidRPr="00804013">
        <w:rPr>
          <w:lang w:val="en-GB"/>
        </w:rPr>
        <w:t xml:space="preserve"> UNEP/MC/COP.6/1</w:t>
      </w:r>
      <w:r w:rsidR="00B63C75">
        <w:rPr>
          <w:lang w:val="en-GB"/>
        </w:rPr>
        <w:t>/Rev.1</w:t>
      </w:r>
      <w:r w:rsidRPr="00804013">
        <w:rPr>
          <w:lang w:val="en-GB"/>
        </w:rPr>
        <w:t>.</w:t>
      </w:r>
    </w:p>
  </w:footnote>
  <w:footnote w:id="3">
    <w:p w14:paraId="04886613" w14:textId="77777777" w:rsidR="00731682" w:rsidRPr="00E27849" w:rsidRDefault="00731682" w:rsidP="00731682">
      <w:pPr>
        <w:pStyle w:val="Footnote-Text"/>
        <w:tabs>
          <w:tab w:val="clear" w:pos="1247"/>
          <w:tab w:val="clear" w:pos="1871"/>
          <w:tab w:val="clear" w:pos="2495"/>
          <w:tab w:val="clear" w:pos="3119"/>
          <w:tab w:val="clear" w:pos="3742"/>
          <w:tab w:val="clear" w:pos="4366"/>
        </w:tabs>
        <w:rPr>
          <w:szCs w:val="18"/>
        </w:rPr>
      </w:pPr>
      <w:r w:rsidRPr="00B56256">
        <w:rPr>
          <w:rStyle w:val="FootnoteReference"/>
          <w:vertAlign w:val="baseline"/>
        </w:rPr>
        <w:t>**</w:t>
      </w:r>
      <w:r w:rsidRPr="00731682">
        <w:rPr>
          <w:szCs w:val="18"/>
        </w:rPr>
        <w:t xml:space="preserve"> </w:t>
      </w:r>
      <w:r w:rsidRPr="000C7DC7">
        <w:rPr>
          <w:szCs w:val="18"/>
        </w:rPr>
        <w:t>This document has not been formally edited.</w:t>
      </w:r>
    </w:p>
  </w:footnote>
  <w:footnote w:id="4">
    <w:p w14:paraId="609FA33F" w14:textId="77777777" w:rsidR="008F1124" w:rsidRPr="002F2C65" w:rsidRDefault="008F1124" w:rsidP="008F1124">
      <w:pPr>
        <w:pStyle w:val="Footnote-Text"/>
        <w:rPr>
          <w:szCs w:val="18"/>
          <w:lang w:val="en-GB"/>
        </w:rPr>
      </w:pPr>
      <w:r w:rsidRPr="00B56256">
        <w:rPr>
          <w:rStyle w:val="FootnoteReference"/>
          <w:rFonts w:asciiTheme="majorBidi" w:eastAsia="SimSun" w:hAnsiTheme="majorBidi" w:cstheme="majorBidi"/>
          <w:sz w:val="18"/>
          <w:lang w:val="en-GB"/>
        </w:rPr>
        <w:footnoteRef/>
      </w:r>
      <w:r w:rsidRPr="002F2C65">
        <w:rPr>
          <w:szCs w:val="18"/>
          <w:lang w:val="en-GB"/>
        </w:rPr>
        <w:t xml:space="preserve"> At </w:t>
      </w:r>
      <w:hyperlink r:id="rId1" w:history="1">
        <w:r w:rsidRPr="00B56256">
          <w:rPr>
            <w:rStyle w:val="Hyperlink"/>
            <w:rFonts w:asciiTheme="majorBidi" w:eastAsiaTheme="majorEastAsia" w:hAnsiTheme="majorBidi"/>
            <w:sz w:val="18"/>
            <w:szCs w:val="18"/>
            <w:lang w:val="en-GB"/>
          </w:rPr>
          <w:t>www.minamataconvention.org/Countries/Parties/FocalPoints/tabid/7708/language/en-US/Default.aspx</w:t>
        </w:r>
      </w:hyperlink>
      <w:r w:rsidRPr="002F2C65">
        <w:rPr>
          <w:szCs w:val="18"/>
          <w:lang w:val="en-GB"/>
        </w:rPr>
        <w:t>.</w:t>
      </w:r>
    </w:p>
  </w:footnote>
  <w:footnote w:id="5">
    <w:p w14:paraId="674685B2" w14:textId="77777777" w:rsidR="008F1124" w:rsidRPr="002F2C65" w:rsidRDefault="008F1124" w:rsidP="008F1124">
      <w:pPr>
        <w:pStyle w:val="Footnote-Text"/>
        <w:rPr>
          <w:rFonts w:asciiTheme="majorBidi" w:hAnsiTheme="majorBidi" w:cstheme="majorBidi"/>
          <w:szCs w:val="18"/>
          <w:lang w:val="en-GB"/>
        </w:rPr>
      </w:pPr>
      <w:r w:rsidRPr="00B56256">
        <w:rPr>
          <w:rStyle w:val="FootnoteReference"/>
          <w:rFonts w:asciiTheme="majorBidi" w:eastAsia="SimSun" w:hAnsiTheme="majorBidi" w:cstheme="majorBidi"/>
          <w:sz w:val="18"/>
          <w:lang w:val="en-GB"/>
        </w:rPr>
        <w:footnoteRef/>
      </w:r>
      <w:r w:rsidRPr="002F2C65">
        <w:rPr>
          <w:szCs w:val="18"/>
          <w:lang w:val="en-GB"/>
        </w:rPr>
        <w:t xml:space="preserve"> </w:t>
      </w:r>
      <w:r w:rsidRPr="002F2C65">
        <w:rPr>
          <w:rStyle w:val="cf01"/>
          <w:rFonts w:asciiTheme="majorBidi" w:eastAsiaTheme="majorEastAsia" w:hAnsiTheme="majorBidi"/>
          <w:lang w:val="en-GB"/>
        </w:rPr>
        <w:t xml:space="preserve">The pilot online reporting tool has been further developed by the secretariat into a fully-fledged online reporting tool, which is now active for each reporting cycle. In the online reporting tool, </w:t>
      </w:r>
      <w:r w:rsidRPr="002F2C65">
        <w:rPr>
          <w:rStyle w:val="cf01"/>
          <w:rFonts w:asciiTheme="majorBidi" w:eastAsiaTheme="majorEastAsia" w:hAnsiTheme="majorBidi"/>
          <w:u w:val="single"/>
          <w:lang w:val="en-GB"/>
        </w:rPr>
        <w:t>a</w:t>
      </w:r>
      <w:r w:rsidRPr="002F2C65">
        <w:rPr>
          <w:rStyle w:val="cf01"/>
          <w:rFonts w:asciiTheme="majorBidi" w:eastAsiaTheme="majorEastAsia" w:hAnsiTheme="majorBidi"/>
          <w:lang w:val="en-GB"/>
        </w:rPr>
        <w:t xml:space="preserve"> party </w:t>
      </w:r>
      <w:r w:rsidRPr="002F2C65">
        <w:rPr>
          <w:rStyle w:val="cf01"/>
          <w:rFonts w:asciiTheme="majorBidi" w:eastAsiaTheme="majorEastAsia" w:hAnsiTheme="majorBidi"/>
          <w:u w:val="single"/>
          <w:lang w:val="en-GB"/>
        </w:rPr>
        <w:t>can</w:t>
      </w:r>
      <w:r w:rsidRPr="002F2C65">
        <w:rPr>
          <w:rStyle w:val="cf01"/>
          <w:rFonts w:asciiTheme="majorBidi" w:eastAsiaTheme="majorEastAsia" w:hAnsiTheme="majorBidi"/>
          <w:lang w:val="en-GB"/>
        </w:rPr>
        <w:t xml:space="preserve"> find </w:t>
      </w:r>
      <w:r w:rsidRPr="002F2C65">
        <w:rPr>
          <w:rStyle w:val="cf01"/>
          <w:rFonts w:asciiTheme="majorBidi" w:eastAsiaTheme="majorEastAsia" w:hAnsiTheme="majorBidi"/>
          <w:u w:val="single"/>
          <w:lang w:val="en-GB"/>
        </w:rPr>
        <w:t>its</w:t>
      </w:r>
      <w:r w:rsidRPr="002F2C65">
        <w:rPr>
          <w:rStyle w:val="cf01"/>
          <w:rFonts w:asciiTheme="majorBidi" w:eastAsiaTheme="majorEastAsia" w:hAnsiTheme="majorBidi"/>
          <w:lang w:val="en-GB"/>
        </w:rPr>
        <w:t xml:space="preserve"> </w:t>
      </w:r>
      <w:r w:rsidRPr="002F2C65">
        <w:rPr>
          <w:rStyle w:val="cf01"/>
          <w:rFonts w:asciiTheme="majorBidi" w:eastAsiaTheme="majorEastAsia" w:hAnsiTheme="majorBidi" w:cstheme="majorBidi"/>
          <w:lang w:val="en-GB"/>
        </w:rPr>
        <w:t>submissions</w:t>
      </w:r>
      <w:r w:rsidRPr="0014680A">
        <w:rPr>
          <w:rStyle w:val="cf01"/>
          <w:rFonts w:asciiTheme="majorBidi" w:eastAsiaTheme="majorEastAsia" w:hAnsiTheme="majorBidi" w:cstheme="majorBidi"/>
          <w:lang w:val="en-GB"/>
        </w:rPr>
        <w:t xml:space="preserve"> </w:t>
      </w:r>
      <w:r w:rsidRPr="002F2C65">
        <w:rPr>
          <w:rStyle w:val="cf01"/>
          <w:rFonts w:asciiTheme="majorBidi" w:eastAsiaTheme="majorEastAsia" w:hAnsiTheme="majorBidi" w:cstheme="majorBidi"/>
          <w:lang w:val="en-GB"/>
        </w:rPr>
        <w:t>from previous reporting cycles; pre-populated part A.1 information, including dates of instrument deposit and entry into force; and national focal point information based on the official designation of national focal points pursuant to article 17.4 of the Convention. The pre-populated information will be updated for each reporting cycle.</w:t>
      </w:r>
    </w:p>
  </w:footnote>
  <w:footnote w:id="6">
    <w:p w14:paraId="1783E764" w14:textId="77777777" w:rsidR="008F1124" w:rsidRPr="002F2C65" w:rsidRDefault="008F1124" w:rsidP="008F1124">
      <w:pPr>
        <w:pStyle w:val="Footnote-Text"/>
        <w:rPr>
          <w:rFonts w:asciiTheme="majorBidi" w:hAnsiTheme="majorBidi" w:cstheme="majorBidi"/>
          <w:szCs w:val="18"/>
          <w:lang w:val="en-GB"/>
        </w:rPr>
      </w:pPr>
      <w:r w:rsidRPr="00B56256">
        <w:rPr>
          <w:rStyle w:val="FootnoteReference"/>
          <w:rFonts w:asciiTheme="majorBidi" w:eastAsia="SimSun" w:hAnsiTheme="majorBidi" w:cstheme="majorBidi"/>
          <w:sz w:val="18"/>
          <w:lang w:val="en-GB"/>
        </w:rPr>
        <w:footnoteRef/>
      </w:r>
      <w:r w:rsidRPr="002F2C65">
        <w:rPr>
          <w:rFonts w:asciiTheme="majorBidi" w:hAnsiTheme="majorBidi" w:cstheme="majorBidi"/>
          <w:szCs w:val="18"/>
          <w:lang w:val="en-GB"/>
        </w:rPr>
        <w:t xml:space="preserve"> While all parties are strongly encouraged to use the online reporting tool, the secretariat has prepared an offline paper version of both the short and the full reporting formats for cases where it may not be possible for a party to report online. This offline paper version may also be useful to parties in the preparation stage of collecting and collating information, to enter thereafter using the online reporting tool.</w:t>
      </w:r>
    </w:p>
  </w:footnote>
  <w:footnote w:id="7">
    <w:p w14:paraId="3A50A61E" w14:textId="544A34CB" w:rsidR="008F1124" w:rsidRPr="002F2C65" w:rsidRDefault="008F1124" w:rsidP="008F1124">
      <w:pPr>
        <w:tabs>
          <w:tab w:val="left" w:pos="624"/>
        </w:tabs>
        <w:spacing w:before="20" w:after="40"/>
        <w:ind w:left="1247"/>
        <w:rPr>
          <w:rFonts w:asciiTheme="majorBidi" w:hAnsiTheme="majorBidi" w:cstheme="majorBidi"/>
          <w:sz w:val="18"/>
          <w:szCs w:val="18"/>
        </w:rPr>
      </w:pPr>
      <w:r w:rsidRPr="00B56256">
        <w:rPr>
          <w:rStyle w:val="FootnoteReference"/>
          <w:rFonts w:asciiTheme="majorBidi" w:hAnsiTheme="majorBidi" w:cstheme="majorBidi"/>
          <w:sz w:val="18"/>
        </w:rPr>
        <w:footnoteRef/>
      </w:r>
      <w:r w:rsidRPr="002F2C65">
        <w:rPr>
          <w:rFonts w:asciiTheme="majorBidi" w:hAnsiTheme="majorBidi" w:cstheme="majorBidi"/>
          <w:sz w:val="18"/>
          <w:szCs w:val="18"/>
        </w:rPr>
        <w:t xml:space="preserve"> </w:t>
      </w:r>
      <w:hyperlink r:id="rId2" w:history="1">
        <w:r w:rsidRPr="00B56256">
          <w:rPr>
            <w:rStyle w:val="Hyperlink"/>
            <w:rFonts w:asciiTheme="majorBidi" w:hAnsiTheme="majorBidi" w:cstheme="majorBidi"/>
            <w:sz w:val="18"/>
            <w:szCs w:val="18"/>
            <w:lang w:val="en-GB"/>
          </w:rPr>
          <w:t xml:space="preserve">National </w:t>
        </w:r>
        <w:r w:rsidR="002F2C65">
          <w:rPr>
            <w:rStyle w:val="Hyperlink"/>
            <w:rFonts w:asciiTheme="majorBidi" w:hAnsiTheme="majorBidi" w:cstheme="majorBidi"/>
            <w:sz w:val="18"/>
            <w:szCs w:val="18"/>
            <w:lang w:val="en-GB"/>
          </w:rPr>
          <w:t>r</w:t>
        </w:r>
        <w:r w:rsidR="002F2C65" w:rsidRPr="00B56256">
          <w:rPr>
            <w:rStyle w:val="Hyperlink"/>
            <w:rFonts w:asciiTheme="majorBidi" w:hAnsiTheme="majorBidi" w:cstheme="majorBidi"/>
            <w:sz w:val="18"/>
            <w:szCs w:val="18"/>
            <w:lang w:val="en-GB"/>
          </w:rPr>
          <w:t xml:space="preserve">eporting </w:t>
        </w:r>
        <w:r w:rsidRPr="00B56256">
          <w:rPr>
            <w:rStyle w:val="Hyperlink"/>
            <w:rFonts w:asciiTheme="majorBidi" w:hAnsiTheme="majorBidi" w:cstheme="majorBidi"/>
            <w:sz w:val="18"/>
            <w:szCs w:val="18"/>
            <w:lang w:val="en-GB"/>
          </w:rPr>
          <w:t xml:space="preserve">pursuant to </w:t>
        </w:r>
        <w:r w:rsidR="002F2C65">
          <w:rPr>
            <w:rStyle w:val="Hyperlink"/>
            <w:rFonts w:asciiTheme="majorBidi" w:hAnsiTheme="majorBidi" w:cstheme="majorBidi"/>
            <w:sz w:val="18"/>
            <w:szCs w:val="18"/>
            <w:lang w:val="en-GB"/>
          </w:rPr>
          <w:t>a</w:t>
        </w:r>
        <w:r w:rsidR="002F2C65" w:rsidRPr="00B56256">
          <w:rPr>
            <w:rStyle w:val="Hyperlink"/>
            <w:rFonts w:asciiTheme="majorBidi" w:hAnsiTheme="majorBidi" w:cstheme="majorBidi"/>
            <w:sz w:val="18"/>
            <w:szCs w:val="18"/>
            <w:lang w:val="en-GB"/>
          </w:rPr>
          <w:t xml:space="preserve">rticle </w:t>
        </w:r>
        <w:r w:rsidRPr="00B56256">
          <w:rPr>
            <w:rStyle w:val="Hyperlink"/>
            <w:rFonts w:asciiTheme="majorBidi" w:hAnsiTheme="majorBidi" w:cstheme="majorBidi"/>
            <w:sz w:val="18"/>
            <w:szCs w:val="18"/>
            <w:lang w:val="en-GB"/>
          </w:rPr>
          <w:t>21 | Minamata Convention on Mercury</w:t>
        </w:r>
      </w:hyperlink>
      <w:r w:rsidRPr="002F2C65">
        <w:rPr>
          <w:rFonts w:asciiTheme="majorBidi" w:hAnsiTheme="majorBidi" w:cstheme="majorBidi"/>
          <w:sz w:val="18"/>
          <w:szCs w:val="18"/>
        </w:rPr>
        <w:t>.</w:t>
      </w:r>
    </w:p>
  </w:footnote>
  <w:footnote w:id="8">
    <w:p w14:paraId="4301AEFB" w14:textId="77777777" w:rsidR="008F1124" w:rsidRPr="00BF3E96" w:rsidRDefault="008F1124" w:rsidP="008F1124">
      <w:pPr>
        <w:pStyle w:val="Footnote-Text"/>
        <w:rPr>
          <w:rFonts w:asciiTheme="majorBidi" w:hAnsiTheme="majorBidi" w:cstheme="majorBidi"/>
          <w:szCs w:val="18"/>
          <w:lang w:val="en-GB"/>
        </w:rPr>
      </w:pPr>
      <w:r w:rsidRPr="00B56256">
        <w:rPr>
          <w:rStyle w:val="FootnoteReference"/>
          <w:rFonts w:asciiTheme="majorBidi" w:eastAsia="SimSun" w:hAnsiTheme="majorBidi" w:cstheme="majorBidi"/>
          <w:sz w:val="18"/>
          <w:lang w:val="en-GB"/>
        </w:rPr>
        <w:footnoteRef/>
      </w:r>
      <w:r w:rsidRPr="002F2C65">
        <w:rPr>
          <w:rFonts w:asciiTheme="majorBidi" w:hAnsiTheme="majorBidi" w:cstheme="majorBidi"/>
          <w:szCs w:val="18"/>
          <w:vertAlign w:val="superscript"/>
          <w:lang w:val="en-GB"/>
        </w:rPr>
        <w:t xml:space="preserve"> </w:t>
      </w:r>
      <w:r w:rsidRPr="002F2C65">
        <w:rPr>
          <w:rFonts w:asciiTheme="majorBidi" w:hAnsiTheme="majorBidi" w:cstheme="majorBidi"/>
          <w:szCs w:val="18"/>
          <w:lang w:val="en-GB"/>
        </w:rPr>
        <w:t xml:space="preserve">In decision MC-4/8, the Conference of the Parties made clarifications to some questions in the reporting format. </w:t>
      </w:r>
      <w:r w:rsidRPr="002F2C65">
        <w:rPr>
          <w:rFonts w:asciiTheme="majorBidi" w:hAnsiTheme="majorBidi" w:cstheme="majorBidi"/>
          <w:szCs w:val="18"/>
          <w:u w:val="single"/>
          <w:lang w:val="en-GB"/>
        </w:rPr>
        <w:t>In decision MC-5/13, the Conference of the Parties adopted the reporting guidance incorporating those changes and adopted amendments to the reporting format. The amendments to the reporting format, as well as further clarification in other decisions of the Conference</w:t>
      </w:r>
      <w:r w:rsidRPr="002F2C65">
        <w:rPr>
          <w:rFonts w:asciiTheme="majorBidi" w:hAnsiTheme="majorBidi" w:cstheme="majorBidi"/>
          <w:szCs w:val="18"/>
          <w:lang w:val="en-GB"/>
        </w:rPr>
        <w:t xml:space="preserve">, have been included in this </w:t>
      </w:r>
      <w:r w:rsidRPr="002F2C65">
        <w:rPr>
          <w:rFonts w:asciiTheme="majorBidi" w:hAnsiTheme="majorBidi" w:cstheme="majorBidi"/>
          <w:szCs w:val="18"/>
          <w:u w:val="single"/>
          <w:lang w:val="en-GB"/>
        </w:rPr>
        <w:t>updated edition</w:t>
      </w:r>
      <w:r w:rsidRPr="002F2C65">
        <w:rPr>
          <w:rFonts w:asciiTheme="majorBidi" w:hAnsiTheme="majorBidi" w:cstheme="majorBidi"/>
          <w:szCs w:val="18"/>
          <w:lang w:val="en-GB"/>
        </w:rPr>
        <w:t xml:space="preserve"> </w:t>
      </w:r>
      <w:r w:rsidRPr="002F2C65">
        <w:rPr>
          <w:rFonts w:asciiTheme="majorBidi" w:hAnsiTheme="majorBidi" w:cstheme="majorBidi"/>
          <w:strike/>
          <w:szCs w:val="18"/>
          <w:lang w:val="en-GB"/>
        </w:rPr>
        <w:t>version</w:t>
      </w:r>
      <w:r w:rsidRPr="002F2C65">
        <w:rPr>
          <w:rFonts w:asciiTheme="majorBidi" w:hAnsiTheme="majorBidi" w:cstheme="majorBidi"/>
          <w:szCs w:val="18"/>
          <w:lang w:val="en-GB"/>
        </w:rPr>
        <w:t xml:space="preserve"> of the reporting guidance.</w:t>
      </w:r>
    </w:p>
  </w:footnote>
  <w:footnote w:id="9">
    <w:p w14:paraId="32A2A41B" w14:textId="77777777" w:rsidR="008F1124" w:rsidRPr="00680B77" w:rsidRDefault="008F1124" w:rsidP="008F1124">
      <w:pPr>
        <w:pStyle w:val="Footnote-Text"/>
        <w:rPr>
          <w:szCs w:val="18"/>
          <w:lang w:val="en-GB"/>
        </w:rPr>
      </w:pPr>
      <w:r w:rsidRPr="00680B77">
        <w:rPr>
          <w:szCs w:val="18"/>
          <w:vertAlign w:val="superscript"/>
          <w:lang w:val="en-GB"/>
        </w:rPr>
        <w:footnoteRef/>
      </w:r>
      <w:r w:rsidRPr="00680B77">
        <w:rPr>
          <w:szCs w:val="18"/>
          <w:vertAlign w:val="superscript"/>
          <w:lang w:val="en-GB"/>
        </w:rPr>
        <w:t xml:space="preserve"> </w:t>
      </w:r>
      <w:r w:rsidRPr="00680B77">
        <w:rPr>
          <w:szCs w:val="18"/>
          <w:lang w:val="en-GB"/>
        </w:rPr>
        <w:t>For ease of reference, the 43 questions in part B have been numbered to refer to the articles to which they relate.</w:t>
      </w:r>
    </w:p>
  </w:footnote>
  <w:footnote w:id="10">
    <w:p w14:paraId="247E803E" w14:textId="77777777" w:rsidR="008F1124" w:rsidRPr="00680B77" w:rsidRDefault="008F1124" w:rsidP="008F1124">
      <w:pPr>
        <w:pStyle w:val="Footnote-Text"/>
        <w:rPr>
          <w:szCs w:val="18"/>
          <w:lang w:val="en-GB"/>
        </w:rPr>
      </w:pPr>
      <w:r w:rsidRPr="00680B77">
        <w:rPr>
          <w:rStyle w:val="FootnoteReference"/>
          <w:rFonts w:eastAsia="SimSun"/>
          <w:lang w:val="en-GB"/>
        </w:rPr>
        <w:footnoteRef/>
      </w:r>
      <w:r w:rsidRPr="00680B77">
        <w:rPr>
          <w:szCs w:val="18"/>
          <w:vertAlign w:val="superscript"/>
          <w:lang w:val="en-GB"/>
        </w:rPr>
        <w:t xml:space="preserve"> </w:t>
      </w:r>
      <w:r w:rsidRPr="00680B77">
        <w:rPr>
          <w:szCs w:val="18"/>
          <w:lang w:val="en-GB"/>
        </w:rPr>
        <w:t>These could include Minamata Initial Assessment reports, national action plans and other such documents.</w:t>
      </w:r>
    </w:p>
  </w:footnote>
  <w:footnote w:id="11">
    <w:p w14:paraId="240A9B99" w14:textId="77777777" w:rsidR="008F1124" w:rsidRPr="007F6276" w:rsidRDefault="008F1124" w:rsidP="008F1124">
      <w:pPr>
        <w:pStyle w:val="Footnote-Text"/>
        <w:rPr>
          <w:szCs w:val="18"/>
          <w:lang w:val="en-GB"/>
        </w:rPr>
      </w:pPr>
      <w:r w:rsidRPr="00B56256">
        <w:rPr>
          <w:rStyle w:val="FootnoteReference"/>
          <w:rFonts w:eastAsia="SimSun"/>
          <w:sz w:val="18"/>
          <w:lang w:val="en-GB"/>
        </w:rPr>
        <w:footnoteRef/>
      </w:r>
      <w:r w:rsidRPr="007F6276">
        <w:rPr>
          <w:szCs w:val="18"/>
          <w:vertAlign w:val="superscript"/>
          <w:lang w:val="en-GB"/>
        </w:rPr>
        <w:t xml:space="preserve"> </w:t>
      </w:r>
      <w:r w:rsidRPr="007F6276">
        <w:rPr>
          <w:szCs w:val="18"/>
          <w:lang w:val="en-GB"/>
        </w:rPr>
        <w:t xml:space="preserve">At </w:t>
      </w:r>
      <w:hyperlink r:id="rId3" w:history="1">
        <w:r w:rsidRPr="00B56256">
          <w:rPr>
            <w:rStyle w:val="Hyperlink"/>
            <w:rFonts w:eastAsiaTheme="majorEastAsia"/>
            <w:sz w:val="18"/>
            <w:szCs w:val="18"/>
            <w:lang w:val="en-GB"/>
          </w:rPr>
          <w:t>www.minamataconvention.org/Countries/Parties/tabid/3428/language/en-US/Default.aspx</w:t>
        </w:r>
      </w:hyperlink>
      <w:r w:rsidRPr="007F6276">
        <w:rPr>
          <w:szCs w:val="18"/>
          <w:lang w:val="en-GB"/>
        </w:rPr>
        <w:t>.</w:t>
      </w:r>
    </w:p>
  </w:footnote>
  <w:footnote w:id="12">
    <w:p w14:paraId="46000497" w14:textId="77777777" w:rsidR="008F1124" w:rsidRPr="00C7206A" w:rsidRDefault="008F1124" w:rsidP="008F1124">
      <w:pPr>
        <w:pStyle w:val="Footnote-Text"/>
        <w:rPr>
          <w:szCs w:val="18"/>
          <w:lang w:val="en-GB"/>
        </w:rPr>
      </w:pPr>
      <w:r w:rsidRPr="00C7206A">
        <w:rPr>
          <w:rStyle w:val="FootnoteReference"/>
          <w:rFonts w:eastAsia="SimSun"/>
          <w:sz w:val="18"/>
          <w:lang w:val="en-GB"/>
        </w:rPr>
        <w:footnoteRef/>
      </w:r>
      <w:r w:rsidRPr="00C7206A">
        <w:rPr>
          <w:szCs w:val="18"/>
          <w:vertAlign w:val="superscript"/>
          <w:lang w:val="en-GB"/>
        </w:rPr>
        <w:t xml:space="preserve"> </w:t>
      </w:r>
      <w:r w:rsidRPr="00C7206A">
        <w:rPr>
          <w:szCs w:val="18"/>
          <w:lang w:val="en-GB"/>
        </w:rPr>
        <w:t xml:space="preserve">At </w:t>
      </w:r>
      <w:hyperlink r:id="rId4" w:history="1">
        <w:r w:rsidRPr="00C7206A">
          <w:rPr>
            <w:rStyle w:val="Hyperlink"/>
            <w:rFonts w:eastAsiaTheme="majorEastAsia"/>
            <w:sz w:val="18"/>
            <w:szCs w:val="18"/>
            <w:lang w:val="en-GB"/>
          </w:rPr>
          <w:t>www.minamataconvention.org/Countries/Parties/FocalPoints/tabid/7708/language/en-US/Default.aspx</w:t>
        </w:r>
      </w:hyperlink>
      <w:r w:rsidRPr="00C7206A">
        <w:rPr>
          <w:szCs w:val="18"/>
          <w:lang w:val="en-GB"/>
        </w:rPr>
        <w:t>.</w:t>
      </w:r>
    </w:p>
  </w:footnote>
  <w:footnote w:id="13">
    <w:p w14:paraId="09BCDDB0" w14:textId="77777777" w:rsidR="008F1124" w:rsidRPr="007F6276" w:rsidRDefault="008F1124" w:rsidP="008F1124">
      <w:pPr>
        <w:pStyle w:val="Footnote-Text"/>
        <w:rPr>
          <w:szCs w:val="18"/>
          <w:lang w:val="en-GB"/>
        </w:rPr>
      </w:pPr>
      <w:r w:rsidRPr="00B56256">
        <w:rPr>
          <w:rStyle w:val="FootnoteReference"/>
          <w:rFonts w:eastAsia="SimSun"/>
          <w:sz w:val="18"/>
          <w:lang w:val="en-GB"/>
        </w:rPr>
        <w:footnoteRef/>
      </w:r>
      <w:r w:rsidRPr="007F6276">
        <w:rPr>
          <w:szCs w:val="18"/>
          <w:vertAlign w:val="superscript"/>
          <w:lang w:val="en-GB"/>
        </w:rPr>
        <w:t xml:space="preserve"> </w:t>
      </w:r>
      <w:r w:rsidRPr="007F6276">
        <w:rPr>
          <w:szCs w:val="18"/>
          <w:lang w:val="en-GB"/>
        </w:rPr>
        <w:t xml:space="preserve">UNEP/MC/COP.1/5, annex IV, available at </w:t>
      </w:r>
      <w:hyperlink r:id="rId5" w:history="1">
        <w:r w:rsidRPr="00B56256">
          <w:rPr>
            <w:rStyle w:val="Hyperlink"/>
            <w:rFonts w:eastAsiaTheme="majorEastAsia"/>
            <w:sz w:val="18"/>
            <w:szCs w:val="18"/>
            <w:lang w:val="en-GB"/>
          </w:rPr>
          <w:t>www.minamataconvention.org/en/documents/guidance-identification-individual-stocks-mercury-or-mercury-compounds-exceeding-50-0</w:t>
        </w:r>
      </w:hyperlink>
      <w:r w:rsidRPr="007F6276">
        <w:rPr>
          <w:szCs w:val="18"/>
          <w:lang w:val="en-GB"/>
        </w:rPr>
        <w:t>.</w:t>
      </w:r>
    </w:p>
  </w:footnote>
  <w:footnote w:id="14">
    <w:p w14:paraId="2D9171B2" w14:textId="77777777" w:rsidR="008F1124" w:rsidRPr="007F6276" w:rsidRDefault="008F1124" w:rsidP="008F1124">
      <w:pPr>
        <w:pStyle w:val="Footnote-Text"/>
        <w:rPr>
          <w:szCs w:val="18"/>
          <w:lang w:val="en-GB"/>
        </w:rPr>
      </w:pPr>
      <w:r w:rsidRPr="00B56256">
        <w:rPr>
          <w:rStyle w:val="FootnoteReference"/>
          <w:rFonts w:eastAsia="SimSun"/>
          <w:sz w:val="18"/>
          <w:lang w:val="en-GB"/>
        </w:rPr>
        <w:footnoteRef/>
      </w:r>
      <w:r w:rsidRPr="007F6276">
        <w:rPr>
          <w:szCs w:val="18"/>
          <w:vertAlign w:val="superscript"/>
          <w:lang w:val="en-GB"/>
        </w:rPr>
        <w:t xml:space="preserve"> </w:t>
      </w:r>
      <w:r w:rsidRPr="007F6276">
        <w:rPr>
          <w:szCs w:val="18"/>
          <w:lang w:val="en-GB"/>
        </w:rPr>
        <w:t xml:space="preserve">At </w:t>
      </w:r>
      <w:hyperlink r:id="rId6" w:history="1">
        <w:r w:rsidRPr="00B56256">
          <w:rPr>
            <w:rStyle w:val="Hyperlink"/>
            <w:rFonts w:eastAsiaTheme="majorEastAsia"/>
            <w:sz w:val="18"/>
            <w:szCs w:val="18"/>
            <w:lang w:val="en-GB"/>
          </w:rPr>
          <w:t>www.basel.int/Implementation/TechnicalMatters/DevelopmentofTechnicalGuidelines/TechnicalGuidelines/tabid/8025/Default.aspx</w:t>
        </w:r>
      </w:hyperlink>
      <w:r w:rsidRPr="007F6276">
        <w:rPr>
          <w:szCs w:val="18"/>
          <w:lang w:val="en-GB"/>
        </w:rPr>
        <w:t>.</w:t>
      </w:r>
    </w:p>
  </w:footnote>
  <w:footnote w:id="15">
    <w:p w14:paraId="3FC37B74" w14:textId="77777777" w:rsidR="008F1124" w:rsidRPr="007F6276" w:rsidRDefault="008F1124" w:rsidP="008F1124">
      <w:pPr>
        <w:pStyle w:val="Footnote-Text"/>
        <w:rPr>
          <w:szCs w:val="18"/>
          <w:lang w:val="en-GB"/>
        </w:rPr>
      </w:pPr>
      <w:r w:rsidRPr="00B56256">
        <w:rPr>
          <w:rStyle w:val="FootnoteReference"/>
          <w:rFonts w:eastAsia="SimSun"/>
          <w:sz w:val="18"/>
          <w:lang w:val="en-GB"/>
        </w:rPr>
        <w:footnoteRef/>
      </w:r>
      <w:r w:rsidRPr="007F6276">
        <w:rPr>
          <w:szCs w:val="18"/>
          <w:vertAlign w:val="superscript"/>
          <w:lang w:val="en-GB"/>
        </w:rPr>
        <w:t xml:space="preserve"> </w:t>
      </w:r>
      <w:r w:rsidRPr="007F6276">
        <w:rPr>
          <w:szCs w:val="18"/>
          <w:lang w:val="en-GB"/>
        </w:rPr>
        <w:t xml:space="preserve">Available at </w:t>
      </w:r>
      <w:r w:rsidRPr="00B56256">
        <w:rPr>
          <w:rStyle w:val="Hyperlink"/>
          <w:rFonts w:eastAsiaTheme="majorEastAsia"/>
          <w:sz w:val="18"/>
          <w:szCs w:val="18"/>
          <w:lang w:val="en-GB"/>
        </w:rPr>
        <w:t>https://minamataconvention.org/en/documents/forms-related-article-3-mercury-trade.</w:t>
      </w:r>
    </w:p>
  </w:footnote>
  <w:footnote w:id="16">
    <w:p w14:paraId="4963D70C" w14:textId="77777777" w:rsidR="008F1124" w:rsidRPr="007F6276" w:rsidRDefault="008F1124" w:rsidP="008F1124">
      <w:pPr>
        <w:pStyle w:val="Footnote-Text"/>
        <w:rPr>
          <w:szCs w:val="18"/>
          <w:lang w:val="en-GB"/>
        </w:rPr>
      </w:pPr>
      <w:r w:rsidRPr="00B56256">
        <w:rPr>
          <w:rStyle w:val="FootnoteReference"/>
          <w:rFonts w:eastAsia="SimSun"/>
          <w:sz w:val="18"/>
          <w:lang w:val="en-GB"/>
        </w:rPr>
        <w:footnoteRef/>
      </w:r>
      <w:r w:rsidRPr="007F6276">
        <w:rPr>
          <w:szCs w:val="18"/>
          <w:lang w:val="en-GB"/>
        </w:rPr>
        <w:t xml:space="preserve"> At </w:t>
      </w:r>
      <w:hyperlink r:id="rId7" w:history="1">
        <w:r w:rsidRPr="00B56256">
          <w:rPr>
            <w:rStyle w:val="Hyperlink"/>
            <w:rFonts w:eastAsiaTheme="majorEastAsia"/>
            <w:sz w:val="18"/>
            <w:szCs w:val="18"/>
            <w:lang w:val="en-GB"/>
          </w:rPr>
          <w:t>www.minamataconvention.org/Countries/Parties/tabid/3428/language/en-US/Default.aspx</w:t>
        </w:r>
      </w:hyperlink>
      <w:r w:rsidRPr="007F6276">
        <w:rPr>
          <w:szCs w:val="18"/>
          <w:lang w:val="en-GB"/>
        </w:rPr>
        <w:t>.</w:t>
      </w:r>
    </w:p>
  </w:footnote>
  <w:footnote w:id="17">
    <w:p w14:paraId="163DD342" w14:textId="77777777" w:rsidR="008F1124" w:rsidRPr="00680B77" w:rsidRDefault="008F1124" w:rsidP="008F1124">
      <w:pPr>
        <w:pStyle w:val="Footnote-Text"/>
        <w:rPr>
          <w:szCs w:val="18"/>
          <w:lang w:val="en-GB"/>
        </w:rPr>
      </w:pPr>
      <w:r w:rsidRPr="00B56256">
        <w:rPr>
          <w:rStyle w:val="FootnoteReference"/>
          <w:rFonts w:eastAsia="SimSun"/>
          <w:sz w:val="18"/>
          <w:lang w:val="en-GB"/>
        </w:rPr>
        <w:footnoteRef/>
      </w:r>
      <w:r w:rsidRPr="007F6276">
        <w:rPr>
          <w:szCs w:val="18"/>
          <w:lang w:val="en-GB"/>
        </w:rPr>
        <w:t xml:space="preserve"> At </w:t>
      </w:r>
      <w:hyperlink r:id="rId8" w:history="1">
        <w:r w:rsidRPr="00B56256">
          <w:rPr>
            <w:rStyle w:val="Hyperlink"/>
            <w:rFonts w:eastAsiaTheme="majorEastAsia"/>
            <w:sz w:val="18"/>
            <w:szCs w:val="18"/>
            <w:lang w:val="en-GB"/>
          </w:rPr>
          <w:t>www.minamataconvention.org/Countries/Parties/FocalPoints/tabid/7708/language/en-US/Default.aspx</w:t>
        </w:r>
      </w:hyperlink>
      <w:r w:rsidRPr="007F6276">
        <w:rPr>
          <w:szCs w:val="18"/>
          <w:lang w:val="en-GB"/>
        </w:rPr>
        <w:t>.</w:t>
      </w:r>
    </w:p>
  </w:footnote>
  <w:footnote w:id="18">
    <w:p w14:paraId="5CDE5408" w14:textId="77777777" w:rsidR="008F1124" w:rsidRPr="007F6276" w:rsidRDefault="008F1124" w:rsidP="008F1124">
      <w:pPr>
        <w:pStyle w:val="Footnote-Text"/>
        <w:rPr>
          <w:szCs w:val="18"/>
          <w:lang w:val="en-GB"/>
        </w:rPr>
      </w:pPr>
      <w:r w:rsidRPr="00B56256">
        <w:rPr>
          <w:rStyle w:val="FootnoteReference"/>
          <w:rFonts w:eastAsia="SimSun"/>
          <w:sz w:val="18"/>
          <w:lang w:val="en-GB"/>
        </w:rPr>
        <w:footnoteRef/>
      </w:r>
      <w:r w:rsidRPr="007F6276">
        <w:rPr>
          <w:szCs w:val="18"/>
          <w:vertAlign w:val="superscript"/>
          <w:lang w:val="en-GB"/>
        </w:rPr>
        <w:t xml:space="preserve"> </w:t>
      </w:r>
      <w:r w:rsidRPr="007F6276">
        <w:rPr>
          <w:szCs w:val="18"/>
          <w:lang w:val="en-GB"/>
        </w:rPr>
        <w:t xml:space="preserve">UNEP/MC/COP.1/5, annexes II and III, available at </w:t>
      </w:r>
      <w:hyperlink r:id="rId9" w:history="1">
        <w:r w:rsidRPr="00B56256">
          <w:rPr>
            <w:rStyle w:val="Hyperlink"/>
            <w:rFonts w:eastAsiaTheme="majorEastAsia"/>
            <w:sz w:val="18"/>
            <w:szCs w:val="18"/>
            <w:lang w:val="en-GB"/>
          </w:rPr>
          <w:t>www.minamataconvention.org/sites/default/files/documents/forms_and_guidance_document/guidance_forms_article3_EN.pdf</w:t>
        </w:r>
      </w:hyperlink>
      <w:r w:rsidRPr="00B56256">
        <w:rPr>
          <w:rStyle w:val="Hyperlink"/>
          <w:rFonts w:eastAsiaTheme="majorEastAsia"/>
          <w:sz w:val="18"/>
          <w:szCs w:val="18"/>
          <w:lang w:val="en-GB"/>
        </w:rPr>
        <w:t>.</w:t>
      </w:r>
    </w:p>
  </w:footnote>
  <w:footnote w:id="19">
    <w:p w14:paraId="584A9491" w14:textId="77777777" w:rsidR="008F1124" w:rsidRPr="00680B77" w:rsidRDefault="008F1124" w:rsidP="008F1124">
      <w:pPr>
        <w:pStyle w:val="Footnote-Text"/>
        <w:rPr>
          <w:szCs w:val="18"/>
          <w:lang w:val="en-GB"/>
        </w:rPr>
      </w:pPr>
      <w:r w:rsidRPr="00B56256">
        <w:rPr>
          <w:rStyle w:val="FootnoteReference"/>
          <w:rFonts w:eastAsia="SimSun"/>
          <w:sz w:val="18"/>
          <w:lang w:val="en-GB"/>
        </w:rPr>
        <w:footnoteRef/>
      </w:r>
      <w:r w:rsidRPr="007F6276">
        <w:rPr>
          <w:szCs w:val="18"/>
          <w:lang w:val="en-GB"/>
        </w:rPr>
        <w:t xml:space="preserve"> At </w:t>
      </w:r>
      <w:hyperlink r:id="rId10" w:history="1">
        <w:r w:rsidRPr="00B56256">
          <w:rPr>
            <w:rStyle w:val="Hyperlink"/>
            <w:rFonts w:eastAsiaTheme="majorEastAsia"/>
            <w:sz w:val="18"/>
            <w:szCs w:val="18"/>
            <w:lang w:val="en-GB"/>
          </w:rPr>
          <w:t>www.minamataconvention.org/Countries/Parties/Notifications/tabid/3826/language/en-US/Default.aspx</w:t>
        </w:r>
      </w:hyperlink>
      <w:r w:rsidRPr="007F6276">
        <w:rPr>
          <w:szCs w:val="18"/>
          <w:lang w:val="en-GB"/>
        </w:rPr>
        <w:t>.</w:t>
      </w:r>
    </w:p>
  </w:footnote>
  <w:footnote w:id="20">
    <w:p w14:paraId="40325A77" w14:textId="77777777" w:rsidR="008F1124" w:rsidRPr="007F6276" w:rsidRDefault="008F1124" w:rsidP="008F1124">
      <w:pPr>
        <w:pStyle w:val="Footnote-Text"/>
        <w:rPr>
          <w:szCs w:val="18"/>
          <w:lang w:val="en-GB"/>
        </w:rPr>
      </w:pPr>
      <w:r w:rsidRPr="00B56256">
        <w:rPr>
          <w:rStyle w:val="FootnoteReference"/>
          <w:rFonts w:eastAsia="SimSun"/>
          <w:sz w:val="18"/>
          <w:lang w:val="en-GB"/>
        </w:rPr>
        <w:footnoteRef/>
      </w:r>
      <w:r w:rsidRPr="007F6276">
        <w:rPr>
          <w:szCs w:val="18"/>
          <w:vertAlign w:val="superscript"/>
          <w:lang w:val="en-GB"/>
        </w:rPr>
        <w:t xml:space="preserve"> </w:t>
      </w:r>
      <w:r w:rsidRPr="007F6276">
        <w:rPr>
          <w:szCs w:val="18"/>
          <w:lang w:val="en-GB"/>
        </w:rPr>
        <w:t xml:space="preserve">Available at </w:t>
      </w:r>
      <w:hyperlink r:id="rId11" w:history="1">
        <w:r w:rsidRPr="00B56256">
          <w:rPr>
            <w:rStyle w:val="Hyperlink"/>
            <w:rFonts w:eastAsiaTheme="majorEastAsia"/>
            <w:sz w:val="18"/>
            <w:szCs w:val="18"/>
            <w:lang w:val="en-GB"/>
          </w:rPr>
          <w:t>https://minamataconvention.org/en/documents/forms-related-article-3-mercury-trade</w:t>
        </w:r>
      </w:hyperlink>
      <w:r w:rsidRPr="007F6276">
        <w:rPr>
          <w:szCs w:val="18"/>
          <w:lang w:val="en-GB"/>
        </w:rPr>
        <w:t>.</w:t>
      </w:r>
    </w:p>
  </w:footnote>
  <w:footnote w:id="21">
    <w:p w14:paraId="66C54E43" w14:textId="77777777" w:rsidR="008F1124" w:rsidRPr="007F6276" w:rsidRDefault="008F1124" w:rsidP="008F1124">
      <w:pPr>
        <w:pStyle w:val="Footnote-Text"/>
        <w:rPr>
          <w:szCs w:val="18"/>
          <w:lang w:val="en-GB"/>
        </w:rPr>
      </w:pPr>
      <w:r w:rsidRPr="00B56256">
        <w:rPr>
          <w:rStyle w:val="FootnoteReference"/>
          <w:rFonts w:eastAsia="SimSun"/>
          <w:sz w:val="18"/>
          <w:lang w:val="en-GB"/>
        </w:rPr>
        <w:footnoteRef/>
      </w:r>
      <w:r w:rsidRPr="007F6276">
        <w:rPr>
          <w:szCs w:val="18"/>
          <w:lang w:val="en-GB"/>
        </w:rPr>
        <w:t xml:space="preserve"> At </w:t>
      </w:r>
      <w:hyperlink r:id="rId12" w:history="1">
        <w:r w:rsidRPr="00B56256">
          <w:rPr>
            <w:rStyle w:val="Hyperlink"/>
            <w:rFonts w:eastAsiaTheme="majorEastAsia"/>
            <w:sz w:val="18"/>
            <w:szCs w:val="18"/>
            <w:lang w:val="en-GB"/>
          </w:rPr>
          <w:t>www.minamataconvention.org/Countries/Parties/tabid/3428/language/en-US/Default.aspx</w:t>
        </w:r>
      </w:hyperlink>
      <w:r w:rsidRPr="007F6276">
        <w:rPr>
          <w:szCs w:val="18"/>
          <w:lang w:val="en-GB"/>
        </w:rPr>
        <w:t>.</w:t>
      </w:r>
    </w:p>
  </w:footnote>
  <w:footnote w:id="22">
    <w:p w14:paraId="3A5841AC" w14:textId="77777777" w:rsidR="008F1124" w:rsidRPr="007F6276" w:rsidRDefault="008F1124" w:rsidP="008F1124">
      <w:pPr>
        <w:pStyle w:val="Footnote-Text"/>
        <w:rPr>
          <w:szCs w:val="18"/>
          <w:lang w:val="en-GB"/>
        </w:rPr>
      </w:pPr>
      <w:r w:rsidRPr="00B56256">
        <w:rPr>
          <w:rStyle w:val="FootnoteReference"/>
          <w:rFonts w:eastAsia="SimSun"/>
          <w:sz w:val="18"/>
          <w:lang w:val="en-GB"/>
        </w:rPr>
        <w:footnoteRef/>
      </w:r>
      <w:r w:rsidRPr="007F6276">
        <w:rPr>
          <w:szCs w:val="18"/>
          <w:lang w:val="en-GB"/>
        </w:rPr>
        <w:t xml:space="preserve"> At </w:t>
      </w:r>
      <w:hyperlink r:id="rId13" w:history="1">
        <w:r w:rsidRPr="00B56256">
          <w:rPr>
            <w:rStyle w:val="Hyperlink"/>
            <w:rFonts w:eastAsiaTheme="majorEastAsia"/>
            <w:sz w:val="18"/>
            <w:szCs w:val="18"/>
            <w:lang w:val="en-GB"/>
          </w:rPr>
          <w:t>www.minamataconvention.org/Countries/Parties/FocalPoints/tabid/7708/language/en-US/Default.aspx</w:t>
        </w:r>
      </w:hyperlink>
      <w:r w:rsidRPr="007F6276">
        <w:rPr>
          <w:szCs w:val="18"/>
          <w:lang w:val="en-GB"/>
        </w:rPr>
        <w:t>.</w:t>
      </w:r>
    </w:p>
  </w:footnote>
  <w:footnote w:id="23">
    <w:p w14:paraId="66DC3B73" w14:textId="77777777" w:rsidR="008F1124" w:rsidRPr="00680B77" w:rsidRDefault="008F1124" w:rsidP="008F1124">
      <w:pPr>
        <w:pStyle w:val="Footnote-Text"/>
        <w:rPr>
          <w:szCs w:val="18"/>
          <w:lang w:val="en-GB"/>
        </w:rPr>
      </w:pPr>
      <w:r w:rsidRPr="00B56256">
        <w:rPr>
          <w:rStyle w:val="FootnoteReference"/>
          <w:rFonts w:eastAsia="SimSun"/>
          <w:sz w:val="18"/>
          <w:lang w:val="en-GB"/>
        </w:rPr>
        <w:footnoteRef/>
      </w:r>
      <w:r w:rsidRPr="007F6276">
        <w:rPr>
          <w:szCs w:val="18"/>
          <w:lang w:val="en-GB"/>
        </w:rPr>
        <w:t xml:space="preserve"> At </w:t>
      </w:r>
      <w:hyperlink r:id="rId14" w:history="1">
        <w:r w:rsidRPr="00B56256">
          <w:rPr>
            <w:rStyle w:val="Hyperlink"/>
            <w:rFonts w:eastAsiaTheme="majorEastAsia"/>
            <w:sz w:val="18"/>
            <w:szCs w:val="18"/>
            <w:lang w:val="en-GB"/>
          </w:rPr>
          <w:t>www.minamataconvention.org/Countries/Parties/Notifications/tabid/3826/language/en-US/Default.aspx</w:t>
        </w:r>
      </w:hyperlink>
      <w:r w:rsidRPr="007F6276">
        <w:rPr>
          <w:szCs w:val="18"/>
          <w:lang w:val="en-GB"/>
        </w:rPr>
        <w:t>.</w:t>
      </w:r>
    </w:p>
  </w:footnote>
  <w:footnote w:id="24">
    <w:p w14:paraId="29E18E0F" w14:textId="77777777" w:rsidR="008F1124" w:rsidRPr="00B56256" w:rsidRDefault="008F1124" w:rsidP="008F1124">
      <w:pPr>
        <w:pStyle w:val="FootnoteText"/>
        <w:rPr>
          <w:szCs w:val="18"/>
          <w:lang w:val="en-GB"/>
        </w:rPr>
      </w:pPr>
      <w:r w:rsidRPr="00B56256">
        <w:rPr>
          <w:rStyle w:val="FootnoteReference"/>
          <w:sz w:val="18"/>
        </w:rPr>
        <w:footnoteRef/>
      </w:r>
      <w:r w:rsidRPr="00B56256">
        <w:rPr>
          <w:szCs w:val="18"/>
          <w:lang w:val="en-GB"/>
        </w:rPr>
        <w:t xml:space="preserve"> </w:t>
      </w:r>
      <w:r w:rsidRPr="00B56256">
        <w:rPr>
          <w:rFonts w:asciiTheme="majorBidi" w:hAnsiTheme="majorBidi" w:cstheme="majorBidi"/>
          <w:szCs w:val="18"/>
          <w:u w:val="single"/>
          <w:lang w:val="en-GB"/>
        </w:rPr>
        <w:t>https://minamataconvention.org/en/documents/minamata-convention-mercury-text-and-annexes</w:t>
      </w:r>
    </w:p>
  </w:footnote>
  <w:footnote w:id="25">
    <w:p w14:paraId="4D13A2C6" w14:textId="77777777" w:rsidR="008F1124" w:rsidRPr="00B56256" w:rsidRDefault="008F1124" w:rsidP="008F1124">
      <w:pPr>
        <w:pStyle w:val="FootnoteText"/>
        <w:rPr>
          <w:szCs w:val="18"/>
          <w:lang w:val="en-US"/>
        </w:rPr>
      </w:pPr>
      <w:r w:rsidRPr="00B56256">
        <w:rPr>
          <w:rStyle w:val="FootnoteReference"/>
          <w:sz w:val="18"/>
        </w:rPr>
        <w:footnoteRef/>
      </w:r>
      <w:r w:rsidRPr="00B56256">
        <w:rPr>
          <w:szCs w:val="18"/>
          <w:lang w:val="en-US"/>
        </w:rPr>
        <w:t xml:space="preserve"> </w:t>
      </w:r>
      <w:hyperlink r:id="rId15" w:history="1">
        <w:r w:rsidRPr="00B56256">
          <w:rPr>
            <w:rStyle w:val="Hyperlink"/>
            <w:rFonts w:asciiTheme="majorBidi" w:hAnsiTheme="majorBidi" w:cstheme="majorBidi"/>
            <w:sz w:val="18"/>
            <w:szCs w:val="18"/>
          </w:rPr>
          <w:t>https://minamataconvention.org/en/amendments</w:t>
        </w:r>
      </w:hyperlink>
    </w:p>
  </w:footnote>
  <w:footnote w:id="26">
    <w:p w14:paraId="05587128" w14:textId="77777777" w:rsidR="008F1124" w:rsidRPr="00680B77" w:rsidRDefault="008F1124" w:rsidP="008F1124">
      <w:pPr>
        <w:pStyle w:val="Footnote-Text"/>
        <w:rPr>
          <w:szCs w:val="18"/>
          <w:lang w:val="en-GB"/>
        </w:rPr>
      </w:pPr>
      <w:r w:rsidRPr="00B56256">
        <w:rPr>
          <w:rStyle w:val="FootnoteReference"/>
          <w:rFonts w:eastAsia="SimSun"/>
          <w:sz w:val="18"/>
          <w:lang w:val="en-GB"/>
        </w:rPr>
        <w:footnoteRef/>
      </w:r>
      <w:r w:rsidRPr="00015C33">
        <w:rPr>
          <w:szCs w:val="18"/>
          <w:lang w:val="en-GB"/>
        </w:rPr>
        <w:t xml:space="preserve"> At </w:t>
      </w:r>
      <w:hyperlink r:id="rId16" w:history="1">
        <w:r w:rsidRPr="00B56256">
          <w:rPr>
            <w:rStyle w:val="Hyperlink"/>
            <w:rFonts w:eastAsiaTheme="majorEastAsia"/>
            <w:sz w:val="18"/>
            <w:szCs w:val="18"/>
            <w:lang w:val="en-GB"/>
          </w:rPr>
          <w:t>www.minamataconvention.org/Countries/Parties/Exemptions/tabid/5967/language/en-US/Default.aspx</w:t>
        </w:r>
      </w:hyperlink>
      <w:r w:rsidRPr="00015C33">
        <w:rPr>
          <w:szCs w:val="18"/>
          <w:lang w:val="en-GB"/>
        </w:rPr>
        <w:t>.</w:t>
      </w:r>
    </w:p>
  </w:footnote>
  <w:footnote w:id="27">
    <w:p w14:paraId="2CF9BC3C" w14:textId="77777777" w:rsidR="008F1124" w:rsidRPr="00015C33" w:rsidRDefault="008F1124" w:rsidP="00B92E2B">
      <w:pPr>
        <w:pStyle w:val="Footnote-Text"/>
        <w:rPr>
          <w:szCs w:val="18"/>
          <w:lang w:val="en-GB"/>
        </w:rPr>
      </w:pPr>
      <w:r w:rsidRPr="00B56256">
        <w:rPr>
          <w:rStyle w:val="FootnoteReference"/>
          <w:rFonts w:eastAsia="SimSun"/>
          <w:sz w:val="18"/>
          <w:lang w:val="en-GB"/>
        </w:rPr>
        <w:footnoteRef/>
      </w:r>
      <w:r w:rsidRPr="00015C33">
        <w:rPr>
          <w:szCs w:val="18"/>
          <w:lang w:val="en-GB"/>
        </w:rPr>
        <w:t xml:space="preserve"> At </w:t>
      </w:r>
      <w:hyperlink r:id="rId17" w:history="1">
        <w:r w:rsidRPr="00B56256">
          <w:rPr>
            <w:rStyle w:val="Hyperlink"/>
            <w:rFonts w:eastAsiaTheme="majorEastAsia"/>
            <w:sz w:val="18"/>
            <w:szCs w:val="18"/>
            <w:lang w:val="en-GB"/>
          </w:rPr>
          <w:t>www.minamataconvention.org/Countries/Parties/Notifications/tabid/3826/language/en-US/Default.aspx</w:t>
        </w:r>
      </w:hyperlink>
      <w:r w:rsidRPr="00015C33">
        <w:rPr>
          <w:szCs w:val="18"/>
          <w:lang w:val="en-GB"/>
        </w:rPr>
        <w:t>.</w:t>
      </w:r>
    </w:p>
  </w:footnote>
  <w:footnote w:id="28">
    <w:p w14:paraId="60E5EF23" w14:textId="77777777" w:rsidR="008F1124" w:rsidRPr="00B92E2B" w:rsidRDefault="008F1124" w:rsidP="008F1124">
      <w:pPr>
        <w:pStyle w:val="Footnote-Text"/>
        <w:rPr>
          <w:szCs w:val="18"/>
          <w:lang w:val="en-GB"/>
        </w:rPr>
      </w:pPr>
      <w:r w:rsidRPr="00B56256">
        <w:rPr>
          <w:rStyle w:val="FootnoteReference"/>
          <w:rFonts w:eastAsia="SimSun"/>
          <w:sz w:val="18"/>
          <w:lang w:val="en-GB"/>
        </w:rPr>
        <w:footnoteRef/>
      </w:r>
      <w:r w:rsidRPr="00B92E2B">
        <w:rPr>
          <w:szCs w:val="18"/>
          <w:lang w:val="en-GB"/>
        </w:rPr>
        <w:t xml:space="preserve"> At </w:t>
      </w:r>
      <w:hyperlink r:id="rId18" w:history="1">
        <w:r w:rsidRPr="00B56256">
          <w:rPr>
            <w:rStyle w:val="Hyperlink"/>
            <w:rFonts w:eastAsiaTheme="majorEastAsia"/>
            <w:sz w:val="18"/>
            <w:szCs w:val="18"/>
            <w:lang w:val="en-GB"/>
          </w:rPr>
          <w:t>www.minamataconvention.org/Countries/Parties/Exemptions/tabid/5967/language/en-US/Default.aspx</w:t>
        </w:r>
      </w:hyperlink>
      <w:r w:rsidRPr="00B92E2B">
        <w:rPr>
          <w:szCs w:val="18"/>
          <w:lang w:val="en-GB"/>
        </w:rPr>
        <w:t>.</w:t>
      </w:r>
    </w:p>
  </w:footnote>
  <w:footnote w:id="29">
    <w:p w14:paraId="7013ECAD" w14:textId="77777777" w:rsidR="008F1124" w:rsidRPr="00B92E2B" w:rsidRDefault="008F1124" w:rsidP="008F1124">
      <w:pPr>
        <w:pStyle w:val="Footnote-Text"/>
        <w:rPr>
          <w:szCs w:val="18"/>
          <w:lang w:val="en-GB"/>
        </w:rPr>
      </w:pPr>
      <w:r w:rsidRPr="00B56256">
        <w:rPr>
          <w:rStyle w:val="FootnoteReference"/>
          <w:rFonts w:eastAsia="SimSun"/>
          <w:sz w:val="18"/>
          <w:lang w:val="en-GB"/>
        </w:rPr>
        <w:footnoteRef/>
      </w:r>
      <w:r w:rsidRPr="00B92E2B">
        <w:rPr>
          <w:szCs w:val="18"/>
          <w:vertAlign w:val="superscript"/>
          <w:lang w:val="en-GB"/>
        </w:rPr>
        <w:t xml:space="preserve"> </w:t>
      </w:r>
      <w:r w:rsidRPr="00B92E2B">
        <w:rPr>
          <w:szCs w:val="18"/>
          <w:lang w:val="en-GB"/>
        </w:rPr>
        <w:t xml:space="preserve">At </w:t>
      </w:r>
      <w:hyperlink r:id="rId19" w:history="1">
        <w:r w:rsidRPr="00B56256">
          <w:rPr>
            <w:rStyle w:val="Hyperlink"/>
            <w:rFonts w:eastAsiaTheme="majorEastAsia"/>
            <w:sz w:val="18"/>
            <w:szCs w:val="18"/>
            <w:lang w:val="en-GB"/>
          </w:rPr>
          <w:t>www.minamataconvention.org/Countries/Parties/Notifications/tabid/3826/language/en-US/Default.aspx</w:t>
        </w:r>
      </w:hyperlink>
      <w:r w:rsidRPr="00B92E2B">
        <w:rPr>
          <w:szCs w:val="18"/>
          <w:lang w:val="en-GB"/>
        </w:rPr>
        <w:t>.</w:t>
      </w:r>
    </w:p>
  </w:footnote>
  <w:footnote w:id="30">
    <w:p w14:paraId="476B9651" w14:textId="77777777" w:rsidR="008F1124" w:rsidRPr="00B92E2B" w:rsidRDefault="008F1124" w:rsidP="008F1124">
      <w:pPr>
        <w:pStyle w:val="Footnote-Text"/>
        <w:rPr>
          <w:szCs w:val="18"/>
          <w:lang w:val="en-GB"/>
        </w:rPr>
      </w:pPr>
      <w:r w:rsidRPr="00B56256">
        <w:rPr>
          <w:rStyle w:val="FootnoteReference"/>
          <w:rFonts w:eastAsia="SimSun"/>
          <w:sz w:val="18"/>
          <w:lang w:val="en-GB"/>
        </w:rPr>
        <w:footnoteRef/>
      </w:r>
      <w:r w:rsidRPr="00B92E2B">
        <w:rPr>
          <w:szCs w:val="18"/>
          <w:vertAlign w:val="superscript"/>
          <w:lang w:val="en-GB"/>
        </w:rPr>
        <w:t xml:space="preserve"> </w:t>
      </w:r>
      <w:r w:rsidRPr="00B92E2B">
        <w:rPr>
          <w:szCs w:val="18"/>
          <w:lang w:val="en-GB"/>
        </w:rPr>
        <w:t xml:space="preserve">Available at </w:t>
      </w:r>
      <w:hyperlink r:id="rId20" w:history="1">
        <w:r w:rsidRPr="00B56256">
          <w:rPr>
            <w:rStyle w:val="Hyperlink"/>
            <w:rFonts w:eastAsiaTheme="majorEastAsia"/>
            <w:sz w:val="18"/>
            <w:szCs w:val="18"/>
            <w:lang w:val="en-GB"/>
          </w:rPr>
          <w:t>https://minamataconvention.org/en/documents/guidance-methodology-preparing-inventories-emissions-pursuant-article-8-minamata</w:t>
        </w:r>
      </w:hyperlink>
      <w:r w:rsidRPr="00B92E2B">
        <w:rPr>
          <w:szCs w:val="18"/>
          <w:lang w:val="en-GB"/>
        </w:rPr>
        <w:t>.</w:t>
      </w:r>
    </w:p>
  </w:footnote>
  <w:footnote w:id="31">
    <w:p w14:paraId="057289CE" w14:textId="77777777" w:rsidR="008F1124" w:rsidRPr="00680B77" w:rsidRDefault="008F1124" w:rsidP="008F1124">
      <w:pPr>
        <w:pStyle w:val="Footnote-Text"/>
        <w:rPr>
          <w:szCs w:val="18"/>
          <w:lang w:val="en-GB"/>
        </w:rPr>
      </w:pPr>
      <w:r w:rsidRPr="00B56256">
        <w:rPr>
          <w:rStyle w:val="FootnoteReference"/>
          <w:rFonts w:eastAsia="SimSun"/>
          <w:sz w:val="18"/>
          <w:lang w:val="en-GB"/>
        </w:rPr>
        <w:footnoteRef/>
      </w:r>
      <w:r w:rsidRPr="00B92E2B">
        <w:rPr>
          <w:szCs w:val="18"/>
          <w:vertAlign w:val="superscript"/>
          <w:lang w:val="en-GB"/>
        </w:rPr>
        <w:t xml:space="preserve"> </w:t>
      </w:r>
      <w:r w:rsidRPr="00B92E2B">
        <w:rPr>
          <w:szCs w:val="18"/>
          <w:lang w:val="en-GB"/>
        </w:rPr>
        <w:t xml:space="preserve">At </w:t>
      </w:r>
      <w:hyperlink r:id="rId21" w:history="1">
        <w:r w:rsidRPr="00B56256">
          <w:rPr>
            <w:rStyle w:val="Hyperlink"/>
            <w:rFonts w:eastAsiaTheme="majorEastAsia"/>
            <w:sz w:val="18"/>
            <w:szCs w:val="18"/>
            <w:lang w:val="en-GB"/>
          </w:rPr>
          <w:t>https://minamataconvention.org/en/documents/guidance-criteria-parties-may-develop-pursuant-paragraph-2b</w:t>
        </w:r>
      </w:hyperlink>
      <w:r w:rsidRPr="00B92E2B">
        <w:rPr>
          <w:szCs w:val="18"/>
          <w:lang w:val="en-GB"/>
        </w:rPr>
        <w:t>.</w:t>
      </w:r>
    </w:p>
  </w:footnote>
  <w:footnote w:id="32">
    <w:p w14:paraId="161D584A" w14:textId="77777777" w:rsidR="008F1124" w:rsidRPr="00B56256" w:rsidRDefault="008F1124" w:rsidP="008F1124">
      <w:pPr>
        <w:pStyle w:val="FootnoteText"/>
        <w:rPr>
          <w:szCs w:val="18"/>
          <w:lang w:val="en-US"/>
        </w:rPr>
      </w:pPr>
      <w:r w:rsidRPr="00B56256">
        <w:rPr>
          <w:rStyle w:val="FootnoteReference"/>
          <w:sz w:val="18"/>
        </w:rPr>
        <w:footnoteRef/>
      </w:r>
      <w:r w:rsidRPr="00B56256">
        <w:rPr>
          <w:szCs w:val="18"/>
          <w:lang w:val="en-US"/>
        </w:rPr>
        <w:t xml:space="preserve"> Available at </w:t>
      </w:r>
      <w:hyperlink r:id="rId22" w:history="1">
        <w:r w:rsidRPr="00B56256">
          <w:rPr>
            <w:rStyle w:val="Hyperlink"/>
            <w:sz w:val="18"/>
            <w:szCs w:val="18"/>
          </w:rPr>
          <w:t>https://minamataconvention.org/en/documents/guidance-methodology-preparing-inventories-releases-adopted-pursuant-paragraph-7-article</w:t>
        </w:r>
      </w:hyperlink>
      <w:r w:rsidRPr="00B56256">
        <w:rPr>
          <w:szCs w:val="18"/>
          <w:lang w:val="en-US"/>
        </w:rPr>
        <w:t xml:space="preserve"> </w:t>
      </w:r>
    </w:p>
  </w:footnote>
  <w:footnote w:id="33">
    <w:p w14:paraId="7ED0C80D" w14:textId="77777777" w:rsidR="008F1124" w:rsidRPr="008F1124" w:rsidRDefault="008F1124" w:rsidP="008F1124">
      <w:pPr>
        <w:pStyle w:val="FootnoteText"/>
        <w:rPr>
          <w:lang w:val="en-US"/>
        </w:rPr>
      </w:pPr>
      <w:r w:rsidRPr="00B56256">
        <w:rPr>
          <w:rStyle w:val="FootnoteReference"/>
          <w:sz w:val="18"/>
        </w:rPr>
        <w:footnoteRef/>
      </w:r>
      <w:r w:rsidRPr="00B56256">
        <w:rPr>
          <w:szCs w:val="18"/>
          <w:lang w:val="en-US"/>
        </w:rPr>
        <w:t xml:space="preserve"> Available at </w:t>
      </w:r>
      <w:hyperlink r:id="rId23" w:history="1">
        <w:r w:rsidRPr="00B56256">
          <w:rPr>
            <w:rStyle w:val="Hyperlink"/>
            <w:sz w:val="18"/>
            <w:szCs w:val="18"/>
          </w:rPr>
          <w:t>https://minamataconvention.org/en/documents/releases-mercury-adoption-guidance-best-available-techniques-and-best-environmental</w:t>
        </w:r>
      </w:hyperlink>
      <w:r w:rsidRPr="00B56256">
        <w:rPr>
          <w:szCs w:val="18"/>
          <w:lang w:val="en-US"/>
        </w:rPr>
        <w:t>, Annex I.</w:t>
      </w:r>
    </w:p>
  </w:footnote>
  <w:footnote w:id="34">
    <w:p w14:paraId="12C682F4" w14:textId="2EF94567" w:rsidR="008F1124" w:rsidRPr="00680B77" w:rsidRDefault="008F1124" w:rsidP="00013268">
      <w:pPr>
        <w:pStyle w:val="Footnote-Text"/>
        <w:rPr>
          <w:lang w:val="en-GB"/>
        </w:rPr>
      </w:pPr>
      <w:r w:rsidRPr="00B56256">
        <w:rPr>
          <w:rStyle w:val="FootnoteReference"/>
          <w:sz w:val="18"/>
        </w:rPr>
        <w:footnoteRef/>
      </w:r>
      <w:r w:rsidRPr="00B56256">
        <w:rPr>
          <w:szCs w:val="18"/>
        </w:rPr>
        <w:t xml:space="preserve"> UNEP/MC/COP.2/5/Rev.1, annex. </w:t>
      </w:r>
    </w:p>
  </w:footnote>
  <w:footnote w:id="35">
    <w:p w14:paraId="649A768C" w14:textId="77777777" w:rsidR="008F1124" w:rsidRPr="00013268" w:rsidRDefault="008F1124" w:rsidP="008F1124">
      <w:pPr>
        <w:pStyle w:val="Footnote-Text"/>
        <w:rPr>
          <w:szCs w:val="18"/>
          <w:lang w:val="en-GB"/>
        </w:rPr>
      </w:pPr>
      <w:r w:rsidRPr="00013268">
        <w:rPr>
          <w:szCs w:val="18"/>
          <w:vertAlign w:val="superscript"/>
          <w:lang w:val="en-GB"/>
        </w:rPr>
        <w:footnoteRef/>
      </w:r>
      <w:r w:rsidRPr="00013268">
        <w:rPr>
          <w:szCs w:val="18"/>
          <w:vertAlign w:val="superscript"/>
          <w:lang w:val="en-GB"/>
        </w:rPr>
        <w:t xml:space="preserve"> </w:t>
      </w:r>
      <w:r w:rsidRPr="00013268">
        <w:rPr>
          <w:szCs w:val="18"/>
          <w:lang w:val="en-GB"/>
        </w:rPr>
        <w:t xml:space="preserve">The Basel Convention technical guidelines on the environmentally sound management of wastes consisting of, containing or contaminated with mercury or mercury compounds (UNEP/CHW.12/5/Add.8/Rev.1, annex), available at </w:t>
      </w:r>
      <w:hyperlink r:id="rId24" w:history="1">
        <w:r w:rsidRPr="00B56256">
          <w:rPr>
            <w:rStyle w:val="Hyperlink"/>
            <w:rFonts w:eastAsiaTheme="majorEastAsia"/>
            <w:sz w:val="18"/>
            <w:szCs w:val="18"/>
            <w:lang w:val="en-GB"/>
          </w:rPr>
          <w:t>http://www.minamataconvention.org/Convention/Formsandguidance/tabid/5527/language/en-US/Default.aspx</w:t>
        </w:r>
      </w:hyperlink>
      <w:r w:rsidRPr="00013268">
        <w:rPr>
          <w:szCs w:val="18"/>
          <w:lang w:val="en-GB"/>
        </w:rPr>
        <w:t>.</w:t>
      </w:r>
    </w:p>
  </w:footnote>
  <w:footnote w:id="36">
    <w:p w14:paraId="14C2C3A3" w14:textId="77777777" w:rsidR="008F1124" w:rsidRPr="00E61805" w:rsidRDefault="008F1124" w:rsidP="008F1124">
      <w:pPr>
        <w:pStyle w:val="Footnote-Text"/>
        <w:rPr>
          <w:szCs w:val="18"/>
          <w:lang w:val="en-GB"/>
        </w:rPr>
      </w:pPr>
      <w:r w:rsidRPr="00B56256">
        <w:rPr>
          <w:rStyle w:val="FootnoteReference"/>
          <w:rFonts w:eastAsia="SimSun"/>
          <w:sz w:val="18"/>
          <w:lang w:val="en-GB"/>
        </w:rPr>
        <w:footnoteRef/>
      </w:r>
      <w:r w:rsidRPr="00E61805">
        <w:rPr>
          <w:szCs w:val="18"/>
          <w:lang w:val="en-GB"/>
        </w:rPr>
        <w:t xml:space="preserve"> UNEP/MC/COP.3/8/Rev.1, available at </w:t>
      </w:r>
      <w:hyperlink r:id="rId25" w:history="1">
        <w:r w:rsidRPr="00B56256">
          <w:rPr>
            <w:rStyle w:val="Hyperlink"/>
            <w:rFonts w:eastAsiaTheme="majorEastAsia"/>
            <w:sz w:val="18"/>
            <w:szCs w:val="18"/>
            <w:lang w:val="en-GB"/>
          </w:rPr>
          <w:t>www.minamataconvention.org/Portals/11/documents/forms-guidance/English/Guidance_Contaminated_Sites_EN.pdf</w:t>
        </w:r>
      </w:hyperlink>
      <w:r w:rsidRPr="00E61805">
        <w:rPr>
          <w:szCs w:val="18"/>
          <w:lang w:val="en-GB"/>
        </w:rPr>
        <w:t>.</w:t>
      </w:r>
    </w:p>
  </w:footnote>
  <w:footnote w:id="37">
    <w:p w14:paraId="0ED7F17A" w14:textId="77777777" w:rsidR="008F1124" w:rsidRPr="00E61805" w:rsidRDefault="008F1124" w:rsidP="008F1124">
      <w:pPr>
        <w:pStyle w:val="Footnote-Text"/>
        <w:rPr>
          <w:szCs w:val="18"/>
          <w:lang w:val="en-GB"/>
        </w:rPr>
      </w:pPr>
      <w:r w:rsidRPr="00B56256">
        <w:rPr>
          <w:rStyle w:val="FootnoteReference"/>
          <w:rFonts w:eastAsia="SimSun"/>
          <w:sz w:val="18"/>
          <w:lang w:val="en-GB"/>
        </w:rPr>
        <w:footnoteRef/>
      </w:r>
      <w:r w:rsidRPr="00E61805">
        <w:rPr>
          <w:szCs w:val="18"/>
          <w:lang w:val="en-GB"/>
        </w:rPr>
        <w:t xml:space="preserve"> See </w:t>
      </w:r>
      <w:hyperlink r:id="rId26" w:history="1">
        <w:r w:rsidRPr="00B56256">
          <w:rPr>
            <w:rStyle w:val="Hyperlink"/>
            <w:rFonts w:eastAsiaTheme="majorEastAsia"/>
            <w:sz w:val="18"/>
            <w:szCs w:val="18"/>
            <w:lang w:val="en-GB"/>
          </w:rPr>
          <w:t>https://minamataconvention.org/en/implementation/gef</w:t>
        </w:r>
      </w:hyperlink>
      <w:r w:rsidRPr="00E61805">
        <w:rPr>
          <w:szCs w:val="18"/>
          <w:lang w:val="en-GB"/>
        </w:rPr>
        <w:t>.</w:t>
      </w:r>
    </w:p>
  </w:footnote>
  <w:footnote w:id="38">
    <w:p w14:paraId="0D577DB6" w14:textId="77777777" w:rsidR="008F1124" w:rsidRPr="00680B77" w:rsidRDefault="008F1124" w:rsidP="008F1124">
      <w:pPr>
        <w:pStyle w:val="Footnote-Text"/>
        <w:rPr>
          <w:szCs w:val="18"/>
          <w:lang w:val="en-GB"/>
        </w:rPr>
      </w:pPr>
      <w:r w:rsidRPr="00B56256">
        <w:rPr>
          <w:rStyle w:val="FootnoteReference"/>
          <w:rFonts w:eastAsia="SimSun"/>
          <w:sz w:val="18"/>
          <w:lang w:val="en-GB"/>
        </w:rPr>
        <w:footnoteRef/>
      </w:r>
      <w:r w:rsidRPr="00E61805">
        <w:rPr>
          <w:szCs w:val="18"/>
          <w:lang w:val="en-GB"/>
        </w:rPr>
        <w:t xml:space="preserve"> See </w:t>
      </w:r>
      <w:hyperlink r:id="rId27" w:history="1">
        <w:r w:rsidRPr="00B56256">
          <w:rPr>
            <w:rStyle w:val="Hyperlink"/>
            <w:rFonts w:eastAsiaTheme="majorEastAsia"/>
            <w:sz w:val="18"/>
            <w:szCs w:val="18"/>
            <w:lang w:val="en-GB"/>
          </w:rPr>
          <w:t>https://minamataconvention.org/en/implementation/specific-international-programme/third-round</w:t>
        </w:r>
      </w:hyperlink>
      <w:r w:rsidRPr="00E61805">
        <w:rPr>
          <w:szCs w:val="18"/>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06A89" w14:textId="432024F6" w:rsidR="00123699" w:rsidRPr="00F96910" w:rsidRDefault="00F96910" w:rsidP="00F96910">
    <w:pPr>
      <w:pStyle w:val="Header-pool"/>
    </w:pPr>
    <w:r w:rsidRPr="00F96910">
      <w:t>UNEP/MC</w:t>
    </w:r>
    <w:r w:rsidR="00EA2CF9">
      <w:t>/</w:t>
    </w:r>
    <w:r w:rsidRPr="00F96910">
      <w:t>COP.</w:t>
    </w:r>
    <w:r w:rsidR="003140A7">
      <w:t>6</w:t>
    </w:r>
    <w:r w:rsidRPr="00F96910">
      <w:t>/</w:t>
    </w:r>
    <w:r w:rsidR="006D1C7C">
      <w:t>INF</w:t>
    </w:r>
    <w:r w:rsidR="006D1C7C" w:rsidRPr="00C35B1D">
      <w:t>/</w:t>
    </w:r>
    <w:r w:rsidR="00C35B1D" w:rsidRPr="00B56256">
      <w:t>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07AFE" w14:textId="60D66440" w:rsidR="00123699" w:rsidRPr="00392F9C" w:rsidRDefault="00F96910" w:rsidP="00F96910">
    <w:pPr>
      <w:pStyle w:val="Header-pool"/>
      <w:jc w:val="right"/>
      <w:rPr>
        <w:szCs w:val="18"/>
      </w:rPr>
    </w:pPr>
    <w:r w:rsidRPr="00F96910">
      <w:t>UNEP/MC</w:t>
    </w:r>
    <w:r w:rsidR="00EA2CF9">
      <w:t>/</w:t>
    </w:r>
    <w:r w:rsidRPr="00F96910">
      <w:t>COP.</w:t>
    </w:r>
    <w:r w:rsidR="00C35B1D" w:rsidRPr="00B56256">
      <w:t>6</w:t>
    </w:r>
    <w:r w:rsidRPr="00C35B1D">
      <w:t>/</w:t>
    </w:r>
    <w:r w:rsidR="00C35B1D" w:rsidRPr="00C35B1D">
      <w:t>I</w:t>
    </w:r>
    <w:r w:rsidR="00C35B1D">
      <w:t>NF/21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381FC" w14:textId="77777777" w:rsidR="00C059F0" w:rsidRPr="00F7542C" w:rsidRDefault="00C059F0" w:rsidP="00F7542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C8042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2A0A1E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1A2ED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7C006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E4407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A01DC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FE293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5607C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E66B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0F0988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8357EB"/>
    <w:multiLevelType w:val="hybridMultilevel"/>
    <w:tmpl w:val="39D86474"/>
    <w:lvl w:ilvl="0" w:tplc="04090001">
      <w:start w:val="1"/>
      <w:numFmt w:val="bullet"/>
      <w:lvlText w:val=""/>
      <w:lvlJc w:val="left"/>
      <w:pPr>
        <w:ind w:left="1967" w:hanging="360"/>
      </w:pPr>
      <w:rPr>
        <w:rFonts w:ascii="Symbol" w:hAnsi="Symbol" w:hint="default"/>
      </w:rPr>
    </w:lvl>
    <w:lvl w:ilvl="1" w:tplc="04090003" w:tentative="1">
      <w:start w:val="1"/>
      <w:numFmt w:val="bullet"/>
      <w:lvlText w:val="o"/>
      <w:lvlJc w:val="left"/>
      <w:pPr>
        <w:ind w:left="2687" w:hanging="360"/>
      </w:pPr>
      <w:rPr>
        <w:rFonts w:ascii="Courier New" w:hAnsi="Courier New" w:cs="Courier New" w:hint="default"/>
      </w:rPr>
    </w:lvl>
    <w:lvl w:ilvl="2" w:tplc="04090005" w:tentative="1">
      <w:start w:val="1"/>
      <w:numFmt w:val="bullet"/>
      <w:lvlText w:val=""/>
      <w:lvlJc w:val="left"/>
      <w:pPr>
        <w:ind w:left="3407" w:hanging="360"/>
      </w:pPr>
      <w:rPr>
        <w:rFonts w:ascii="Wingdings" w:hAnsi="Wingdings" w:hint="default"/>
      </w:rPr>
    </w:lvl>
    <w:lvl w:ilvl="3" w:tplc="04090001" w:tentative="1">
      <w:start w:val="1"/>
      <w:numFmt w:val="bullet"/>
      <w:lvlText w:val=""/>
      <w:lvlJc w:val="left"/>
      <w:pPr>
        <w:ind w:left="4127" w:hanging="360"/>
      </w:pPr>
      <w:rPr>
        <w:rFonts w:ascii="Symbol" w:hAnsi="Symbol" w:hint="default"/>
      </w:rPr>
    </w:lvl>
    <w:lvl w:ilvl="4" w:tplc="04090003" w:tentative="1">
      <w:start w:val="1"/>
      <w:numFmt w:val="bullet"/>
      <w:lvlText w:val="o"/>
      <w:lvlJc w:val="left"/>
      <w:pPr>
        <w:ind w:left="4847" w:hanging="360"/>
      </w:pPr>
      <w:rPr>
        <w:rFonts w:ascii="Courier New" w:hAnsi="Courier New" w:cs="Courier New" w:hint="default"/>
      </w:rPr>
    </w:lvl>
    <w:lvl w:ilvl="5" w:tplc="04090005" w:tentative="1">
      <w:start w:val="1"/>
      <w:numFmt w:val="bullet"/>
      <w:lvlText w:val=""/>
      <w:lvlJc w:val="left"/>
      <w:pPr>
        <w:ind w:left="5567" w:hanging="360"/>
      </w:pPr>
      <w:rPr>
        <w:rFonts w:ascii="Wingdings" w:hAnsi="Wingdings" w:hint="default"/>
      </w:rPr>
    </w:lvl>
    <w:lvl w:ilvl="6" w:tplc="04090001" w:tentative="1">
      <w:start w:val="1"/>
      <w:numFmt w:val="bullet"/>
      <w:lvlText w:val=""/>
      <w:lvlJc w:val="left"/>
      <w:pPr>
        <w:ind w:left="6287" w:hanging="360"/>
      </w:pPr>
      <w:rPr>
        <w:rFonts w:ascii="Symbol" w:hAnsi="Symbol" w:hint="default"/>
      </w:rPr>
    </w:lvl>
    <w:lvl w:ilvl="7" w:tplc="04090003" w:tentative="1">
      <w:start w:val="1"/>
      <w:numFmt w:val="bullet"/>
      <w:lvlText w:val="o"/>
      <w:lvlJc w:val="left"/>
      <w:pPr>
        <w:ind w:left="7007" w:hanging="360"/>
      </w:pPr>
      <w:rPr>
        <w:rFonts w:ascii="Courier New" w:hAnsi="Courier New" w:cs="Courier New" w:hint="default"/>
      </w:rPr>
    </w:lvl>
    <w:lvl w:ilvl="8" w:tplc="04090005" w:tentative="1">
      <w:start w:val="1"/>
      <w:numFmt w:val="bullet"/>
      <w:lvlText w:val=""/>
      <w:lvlJc w:val="left"/>
      <w:pPr>
        <w:ind w:left="7727" w:hanging="360"/>
      </w:pPr>
      <w:rPr>
        <w:rFonts w:ascii="Wingdings" w:hAnsi="Wingdings" w:hint="default"/>
      </w:rPr>
    </w:lvl>
  </w:abstractNum>
  <w:abstractNum w:abstractNumId="11" w15:restartNumberingAfterBreak="0">
    <w:nsid w:val="01E42F14"/>
    <w:multiLevelType w:val="hybridMultilevel"/>
    <w:tmpl w:val="BCF6A50E"/>
    <w:lvl w:ilvl="0" w:tplc="EDC41ED8">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12" w15:restartNumberingAfterBreak="0">
    <w:nsid w:val="040029B4"/>
    <w:multiLevelType w:val="hybridMultilevel"/>
    <w:tmpl w:val="59741176"/>
    <w:lvl w:ilvl="0" w:tplc="FFFFFFFF">
      <w:start w:val="1"/>
      <w:numFmt w:val="bullet"/>
      <w:lvlText w:val=""/>
      <w:lvlJc w:val="left"/>
      <w:pPr>
        <w:ind w:left="3407" w:hanging="360"/>
      </w:pPr>
      <w:rPr>
        <w:rFonts w:ascii="Wingdings" w:hAnsi="Wingdings" w:hint="default"/>
        <w:b w:val="0"/>
        <w:i w:val="0"/>
        <w:caps w:val="0"/>
        <w:smallCaps w:val="0"/>
        <w:strike w:val="0"/>
        <w:dstrike w:val="0"/>
        <w:color w:val="000000"/>
        <w:spacing w:val="0"/>
        <w:w w:val="100"/>
        <w:kern w:val="0"/>
        <w:position w:val="0"/>
        <w:vertAlign w:val="baseline"/>
      </w:rPr>
    </w:lvl>
    <w:lvl w:ilvl="1" w:tplc="04090001">
      <w:start w:val="1"/>
      <w:numFmt w:val="bullet"/>
      <w:lvlText w:val=""/>
      <w:lvlJc w:val="left"/>
      <w:pPr>
        <w:ind w:left="1678" w:hanging="360"/>
      </w:pPr>
      <w:rPr>
        <w:rFonts w:ascii="Symbol" w:hAnsi="Symbol" w:hint="default"/>
      </w:rPr>
    </w:lvl>
    <w:lvl w:ilvl="2" w:tplc="FFFFFFFF" w:tentative="1">
      <w:start w:val="1"/>
      <w:numFmt w:val="bullet"/>
      <w:lvlText w:val=""/>
      <w:lvlJc w:val="left"/>
      <w:pPr>
        <w:ind w:left="3407" w:hanging="360"/>
      </w:pPr>
      <w:rPr>
        <w:rFonts w:ascii="Wingdings" w:hAnsi="Wingdings" w:hint="default"/>
      </w:rPr>
    </w:lvl>
    <w:lvl w:ilvl="3" w:tplc="FFFFFFFF" w:tentative="1">
      <w:start w:val="1"/>
      <w:numFmt w:val="bullet"/>
      <w:lvlText w:val=""/>
      <w:lvlJc w:val="left"/>
      <w:pPr>
        <w:ind w:left="4127" w:hanging="360"/>
      </w:pPr>
      <w:rPr>
        <w:rFonts w:ascii="Symbol" w:hAnsi="Symbol" w:hint="default"/>
      </w:rPr>
    </w:lvl>
    <w:lvl w:ilvl="4" w:tplc="FFFFFFFF" w:tentative="1">
      <w:start w:val="1"/>
      <w:numFmt w:val="bullet"/>
      <w:lvlText w:val="o"/>
      <w:lvlJc w:val="left"/>
      <w:pPr>
        <w:ind w:left="4847" w:hanging="360"/>
      </w:pPr>
      <w:rPr>
        <w:rFonts w:ascii="Courier New" w:hAnsi="Courier New" w:cs="Courier New" w:hint="default"/>
      </w:rPr>
    </w:lvl>
    <w:lvl w:ilvl="5" w:tplc="FFFFFFFF" w:tentative="1">
      <w:start w:val="1"/>
      <w:numFmt w:val="bullet"/>
      <w:lvlText w:val=""/>
      <w:lvlJc w:val="left"/>
      <w:pPr>
        <w:ind w:left="5567" w:hanging="360"/>
      </w:pPr>
      <w:rPr>
        <w:rFonts w:ascii="Wingdings" w:hAnsi="Wingdings" w:hint="default"/>
      </w:rPr>
    </w:lvl>
    <w:lvl w:ilvl="6" w:tplc="FFFFFFFF" w:tentative="1">
      <w:start w:val="1"/>
      <w:numFmt w:val="bullet"/>
      <w:lvlText w:val=""/>
      <w:lvlJc w:val="left"/>
      <w:pPr>
        <w:ind w:left="6287" w:hanging="360"/>
      </w:pPr>
      <w:rPr>
        <w:rFonts w:ascii="Symbol" w:hAnsi="Symbol" w:hint="default"/>
      </w:rPr>
    </w:lvl>
    <w:lvl w:ilvl="7" w:tplc="FFFFFFFF" w:tentative="1">
      <w:start w:val="1"/>
      <w:numFmt w:val="bullet"/>
      <w:lvlText w:val="o"/>
      <w:lvlJc w:val="left"/>
      <w:pPr>
        <w:ind w:left="7007" w:hanging="360"/>
      </w:pPr>
      <w:rPr>
        <w:rFonts w:ascii="Courier New" w:hAnsi="Courier New" w:cs="Courier New" w:hint="default"/>
      </w:rPr>
    </w:lvl>
    <w:lvl w:ilvl="8" w:tplc="FFFFFFFF" w:tentative="1">
      <w:start w:val="1"/>
      <w:numFmt w:val="bullet"/>
      <w:lvlText w:val=""/>
      <w:lvlJc w:val="left"/>
      <w:pPr>
        <w:ind w:left="7727" w:hanging="360"/>
      </w:pPr>
      <w:rPr>
        <w:rFonts w:ascii="Wingdings" w:hAnsi="Wingdings" w:hint="default"/>
      </w:rPr>
    </w:lvl>
  </w:abstractNum>
  <w:abstractNum w:abstractNumId="13" w15:restartNumberingAfterBreak="0">
    <w:nsid w:val="04903205"/>
    <w:multiLevelType w:val="hybridMultilevel"/>
    <w:tmpl w:val="953CA0F4"/>
    <w:lvl w:ilvl="0" w:tplc="FFFFFFFF">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678"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04BD6696"/>
    <w:multiLevelType w:val="hybridMultilevel"/>
    <w:tmpl w:val="08F29854"/>
    <w:lvl w:ilvl="0" w:tplc="5E7C4C66">
      <w:start w:val="1"/>
      <w:numFmt w:val="lowerLetter"/>
      <w:lvlText w:val="(%1)"/>
      <w:lvlJc w:val="left"/>
      <w:pPr>
        <w:ind w:left="1152" w:hanging="360"/>
      </w:pPr>
      <w:rPr>
        <w:rFonts w:hint="default"/>
      </w:rPr>
    </w:lvl>
    <w:lvl w:ilvl="1" w:tplc="FFFFFFFF">
      <w:start w:val="1"/>
      <w:numFmt w:val="lowerLetter"/>
      <w:lvlText w:val="%2."/>
      <w:lvlJc w:val="left"/>
      <w:pPr>
        <w:ind w:left="1872" w:hanging="360"/>
      </w:pPr>
    </w:lvl>
    <w:lvl w:ilvl="2" w:tplc="FFFFFFFF">
      <w:start w:val="1"/>
      <w:numFmt w:val="lowerRoman"/>
      <w:lvlText w:val="%3."/>
      <w:lvlJc w:val="right"/>
      <w:pPr>
        <w:ind w:left="2592" w:hanging="180"/>
      </w:pPr>
    </w:lvl>
    <w:lvl w:ilvl="3" w:tplc="FFFFFFFF">
      <w:start w:val="1"/>
      <w:numFmt w:val="decimal"/>
      <w:lvlText w:val="%4."/>
      <w:lvlJc w:val="left"/>
      <w:pPr>
        <w:ind w:left="3312" w:hanging="360"/>
      </w:pPr>
    </w:lvl>
    <w:lvl w:ilvl="4" w:tplc="FFFFFFFF">
      <w:start w:val="1"/>
      <w:numFmt w:val="lowerLetter"/>
      <w:lvlText w:val="%5."/>
      <w:lvlJc w:val="left"/>
      <w:pPr>
        <w:ind w:left="4032" w:hanging="360"/>
      </w:pPr>
    </w:lvl>
    <w:lvl w:ilvl="5" w:tplc="FFFFFFFF">
      <w:start w:val="1"/>
      <w:numFmt w:val="lowerRoman"/>
      <w:lvlText w:val="%6."/>
      <w:lvlJc w:val="right"/>
      <w:pPr>
        <w:ind w:left="4752" w:hanging="180"/>
      </w:pPr>
    </w:lvl>
    <w:lvl w:ilvl="6" w:tplc="FFFFFFFF">
      <w:start w:val="1"/>
      <w:numFmt w:val="decimal"/>
      <w:lvlText w:val="%7."/>
      <w:lvlJc w:val="left"/>
      <w:pPr>
        <w:ind w:left="5472" w:hanging="360"/>
      </w:pPr>
    </w:lvl>
    <w:lvl w:ilvl="7" w:tplc="FFFFFFFF">
      <w:start w:val="1"/>
      <w:numFmt w:val="lowerLetter"/>
      <w:lvlText w:val="%8."/>
      <w:lvlJc w:val="left"/>
      <w:pPr>
        <w:ind w:left="6192" w:hanging="360"/>
      </w:pPr>
    </w:lvl>
    <w:lvl w:ilvl="8" w:tplc="FFFFFFFF">
      <w:start w:val="1"/>
      <w:numFmt w:val="lowerRoman"/>
      <w:lvlText w:val="%9."/>
      <w:lvlJc w:val="right"/>
      <w:pPr>
        <w:ind w:left="6912" w:hanging="180"/>
      </w:pPr>
    </w:lvl>
  </w:abstractNum>
  <w:abstractNum w:abstractNumId="15" w15:restartNumberingAfterBreak="0">
    <w:nsid w:val="056A6D5F"/>
    <w:multiLevelType w:val="hybridMultilevel"/>
    <w:tmpl w:val="686C86F4"/>
    <w:styleLink w:val="Importeradestilen4"/>
    <w:lvl w:ilvl="0" w:tplc="A948DB4A">
      <w:start w:val="1"/>
      <w:numFmt w:val="lowerRoman"/>
      <w:lvlText w:val="%1."/>
      <w:lvlJc w:val="left"/>
      <w:pPr>
        <w:tabs>
          <w:tab w:val="left" w:pos="1247"/>
          <w:tab w:val="left" w:pos="1814"/>
          <w:tab w:val="num" w:pos="2381"/>
          <w:tab w:val="left" w:pos="2410"/>
          <w:tab w:val="left" w:pos="3515"/>
        </w:tabs>
        <w:ind w:left="2405" w:hanging="662"/>
      </w:pPr>
      <w:rPr>
        <w:rFonts w:hAnsi="Arial Unicode MS" w:cs="Times New Roman"/>
        <w:i/>
        <w:iCs/>
        <w:caps w:val="0"/>
        <w:smallCaps w:val="0"/>
        <w:strike w:val="0"/>
        <w:dstrike w:val="0"/>
        <w:color w:val="000000"/>
        <w:spacing w:val="0"/>
        <w:w w:val="100"/>
        <w:kern w:val="0"/>
        <w:position w:val="0"/>
        <w:u w:val="none"/>
        <w:effect w:val="none"/>
        <w:vertAlign w:val="baseline"/>
      </w:rPr>
    </w:lvl>
    <w:lvl w:ilvl="1" w:tplc="3CF62038">
      <w:start w:val="1"/>
      <w:numFmt w:val="lowerLetter"/>
      <w:lvlText w:val="%2."/>
      <w:lvlJc w:val="left"/>
      <w:pPr>
        <w:tabs>
          <w:tab w:val="left" w:pos="1247"/>
          <w:tab w:val="left" w:pos="1814"/>
          <w:tab w:val="left" w:pos="2381"/>
          <w:tab w:val="left" w:pos="2410"/>
          <w:tab w:val="num" w:pos="3125"/>
          <w:tab w:val="left" w:pos="3515"/>
        </w:tabs>
        <w:ind w:left="314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2" w:tplc="7416E0EE">
      <w:start w:val="1"/>
      <w:numFmt w:val="lowerRoman"/>
      <w:lvlText w:val="%3."/>
      <w:lvlJc w:val="left"/>
      <w:pPr>
        <w:tabs>
          <w:tab w:val="left" w:pos="1247"/>
          <w:tab w:val="left" w:pos="1814"/>
          <w:tab w:val="left" w:pos="2381"/>
          <w:tab w:val="left" w:pos="2410"/>
          <w:tab w:val="num" w:pos="3515"/>
        </w:tabs>
        <w:ind w:left="3539" w:hanging="176"/>
      </w:pPr>
      <w:rPr>
        <w:rFonts w:hAnsi="Arial Unicode MS" w:cs="Times New Roman"/>
        <w:i/>
        <w:iCs/>
        <w:caps w:val="0"/>
        <w:smallCaps w:val="0"/>
        <w:strike w:val="0"/>
        <w:dstrike w:val="0"/>
        <w:color w:val="000000"/>
        <w:spacing w:val="0"/>
        <w:w w:val="100"/>
        <w:kern w:val="0"/>
        <w:position w:val="0"/>
        <w:u w:val="none"/>
        <w:effect w:val="none"/>
        <w:vertAlign w:val="baseline"/>
      </w:rPr>
    </w:lvl>
    <w:lvl w:ilvl="3" w:tplc="8EE08DD6">
      <w:start w:val="1"/>
      <w:numFmt w:val="decimal"/>
      <w:lvlText w:val="%4."/>
      <w:lvlJc w:val="left"/>
      <w:pPr>
        <w:tabs>
          <w:tab w:val="left" w:pos="1247"/>
          <w:tab w:val="left" w:pos="1814"/>
          <w:tab w:val="left" w:pos="2381"/>
          <w:tab w:val="left" w:pos="2410"/>
          <w:tab w:val="left" w:pos="3515"/>
          <w:tab w:val="num" w:pos="4565"/>
        </w:tabs>
        <w:ind w:left="458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4" w:tplc="CF50AE04">
      <w:start w:val="1"/>
      <w:numFmt w:val="lowerLetter"/>
      <w:lvlText w:val="%5."/>
      <w:lvlJc w:val="left"/>
      <w:pPr>
        <w:tabs>
          <w:tab w:val="left" w:pos="1247"/>
          <w:tab w:val="left" w:pos="1814"/>
          <w:tab w:val="left" w:pos="2381"/>
          <w:tab w:val="left" w:pos="2410"/>
          <w:tab w:val="left" w:pos="3515"/>
          <w:tab w:val="num" w:pos="5285"/>
        </w:tabs>
        <w:ind w:left="530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5" w:tplc="3D22CE6A">
      <w:start w:val="1"/>
      <w:numFmt w:val="lowerRoman"/>
      <w:lvlText w:val="%6."/>
      <w:lvlJc w:val="left"/>
      <w:pPr>
        <w:tabs>
          <w:tab w:val="left" w:pos="1247"/>
          <w:tab w:val="left" w:pos="1814"/>
          <w:tab w:val="left" w:pos="2381"/>
          <w:tab w:val="left" w:pos="2410"/>
          <w:tab w:val="left" w:pos="3515"/>
          <w:tab w:val="num" w:pos="6005"/>
        </w:tabs>
        <w:ind w:left="6029" w:hanging="506"/>
      </w:pPr>
      <w:rPr>
        <w:rFonts w:hAnsi="Arial Unicode MS" w:cs="Times New Roman"/>
        <w:i/>
        <w:iCs/>
        <w:caps w:val="0"/>
        <w:smallCaps w:val="0"/>
        <w:strike w:val="0"/>
        <w:dstrike w:val="0"/>
        <w:color w:val="000000"/>
        <w:spacing w:val="0"/>
        <w:w w:val="100"/>
        <w:kern w:val="0"/>
        <w:position w:val="0"/>
        <w:u w:val="none"/>
        <w:effect w:val="none"/>
        <w:vertAlign w:val="baseline"/>
      </w:rPr>
    </w:lvl>
    <w:lvl w:ilvl="6" w:tplc="5268D452">
      <w:start w:val="1"/>
      <w:numFmt w:val="decimal"/>
      <w:lvlText w:val="%7."/>
      <w:lvlJc w:val="left"/>
      <w:pPr>
        <w:tabs>
          <w:tab w:val="left" w:pos="1247"/>
          <w:tab w:val="left" w:pos="1814"/>
          <w:tab w:val="left" w:pos="2381"/>
          <w:tab w:val="left" w:pos="2410"/>
          <w:tab w:val="left" w:pos="3515"/>
          <w:tab w:val="num" w:pos="6725"/>
        </w:tabs>
        <w:ind w:left="674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7" w:tplc="F496AE96">
      <w:start w:val="1"/>
      <w:numFmt w:val="lowerLetter"/>
      <w:lvlText w:val="%8."/>
      <w:lvlJc w:val="left"/>
      <w:pPr>
        <w:tabs>
          <w:tab w:val="left" w:pos="1247"/>
          <w:tab w:val="left" w:pos="1814"/>
          <w:tab w:val="left" w:pos="2381"/>
          <w:tab w:val="left" w:pos="2410"/>
          <w:tab w:val="left" w:pos="3515"/>
          <w:tab w:val="num" w:pos="7445"/>
        </w:tabs>
        <w:ind w:left="746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8" w:tplc="31D8BC1C">
      <w:start w:val="1"/>
      <w:numFmt w:val="lowerRoman"/>
      <w:lvlText w:val="%9."/>
      <w:lvlJc w:val="left"/>
      <w:pPr>
        <w:tabs>
          <w:tab w:val="left" w:pos="1247"/>
          <w:tab w:val="left" w:pos="1814"/>
          <w:tab w:val="left" w:pos="2381"/>
          <w:tab w:val="left" w:pos="2410"/>
          <w:tab w:val="left" w:pos="3515"/>
          <w:tab w:val="num" w:pos="8165"/>
        </w:tabs>
        <w:ind w:left="8189" w:hanging="506"/>
      </w:pPr>
      <w:rPr>
        <w:rFonts w:hAnsi="Arial Unicode MS" w:cs="Times New Roman"/>
        <w:i/>
        <w:iCs/>
        <w:caps w:val="0"/>
        <w:smallCaps w:val="0"/>
        <w:strike w:val="0"/>
        <w:dstrike w:val="0"/>
        <w:color w:val="000000"/>
        <w:spacing w:val="0"/>
        <w:w w:val="100"/>
        <w:kern w:val="0"/>
        <w:position w:val="0"/>
        <w:u w:val="none"/>
        <w:effect w:val="none"/>
        <w:vertAlign w:val="baseline"/>
      </w:rPr>
    </w:lvl>
  </w:abstractNum>
  <w:abstractNum w:abstractNumId="16" w15:restartNumberingAfterBreak="0">
    <w:nsid w:val="056C2866"/>
    <w:multiLevelType w:val="hybridMultilevel"/>
    <w:tmpl w:val="68D88A46"/>
    <w:lvl w:ilvl="0" w:tplc="04090001">
      <w:start w:val="1"/>
      <w:numFmt w:val="bullet"/>
      <w:lvlText w:val=""/>
      <w:lvlJc w:val="left"/>
      <w:pPr>
        <w:ind w:left="1678"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04090001">
      <w:start w:val="1"/>
      <w:numFmt w:val="bullet"/>
      <w:lvlText w:val=""/>
      <w:lvlJc w:val="left"/>
      <w:pPr>
        <w:ind w:left="1498" w:hanging="360"/>
      </w:pPr>
      <w:rPr>
        <w:rFonts w:ascii="Symbol" w:hAnsi="Symbol" w:hint="default"/>
      </w:rPr>
    </w:lvl>
    <w:lvl w:ilvl="2" w:tplc="08090005">
      <w:start w:val="1"/>
      <w:numFmt w:val="bullet"/>
      <w:lvlText w:val=""/>
      <w:lvlJc w:val="left"/>
      <w:pPr>
        <w:ind w:left="2218" w:hanging="360"/>
      </w:pPr>
      <w:rPr>
        <w:rFonts w:ascii="Wingdings" w:hAnsi="Wingdings" w:hint="default"/>
      </w:rPr>
    </w:lvl>
    <w:lvl w:ilvl="3" w:tplc="08090001">
      <w:start w:val="1"/>
      <w:numFmt w:val="bullet"/>
      <w:lvlText w:val=""/>
      <w:lvlJc w:val="left"/>
      <w:pPr>
        <w:ind w:left="2938" w:hanging="360"/>
      </w:pPr>
      <w:rPr>
        <w:rFonts w:ascii="Symbol" w:hAnsi="Symbol" w:hint="default"/>
      </w:rPr>
    </w:lvl>
    <w:lvl w:ilvl="4" w:tplc="08090003">
      <w:start w:val="1"/>
      <w:numFmt w:val="bullet"/>
      <w:lvlText w:val="o"/>
      <w:lvlJc w:val="left"/>
      <w:pPr>
        <w:ind w:left="3658" w:hanging="360"/>
      </w:pPr>
      <w:rPr>
        <w:rFonts w:ascii="Courier New" w:hAnsi="Courier New" w:cs="Courier New" w:hint="default"/>
      </w:rPr>
    </w:lvl>
    <w:lvl w:ilvl="5" w:tplc="08090005">
      <w:start w:val="1"/>
      <w:numFmt w:val="bullet"/>
      <w:lvlText w:val=""/>
      <w:lvlJc w:val="left"/>
      <w:pPr>
        <w:ind w:left="4378" w:hanging="360"/>
      </w:pPr>
      <w:rPr>
        <w:rFonts w:ascii="Wingdings" w:hAnsi="Wingdings" w:hint="default"/>
      </w:rPr>
    </w:lvl>
    <w:lvl w:ilvl="6" w:tplc="08090001">
      <w:start w:val="1"/>
      <w:numFmt w:val="bullet"/>
      <w:lvlText w:val=""/>
      <w:lvlJc w:val="left"/>
      <w:pPr>
        <w:ind w:left="5098" w:hanging="360"/>
      </w:pPr>
      <w:rPr>
        <w:rFonts w:ascii="Symbol" w:hAnsi="Symbol" w:hint="default"/>
      </w:rPr>
    </w:lvl>
    <w:lvl w:ilvl="7" w:tplc="08090003">
      <w:start w:val="1"/>
      <w:numFmt w:val="bullet"/>
      <w:lvlText w:val="o"/>
      <w:lvlJc w:val="left"/>
      <w:pPr>
        <w:ind w:left="5818" w:hanging="360"/>
      </w:pPr>
      <w:rPr>
        <w:rFonts w:ascii="Courier New" w:hAnsi="Courier New" w:cs="Courier New" w:hint="default"/>
      </w:rPr>
    </w:lvl>
    <w:lvl w:ilvl="8" w:tplc="08090005">
      <w:start w:val="1"/>
      <w:numFmt w:val="bullet"/>
      <w:lvlText w:val=""/>
      <w:lvlJc w:val="left"/>
      <w:pPr>
        <w:ind w:left="6538" w:hanging="360"/>
      </w:pPr>
      <w:rPr>
        <w:rFonts w:ascii="Wingdings" w:hAnsi="Wingdings" w:hint="default"/>
      </w:rPr>
    </w:lvl>
  </w:abstractNum>
  <w:abstractNum w:abstractNumId="17" w15:restartNumberingAfterBreak="0">
    <w:nsid w:val="05D1585F"/>
    <w:multiLevelType w:val="hybridMultilevel"/>
    <w:tmpl w:val="1FF0901A"/>
    <w:styleLink w:val="ImportedStyle2"/>
    <w:lvl w:ilvl="0" w:tplc="E35276A8">
      <w:start w:val="1"/>
      <w:numFmt w:val="decimal"/>
      <w:lvlText w:val="%1."/>
      <w:lvlJc w:val="left"/>
      <w:pPr>
        <w:tabs>
          <w:tab w:val="left" w:pos="1021"/>
          <w:tab w:val="left" w:pos="1134"/>
          <w:tab w:val="num" w:pos="1843"/>
        </w:tabs>
        <w:ind w:left="1134"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7C62F14">
      <w:start w:val="1"/>
      <w:numFmt w:val="lowerLetter"/>
      <w:lvlText w:val="%2."/>
      <w:lvlJc w:val="left"/>
      <w:pPr>
        <w:tabs>
          <w:tab w:val="left" w:pos="1021"/>
          <w:tab w:val="left" w:pos="1134"/>
          <w:tab w:val="left" w:pos="1843"/>
          <w:tab w:val="num" w:pos="2149"/>
        </w:tabs>
        <w:ind w:left="144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5CACF9E">
      <w:start w:val="1"/>
      <w:numFmt w:val="lowerRoman"/>
      <w:lvlText w:val="%3."/>
      <w:lvlJc w:val="left"/>
      <w:pPr>
        <w:tabs>
          <w:tab w:val="left" w:pos="1021"/>
          <w:tab w:val="left" w:pos="1134"/>
          <w:tab w:val="left" w:pos="1843"/>
          <w:tab w:val="num" w:pos="2869"/>
        </w:tabs>
        <w:ind w:left="2160" w:firstLine="41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A0222E">
      <w:start w:val="1"/>
      <w:numFmt w:val="decimal"/>
      <w:lvlText w:val="%4."/>
      <w:lvlJc w:val="left"/>
      <w:pPr>
        <w:tabs>
          <w:tab w:val="left" w:pos="1021"/>
          <w:tab w:val="left" w:pos="1134"/>
          <w:tab w:val="left" w:pos="1843"/>
          <w:tab w:val="num" w:pos="3589"/>
        </w:tabs>
        <w:ind w:left="288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EC1EB0">
      <w:start w:val="1"/>
      <w:numFmt w:val="lowerLetter"/>
      <w:lvlText w:val="%5."/>
      <w:lvlJc w:val="left"/>
      <w:pPr>
        <w:tabs>
          <w:tab w:val="left" w:pos="1021"/>
          <w:tab w:val="left" w:pos="1134"/>
          <w:tab w:val="left" w:pos="1843"/>
          <w:tab w:val="num" w:pos="4309"/>
        </w:tabs>
        <w:ind w:left="360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52E044">
      <w:start w:val="1"/>
      <w:numFmt w:val="lowerRoman"/>
      <w:lvlText w:val="%6."/>
      <w:lvlJc w:val="left"/>
      <w:pPr>
        <w:tabs>
          <w:tab w:val="left" w:pos="1021"/>
          <w:tab w:val="left" w:pos="1134"/>
          <w:tab w:val="left" w:pos="1843"/>
          <w:tab w:val="num" w:pos="5029"/>
        </w:tabs>
        <w:ind w:left="4320" w:firstLine="41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94F072">
      <w:start w:val="1"/>
      <w:numFmt w:val="decimal"/>
      <w:lvlText w:val="%7."/>
      <w:lvlJc w:val="left"/>
      <w:pPr>
        <w:tabs>
          <w:tab w:val="left" w:pos="1021"/>
          <w:tab w:val="left" w:pos="1134"/>
          <w:tab w:val="left" w:pos="1843"/>
          <w:tab w:val="num" w:pos="5749"/>
        </w:tabs>
        <w:ind w:left="504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C865EC0">
      <w:start w:val="1"/>
      <w:numFmt w:val="lowerLetter"/>
      <w:lvlText w:val="%8."/>
      <w:lvlJc w:val="left"/>
      <w:pPr>
        <w:tabs>
          <w:tab w:val="left" w:pos="1021"/>
          <w:tab w:val="left" w:pos="1134"/>
          <w:tab w:val="left" w:pos="1843"/>
          <w:tab w:val="num" w:pos="6469"/>
        </w:tabs>
        <w:ind w:left="576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C4506E">
      <w:start w:val="1"/>
      <w:numFmt w:val="lowerRoman"/>
      <w:lvlText w:val="%9."/>
      <w:lvlJc w:val="left"/>
      <w:pPr>
        <w:tabs>
          <w:tab w:val="left" w:pos="1021"/>
          <w:tab w:val="left" w:pos="1134"/>
          <w:tab w:val="left" w:pos="1843"/>
          <w:tab w:val="num" w:pos="7189"/>
        </w:tabs>
        <w:ind w:left="6480" w:firstLine="41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064834BD"/>
    <w:multiLevelType w:val="hybridMultilevel"/>
    <w:tmpl w:val="E9D2B9D4"/>
    <w:styleLink w:val="Importeradestilen14"/>
    <w:lvl w:ilvl="0" w:tplc="8F369E90">
      <w:start w:val="1"/>
      <w:numFmt w:val="lowerLetter"/>
      <w:lvlText w:val="%1)"/>
      <w:lvlJc w:val="left"/>
      <w:pPr>
        <w:ind w:left="2174" w:hanging="360"/>
      </w:pPr>
      <w:rPr>
        <w:rFonts w:hAnsi="Arial Unicode MS" w:cs="Times New Roman"/>
        <w:caps w:val="0"/>
        <w:smallCaps w:val="0"/>
        <w:strike w:val="0"/>
        <w:dstrike w:val="0"/>
        <w:color w:val="000000"/>
        <w:spacing w:val="0"/>
        <w:w w:val="100"/>
        <w:kern w:val="0"/>
        <w:position w:val="0"/>
        <w:u w:val="none"/>
        <w:effect w:val="none"/>
        <w:vertAlign w:val="baseline"/>
      </w:rPr>
    </w:lvl>
    <w:lvl w:ilvl="1" w:tplc="8B746692">
      <w:start w:val="1"/>
      <w:numFmt w:val="lowerLetter"/>
      <w:lvlText w:val="%2."/>
      <w:lvlJc w:val="left"/>
      <w:pPr>
        <w:ind w:left="2894" w:hanging="360"/>
      </w:pPr>
      <w:rPr>
        <w:rFonts w:hAnsi="Arial Unicode MS" w:cs="Times New Roman"/>
        <w:caps w:val="0"/>
        <w:smallCaps w:val="0"/>
        <w:strike w:val="0"/>
        <w:dstrike w:val="0"/>
        <w:color w:val="000000"/>
        <w:spacing w:val="0"/>
        <w:w w:val="100"/>
        <w:kern w:val="0"/>
        <w:position w:val="0"/>
        <w:u w:val="none"/>
        <w:effect w:val="none"/>
        <w:vertAlign w:val="baseline"/>
      </w:rPr>
    </w:lvl>
    <w:lvl w:ilvl="2" w:tplc="7610BFCC">
      <w:start w:val="1"/>
      <w:numFmt w:val="lowerRoman"/>
      <w:lvlText w:val="%3."/>
      <w:lvlJc w:val="left"/>
      <w:pPr>
        <w:ind w:left="3515" w:hanging="168"/>
      </w:pPr>
      <w:rPr>
        <w:rFonts w:hAnsi="Arial Unicode MS" w:cs="Times New Roman"/>
        <w:caps w:val="0"/>
        <w:smallCaps w:val="0"/>
        <w:strike w:val="0"/>
        <w:dstrike w:val="0"/>
        <w:color w:val="000000"/>
        <w:spacing w:val="0"/>
        <w:w w:val="100"/>
        <w:kern w:val="0"/>
        <w:position w:val="0"/>
        <w:u w:val="none"/>
        <w:effect w:val="none"/>
        <w:vertAlign w:val="baseline"/>
      </w:rPr>
    </w:lvl>
    <w:lvl w:ilvl="3" w:tplc="85D4A5F6">
      <w:start w:val="1"/>
      <w:numFmt w:val="decimal"/>
      <w:lvlText w:val="%4."/>
      <w:lvlJc w:val="left"/>
      <w:pPr>
        <w:ind w:left="4334" w:hanging="360"/>
      </w:pPr>
      <w:rPr>
        <w:rFonts w:hAnsi="Arial Unicode MS" w:cs="Times New Roman"/>
        <w:caps w:val="0"/>
        <w:smallCaps w:val="0"/>
        <w:strike w:val="0"/>
        <w:dstrike w:val="0"/>
        <w:color w:val="000000"/>
        <w:spacing w:val="0"/>
        <w:w w:val="100"/>
        <w:kern w:val="0"/>
        <w:position w:val="0"/>
        <w:u w:val="none"/>
        <w:effect w:val="none"/>
        <w:vertAlign w:val="baseline"/>
      </w:rPr>
    </w:lvl>
    <w:lvl w:ilvl="4" w:tplc="793A48BC">
      <w:start w:val="1"/>
      <w:numFmt w:val="lowerLetter"/>
      <w:lvlText w:val="%5."/>
      <w:lvlJc w:val="left"/>
      <w:pPr>
        <w:ind w:left="5054" w:hanging="360"/>
      </w:pPr>
      <w:rPr>
        <w:rFonts w:hAnsi="Arial Unicode MS" w:cs="Times New Roman"/>
        <w:caps w:val="0"/>
        <w:smallCaps w:val="0"/>
        <w:strike w:val="0"/>
        <w:dstrike w:val="0"/>
        <w:color w:val="000000"/>
        <w:spacing w:val="0"/>
        <w:w w:val="100"/>
        <w:kern w:val="0"/>
        <w:position w:val="0"/>
        <w:u w:val="none"/>
        <w:effect w:val="none"/>
        <w:vertAlign w:val="baseline"/>
      </w:rPr>
    </w:lvl>
    <w:lvl w:ilvl="5" w:tplc="BDD895C2">
      <w:start w:val="1"/>
      <w:numFmt w:val="lowerRoman"/>
      <w:lvlText w:val="%6."/>
      <w:lvlJc w:val="left"/>
      <w:pPr>
        <w:ind w:left="5774" w:hanging="267"/>
      </w:pPr>
      <w:rPr>
        <w:rFonts w:hAnsi="Arial Unicode MS" w:cs="Times New Roman"/>
        <w:caps w:val="0"/>
        <w:smallCaps w:val="0"/>
        <w:strike w:val="0"/>
        <w:dstrike w:val="0"/>
        <w:color w:val="000000"/>
        <w:spacing w:val="0"/>
        <w:w w:val="100"/>
        <w:kern w:val="0"/>
        <w:position w:val="0"/>
        <w:u w:val="none"/>
        <w:effect w:val="none"/>
        <w:vertAlign w:val="baseline"/>
      </w:rPr>
    </w:lvl>
    <w:lvl w:ilvl="6" w:tplc="C59EDE88">
      <w:start w:val="1"/>
      <w:numFmt w:val="decimal"/>
      <w:lvlText w:val="%7."/>
      <w:lvlJc w:val="left"/>
      <w:pPr>
        <w:ind w:left="6494" w:hanging="360"/>
      </w:pPr>
      <w:rPr>
        <w:rFonts w:hAnsi="Arial Unicode MS" w:cs="Times New Roman"/>
        <w:caps w:val="0"/>
        <w:smallCaps w:val="0"/>
        <w:strike w:val="0"/>
        <w:dstrike w:val="0"/>
        <w:color w:val="000000"/>
        <w:spacing w:val="0"/>
        <w:w w:val="100"/>
        <w:kern w:val="0"/>
        <w:position w:val="0"/>
        <w:u w:val="none"/>
        <w:effect w:val="none"/>
        <w:vertAlign w:val="baseline"/>
      </w:rPr>
    </w:lvl>
    <w:lvl w:ilvl="7" w:tplc="9F749A9C">
      <w:start w:val="1"/>
      <w:numFmt w:val="lowerLetter"/>
      <w:lvlText w:val="%8."/>
      <w:lvlJc w:val="left"/>
      <w:pPr>
        <w:ind w:left="7214" w:hanging="360"/>
      </w:pPr>
      <w:rPr>
        <w:rFonts w:hAnsi="Arial Unicode MS" w:cs="Times New Roman"/>
        <w:caps w:val="0"/>
        <w:smallCaps w:val="0"/>
        <w:strike w:val="0"/>
        <w:dstrike w:val="0"/>
        <w:color w:val="000000"/>
        <w:spacing w:val="0"/>
        <w:w w:val="100"/>
        <w:kern w:val="0"/>
        <w:position w:val="0"/>
        <w:u w:val="none"/>
        <w:effect w:val="none"/>
        <w:vertAlign w:val="baseline"/>
      </w:rPr>
    </w:lvl>
    <w:lvl w:ilvl="8" w:tplc="DFCAE69C">
      <w:start w:val="1"/>
      <w:numFmt w:val="lowerRoman"/>
      <w:lvlText w:val="%9."/>
      <w:lvlJc w:val="left"/>
      <w:pPr>
        <w:ind w:left="7934" w:hanging="267"/>
      </w:pPr>
      <w:rPr>
        <w:rFonts w:hAnsi="Arial Unicode MS" w:cs="Times New Roman"/>
        <w:caps w:val="0"/>
        <w:smallCaps w:val="0"/>
        <w:strike w:val="0"/>
        <w:dstrike w:val="0"/>
        <w:color w:val="000000"/>
        <w:spacing w:val="0"/>
        <w:w w:val="100"/>
        <w:kern w:val="0"/>
        <w:position w:val="0"/>
        <w:u w:val="none"/>
        <w:effect w:val="none"/>
        <w:vertAlign w:val="baseline"/>
      </w:rPr>
    </w:lvl>
  </w:abstractNum>
  <w:abstractNum w:abstractNumId="19" w15:restartNumberingAfterBreak="0">
    <w:nsid w:val="067E3F39"/>
    <w:multiLevelType w:val="hybridMultilevel"/>
    <w:tmpl w:val="6AB8B14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70B4F26"/>
    <w:multiLevelType w:val="hybridMultilevel"/>
    <w:tmpl w:val="30D2474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21" w15:restartNumberingAfterBreak="0">
    <w:nsid w:val="0889225E"/>
    <w:multiLevelType w:val="hybridMultilevel"/>
    <w:tmpl w:val="C71404D2"/>
    <w:lvl w:ilvl="0" w:tplc="78083696">
      <w:start w:val="1"/>
      <w:numFmt w:val="lowerLetter"/>
      <w:lvlText w:val="(%1)"/>
      <w:lvlJc w:val="left"/>
      <w:pPr>
        <w:ind w:left="720" w:hanging="360"/>
      </w:pPr>
      <w:rPr>
        <w:b w:val="0"/>
        <w:i w:val="0"/>
        <w:caps w:val="0"/>
        <w:strike w:val="0"/>
        <w:dstrike w:val="0"/>
        <w:vanish w:val="0"/>
        <w:webHidden w:val="0"/>
        <w:color w:val="000000"/>
        <w:sz w:val="20"/>
        <w:szCs w:val="20"/>
        <w:u w:val="none"/>
        <w:effect w:val="none"/>
        <w:vertAlign w:val="baseline"/>
        <w:specVanish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08CD49CE"/>
    <w:multiLevelType w:val="hybridMultilevel"/>
    <w:tmpl w:val="1A0A435E"/>
    <w:lvl w:ilvl="0" w:tplc="04090001">
      <w:start w:val="1"/>
      <w:numFmt w:val="bullet"/>
      <w:lvlText w:val=""/>
      <w:lvlJc w:val="left"/>
      <w:pPr>
        <w:ind w:left="1678"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498" w:hanging="360"/>
      </w:pPr>
      <w:rPr>
        <w:rFonts w:ascii="Symbol" w:hAnsi="Symbol" w:hint="default"/>
      </w:rPr>
    </w:lvl>
    <w:lvl w:ilvl="2" w:tplc="FFFFFFFF">
      <w:start w:val="1"/>
      <w:numFmt w:val="bullet"/>
      <w:lvlText w:val=""/>
      <w:lvlJc w:val="left"/>
      <w:pPr>
        <w:ind w:left="2218" w:hanging="360"/>
      </w:pPr>
      <w:rPr>
        <w:rFonts w:ascii="Wingdings" w:hAnsi="Wingdings" w:hint="default"/>
      </w:rPr>
    </w:lvl>
    <w:lvl w:ilvl="3" w:tplc="FFFFFFFF">
      <w:start w:val="1"/>
      <w:numFmt w:val="bullet"/>
      <w:lvlText w:val=""/>
      <w:lvlJc w:val="left"/>
      <w:pPr>
        <w:ind w:left="2938" w:hanging="360"/>
      </w:pPr>
      <w:rPr>
        <w:rFonts w:ascii="Symbol" w:hAnsi="Symbol" w:hint="default"/>
      </w:rPr>
    </w:lvl>
    <w:lvl w:ilvl="4" w:tplc="FFFFFFFF">
      <w:start w:val="1"/>
      <w:numFmt w:val="bullet"/>
      <w:lvlText w:val="o"/>
      <w:lvlJc w:val="left"/>
      <w:pPr>
        <w:ind w:left="3658" w:hanging="360"/>
      </w:pPr>
      <w:rPr>
        <w:rFonts w:ascii="Courier New" w:hAnsi="Courier New" w:cs="Courier New" w:hint="default"/>
      </w:rPr>
    </w:lvl>
    <w:lvl w:ilvl="5" w:tplc="FFFFFFFF">
      <w:start w:val="1"/>
      <w:numFmt w:val="bullet"/>
      <w:lvlText w:val=""/>
      <w:lvlJc w:val="left"/>
      <w:pPr>
        <w:ind w:left="4378" w:hanging="360"/>
      </w:pPr>
      <w:rPr>
        <w:rFonts w:ascii="Wingdings" w:hAnsi="Wingdings" w:hint="default"/>
      </w:rPr>
    </w:lvl>
    <w:lvl w:ilvl="6" w:tplc="FFFFFFFF">
      <w:start w:val="1"/>
      <w:numFmt w:val="bullet"/>
      <w:lvlText w:val=""/>
      <w:lvlJc w:val="left"/>
      <w:pPr>
        <w:ind w:left="5098" w:hanging="360"/>
      </w:pPr>
      <w:rPr>
        <w:rFonts w:ascii="Symbol" w:hAnsi="Symbol" w:hint="default"/>
      </w:rPr>
    </w:lvl>
    <w:lvl w:ilvl="7" w:tplc="FFFFFFFF">
      <w:start w:val="1"/>
      <w:numFmt w:val="bullet"/>
      <w:lvlText w:val="o"/>
      <w:lvlJc w:val="left"/>
      <w:pPr>
        <w:ind w:left="5818" w:hanging="360"/>
      </w:pPr>
      <w:rPr>
        <w:rFonts w:ascii="Courier New" w:hAnsi="Courier New" w:cs="Courier New" w:hint="default"/>
      </w:rPr>
    </w:lvl>
    <w:lvl w:ilvl="8" w:tplc="FFFFFFFF">
      <w:start w:val="1"/>
      <w:numFmt w:val="bullet"/>
      <w:lvlText w:val=""/>
      <w:lvlJc w:val="left"/>
      <w:pPr>
        <w:ind w:left="6538" w:hanging="360"/>
      </w:pPr>
      <w:rPr>
        <w:rFonts w:ascii="Wingdings" w:hAnsi="Wingdings" w:hint="default"/>
      </w:rPr>
    </w:lvl>
  </w:abstractNum>
  <w:abstractNum w:abstractNumId="23" w15:restartNumberingAfterBreak="0">
    <w:nsid w:val="09617CC4"/>
    <w:multiLevelType w:val="hybridMultilevel"/>
    <w:tmpl w:val="6390FBA6"/>
    <w:lvl w:ilvl="0" w:tplc="04090001">
      <w:start w:val="1"/>
      <w:numFmt w:val="bullet"/>
      <w:lvlText w:val=""/>
      <w:lvlJc w:val="left"/>
      <w:pPr>
        <w:ind w:left="1678"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498" w:hanging="360"/>
      </w:pPr>
      <w:rPr>
        <w:rFonts w:ascii="Symbol" w:hAnsi="Symbol" w:hint="default"/>
      </w:rPr>
    </w:lvl>
    <w:lvl w:ilvl="2" w:tplc="FFFFFFFF">
      <w:start w:val="1"/>
      <w:numFmt w:val="bullet"/>
      <w:lvlText w:val=""/>
      <w:lvlJc w:val="left"/>
      <w:pPr>
        <w:ind w:left="2218" w:hanging="360"/>
      </w:pPr>
      <w:rPr>
        <w:rFonts w:ascii="Wingdings" w:hAnsi="Wingdings" w:hint="default"/>
      </w:rPr>
    </w:lvl>
    <w:lvl w:ilvl="3" w:tplc="FFFFFFFF">
      <w:start w:val="1"/>
      <w:numFmt w:val="bullet"/>
      <w:lvlText w:val=""/>
      <w:lvlJc w:val="left"/>
      <w:pPr>
        <w:ind w:left="2938" w:hanging="360"/>
      </w:pPr>
      <w:rPr>
        <w:rFonts w:ascii="Symbol" w:hAnsi="Symbol" w:hint="default"/>
      </w:rPr>
    </w:lvl>
    <w:lvl w:ilvl="4" w:tplc="FFFFFFFF">
      <w:start w:val="1"/>
      <w:numFmt w:val="bullet"/>
      <w:lvlText w:val="o"/>
      <w:lvlJc w:val="left"/>
      <w:pPr>
        <w:ind w:left="3658" w:hanging="360"/>
      </w:pPr>
      <w:rPr>
        <w:rFonts w:ascii="Courier New" w:hAnsi="Courier New" w:cs="Courier New" w:hint="default"/>
      </w:rPr>
    </w:lvl>
    <w:lvl w:ilvl="5" w:tplc="FFFFFFFF">
      <w:start w:val="1"/>
      <w:numFmt w:val="bullet"/>
      <w:lvlText w:val=""/>
      <w:lvlJc w:val="left"/>
      <w:pPr>
        <w:ind w:left="4378" w:hanging="360"/>
      </w:pPr>
      <w:rPr>
        <w:rFonts w:ascii="Wingdings" w:hAnsi="Wingdings" w:hint="default"/>
      </w:rPr>
    </w:lvl>
    <w:lvl w:ilvl="6" w:tplc="FFFFFFFF">
      <w:start w:val="1"/>
      <w:numFmt w:val="bullet"/>
      <w:lvlText w:val=""/>
      <w:lvlJc w:val="left"/>
      <w:pPr>
        <w:ind w:left="5098" w:hanging="360"/>
      </w:pPr>
      <w:rPr>
        <w:rFonts w:ascii="Symbol" w:hAnsi="Symbol" w:hint="default"/>
      </w:rPr>
    </w:lvl>
    <w:lvl w:ilvl="7" w:tplc="FFFFFFFF">
      <w:start w:val="1"/>
      <w:numFmt w:val="bullet"/>
      <w:lvlText w:val="o"/>
      <w:lvlJc w:val="left"/>
      <w:pPr>
        <w:ind w:left="5818" w:hanging="360"/>
      </w:pPr>
      <w:rPr>
        <w:rFonts w:ascii="Courier New" w:hAnsi="Courier New" w:cs="Courier New" w:hint="default"/>
      </w:rPr>
    </w:lvl>
    <w:lvl w:ilvl="8" w:tplc="FFFFFFFF">
      <w:start w:val="1"/>
      <w:numFmt w:val="bullet"/>
      <w:lvlText w:val=""/>
      <w:lvlJc w:val="left"/>
      <w:pPr>
        <w:ind w:left="6538" w:hanging="360"/>
      </w:pPr>
      <w:rPr>
        <w:rFonts w:ascii="Wingdings" w:hAnsi="Wingdings" w:hint="default"/>
      </w:rPr>
    </w:lvl>
  </w:abstractNum>
  <w:abstractNum w:abstractNumId="24" w15:restartNumberingAfterBreak="0">
    <w:nsid w:val="09732326"/>
    <w:multiLevelType w:val="hybridMultilevel"/>
    <w:tmpl w:val="4E5234F4"/>
    <w:lvl w:ilvl="0" w:tplc="04090001">
      <w:start w:val="1"/>
      <w:numFmt w:val="bullet"/>
      <w:lvlText w:val=""/>
      <w:lvlJc w:val="left"/>
      <w:pPr>
        <w:ind w:left="1678"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498" w:hanging="360"/>
      </w:pPr>
      <w:rPr>
        <w:rFonts w:ascii="Symbol" w:hAnsi="Symbol" w:hint="default"/>
      </w:rPr>
    </w:lvl>
    <w:lvl w:ilvl="2" w:tplc="FFFFFFFF">
      <w:start w:val="1"/>
      <w:numFmt w:val="bullet"/>
      <w:lvlText w:val=""/>
      <w:lvlJc w:val="left"/>
      <w:pPr>
        <w:ind w:left="2218" w:hanging="360"/>
      </w:pPr>
      <w:rPr>
        <w:rFonts w:ascii="Wingdings" w:hAnsi="Wingdings" w:hint="default"/>
      </w:rPr>
    </w:lvl>
    <w:lvl w:ilvl="3" w:tplc="FFFFFFFF">
      <w:start w:val="1"/>
      <w:numFmt w:val="bullet"/>
      <w:lvlText w:val=""/>
      <w:lvlJc w:val="left"/>
      <w:pPr>
        <w:ind w:left="2938" w:hanging="360"/>
      </w:pPr>
      <w:rPr>
        <w:rFonts w:ascii="Symbol" w:hAnsi="Symbol" w:hint="default"/>
      </w:rPr>
    </w:lvl>
    <w:lvl w:ilvl="4" w:tplc="FFFFFFFF">
      <w:start w:val="1"/>
      <w:numFmt w:val="bullet"/>
      <w:lvlText w:val="o"/>
      <w:lvlJc w:val="left"/>
      <w:pPr>
        <w:ind w:left="3658" w:hanging="360"/>
      </w:pPr>
      <w:rPr>
        <w:rFonts w:ascii="Courier New" w:hAnsi="Courier New" w:cs="Courier New" w:hint="default"/>
      </w:rPr>
    </w:lvl>
    <w:lvl w:ilvl="5" w:tplc="FFFFFFFF">
      <w:start w:val="1"/>
      <w:numFmt w:val="bullet"/>
      <w:lvlText w:val=""/>
      <w:lvlJc w:val="left"/>
      <w:pPr>
        <w:ind w:left="4378" w:hanging="360"/>
      </w:pPr>
      <w:rPr>
        <w:rFonts w:ascii="Wingdings" w:hAnsi="Wingdings" w:hint="default"/>
      </w:rPr>
    </w:lvl>
    <w:lvl w:ilvl="6" w:tplc="FFFFFFFF">
      <w:start w:val="1"/>
      <w:numFmt w:val="bullet"/>
      <w:lvlText w:val=""/>
      <w:lvlJc w:val="left"/>
      <w:pPr>
        <w:ind w:left="5098" w:hanging="360"/>
      </w:pPr>
      <w:rPr>
        <w:rFonts w:ascii="Symbol" w:hAnsi="Symbol" w:hint="default"/>
      </w:rPr>
    </w:lvl>
    <w:lvl w:ilvl="7" w:tplc="FFFFFFFF">
      <w:start w:val="1"/>
      <w:numFmt w:val="bullet"/>
      <w:lvlText w:val="o"/>
      <w:lvlJc w:val="left"/>
      <w:pPr>
        <w:ind w:left="5818" w:hanging="360"/>
      </w:pPr>
      <w:rPr>
        <w:rFonts w:ascii="Courier New" w:hAnsi="Courier New" w:cs="Courier New" w:hint="default"/>
      </w:rPr>
    </w:lvl>
    <w:lvl w:ilvl="8" w:tplc="FFFFFFFF">
      <w:start w:val="1"/>
      <w:numFmt w:val="bullet"/>
      <w:lvlText w:val=""/>
      <w:lvlJc w:val="left"/>
      <w:pPr>
        <w:ind w:left="6538" w:hanging="360"/>
      </w:pPr>
      <w:rPr>
        <w:rFonts w:ascii="Wingdings" w:hAnsi="Wingdings" w:hint="default"/>
      </w:rPr>
    </w:lvl>
  </w:abstractNum>
  <w:abstractNum w:abstractNumId="25" w15:restartNumberingAfterBreak="0">
    <w:nsid w:val="09C2139C"/>
    <w:multiLevelType w:val="hybridMultilevel"/>
    <w:tmpl w:val="8A402014"/>
    <w:lvl w:ilvl="0" w:tplc="04090001">
      <w:start w:val="1"/>
      <w:numFmt w:val="bullet"/>
      <w:lvlText w:val=""/>
      <w:lvlJc w:val="left"/>
      <w:pPr>
        <w:ind w:left="1678"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498" w:hanging="360"/>
      </w:pPr>
      <w:rPr>
        <w:rFonts w:ascii="Symbol" w:hAnsi="Symbol" w:hint="default"/>
      </w:rPr>
    </w:lvl>
    <w:lvl w:ilvl="2" w:tplc="FFFFFFFF">
      <w:start w:val="1"/>
      <w:numFmt w:val="bullet"/>
      <w:lvlText w:val=""/>
      <w:lvlJc w:val="left"/>
      <w:pPr>
        <w:ind w:left="2218" w:hanging="360"/>
      </w:pPr>
      <w:rPr>
        <w:rFonts w:ascii="Wingdings" w:hAnsi="Wingdings" w:hint="default"/>
      </w:rPr>
    </w:lvl>
    <w:lvl w:ilvl="3" w:tplc="FFFFFFFF">
      <w:start w:val="1"/>
      <w:numFmt w:val="bullet"/>
      <w:lvlText w:val=""/>
      <w:lvlJc w:val="left"/>
      <w:pPr>
        <w:ind w:left="2938" w:hanging="360"/>
      </w:pPr>
      <w:rPr>
        <w:rFonts w:ascii="Symbol" w:hAnsi="Symbol" w:hint="default"/>
      </w:rPr>
    </w:lvl>
    <w:lvl w:ilvl="4" w:tplc="FFFFFFFF">
      <w:start w:val="1"/>
      <w:numFmt w:val="bullet"/>
      <w:lvlText w:val="o"/>
      <w:lvlJc w:val="left"/>
      <w:pPr>
        <w:ind w:left="3658" w:hanging="360"/>
      </w:pPr>
      <w:rPr>
        <w:rFonts w:ascii="Courier New" w:hAnsi="Courier New" w:cs="Courier New" w:hint="default"/>
      </w:rPr>
    </w:lvl>
    <w:lvl w:ilvl="5" w:tplc="FFFFFFFF">
      <w:start w:val="1"/>
      <w:numFmt w:val="bullet"/>
      <w:lvlText w:val=""/>
      <w:lvlJc w:val="left"/>
      <w:pPr>
        <w:ind w:left="4378" w:hanging="360"/>
      </w:pPr>
      <w:rPr>
        <w:rFonts w:ascii="Wingdings" w:hAnsi="Wingdings" w:hint="default"/>
      </w:rPr>
    </w:lvl>
    <w:lvl w:ilvl="6" w:tplc="FFFFFFFF">
      <w:start w:val="1"/>
      <w:numFmt w:val="bullet"/>
      <w:lvlText w:val=""/>
      <w:lvlJc w:val="left"/>
      <w:pPr>
        <w:ind w:left="5098" w:hanging="360"/>
      </w:pPr>
      <w:rPr>
        <w:rFonts w:ascii="Symbol" w:hAnsi="Symbol" w:hint="default"/>
      </w:rPr>
    </w:lvl>
    <w:lvl w:ilvl="7" w:tplc="FFFFFFFF">
      <w:start w:val="1"/>
      <w:numFmt w:val="bullet"/>
      <w:lvlText w:val="o"/>
      <w:lvlJc w:val="left"/>
      <w:pPr>
        <w:ind w:left="5818" w:hanging="360"/>
      </w:pPr>
      <w:rPr>
        <w:rFonts w:ascii="Courier New" w:hAnsi="Courier New" w:cs="Courier New" w:hint="default"/>
      </w:rPr>
    </w:lvl>
    <w:lvl w:ilvl="8" w:tplc="FFFFFFFF">
      <w:start w:val="1"/>
      <w:numFmt w:val="bullet"/>
      <w:lvlText w:val=""/>
      <w:lvlJc w:val="left"/>
      <w:pPr>
        <w:ind w:left="6538" w:hanging="360"/>
      </w:pPr>
      <w:rPr>
        <w:rFonts w:ascii="Wingdings" w:hAnsi="Wingdings" w:hint="default"/>
      </w:rPr>
    </w:lvl>
  </w:abstractNum>
  <w:abstractNum w:abstractNumId="26" w15:restartNumberingAfterBreak="0">
    <w:nsid w:val="0B97591A"/>
    <w:multiLevelType w:val="hybridMultilevel"/>
    <w:tmpl w:val="2A882650"/>
    <w:lvl w:ilvl="0" w:tplc="FFFFFFFF">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6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2" w:tplc="04090005">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0BAC6A47"/>
    <w:multiLevelType w:val="hybridMultilevel"/>
    <w:tmpl w:val="EF0A0004"/>
    <w:lvl w:ilvl="0" w:tplc="04090001">
      <w:start w:val="1"/>
      <w:numFmt w:val="bullet"/>
      <w:lvlText w:val=""/>
      <w:lvlJc w:val="left"/>
      <w:pPr>
        <w:ind w:left="1678"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498" w:hanging="360"/>
      </w:pPr>
      <w:rPr>
        <w:rFonts w:ascii="Symbol" w:hAnsi="Symbol" w:hint="default"/>
      </w:rPr>
    </w:lvl>
    <w:lvl w:ilvl="2" w:tplc="FFFFFFFF">
      <w:start w:val="1"/>
      <w:numFmt w:val="bullet"/>
      <w:lvlText w:val=""/>
      <w:lvlJc w:val="left"/>
      <w:pPr>
        <w:ind w:left="2218" w:hanging="360"/>
      </w:pPr>
      <w:rPr>
        <w:rFonts w:ascii="Wingdings" w:hAnsi="Wingdings" w:hint="default"/>
      </w:rPr>
    </w:lvl>
    <w:lvl w:ilvl="3" w:tplc="FFFFFFFF">
      <w:start w:val="1"/>
      <w:numFmt w:val="bullet"/>
      <w:lvlText w:val=""/>
      <w:lvlJc w:val="left"/>
      <w:pPr>
        <w:ind w:left="2938" w:hanging="360"/>
      </w:pPr>
      <w:rPr>
        <w:rFonts w:ascii="Symbol" w:hAnsi="Symbol" w:hint="default"/>
      </w:rPr>
    </w:lvl>
    <w:lvl w:ilvl="4" w:tplc="FFFFFFFF">
      <w:start w:val="1"/>
      <w:numFmt w:val="bullet"/>
      <w:lvlText w:val="o"/>
      <w:lvlJc w:val="left"/>
      <w:pPr>
        <w:ind w:left="3658" w:hanging="360"/>
      </w:pPr>
      <w:rPr>
        <w:rFonts w:ascii="Courier New" w:hAnsi="Courier New" w:cs="Courier New" w:hint="default"/>
      </w:rPr>
    </w:lvl>
    <w:lvl w:ilvl="5" w:tplc="FFFFFFFF">
      <w:start w:val="1"/>
      <w:numFmt w:val="bullet"/>
      <w:lvlText w:val=""/>
      <w:lvlJc w:val="left"/>
      <w:pPr>
        <w:ind w:left="4378" w:hanging="360"/>
      </w:pPr>
      <w:rPr>
        <w:rFonts w:ascii="Wingdings" w:hAnsi="Wingdings" w:hint="default"/>
      </w:rPr>
    </w:lvl>
    <w:lvl w:ilvl="6" w:tplc="FFFFFFFF">
      <w:start w:val="1"/>
      <w:numFmt w:val="bullet"/>
      <w:lvlText w:val=""/>
      <w:lvlJc w:val="left"/>
      <w:pPr>
        <w:ind w:left="5098" w:hanging="360"/>
      </w:pPr>
      <w:rPr>
        <w:rFonts w:ascii="Symbol" w:hAnsi="Symbol" w:hint="default"/>
      </w:rPr>
    </w:lvl>
    <w:lvl w:ilvl="7" w:tplc="FFFFFFFF">
      <w:start w:val="1"/>
      <w:numFmt w:val="bullet"/>
      <w:lvlText w:val="o"/>
      <w:lvlJc w:val="left"/>
      <w:pPr>
        <w:ind w:left="5818" w:hanging="360"/>
      </w:pPr>
      <w:rPr>
        <w:rFonts w:ascii="Courier New" w:hAnsi="Courier New" w:cs="Courier New" w:hint="default"/>
      </w:rPr>
    </w:lvl>
    <w:lvl w:ilvl="8" w:tplc="FFFFFFFF">
      <w:start w:val="1"/>
      <w:numFmt w:val="bullet"/>
      <w:lvlText w:val=""/>
      <w:lvlJc w:val="left"/>
      <w:pPr>
        <w:ind w:left="6538" w:hanging="360"/>
      </w:pPr>
      <w:rPr>
        <w:rFonts w:ascii="Wingdings" w:hAnsi="Wingdings" w:hint="default"/>
      </w:rPr>
    </w:lvl>
  </w:abstractNum>
  <w:abstractNum w:abstractNumId="28" w15:restartNumberingAfterBreak="0">
    <w:nsid w:val="0C804668"/>
    <w:multiLevelType w:val="hybridMultilevel"/>
    <w:tmpl w:val="0C601796"/>
    <w:lvl w:ilvl="0" w:tplc="FFFFFFFF">
      <w:start w:val="1"/>
      <w:numFmt w:val="bullet"/>
      <w:lvlText w:val=""/>
      <w:lvlJc w:val="left"/>
      <w:pPr>
        <w:ind w:left="720"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678" w:hanging="360"/>
      </w:pPr>
      <w:rPr>
        <w:rFonts w:ascii="Symbol" w:hAnsi="Symbol" w:hint="default"/>
      </w:rPr>
    </w:lvl>
    <w:lvl w:ilvl="2" w:tplc="04090005">
      <w:start w:val="1"/>
      <w:numFmt w:val="bullet"/>
      <w:lvlText w:val=""/>
      <w:lvlJc w:val="left"/>
      <w:pPr>
        <w:ind w:left="1967"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0F8F18DB"/>
    <w:multiLevelType w:val="hybridMultilevel"/>
    <w:tmpl w:val="5E66D454"/>
    <w:styleLink w:val="Importeradestilen151"/>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1440" w:hanging="360"/>
      </w:pPr>
      <w:rPr>
        <w:rFonts w:ascii="Courier New" w:hAnsi="Courier New" w:cs="Courier New" w:hint="default"/>
      </w:rPr>
    </w:lvl>
    <w:lvl w:ilvl="2" w:tplc="088671F6">
      <w:start w:val="1"/>
      <w:numFmt w:val="bullet"/>
      <w:lvlText w:val=""/>
      <w:lvlJc w:val="left"/>
      <w:pPr>
        <w:ind w:left="2160" w:hanging="360"/>
      </w:pPr>
      <w:rPr>
        <w:rFonts w:ascii="Wingdings" w:hAnsi="Wingdings" w:hint="default"/>
        <w:b w:val="0"/>
        <w:i w:val="0"/>
        <w:caps w:val="0"/>
        <w:smallCaps w:val="0"/>
        <w:strike w:val="0"/>
        <w:dstrike w:val="0"/>
        <w:color w:val="000000"/>
        <w:spacing w:val="0"/>
        <w:w w:val="100"/>
        <w:kern w:val="0"/>
        <w:position w:val="0"/>
        <w:vertAlign w:val="baseline"/>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0DD1A3D"/>
    <w:multiLevelType w:val="hybridMultilevel"/>
    <w:tmpl w:val="9A4E4982"/>
    <w:lvl w:ilvl="0" w:tplc="04090001">
      <w:start w:val="1"/>
      <w:numFmt w:val="bullet"/>
      <w:lvlText w:val=""/>
      <w:lvlJc w:val="left"/>
      <w:pPr>
        <w:ind w:left="1967" w:hanging="360"/>
      </w:pPr>
      <w:rPr>
        <w:rFonts w:ascii="Symbol" w:hAnsi="Symbol" w:hint="default"/>
      </w:rPr>
    </w:lvl>
    <w:lvl w:ilvl="1" w:tplc="04090003" w:tentative="1">
      <w:start w:val="1"/>
      <w:numFmt w:val="bullet"/>
      <w:lvlText w:val="o"/>
      <w:lvlJc w:val="left"/>
      <w:pPr>
        <w:ind w:left="2687" w:hanging="360"/>
      </w:pPr>
      <w:rPr>
        <w:rFonts w:ascii="Courier New" w:hAnsi="Courier New" w:cs="Courier New" w:hint="default"/>
      </w:rPr>
    </w:lvl>
    <w:lvl w:ilvl="2" w:tplc="04090005" w:tentative="1">
      <w:start w:val="1"/>
      <w:numFmt w:val="bullet"/>
      <w:lvlText w:val=""/>
      <w:lvlJc w:val="left"/>
      <w:pPr>
        <w:ind w:left="3407" w:hanging="360"/>
      </w:pPr>
      <w:rPr>
        <w:rFonts w:ascii="Wingdings" w:hAnsi="Wingdings" w:hint="default"/>
      </w:rPr>
    </w:lvl>
    <w:lvl w:ilvl="3" w:tplc="04090001" w:tentative="1">
      <w:start w:val="1"/>
      <w:numFmt w:val="bullet"/>
      <w:lvlText w:val=""/>
      <w:lvlJc w:val="left"/>
      <w:pPr>
        <w:ind w:left="4127" w:hanging="360"/>
      </w:pPr>
      <w:rPr>
        <w:rFonts w:ascii="Symbol" w:hAnsi="Symbol" w:hint="default"/>
      </w:rPr>
    </w:lvl>
    <w:lvl w:ilvl="4" w:tplc="04090003" w:tentative="1">
      <w:start w:val="1"/>
      <w:numFmt w:val="bullet"/>
      <w:lvlText w:val="o"/>
      <w:lvlJc w:val="left"/>
      <w:pPr>
        <w:ind w:left="4847" w:hanging="360"/>
      </w:pPr>
      <w:rPr>
        <w:rFonts w:ascii="Courier New" w:hAnsi="Courier New" w:cs="Courier New" w:hint="default"/>
      </w:rPr>
    </w:lvl>
    <w:lvl w:ilvl="5" w:tplc="04090005" w:tentative="1">
      <w:start w:val="1"/>
      <w:numFmt w:val="bullet"/>
      <w:lvlText w:val=""/>
      <w:lvlJc w:val="left"/>
      <w:pPr>
        <w:ind w:left="5567" w:hanging="360"/>
      </w:pPr>
      <w:rPr>
        <w:rFonts w:ascii="Wingdings" w:hAnsi="Wingdings" w:hint="default"/>
      </w:rPr>
    </w:lvl>
    <w:lvl w:ilvl="6" w:tplc="04090001" w:tentative="1">
      <w:start w:val="1"/>
      <w:numFmt w:val="bullet"/>
      <w:lvlText w:val=""/>
      <w:lvlJc w:val="left"/>
      <w:pPr>
        <w:ind w:left="6287" w:hanging="360"/>
      </w:pPr>
      <w:rPr>
        <w:rFonts w:ascii="Symbol" w:hAnsi="Symbol" w:hint="default"/>
      </w:rPr>
    </w:lvl>
    <w:lvl w:ilvl="7" w:tplc="04090003" w:tentative="1">
      <w:start w:val="1"/>
      <w:numFmt w:val="bullet"/>
      <w:lvlText w:val="o"/>
      <w:lvlJc w:val="left"/>
      <w:pPr>
        <w:ind w:left="7007" w:hanging="360"/>
      </w:pPr>
      <w:rPr>
        <w:rFonts w:ascii="Courier New" w:hAnsi="Courier New" w:cs="Courier New" w:hint="default"/>
      </w:rPr>
    </w:lvl>
    <w:lvl w:ilvl="8" w:tplc="04090005" w:tentative="1">
      <w:start w:val="1"/>
      <w:numFmt w:val="bullet"/>
      <w:lvlText w:val=""/>
      <w:lvlJc w:val="left"/>
      <w:pPr>
        <w:ind w:left="7727" w:hanging="360"/>
      </w:pPr>
      <w:rPr>
        <w:rFonts w:ascii="Wingdings" w:hAnsi="Wingdings" w:hint="default"/>
      </w:rPr>
    </w:lvl>
  </w:abstractNum>
  <w:abstractNum w:abstractNumId="31" w15:restartNumberingAfterBreak="0">
    <w:nsid w:val="11DE259C"/>
    <w:multiLevelType w:val="hybridMultilevel"/>
    <w:tmpl w:val="B14E9A4E"/>
    <w:lvl w:ilvl="0" w:tplc="FFFFFFFF">
      <w:start w:val="1"/>
      <w:numFmt w:val="bullet"/>
      <w:lvlText w:val=""/>
      <w:lvlJc w:val="left"/>
      <w:pPr>
        <w:ind w:left="720"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678" w:hanging="360"/>
      </w:pPr>
      <w:rPr>
        <w:rFonts w:ascii="Symbol" w:hAnsi="Symbol" w:hint="default"/>
      </w:rPr>
    </w:lvl>
    <w:lvl w:ilvl="2" w:tplc="04090005">
      <w:start w:val="1"/>
      <w:numFmt w:val="bullet"/>
      <w:lvlText w:val=""/>
      <w:lvlJc w:val="left"/>
      <w:pPr>
        <w:ind w:left="1967"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2" w15:restartNumberingAfterBreak="0">
    <w:nsid w:val="129A3FD8"/>
    <w:multiLevelType w:val="hybridMultilevel"/>
    <w:tmpl w:val="2B7A733E"/>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13112DD3"/>
    <w:multiLevelType w:val="hybridMultilevel"/>
    <w:tmpl w:val="66FC45E6"/>
    <w:lvl w:ilvl="0" w:tplc="04090001">
      <w:start w:val="1"/>
      <w:numFmt w:val="bullet"/>
      <w:lvlText w:val=""/>
      <w:lvlJc w:val="left"/>
      <w:pPr>
        <w:ind w:left="1967" w:hanging="360"/>
      </w:pPr>
      <w:rPr>
        <w:rFonts w:ascii="Symbol" w:hAnsi="Symbol" w:hint="default"/>
      </w:rPr>
    </w:lvl>
    <w:lvl w:ilvl="1" w:tplc="04090003" w:tentative="1">
      <w:start w:val="1"/>
      <w:numFmt w:val="bullet"/>
      <w:lvlText w:val="o"/>
      <w:lvlJc w:val="left"/>
      <w:pPr>
        <w:ind w:left="2687" w:hanging="360"/>
      </w:pPr>
      <w:rPr>
        <w:rFonts w:ascii="Courier New" w:hAnsi="Courier New" w:cs="Courier New" w:hint="default"/>
      </w:rPr>
    </w:lvl>
    <w:lvl w:ilvl="2" w:tplc="04090005" w:tentative="1">
      <w:start w:val="1"/>
      <w:numFmt w:val="bullet"/>
      <w:lvlText w:val=""/>
      <w:lvlJc w:val="left"/>
      <w:pPr>
        <w:ind w:left="3407" w:hanging="360"/>
      </w:pPr>
      <w:rPr>
        <w:rFonts w:ascii="Wingdings" w:hAnsi="Wingdings" w:hint="default"/>
      </w:rPr>
    </w:lvl>
    <w:lvl w:ilvl="3" w:tplc="04090001" w:tentative="1">
      <w:start w:val="1"/>
      <w:numFmt w:val="bullet"/>
      <w:lvlText w:val=""/>
      <w:lvlJc w:val="left"/>
      <w:pPr>
        <w:ind w:left="4127" w:hanging="360"/>
      </w:pPr>
      <w:rPr>
        <w:rFonts w:ascii="Symbol" w:hAnsi="Symbol" w:hint="default"/>
      </w:rPr>
    </w:lvl>
    <w:lvl w:ilvl="4" w:tplc="04090003" w:tentative="1">
      <w:start w:val="1"/>
      <w:numFmt w:val="bullet"/>
      <w:lvlText w:val="o"/>
      <w:lvlJc w:val="left"/>
      <w:pPr>
        <w:ind w:left="4847" w:hanging="360"/>
      </w:pPr>
      <w:rPr>
        <w:rFonts w:ascii="Courier New" w:hAnsi="Courier New" w:cs="Courier New" w:hint="default"/>
      </w:rPr>
    </w:lvl>
    <w:lvl w:ilvl="5" w:tplc="04090005" w:tentative="1">
      <w:start w:val="1"/>
      <w:numFmt w:val="bullet"/>
      <w:lvlText w:val=""/>
      <w:lvlJc w:val="left"/>
      <w:pPr>
        <w:ind w:left="5567" w:hanging="360"/>
      </w:pPr>
      <w:rPr>
        <w:rFonts w:ascii="Wingdings" w:hAnsi="Wingdings" w:hint="default"/>
      </w:rPr>
    </w:lvl>
    <w:lvl w:ilvl="6" w:tplc="04090001" w:tentative="1">
      <w:start w:val="1"/>
      <w:numFmt w:val="bullet"/>
      <w:lvlText w:val=""/>
      <w:lvlJc w:val="left"/>
      <w:pPr>
        <w:ind w:left="6287" w:hanging="360"/>
      </w:pPr>
      <w:rPr>
        <w:rFonts w:ascii="Symbol" w:hAnsi="Symbol" w:hint="default"/>
      </w:rPr>
    </w:lvl>
    <w:lvl w:ilvl="7" w:tplc="04090003" w:tentative="1">
      <w:start w:val="1"/>
      <w:numFmt w:val="bullet"/>
      <w:lvlText w:val="o"/>
      <w:lvlJc w:val="left"/>
      <w:pPr>
        <w:ind w:left="7007" w:hanging="360"/>
      </w:pPr>
      <w:rPr>
        <w:rFonts w:ascii="Courier New" w:hAnsi="Courier New" w:cs="Courier New" w:hint="default"/>
      </w:rPr>
    </w:lvl>
    <w:lvl w:ilvl="8" w:tplc="04090005" w:tentative="1">
      <w:start w:val="1"/>
      <w:numFmt w:val="bullet"/>
      <w:lvlText w:val=""/>
      <w:lvlJc w:val="left"/>
      <w:pPr>
        <w:ind w:left="7727" w:hanging="360"/>
      </w:pPr>
      <w:rPr>
        <w:rFonts w:ascii="Wingdings" w:hAnsi="Wingdings" w:hint="default"/>
      </w:rPr>
    </w:lvl>
  </w:abstractNum>
  <w:abstractNum w:abstractNumId="34" w15:restartNumberingAfterBreak="0">
    <w:nsid w:val="13A855C3"/>
    <w:multiLevelType w:val="hybridMultilevel"/>
    <w:tmpl w:val="8944749E"/>
    <w:lvl w:ilvl="0" w:tplc="04090001">
      <w:start w:val="1"/>
      <w:numFmt w:val="bullet"/>
      <w:lvlText w:val=""/>
      <w:lvlJc w:val="left"/>
      <w:pPr>
        <w:ind w:left="1678"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498" w:hanging="360"/>
      </w:pPr>
      <w:rPr>
        <w:rFonts w:ascii="Symbol" w:hAnsi="Symbol" w:hint="default"/>
      </w:rPr>
    </w:lvl>
    <w:lvl w:ilvl="2" w:tplc="FFFFFFFF">
      <w:start w:val="1"/>
      <w:numFmt w:val="bullet"/>
      <w:lvlText w:val=""/>
      <w:lvlJc w:val="left"/>
      <w:pPr>
        <w:ind w:left="2218" w:hanging="360"/>
      </w:pPr>
      <w:rPr>
        <w:rFonts w:ascii="Wingdings" w:hAnsi="Wingdings" w:hint="default"/>
      </w:rPr>
    </w:lvl>
    <w:lvl w:ilvl="3" w:tplc="FFFFFFFF">
      <w:start w:val="1"/>
      <w:numFmt w:val="bullet"/>
      <w:lvlText w:val=""/>
      <w:lvlJc w:val="left"/>
      <w:pPr>
        <w:ind w:left="2938" w:hanging="360"/>
      </w:pPr>
      <w:rPr>
        <w:rFonts w:ascii="Symbol" w:hAnsi="Symbol" w:hint="default"/>
      </w:rPr>
    </w:lvl>
    <w:lvl w:ilvl="4" w:tplc="FFFFFFFF">
      <w:start w:val="1"/>
      <w:numFmt w:val="bullet"/>
      <w:lvlText w:val="o"/>
      <w:lvlJc w:val="left"/>
      <w:pPr>
        <w:ind w:left="3658" w:hanging="360"/>
      </w:pPr>
      <w:rPr>
        <w:rFonts w:ascii="Courier New" w:hAnsi="Courier New" w:cs="Courier New" w:hint="default"/>
      </w:rPr>
    </w:lvl>
    <w:lvl w:ilvl="5" w:tplc="FFFFFFFF">
      <w:start w:val="1"/>
      <w:numFmt w:val="bullet"/>
      <w:lvlText w:val=""/>
      <w:lvlJc w:val="left"/>
      <w:pPr>
        <w:ind w:left="4378" w:hanging="360"/>
      </w:pPr>
      <w:rPr>
        <w:rFonts w:ascii="Wingdings" w:hAnsi="Wingdings" w:hint="default"/>
      </w:rPr>
    </w:lvl>
    <w:lvl w:ilvl="6" w:tplc="FFFFFFFF">
      <w:start w:val="1"/>
      <w:numFmt w:val="bullet"/>
      <w:lvlText w:val=""/>
      <w:lvlJc w:val="left"/>
      <w:pPr>
        <w:ind w:left="5098" w:hanging="360"/>
      </w:pPr>
      <w:rPr>
        <w:rFonts w:ascii="Symbol" w:hAnsi="Symbol" w:hint="default"/>
      </w:rPr>
    </w:lvl>
    <w:lvl w:ilvl="7" w:tplc="FFFFFFFF">
      <w:start w:val="1"/>
      <w:numFmt w:val="bullet"/>
      <w:lvlText w:val="o"/>
      <w:lvlJc w:val="left"/>
      <w:pPr>
        <w:ind w:left="5818" w:hanging="360"/>
      </w:pPr>
      <w:rPr>
        <w:rFonts w:ascii="Courier New" w:hAnsi="Courier New" w:cs="Courier New" w:hint="default"/>
      </w:rPr>
    </w:lvl>
    <w:lvl w:ilvl="8" w:tplc="FFFFFFFF">
      <w:start w:val="1"/>
      <w:numFmt w:val="bullet"/>
      <w:lvlText w:val=""/>
      <w:lvlJc w:val="left"/>
      <w:pPr>
        <w:ind w:left="6538" w:hanging="360"/>
      </w:pPr>
      <w:rPr>
        <w:rFonts w:ascii="Wingdings" w:hAnsi="Wingdings" w:hint="default"/>
      </w:rPr>
    </w:lvl>
  </w:abstractNum>
  <w:abstractNum w:abstractNumId="35" w15:restartNumberingAfterBreak="0">
    <w:nsid w:val="14215B38"/>
    <w:multiLevelType w:val="hybridMultilevel"/>
    <w:tmpl w:val="81B8D176"/>
    <w:lvl w:ilvl="0" w:tplc="FFFFFFFF">
      <w:start w:val="1"/>
      <w:numFmt w:val="bullet"/>
      <w:lvlText w:val=""/>
      <w:lvlJc w:val="left"/>
      <w:pPr>
        <w:ind w:left="720"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678"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6" w15:restartNumberingAfterBreak="0">
    <w:nsid w:val="147B653D"/>
    <w:multiLevelType w:val="hybridMultilevel"/>
    <w:tmpl w:val="BF84A65C"/>
    <w:lvl w:ilvl="0" w:tplc="04090001">
      <w:start w:val="1"/>
      <w:numFmt w:val="bullet"/>
      <w:lvlText w:val=""/>
      <w:lvlJc w:val="left"/>
      <w:pPr>
        <w:ind w:left="1678"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o"/>
      <w:lvlJc w:val="left"/>
      <w:pPr>
        <w:ind w:left="1498" w:hanging="360"/>
      </w:pPr>
      <w:rPr>
        <w:rFonts w:ascii="Courier New" w:hAnsi="Courier New" w:cs="Courier New" w:hint="default"/>
      </w:rPr>
    </w:lvl>
    <w:lvl w:ilvl="2" w:tplc="FFFFFFFF">
      <w:start w:val="1"/>
      <w:numFmt w:val="bullet"/>
      <w:lvlText w:val=""/>
      <w:lvlJc w:val="left"/>
      <w:pPr>
        <w:ind w:left="2218" w:hanging="360"/>
      </w:pPr>
      <w:rPr>
        <w:rFonts w:ascii="Wingdings" w:hAnsi="Wingdings" w:hint="default"/>
      </w:rPr>
    </w:lvl>
    <w:lvl w:ilvl="3" w:tplc="FFFFFFFF">
      <w:start w:val="1"/>
      <w:numFmt w:val="bullet"/>
      <w:lvlText w:val=""/>
      <w:lvlJc w:val="left"/>
      <w:pPr>
        <w:ind w:left="2938" w:hanging="360"/>
      </w:pPr>
      <w:rPr>
        <w:rFonts w:ascii="Symbol" w:hAnsi="Symbol" w:hint="default"/>
      </w:rPr>
    </w:lvl>
    <w:lvl w:ilvl="4" w:tplc="FFFFFFFF">
      <w:start w:val="1"/>
      <w:numFmt w:val="bullet"/>
      <w:lvlText w:val="o"/>
      <w:lvlJc w:val="left"/>
      <w:pPr>
        <w:ind w:left="3658" w:hanging="360"/>
      </w:pPr>
      <w:rPr>
        <w:rFonts w:ascii="Courier New" w:hAnsi="Courier New" w:cs="Courier New" w:hint="default"/>
      </w:rPr>
    </w:lvl>
    <w:lvl w:ilvl="5" w:tplc="FFFFFFFF">
      <w:start w:val="1"/>
      <w:numFmt w:val="bullet"/>
      <w:lvlText w:val=""/>
      <w:lvlJc w:val="left"/>
      <w:pPr>
        <w:ind w:left="4378" w:hanging="360"/>
      </w:pPr>
      <w:rPr>
        <w:rFonts w:ascii="Wingdings" w:hAnsi="Wingdings" w:hint="default"/>
      </w:rPr>
    </w:lvl>
    <w:lvl w:ilvl="6" w:tplc="FFFFFFFF">
      <w:start w:val="1"/>
      <w:numFmt w:val="bullet"/>
      <w:lvlText w:val=""/>
      <w:lvlJc w:val="left"/>
      <w:pPr>
        <w:ind w:left="5098" w:hanging="360"/>
      </w:pPr>
      <w:rPr>
        <w:rFonts w:ascii="Symbol" w:hAnsi="Symbol" w:hint="default"/>
      </w:rPr>
    </w:lvl>
    <w:lvl w:ilvl="7" w:tplc="FFFFFFFF">
      <w:start w:val="1"/>
      <w:numFmt w:val="bullet"/>
      <w:lvlText w:val="o"/>
      <w:lvlJc w:val="left"/>
      <w:pPr>
        <w:ind w:left="5818" w:hanging="360"/>
      </w:pPr>
      <w:rPr>
        <w:rFonts w:ascii="Courier New" w:hAnsi="Courier New" w:cs="Courier New" w:hint="default"/>
      </w:rPr>
    </w:lvl>
    <w:lvl w:ilvl="8" w:tplc="FFFFFFFF">
      <w:start w:val="1"/>
      <w:numFmt w:val="bullet"/>
      <w:lvlText w:val=""/>
      <w:lvlJc w:val="left"/>
      <w:pPr>
        <w:ind w:left="6538" w:hanging="360"/>
      </w:pPr>
      <w:rPr>
        <w:rFonts w:ascii="Wingdings" w:hAnsi="Wingdings" w:hint="default"/>
      </w:rPr>
    </w:lvl>
  </w:abstractNum>
  <w:abstractNum w:abstractNumId="37" w15:restartNumberingAfterBreak="0">
    <w:nsid w:val="166C6A49"/>
    <w:multiLevelType w:val="hybridMultilevel"/>
    <w:tmpl w:val="56A0A29A"/>
    <w:lvl w:ilvl="0" w:tplc="86500DA2">
      <w:start w:val="1"/>
      <w:numFmt w:val="bullet"/>
      <w:lvlText w:val=""/>
      <w:lvlJc w:val="left"/>
      <w:pPr>
        <w:ind w:left="720" w:hanging="360"/>
      </w:pPr>
      <w:rPr>
        <w:rFonts w:ascii="Wingdings" w:hAnsi="Wingdings" w:hint="default"/>
        <w:b w:val="0"/>
        <w:i w:val="0"/>
        <w:caps w:val="0"/>
        <w:smallCaps w:val="0"/>
        <w:strike w:val="0"/>
        <w:dstrike w:val="0"/>
        <w:vanish w:val="0"/>
        <w:color w:val="auto"/>
        <w:spacing w:val="0"/>
        <w:w w:val="100"/>
        <w:kern w:val="0"/>
        <w:position w:val="0"/>
        <w:sz w:val="20"/>
        <w:szCs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92C537E"/>
    <w:multiLevelType w:val="hybridMultilevel"/>
    <w:tmpl w:val="A61271AC"/>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39" w15:restartNumberingAfterBreak="0">
    <w:nsid w:val="1A53228D"/>
    <w:multiLevelType w:val="hybridMultilevel"/>
    <w:tmpl w:val="A93AA954"/>
    <w:lvl w:ilvl="0" w:tplc="04090001">
      <w:start w:val="1"/>
      <w:numFmt w:val="bullet"/>
      <w:lvlText w:val=""/>
      <w:lvlJc w:val="left"/>
      <w:pPr>
        <w:ind w:left="1678"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498" w:hanging="360"/>
      </w:pPr>
      <w:rPr>
        <w:rFonts w:ascii="Symbol" w:hAnsi="Symbol" w:hint="default"/>
      </w:rPr>
    </w:lvl>
    <w:lvl w:ilvl="2" w:tplc="FFFFFFFF">
      <w:start w:val="1"/>
      <w:numFmt w:val="bullet"/>
      <w:lvlText w:val=""/>
      <w:lvlJc w:val="left"/>
      <w:pPr>
        <w:ind w:left="2218" w:hanging="360"/>
      </w:pPr>
      <w:rPr>
        <w:rFonts w:ascii="Wingdings" w:hAnsi="Wingdings" w:hint="default"/>
      </w:rPr>
    </w:lvl>
    <w:lvl w:ilvl="3" w:tplc="FFFFFFFF">
      <w:start w:val="1"/>
      <w:numFmt w:val="bullet"/>
      <w:lvlText w:val=""/>
      <w:lvlJc w:val="left"/>
      <w:pPr>
        <w:ind w:left="2938" w:hanging="360"/>
      </w:pPr>
      <w:rPr>
        <w:rFonts w:ascii="Symbol" w:hAnsi="Symbol" w:hint="default"/>
      </w:rPr>
    </w:lvl>
    <w:lvl w:ilvl="4" w:tplc="FFFFFFFF">
      <w:start w:val="1"/>
      <w:numFmt w:val="bullet"/>
      <w:lvlText w:val="o"/>
      <w:lvlJc w:val="left"/>
      <w:pPr>
        <w:ind w:left="3658" w:hanging="360"/>
      </w:pPr>
      <w:rPr>
        <w:rFonts w:ascii="Courier New" w:hAnsi="Courier New" w:cs="Courier New" w:hint="default"/>
      </w:rPr>
    </w:lvl>
    <w:lvl w:ilvl="5" w:tplc="FFFFFFFF">
      <w:start w:val="1"/>
      <w:numFmt w:val="bullet"/>
      <w:lvlText w:val=""/>
      <w:lvlJc w:val="left"/>
      <w:pPr>
        <w:ind w:left="4378" w:hanging="360"/>
      </w:pPr>
      <w:rPr>
        <w:rFonts w:ascii="Wingdings" w:hAnsi="Wingdings" w:hint="default"/>
      </w:rPr>
    </w:lvl>
    <w:lvl w:ilvl="6" w:tplc="FFFFFFFF">
      <w:start w:val="1"/>
      <w:numFmt w:val="bullet"/>
      <w:lvlText w:val=""/>
      <w:lvlJc w:val="left"/>
      <w:pPr>
        <w:ind w:left="5098" w:hanging="360"/>
      </w:pPr>
      <w:rPr>
        <w:rFonts w:ascii="Symbol" w:hAnsi="Symbol" w:hint="default"/>
      </w:rPr>
    </w:lvl>
    <w:lvl w:ilvl="7" w:tplc="FFFFFFFF">
      <w:start w:val="1"/>
      <w:numFmt w:val="bullet"/>
      <w:lvlText w:val="o"/>
      <w:lvlJc w:val="left"/>
      <w:pPr>
        <w:ind w:left="5818" w:hanging="360"/>
      </w:pPr>
      <w:rPr>
        <w:rFonts w:ascii="Courier New" w:hAnsi="Courier New" w:cs="Courier New" w:hint="default"/>
      </w:rPr>
    </w:lvl>
    <w:lvl w:ilvl="8" w:tplc="FFFFFFFF">
      <w:start w:val="1"/>
      <w:numFmt w:val="bullet"/>
      <w:lvlText w:val=""/>
      <w:lvlJc w:val="left"/>
      <w:pPr>
        <w:ind w:left="6538" w:hanging="360"/>
      </w:pPr>
      <w:rPr>
        <w:rFonts w:ascii="Wingdings" w:hAnsi="Wingdings" w:hint="default"/>
      </w:rPr>
    </w:lvl>
  </w:abstractNum>
  <w:abstractNum w:abstractNumId="40" w15:restartNumberingAfterBreak="0">
    <w:nsid w:val="1AA1547A"/>
    <w:multiLevelType w:val="hybridMultilevel"/>
    <w:tmpl w:val="6EA8A614"/>
    <w:lvl w:ilvl="0" w:tplc="FFFFFFFF">
      <w:start w:val="1"/>
      <w:numFmt w:val="bullet"/>
      <w:lvlText w:val=""/>
      <w:lvlJc w:val="left"/>
      <w:pPr>
        <w:ind w:left="3407" w:hanging="360"/>
      </w:pPr>
      <w:rPr>
        <w:rFonts w:ascii="Wingdings" w:hAnsi="Wingdings" w:hint="default"/>
        <w:b w:val="0"/>
        <w:i w:val="0"/>
        <w:caps w:val="0"/>
        <w:smallCaps w:val="0"/>
        <w:strike w:val="0"/>
        <w:dstrike w:val="0"/>
        <w:color w:val="000000"/>
        <w:spacing w:val="0"/>
        <w:w w:val="100"/>
        <w:kern w:val="0"/>
        <w:position w:val="0"/>
        <w:vertAlign w:val="baseline"/>
      </w:rPr>
    </w:lvl>
    <w:lvl w:ilvl="1" w:tplc="04090001">
      <w:start w:val="1"/>
      <w:numFmt w:val="bullet"/>
      <w:lvlText w:val=""/>
      <w:lvlJc w:val="left"/>
      <w:pPr>
        <w:ind w:left="1678" w:hanging="360"/>
      </w:pPr>
      <w:rPr>
        <w:rFonts w:ascii="Symbol" w:hAnsi="Symbol" w:hint="default"/>
      </w:rPr>
    </w:lvl>
    <w:lvl w:ilvl="2" w:tplc="FFFFFFFF" w:tentative="1">
      <w:start w:val="1"/>
      <w:numFmt w:val="bullet"/>
      <w:lvlText w:val=""/>
      <w:lvlJc w:val="left"/>
      <w:pPr>
        <w:ind w:left="3407" w:hanging="360"/>
      </w:pPr>
      <w:rPr>
        <w:rFonts w:ascii="Wingdings" w:hAnsi="Wingdings" w:hint="default"/>
      </w:rPr>
    </w:lvl>
    <w:lvl w:ilvl="3" w:tplc="FFFFFFFF" w:tentative="1">
      <w:start w:val="1"/>
      <w:numFmt w:val="bullet"/>
      <w:lvlText w:val=""/>
      <w:lvlJc w:val="left"/>
      <w:pPr>
        <w:ind w:left="4127" w:hanging="360"/>
      </w:pPr>
      <w:rPr>
        <w:rFonts w:ascii="Symbol" w:hAnsi="Symbol" w:hint="default"/>
      </w:rPr>
    </w:lvl>
    <w:lvl w:ilvl="4" w:tplc="FFFFFFFF" w:tentative="1">
      <w:start w:val="1"/>
      <w:numFmt w:val="bullet"/>
      <w:lvlText w:val="o"/>
      <w:lvlJc w:val="left"/>
      <w:pPr>
        <w:ind w:left="4847" w:hanging="360"/>
      </w:pPr>
      <w:rPr>
        <w:rFonts w:ascii="Courier New" w:hAnsi="Courier New" w:cs="Courier New" w:hint="default"/>
      </w:rPr>
    </w:lvl>
    <w:lvl w:ilvl="5" w:tplc="FFFFFFFF" w:tentative="1">
      <w:start w:val="1"/>
      <w:numFmt w:val="bullet"/>
      <w:lvlText w:val=""/>
      <w:lvlJc w:val="left"/>
      <w:pPr>
        <w:ind w:left="5567" w:hanging="360"/>
      </w:pPr>
      <w:rPr>
        <w:rFonts w:ascii="Wingdings" w:hAnsi="Wingdings" w:hint="default"/>
      </w:rPr>
    </w:lvl>
    <w:lvl w:ilvl="6" w:tplc="FFFFFFFF" w:tentative="1">
      <w:start w:val="1"/>
      <w:numFmt w:val="bullet"/>
      <w:lvlText w:val=""/>
      <w:lvlJc w:val="left"/>
      <w:pPr>
        <w:ind w:left="6287" w:hanging="360"/>
      </w:pPr>
      <w:rPr>
        <w:rFonts w:ascii="Symbol" w:hAnsi="Symbol" w:hint="default"/>
      </w:rPr>
    </w:lvl>
    <w:lvl w:ilvl="7" w:tplc="FFFFFFFF" w:tentative="1">
      <w:start w:val="1"/>
      <w:numFmt w:val="bullet"/>
      <w:lvlText w:val="o"/>
      <w:lvlJc w:val="left"/>
      <w:pPr>
        <w:ind w:left="7007" w:hanging="360"/>
      </w:pPr>
      <w:rPr>
        <w:rFonts w:ascii="Courier New" w:hAnsi="Courier New" w:cs="Courier New" w:hint="default"/>
      </w:rPr>
    </w:lvl>
    <w:lvl w:ilvl="8" w:tplc="FFFFFFFF" w:tentative="1">
      <w:start w:val="1"/>
      <w:numFmt w:val="bullet"/>
      <w:lvlText w:val=""/>
      <w:lvlJc w:val="left"/>
      <w:pPr>
        <w:ind w:left="7727" w:hanging="360"/>
      </w:pPr>
      <w:rPr>
        <w:rFonts w:ascii="Wingdings" w:hAnsi="Wingdings" w:hint="default"/>
      </w:rPr>
    </w:lvl>
  </w:abstractNum>
  <w:abstractNum w:abstractNumId="41" w15:restartNumberingAfterBreak="0">
    <w:nsid w:val="1AFA0CF7"/>
    <w:multiLevelType w:val="hybridMultilevel"/>
    <w:tmpl w:val="2440F05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1BAE0CF5"/>
    <w:multiLevelType w:val="hybridMultilevel"/>
    <w:tmpl w:val="A71EB666"/>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43" w15:restartNumberingAfterBreak="0">
    <w:nsid w:val="1DF73872"/>
    <w:multiLevelType w:val="hybridMultilevel"/>
    <w:tmpl w:val="383CD932"/>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44" w15:restartNumberingAfterBreak="0">
    <w:nsid w:val="21600890"/>
    <w:multiLevelType w:val="hybridMultilevel"/>
    <w:tmpl w:val="28A49A5E"/>
    <w:lvl w:ilvl="0" w:tplc="FFFFFFFF">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678"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5" w15:restartNumberingAfterBreak="0">
    <w:nsid w:val="21BB3DBA"/>
    <w:multiLevelType w:val="hybridMultilevel"/>
    <w:tmpl w:val="81E0EFB8"/>
    <w:styleLink w:val="Importeradestilen5"/>
    <w:lvl w:ilvl="0" w:tplc="04090001">
      <w:start w:val="1"/>
      <w:numFmt w:val="lowerRoman"/>
      <w:lvlText w:val="(%1)"/>
      <w:lvlJc w:val="left"/>
      <w:pPr>
        <w:tabs>
          <w:tab w:val="left" w:pos="1247"/>
        </w:tabs>
        <w:ind w:left="241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1" w:tplc="04090003">
      <w:start w:val="1"/>
      <w:numFmt w:val="lowerLetter"/>
      <w:lvlText w:val="%2."/>
      <w:lvlJc w:val="left"/>
      <w:pPr>
        <w:tabs>
          <w:tab w:val="left" w:pos="1247"/>
        </w:tabs>
        <w:ind w:left="277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2" w:tplc="04090005">
      <w:start w:val="1"/>
      <w:numFmt w:val="lowerRoman"/>
      <w:lvlText w:val="%3."/>
      <w:lvlJc w:val="left"/>
      <w:pPr>
        <w:tabs>
          <w:tab w:val="left" w:pos="1247"/>
        </w:tabs>
        <w:ind w:left="3490" w:hanging="118"/>
      </w:pPr>
      <w:rPr>
        <w:rFonts w:hAnsi="Arial Unicode MS" w:cs="Times New Roman"/>
        <w:i/>
        <w:iCs/>
        <w:caps w:val="0"/>
        <w:smallCaps w:val="0"/>
        <w:strike w:val="0"/>
        <w:dstrike w:val="0"/>
        <w:color w:val="000000"/>
        <w:spacing w:val="0"/>
        <w:w w:val="100"/>
        <w:kern w:val="0"/>
        <w:position w:val="0"/>
        <w:u w:val="none"/>
        <w:effect w:val="none"/>
        <w:vertAlign w:val="baseline"/>
      </w:rPr>
    </w:lvl>
    <w:lvl w:ilvl="3" w:tplc="04090001">
      <w:start w:val="1"/>
      <w:numFmt w:val="decimal"/>
      <w:lvlText w:val="%4."/>
      <w:lvlJc w:val="left"/>
      <w:pPr>
        <w:tabs>
          <w:tab w:val="left" w:pos="1247"/>
        </w:tabs>
        <w:ind w:left="421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4" w:tplc="04090003">
      <w:start w:val="1"/>
      <w:numFmt w:val="lowerLetter"/>
      <w:lvlText w:val="%5."/>
      <w:lvlJc w:val="left"/>
      <w:pPr>
        <w:tabs>
          <w:tab w:val="left" w:pos="1247"/>
        </w:tabs>
        <w:ind w:left="493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5" w:tplc="04090005">
      <w:start w:val="1"/>
      <w:numFmt w:val="lowerRoman"/>
      <w:lvlText w:val="%6."/>
      <w:lvlJc w:val="left"/>
      <w:pPr>
        <w:tabs>
          <w:tab w:val="left" w:pos="1247"/>
        </w:tabs>
        <w:ind w:left="5650" w:hanging="118"/>
      </w:pPr>
      <w:rPr>
        <w:rFonts w:hAnsi="Arial Unicode MS" w:cs="Times New Roman"/>
        <w:i/>
        <w:iCs/>
        <w:caps w:val="0"/>
        <w:smallCaps w:val="0"/>
        <w:strike w:val="0"/>
        <w:dstrike w:val="0"/>
        <w:color w:val="000000"/>
        <w:spacing w:val="0"/>
        <w:w w:val="100"/>
        <w:kern w:val="0"/>
        <w:position w:val="0"/>
        <w:u w:val="none"/>
        <w:effect w:val="none"/>
        <w:vertAlign w:val="baseline"/>
      </w:rPr>
    </w:lvl>
    <w:lvl w:ilvl="6" w:tplc="04090001">
      <w:start w:val="1"/>
      <w:numFmt w:val="decimal"/>
      <w:lvlText w:val="%7."/>
      <w:lvlJc w:val="left"/>
      <w:pPr>
        <w:tabs>
          <w:tab w:val="left" w:pos="1247"/>
        </w:tabs>
        <w:ind w:left="637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7" w:tplc="04090003">
      <w:start w:val="1"/>
      <w:numFmt w:val="lowerLetter"/>
      <w:lvlText w:val="%8."/>
      <w:lvlJc w:val="left"/>
      <w:pPr>
        <w:tabs>
          <w:tab w:val="left" w:pos="1247"/>
        </w:tabs>
        <w:ind w:left="709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8" w:tplc="04090005">
      <w:start w:val="1"/>
      <w:numFmt w:val="lowerRoman"/>
      <w:lvlText w:val="%9."/>
      <w:lvlJc w:val="left"/>
      <w:pPr>
        <w:tabs>
          <w:tab w:val="left" w:pos="1247"/>
        </w:tabs>
        <w:ind w:left="7810" w:hanging="118"/>
      </w:pPr>
      <w:rPr>
        <w:rFonts w:hAnsi="Arial Unicode MS" w:cs="Times New Roman"/>
        <w:i/>
        <w:iCs/>
        <w:caps w:val="0"/>
        <w:smallCaps w:val="0"/>
        <w:strike w:val="0"/>
        <w:dstrike w:val="0"/>
        <w:color w:val="000000"/>
        <w:spacing w:val="0"/>
        <w:w w:val="100"/>
        <w:kern w:val="0"/>
        <w:position w:val="0"/>
        <w:u w:val="none"/>
        <w:effect w:val="none"/>
        <w:vertAlign w:val="baseline"/>
      </w:rPr>
    </w:lvl>
  </w:abstractNum>
  <w:abstractNum w:abstractNumId="46" w15:restartNumberingAfterBreak="0">
    <w:nsid w:val="22815F94"/>
    <w:multiLevelType w:val="hybridMultilevel"/>
    <w:tmpl w:val="DE72375A"/>
    <w:lvl w:ilvl="0" w:tplc="FFFFFFFF">
      <w:start w:val="1"/>
      <w:numFmt w:val="bullet"/>
      <w:lvlText w:val=""/>
      <w:lvlJc w:val="left"/>
      <w:pPr>
        <w:ind w:left="720"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678"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7" w15:restartNumberingAfterBreak="0">
    <w:nsid w:val="229F5EC9"/>
    <w:multiLevelType w:val="hybridMultilevel"/>
    <w:tmpl w:val="B9684B1E"/>
    <w:lvl w:ilvl="0" w:tplc="04090001">
      <w:start w:val="1"/>
      <w:numFmt w:val="bullet"/>
      <w:lvlText w:val=""/>
      <w:lvlJc w:val="left"/>
      <w:pPr>
        <w:ind w:left="1967" w:hanging="360"/>
      </w:pPr>
      <w:rPr>
        <w:rFonts w:ascii="Symbol" w:hAnsi="Symbol" w:hint="default"/>
      </w:rPr>
    </w:lvl>
    <w:lvl w:ilvl="1" w:tplc="FFFFFFFF" w:tentative="1">
      <w:start w:val="1"/>
      <w:numFmt w:val="bullet"/>
      <w:lvlText w:val="o"/>
      <w:lvlJc w:val="left"/>
      <w:pPr>
        <w:ind w:left="2687" w:hanging="360"/>
      </w:pPr>
      <w:rPr>
        <w:rFonts w:ascii="Courier New" w:hAnsi="Courier New" w:cs="Courier New" w:hint="default"/>
      </w:rPr>
    </w:lvl>
    <w:lvl w:ilvl="2" w:tplc="FFFFFFFF" w:tentative="1">
      <w:start w:val="1"/>
      <w:numFmt w:val="bullet"/>
      <w:lvlText w:val=""/>
      <w:lvlJc w:val="left"/>
      <w:pPr>
        <w:ind w:left="3407" w:hanging="360"/>
      </w:pPr>
      <w:rPr>
        <w:rFonts w:ascii="Wingdings" w:hAnsi="Wingdings" w:hint="default"/>
      </w:rPr>
    </w:lvl>
    <w:lvl w:ilvl="3" w:tplc="FFFFFFFF" w:tentative="1">
      <w:start w:val="1"/>
      <w:numFmt w:val="bullet"/>
      <w:lvlText w:val=""/>
      <w:lvlJc w:val="left"/>
      <w:pPr>
        <w:ind w:left="4127" w:hanging="360"/>
      </w:pPr>
      <w:rPr>
        <w:rFonts w:ascii="Symbol" w:hAnsi="Symbol" w:hint="default"/>
      </w:rPr>
    </w:lvl>
    <w:lvl w:ilvl="4" w:tplc="FFFFFFFF" w:tentative="1">
      <w:start w:val="1"/>
      <w:numFmt w:val="bullet"/>
      <w:lvlText w:val="o"/>
      <w:lvlJc w:val="left"/>
      <w:pPr>
        <w:ind w:left="4847" w:hanging="360"/>
      </w:pPr>
      <w:rPr>
        <w:rFonts w:ascii="Courier New" w:hAnsi="Courier New" w:cs="Courier New" w:hint="default"/>
      </w:rPr>
    </w:lvl>
    <w:lvl w:ilvl="5" w:tplc="FFFFFFFF" w:tentative="1">
      <w:start w:val="1"/>
      <w:numFmt w:val="bullet"/>
      <w:lvlText w:val=""/>
      <w:lvlJc w:val="left"/>
      <w:pPr>
        <w:ind w:left="5567" w:hanging="360"/>
      </w:pPr>
      <w:rPr>
        <w:rFonts w:ascii="Wingdings" w:hAnsi="Wingdings" w:hint="default"/>
      </w:rPr>
    </w:lvl>
    <w:lvl w:ilvl="6" w:tplc="FFFFFFFF" w:tentative="1">
      <w:start w:val="1"/>
      <w:numFmt w:val="bullet"/>
      <w:lvlText w:val=""/>
      <w:lvlJc w:val="left"/>
      <w:pPr>
        <w:ind w:left="6287" w:hanging="360"/>
      </w:pPr>
      <w:rPr>
        <w:rFonts w:ascii="Symbol" w:hAnsi="Symbol" w:hint="default"/>
      </w:rPr>
    </w:lvl>
    <w:lvl w:ilvl="7" w:tplc="FFFFFFFF" w:tentative="1">
      <w:start w:val="1"/>
      <w:numFmt w:val="bullet"/>
      <w:lvlText w:val="o"/>
      <w:lvlJc w:val="left"/>
      <w:pPr>
        <w:ind w:left="7007" w:hanging="360"/>
      </w:pPr>
      <w:rPr>
        <w:rFonts w:ascii="Courier New" w:hAnsi="Courier New" w:cs="Courier New" w:hint="default"/>
      </w:rPr>
    </w:lvl>
    <w:lvl w:ilvl="8" w:tplc="FFFFFFFF" w:tentative="1">
      <w:start w:val="1"/>
      <w:numFmt w:val="bullet"/>
      <w:lvlText w:val=""/>
      <w:lvlJc w:val="left"/>
      <w:pPr>
        <w:ind w:left="7727" w:hanging="360"/>
      </w:pPr>
      <w:rPr>
        <w:rFonts w:ascii="Wingdings" w:hAnsi="Wingdings" w:hint="default"/>
      </w:rPr>
    </w:lvl>
  </w:abstractNum>
  <w:abstractNum w:abstractNumId="48" w15:restartNumberingAfterBreak="0">
    <w:nsid w:val="242E42B0"/>
    <w:multiLevelType w:val="hybridMultilevel"/>
    <w:tmpl w:val="43767D70"/>
    <w:styleLink w:val="Importeradestilen15"/>
    <w:lvl w:ilvl="0" w:tplc="43767D70">
      <w:start w:val="1"/>
      <w:numFmt w:val="lowerLetter"/>
      <w:lvlText w:val="%1)"/>
      <w:lvlJc w:val="left"/>
      <w:pPr>
        <w:tabs>
          <w:tab w:val="left" w:pos="1247"/>
          <w:tab w:val="left" w:pos="1814"/>
          <w:tab w:val="num" w:pos="1985"/>
          <w:tab w:val="left" w:pos="2948"/>
          <w:tab w:val="left" w:pos="3515"/>
          <w:tab w:val="left" w:pos="4082"/>
        </w:tabs>
        <w:ind w:left="2174" w:hanging="360"/>
      </w:pPr>
      <w:rPr>
        <w:rFonts w:hAnsi="Arial Unicode MS" w:cs="Times New Roman"/>
        <w:caps w:val="0"/>
        <w:smallCaps w:val="0"/>
        <w:strike w:val="0"/>
        <w:dstrike w:val="0"/>
        <w:color w:val="000000"/>
        <w:spacing w:val="0"/>
        <w:w w:val="100"/>
        <w:kern w:val="0"/>
        <w:position w:val="0"/>
        <w:vertAlign w:val="baseline"/>
      </w:rPr>
    </w:lvl>
    <w:lvl w:ilvl="1" w:tplc="CD0E27A0">
      <w:start w:val="1"/>
      <w:numFmt w:val="lowerLetter"/>
      <w:lvlText w:val="%2."/>
      <w:lvlJc w:val="left"/>
      <w:pPr>
        <w:tabs>
          <w:tab w:val="left" w:pos="1247"/>
          <w:tab w:val="left" w:pos="1814"/>
          <w:tab w:val="left" w:pos="1985"/>
          <w:tab w:val="num" w:pos="2894"/>
          <w:tab w:val="left" w:pos="2948"/>
          <w:tab w:val="left" w:pos="3515"/>
          <w:tab w:val="left" w:pos="4082"/>
        </w:tabs>
        <w:ind w:left="3083" w:hanging="549"/>
      </w:pPr>
      <w:rPr>
        <w:rFonts w:hAnsi="Arial Unicode MS" w:cs="Times New Roman"/>
        <w:caps w:val="0"/>
        <w:smallCaps w:val="0"/>
        <w:strike w:val="0"/>
        <w:dstrike w:val="0"/>
        <w:color w:val="000000"/>
        <w:spacing w:val="0"/>
        <w:w w:val="100"/>
        <w:kern w:val="0"/>
        <w:position w:val="0"/>
        <w:vertAlign w:val="baseline"/>
      </w:rPr>
    </w:lvl>
    <w:lvl w:ilvl="2" w:tplc="80CA228A">
      <w:start w:val="1"/>
      <w:numFmt w:val="lowerRoman"/>
      <w:lvlText w:val="%3."/>
      <w:lvlJc w:val="left"/>
      <w:pPr>
        <w:tabs>
          <w:tab w:val="left" w:pos="1247"/>
          <w:tab w:val="left" w:pos="1814"/>
          <w:tab w:val="left" w:pos="1985"/>
          <w:tab w:val="left" w:pos="2948"/>
          <w:tab w:val="num" w:pos="3515"/>
          <w:tab w:val="left" w:pos="4082"/>
        </w:tabs>
        <w:ind w:left="3704" w:hanging="357"/>
      </w:pPr>
      <w:rPr>
        <w:rFonts w:hAnsi="Arial Unicode MS" w:cs="Times New Roman"/>
        <w:caps w:val="0"/>
        <w:smallCaps w:val="0"/>
        <w:strike w:val="0"/>
        <w:dstrike w:val="0"/>
        <w:color w:val="000000"/>
        <w:spacing w:val="0"/>
        <w:w w:val="100"/>
        <w:kern w:val="0"/>
        <w:position w:val="0"/>
        <w:vertAlign w:val="baseline"/>
      </w:rPr>
    </w:lvl>
    <w:lvl w:ilvl="3" w:tplc="533CB256">
      <w:start w:val="1"/>
      <w:numFmt w:val="decimal"/>
      <w:lvlText w:val="%4."/>
      <w:lvlJc w:val="left"/>
      <w:pPr>
        <w:tabs>
          <w:tab w:val="left" w:pos="1247"/>
          <w:tab w:val="left" w:pos="1814"/>
          <w:tab w:val="left" w:pos="1985"/>
          <w:tab w:val="left" w:pos="2948"/>
          <w:tab w:val="left" w:pos="3515"/>
          <w:tab w:val="num" w:pos="4082"/>
        </w:tabs>
        <w:ind w:left="4271" w:hanging="297"/>
      </w:pPr>
      <w:rPr>
        <w:rFonts w:hAnsi="Arial Unicode MS" w:cs="Times New Roman"/>
        <w:caps w:val="0"/>
        <w:smallCaps w:val="0"/>
        <w:strike w:val="0"/>
        <w:dstrike w:val="0"/>
        <w:color w:val="000000"/>
        <w:spacing w:val="0"/>
        <w:w w:val="100"/>
        <w:kern w:val="0"/>
        <w:position w:val="0"/>
        <w:vertAlign w:val="baseline"/>
      </w:rPr>
    </w:lvl>
    <w:lvl w:ilvl="4" w:tplc="138C3BF2">
      <w:start w:val="1"/>
      <w:numFmt w:val="lowerLetter"/>
      <w:lvlText w:val="%5."/>
      <w:lvlJc w:val="left"/>
      <w:pPr>
        <w:tabs>
          <w:tab w:val="left" w:pos="1247"/>
          <w:tab w:val="left" w:pos="1814"/>
          <w:tab w:val="left" w:pos="1985"/>
          <w:tab w:val="left" w:pos="2948"/>
          <w:tab w:val="left" w:pos="3515"/>
          <w:tab w:val="left" w:pos="4082"/>
          <w:tab w:val="num" w:pos="5054"/>
        </w:tabs>
        <w:ind w:left="5243" w:hanging="549"/>
      </w:pPr>
      <w:rPr>
        <w:rFonts w:hAnsi="Arial Unicode MS" w:cs="Times New Roman"/>
        <w:caps w:val="0"/>
        <w:smallCaps w:val="0"/>
        <w:strike w:val="0"/>
        <w:dstrike w:val="0"/>
        <w:color w:val="000000"/>
        <w:spacing w:val="0"/>
        <w:w w:val="100"/>
        <w:kern w:val="0"/>
        <w:position w:val="0"/>
        <w:vertAlign w:val="baseline"/>
      </w:rPr>
    </w:lvl>
    <w:lvl w:ilvl="5" w:tplc="04AA61B8">
      <w:start w:val="1"/>
      <w:numFmt w:val="lowerRoman"/>
      <w:lvlText w:val="%6."/>
      <w:lvlJc w:val="left"/>
      <w:pPr>
        <w:tabs>
          <w:tab w:val="left" w:pos="1247"/>
          <w:tab w:val="left" w:pos="1814"/>
          <w:tab w:val="left" w:pos="1985"/>
          <w:tab w:val="left" w:pos="2948"/>
          <w:tab w:val="left" w:pos="3515"/>
          <w:tab w:val="left" w:pos="4082"/>
          <w:tab w:val="num" w:pos="5774"/>
        </w:tabs>
        <w:ind w:left="5963" w:hanging="456"/>
      </w:pPr>
      <w:rPr>
        <w:rFonts w:hAnsi="Arial Unicode MS" w:cs="Times New Roman"/>
        <w:caps w:val="0"/>
        <w:smallCaps w:val="0"/>
        <w:strike w:val="0"/>
        <w:dstrike w:val="0"/>
        <w:color w:val="000000"/>
        <w:spacing w:val="0"/>
        <w:w w:val="100"/>
        <w:kern w:val="0"/>
        <w:position w:val="0"/>
        <w:vertAlign w:val="baseline"/>
      </w:rPr>
    </w:lvl>
    <w:lvl w:ilvl="6" w:tplc="6996F760">
      <w:start w:val="1"/>
      <w:numFmt w:val="decimal"/>
      <w:lvlText w:val="%7."/>
      <w:lvlJc w:val="left"/>
      <w:pPr>
        <w:tabs>
          <w:tab w:val="left" w:pos="1247"/>
          <w:tab w:val="left" w:pos="1814"/>
          <w:tab w:val="left" w:pos="1985"/>
          <w:tab w:val="left" w:pos="2948"/>
          <w:tab w:val="left" w:pos="3515"/>
          <w:tab w:val="left" w:pos="4082"/>
          <w:tab w:val="num" w:pos="6494"/>
        </w:tabs>
        <w:ind w:left="6683" w:hanging="549"/>
      </w:pPr>
      <w:rPr>
        <w:rFonts w:hAnsi="Arial Unicode MS" w:cs="Times New Roman"/>
        <w:caps w:val="0"/>
        <w:smallCaps w:val="0"/>
        <w:strike w:val="0"/>
        <w:dstrike w:val="0"/>
        <w:color w:val="000000"/>
        <w:spacing w:val="0"/>
        <w:w w:val="100"/>
        <w:kern w:val="0"/>
        <w:position w:val="0"/>
        <w:vertAlign w:val="baseline"/>
      </w:rPr>
    </w:lvl>
    <w:lvl w:ilvl="7" w:tplc="D8304408">
      <w:start w:val="1"/>
      <w:numFmt w:val="lowerLetter"/>
      <w:lvlText w:val="%8."/>
      <w:lvlJc w:val="left"/>
      <w:pPr>
        <w:tabs>
          <w:tab w:val="left" w:pos="1247"/>
          <w:tab w:val="left" w:pos="1814"/>
          <w:tab w:val="left" w:pos="1985"/>
          <w:tab w:val="left" w:pos="2948"/>
          <w:tab w:val="left" w:pos="3515"/>
          <w:tab w:val="left" w:pos="4082"/>
          <w:tab w:val="num" w:pos="7214"/>
        </w:tabs>
        <w:ind w:left="7403" w:hanging="549"/>
      </w:pPr>
      <w:rPr>
        <w:rFonts w:hAnsi="Arial Unicode MS" w:cs="Times New Roman"/>
        <w:caps w:val="0"/>
        <w:smallCaps w:val="0"/>
        <w:strike w:val="0"/>
        <w:dstrike w:val="0"/>
        <w:color w:val="000000"/>
        <w:spacing w:val="0"/>
        <w:w w:val="100"/>
        <w:kern w:val="0"/>
        <w:position w:val="0"/>
        <w:vertAlign w:val="baseline"/>
      </w:rPr>
    </w:lvl>
    <w:lvl w:ilvl="8" w:tplc="369C860C">
      <w:start w:val="1"/>
      <w:numFmt w:val="lowerRoman"/>
      <w:lvlText w:val="%9."/>
      <w:lvlJc w:val="left"/>
      <w:pPr>
        <w:tabs>
          <w:tab w:val="left" w:pos="1247"/>
          <w:tab w:val="left" w:pos="1814"/>
          <w:tab w:val="left" w:pos="1985"/>
          <w:tab w:val="left" w:pos="2948"/>
          <w:tab w:val="left" w:pos="3515"/>
          <w:tab w:val="left" w:pos="4082"/>
          <w:tab w:val="num" w:pos="7934"/>
        </w:tabs>
        <w:ind w:left="8123" w:hanging="456"/>
      </w:pPr>
      <w:rPr>
        <w:rFonts w:hAnsi="Arial Unicode MS" w:cs="Times New Roman"/>
        <w:caps w:val="0"/>
        <w:smallCaps w:val="0"/>
        <w:strike w:val="0"/>
        <w:dstrike w:val="0"/>
        <w:color w:val="000000"/>
        <w:spacing w:val="0"/>
        <w:w w:val="100"/>
        <w:kern w:val="0"/>
        <w:position w:val="0"/>
        <w:vertAlign w:val="baseline"/>
      </w:rPr>
    </w:lvl>
  </w:abstractNum>
  <w:abstractNum w:abstractNumId="49" w15:restartNumberingAfterBreak="0">
    <w:nsid w:val="24383649"/>
    <w:multiLevelType w:val="hybridMultilevel"/>
    <w:tmpl w:val="8AFC7288"/>
    <w:lvl w:ilvl="0" w:tplc="FFFFFFFF">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6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2" w:tplc="8AE6429C">
      <w:start w:val="1"/>
      <w:numFmt w:val="bullet"/>
      <w:lvlText w:val=""/>
      <w:lvlJc w:val="left"/>
      <w:pPr>
        <w:ind w:left="252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0" w15:restartNumberingAfterBreak="0">
    <w:nsid w:val="26507E47"/>
    <w:multiLevelType w:val="hybridMultilevel"/>
    <w:tmpl w:val="259E7EAA"/>
    <w:lvl w:ilvl="0" w:tplc="04090001">
      <w:start w:val="1"/>
      <w:numFmt w:val="bullet"/>
      <w:lvlText w:val=""/>
      <w:lvlJc w:val="left"/>
      <w:pPr>
        <w:ind w:left="1678"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498" w:hanging="360"/>
      </w:pPr>
      <w:rPr>
        <w:rFonts w:ascii="Symbol" w:hAnsi="Symbol" w:hint="default"/>
      </w:rPr>
    </w:lvl>
    <w:lvl w:ilvl="2" w:tplc="FFFFFFFF">
      <w:start w:val="1"/>
      <w:numFmt w:val="bullet"/>
      <w:lvlText w:val=""/>
      <w:lvlJc w:val="left"/>
      <w:pPr>
        <w:ind w:left="2218" w:hanging="360"/>
      </w:pPr>
      <w:rPr>
        <w:rFonts w:ascii="Wingdings" w:hAnsi="Wingdings" w:hint="default"/>
      </w:rPr>
    </w:lvl>
    <w:lvl w:ilvl="3" w:tplc="FFFFFFFF">
      <w:start w:val="1"/>
      <w:numFmt w:val="bullet"/>
      <w:lvlText w:val=""/>
      <w:lvlJc w:val="left"/>
      <w:pPr>
        <w:ind w:left="2938" w:hanging="360"/>
      </w:pPr>
      <w:rPr>
        <w:rFonts w:ascii="Symbol" w:hAnsi="Symbol" w:hint="default"/>
      </w:rPr>
    </w:lvl>
    <w:lvl w:ilvl="4" w:tplc="FFFFFFFF">
      <w:start w:val="1"/>
      <w:numFmt w:val="bullet"/>
      <w:lvlText w:val="o"/>
      <w:lvlJc w:val="left"/>
      <w:pPr>
        <w:ind w:left="3658" w:hanging="360"/>
      </w:pPr>
      <w:rPr>
        <w:rFonts w:ascii="Courier New" w:hAnsi="Courier New" w:cs="Courier New" w:hint="default"/>
      </w:rPr>
    </w:lvl>
    <w:lvl w:ilvl="5" w:tplc="FFFFFFFF">
      <w:start w:val="1"/>
      <w:numFmt w:val="bullet"/>
      <w:lvlText w:val=""/>
      <w:lvlJc w:val="left"/>
      <w:pPr>
        <w:ind w:left="4378" w:hanging="360"/>
      </w:pPr>
      <w:rPr>
        <w:rFonts w:ascii="Wingdings" w:hAnsi="Wingdings" w:hint="default"/>
      </w:rPr>
    </w:lvl>
    <w:lvl w:ilvl="6" w:tplc="FFFFFFFF">
      <w:start w:val="1"/>
      <w:numFmt w:val="bullet"/>
      <w:lvlText w:val=""/>
      <w:lvlJc w:val="left"/>
      <w:pPr>
        <w:ind w:left="5098" w:hanging="360"/>
      </w:pPr>
      <w:rPr>
        <w:rFonts w:ascii="Symbol" w:hAnsi="Symbol" w:hint="default"/>
      </w:rPr>
    </w:lvl>
    <w:lvl w:ilvl="7" w:tplc="FFFFFFFF">
      <w:start w:val="1"/>
      <w:numFmt w:val="bullet"/>
      <w:lvlText w:val="o"/>
      <w:lvlJc w:val="left"/>
      <w:pPr>
        <w:ind w:left="5818" w:hanging="360"/>
      </w:pPr>
      <w:rPr>
        <w:rFonts w:ascii="Courier New" w:hAnsi="Courier New" w:cs="Courier New" w:hint="default"/>
      </w:rPr>
    </w:lvl>
    <w:lvl w:ilvl="8" w:tplc="FFFFFFFF">
      <w:start w:val="1"/>
      <w:numFmt w:val="bullet"/>
      <w:lvlText w:val=""/>
      <w:lvlJc w:val="left"/>
      <w:pPr>
        <w:ind w:left="6538" w:hanging="360"/>
      </w:pPr>
      <w:rPr>
        <w:rFonts w:ascii="Wingdings" w:hAnsi="Wingdings" w:hint="default"/>
      </w:rPr>
    </w:lvl>
  </w:abstractNum>
  <w:abstractNum w:abstractNumId="51" w15:restartNumberingAfterBreak="0">
    <w:nsid w:val="27330DD5"/>
    <w:multiLevelType w:val="hybridMultilevel"/>
    <w:tmpl w:val="691CC81A"/>
    <w:lvl w:ilvl="0" w:tplc="FFFFFFFF">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678"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2" w15:restartNumberingAfterBreak="0">
    <w:nsid w:val="274D79F2"/>
    <w:multiLevelType w:val="hybridMultilevel"/>
    <w:tmpl w:val="320E8C48"/>
    <w:lvl w:ilvl="0" w:tplc="04090005">
      <w:start w:val="1"/>
      <w:numFmt w:val="bullet"/>
      <w:lvlText w:val=""/>
      <w:lvlJc w:val="left"/>
      <w:pPr>
        <w:ind w:left="1967" w:hanging="360"/>
      </w:pPr>
      <w:rPr>
        <w:rFonts w:ascii="Wingdings" w:hAnsi="Wingdings" w:hint="default"/>
      </w:rPr>
    </w:lvl>
    <w:lvl w:ilvl="1" w:tplc="10090003">
      <w:start w:val="1"/>
      <w:numFmt w:val="bullet"/>
      <w:lvlText w:val="o"/>
      <w:lvlJc w:val="left"/>
      <w:pPr>
        <w:ind w:left="2687" w:hanging="360"/>
      </w:pPr>
      <w:rPr>
        <w:rFonts w:ascii="Courier New" w:hAnsi="Courier New" w:cs="Courier New" w:hint="default"/>
      </w:rPr>
    </w:lvl>
    <w:lvl w:ilvl="2" w:tplc="10090005">
      <w:start w:val="1"/>
      <w:numFmt w:val="bullet"/>
      <w:lvlText w:val=""/>
      <w:lvlJc w:val="left"/>
      <w:pPr>
        <w:ind w:left="3407" w:hanging="360"/>
      </w:pPr>
      <w:rPr>
        <w:rFonts w:ascii="Wingdings" w:hAnsi="Wingdings" w:hint="default"/>
      </w:rPr>
    </w:lvl>
    <w:lvl w:ilvl="3" w:tplc="10090001">
      <w:start w:val="1"/>
      <w:numFmt w:val="bullet"/>
      <w:lvlText w:val=""/>
      <w:lvlJc w:val="left"/>
      <w:pPr>
        <w:ind w:left="4127" w:hanging="360"/>
      </w:pPr>
      <w:rPr>
        <w:rFonts w:ascii="Symbol" w:hAnsi="Symbol" w:hint="default"/>
      </w:rPr>
    </w:lvl>
    <w:lvl w:ilvl="4" w:tplc="10090003">
      <w:start w:val="1"/>
      <w:numFmt w:val="bullet"/>
      <w:lvlText w:val="o"/>
      <w:lvlJc w:val="left"/>
      <w:pPr>
        <w:ind w:left="4847" w:hanging="360"/>
      </w:pPr>
      <w:rPr>
        <w:rFonts w:ascii="Courier New" w:hAnsi="Courier New" w:cs="Courier New" w:hint="default"/>
      </w:rPr>
    </w:lvl>
    <w:lvl w:ilvl="5" w:tplc="10090005">
      <w:start w:val="1"/>
      <w:numFmt w:val="bullet"/>
      <w:lvlText w:val=""/>
      <w:lvlJc w:val="left"/>
      <w:pPr>
        <w:ind w:left="5567" w:hanging="360"/>
      </w:pPr>
      <w:rPr>
        <w:rFonts w:ascii="Wingdings" w:hAnsi="Wingdings" w:hint="default"/>
      </w:rPr>
    </w:lvl>
    <w:lvl w:ilvl="6" w:tplc="10090001">
      <w:start w:val="1"/>
      <w:numFmt w:val="bullet"/>
      <w:lvlText w:val=""/>
      <w:lvlJc w:val="left"/>
      <w:pPr>
        <w:ind w:left="6287" w:hanging="360"/>
      </w:pPr>
      <w:rPr>
        <w:rFonts w:ascii="Symbol" w:hAnsi="Symbol" w:hint="default"/>
      </w:rPr>
    </w:lvl>
    <w:lvl w:ilvl="7" w:tplc="10090003">
      <w:start w:val="1"/>
      <w:numFmt w:val="bullet"/>
      <w:lvlText w:val="o"/>
      <w:lvlJc w:val="left"/>
      <w:pPr>
        <w:ind w:left="7007" w:hanging="360"/>
      </w:pPr>
      <w:rPr>
        <w:rFonts w:ascii="Courier New" w:hAnsi="Courier New" w:cs="Courier New" w:hint="default"/>
      </w:rPr>
    </w:lvl>
    <w:lvl w:ilvl="8" w:tplc="10090005">
      <w:start w:val="1"/>
      <w:numFmt w:val="bullet"/>
      <w:lvlText w:val=""/>
      <w:lvlJc w:val="left"/>
      <w:pPr>
        <w:ind w:left="7727" w:hanging="360"/>
      </w:pPr>
      <w:rPr>
        <w:rFonts w:ascii="Wingdings" w:hAnsi="Wingdings" w:hint="default"/>
      </w:rPr>
    </w:lvl>
  </w:abstractNum>
  <w:abstractNum w:abstractNumId="53" w15:restartNumberingAfterBreak="0">
    <w:nsid w:val="27A061DD"/>
    <w:multiLevelType w:val="multilevel"/>
    <w:tmpl w:val="D2C0C8A2"/>
    <w:styleLink w:val="CurrentList1"/>
    <w:lvl w:ilvl="0">
      <w:start w:val="1"/>
      <w:numFmt w:val="decimal"/>
      <w:lvlText w:val="%1."/>
      <w:lvlJc w:val="left"/>
      <w:pPr>
        <w:ind w:left="720" w:hanging="720"/>
      </w:pPr>
      <w:rPr>
        <w:rFonts w:ascii="Times New Roman" w:hAnsi="Times New Roman" w:cs="Times New Roman" w:hint="default"/>
        <w:b/>
        <w:i w:val="0"/>
        <w:sz w:val="28"/>
        <w:szCs w:val="28"/>
      </w:rPr>
    </w:lvl>
    <w:lvl w:ilvl="1">
      <w:start w:val="1"/>
      <w:numFmt w:val="decimal"/>
      <w:lvlText w:val="%1.%2."/>
      <w:lvlJc w:val="left"/>
      <w:pPr>
        <w:tabs>
          <w:tab w:val="num" w:pos="720"/>
        </w:tabs>
        <w:ind w:left="0" w:firstLine="0"/>
      </w:pPr>
      <w:rPr>
        <w:b w:val="0"/>
        <w:i w:val="0"/>
        <w:sz w:val="24"/>
        <w:szCs w:val="24"/>
      </w:rPr>
    </w:lvl>
    <w:lvl w:ilvl="2">
      <w:start w:val="1"/>
      <w:numFmt w:val="lowerLetter"/>
      <w:suff w:val="space"/>
      <w:lvlText w:val="(%3) "/>
      <w:lvlJc w:val="left"/>
      <w:rPr>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suff w:val="space"/>
      <w:lvlText w:val="(%4)"/>
      <w:lvlJc w:val="left"/>
      <w:pPr>
        <w:ind w:left="1440" w:hanging="360"/>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4" w15:restartNumberingAfterBreak="0">
    <w:nsid w:val="28B570BA"/>
    <w:multiLevelType w:val="hybridMultilevel"/>
    <w:tmpl w:val="831EA150"/>
    <w:lvl w:ilvl="0" w:tplc="FFFFFFFF">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6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2" w:tplc="04090005">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5" w15:restartNumberingAfterBreak="0">
    <w:nsid w:val="28B902FF"/>
    <w:multiLevelType w:val="hybridMultilevel"/>
    <w:tmpl w:val="594E6654"/>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28CC47D6"/>
    <w:multiLevelType w:val="hybridMultilevel"/>
    <w:tmpl w:val="0D1EA870"/>
    <w:lvl w:ilvl="0" w:tplc="04090001">
      <w:start w:val="1"/>
      <w:numFmt w:val="bullet"/>
      <w:lvlText w:val=""/>
      <w:lvlJc w:val="left"/>
      <w:pPr>
        <w:ind w:left="1678"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498" w:hanging="360"/>
      </w:pPr>
      <w:rPr>
        <w:rFonts w:ascii="Symbol" w:hAnsi="Symbol" w:hint="default"/>
      </w:rPr>
    </w:lvl>
    <w:lvl w:ilvl="2" w:tplc="FFFFFFFF">
      <w:start w:val="1"/>
      <w:numFmt w:val="bullet"/>
      <w:lvlText w:val=""/>
      <w:lvlJc w:val="left"/>
      <w:pPr>
        <w:ind w:left="2218" w:hanging="360"/>
      </w:pPr>
      <w:rPr>
        <w:rFonts w:ascii="Wingdings" w:hAnsi="Wingdings" w:hint="default"/>
      </w:rPr>
    </w:lvl>
    <w:lvl w:ilvl="3" w:tplc="FFFFFFFF">
      <w:start w:val="1"/>
      <w:numFmt w:val="bullet"/>
      <w:lvlText w:val=""/>
      <w:lvlJc w:val="left"/>
      <w:pPr>
        <w:ind w:left="2938" w:hanging="360"/>
      </w:pPr>
      <w:rPr>
        <w:rFonts w:ascii="Symbol" w:hAnsi="Symbol" w:hint="default"/>
      </w:rPr>
    </w:lvl>
    <w:lvl w:ilvl="4" w:tplc="FFFFFFFF">
      <w:start w:val="1"/>
      <w:numFmt w:val="bullet"/>
      <w:lvlText w:val="o"/>
      <w:lvlJc w:val="left"/>
      <w:pPr>
        <w:ind w:left="3658" w:hanging="360"/>
      </w:pPr>
      <w:rPr>
        <w:rFonts w:ascii="Courier New" w:hAnsi="Courier New" w:cs="Courier New" w:hint="default"/>
      </w:rPr>
    </w:lvl>
    <w:lvl w:ilvl="5" w:tplc="FFFFFFFF">
      <w:start w:val="1"/>
      <w:numFmt w:val="bullet"/>
      <w:lvlText w:val=""/>
      <w:lvlJc w:val="left"/>
      <w:pPr>
        <w:ind w:left="4378" w:hanging="360"/>
      </w:pPr>
      <w:rPr>
        <w:rFonts w:ascii="Wingdings" w:hAnsi="Wingdings" w:hint="default"/>
      </w:rPr>
    </w:lvl>
    <w:lvl w:ilvl="6" w:tplc="FFFFFFFF">
      <w:start w:val="1"/>
      <w:numFmt w:val="bullet"/>
      <w:lvlText w:val=""/>
      <w:lvlJc w:val="left"/>
      <w:pPr>
        <w:ind w:left="5098" w:hanging="360"/>
      </w:pPr>
      <w:rPr>
        <w:rFonts w:ascii="Symbol" w:hAnsi="Symbol" w:hint="default"/>
      </w:rPr>
    </w:lvl>
    <w:lvl w:ilvl="7" w:tplc="FFFFFFFF">
      <w:start w:val="1"/>
      <w:numFmt w:val="bullet"/>
      <w:lvlText w:val="o"/>
      <w:lvlJc w:val="left"/>
      <w:pPr>
        <w:ind w:left="5818" w:hanging="360"/>
      </w:pPr>
      <w:rPr>
        <w:rFonts w:ascii="Courier New" w:hAnsi="Courier New" w:cs="Courier New" w:hint="default"/>
      </w:rPr>
    </w:lvl>
    <w:lvl w:ilvl="8" w:tplc="FFFFFFFF">
      <w:start w:val="1"/>
      <w:numFmt w:val="bullet"/>
      <w:lvlText w:val=""/>
      <w:lvlJc w:val="left"/>
      <w:pPr>
        <w:ind w:left="6538" w:hanging="360"/>
      </w:pPr>
      <w:rPr>
        <w:rFonts w:ascii="Wingdings" w:hAnsi="Wingdings" w:hint="default"/>
      </w:rPr>
    </w:lvl>
  </w:abstractNum>
  <w:abstractNum w:abstractNumId="57" w15:restartNumberingAfterBreak="0">
    <w:nsid w:val="29BC467D"/>
    <w:multiLevelType w:val="hybridMultilevel"/>
    <w:tmpl w:val="CBAE6952"/>
    <w:lvl w:ilvl="0" w:tplc="04090001">
      <w:start w:val="1"/>
      <w:numFmt w:val="bullet"/>
      <w:lvlText w:val=""/>
      <w:lvlJc w:val="left"/>
      <w:pPr>
        <w:ind w:left="1678"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o"/>
      <w:lvlJc w:val="left"/>
      <w:pPr>
        <w:ind w:left="1498" w:hanging="360"/>
      </w:pPr>
      <w:rPr>
        <w:rFonts w:ascii="Courier New" w:hAnsi="Courier New" w:cs="Courier New" w:hint="default"/>
      </w:rPr>
    </w:lvl>
    <w:lvl w:ilvl="2" w:tplc="FFFFFFFF">
      <w:start w:val="1"/>
      <w:numFmt w:val="bullet"/>
      <w:lvlText w:val=""/>
      <w:lvlJc w:val="left"/>
      <w:pPr>
        <w:ind w:left="2218" w:hanging="360"/>
      </w:pPr>
      <w:rPr>
        <w:rFonts w:ascii="Wingdings" w:hAnsi="Wingdings" w:hint="default"/>
      </w:rPr>
    </w:lvl>
    <w:lvl w:ilvl="3" w:tplc="FFFFFFFF">
      <w:start w:val="1"/>
      <w:numFmt w:val="bullet"/>
      <w:lvlText w:val=""/>
      <w:lvlJc w:val="left"/>
      <w:pPr>
        <w:ind w:left="2938" w:hanging="360"/>
      </w:pPr>
      <w:rPr>
        <w:rFonts w:ascii="Symbol" w:hAnsi="Symbol" w:hint="default"/>
      </w:rPr>
    </w:lvl>
    <w:lvl w:ilvl="4" w:tplc="FFFFFFFF">
      <w:start w:val="1"/>
      <w:numFmt w:val="bullet"/>
      <w:lvlText w:val="o"/>
      <w:lvlJc w:val="left"/>
      <w:pPr>
        <w:ind w:left="3658" w:hanging="360"/>
      </w:pPr>
      <w:rPr>
        <w:rFonts w:ascii="Courier New" w:hAnsi="Courier New" w:cs="Courier New" w:hint="default"/>
      </w:rPr>
    </w:lvl>
    <w:lvl w:ilvl="5" w:tplc="FFFFFFFF">
      <w:start w:val="1"/>
      <w:numFmt w:val="bullet"/>
      <w:lvlText w:val=""/>
      <w:lvlJc w:val="left"/>
      <w:pPr>
        <w:ind w:left="4378" w:hanging="360"/>
      </w:pPr>
      <w:rPr>
        <w:rFonts w:ascii="Wingdings" w:hAnsi="Wingdings" w:hint="default"/>
      </w:rPr>
    </w:lvl>
    <w:lvl w:ilvl="6" w:tplc="FFFFFFFF">
      <w:start w:val="1"/>
      <w:numFmt w:val="bullet"/>
      <w:lvlText w:val=""/>
      <w:lvlJc w:val="left"/>
      <w:pPr>
        <w:ind w:left="5098" w:hanging="360"/>
      </w:pPr>
      <w:rPr>
        <w:rFonts w:ascii="Symbol" w:hAnsi="Symbol" w:hint="default"/>
      </w:rPr>
    </w:lvl>
    <w:lvl w:ilvl="7" w:tplc="FFFFFFFF">
      <w:start w:val="1"/>
      <w:numFmt w:val="bullet"/>
      <w:lvlText w:val="o"/>
      <w:lvlJc w:val="left"/>
      <w:pPr>
        <w:ind w:left="5818" w:hanging="360"/>
      </w:pPr>
      <w:rPr>
        <w:rFonts w:ascii="Courier New" w:hAnsi="Courier New" w:cs="Courier New" w:hint="default"/>
      </w:rPr>
    </w:lvl>
    <w:lvl w:ilvl="8" w:tplc="FFFFFFFF">
      <w:start w:val="1"/>
      <w:numFmt w:val="bullet"/>
      <w:lvlText w:val=""/>
      <w:lvlJc w:val="left"/>
      <w:pPr>
        <w:ind w:left="6538" w:hanging="360"/>
      </w:pPr>
      <w:rPr>
        <w:rFonts w:ascii="Wingdings" w:hAnsi="Wingdings" w:hint="default"/>
      </w:rPr>
    </w:lvl>
  </w:abstractNum>
  <w:abstractNum w:abstractNumId="58" w15:restartNumberingAfterBreak="0">
    <w:nsid w:val="29CD6589"/>
    <w:multiLevelType w:val="hybridMultilevel"/>
    <w:tmpl w:val="274C18E0"/>
    <w:lvl w:ilvl="0" w:tplc="04090001">
      <w:start w:val="1"/>
      <w:numFmt w:val="bullet"/>
      <w:lvlText w:val=""/>
      <w:lvlJc w:val="left"/>
      <w:pPr>
        <w:ind w:left="1967" w:hanging="360"/>
      </w:pPr>
      <w:rPr>
        <w:rFonts w:ascii="Symbol" w:hAnsi="Symbol" w:hint="default"/>
      </w:rPr>
    </w:lvl>
    <w:lvl w:ilvl="1" w:tplc="04090003" w:tentative="1">
      <w:start w:val="1"/>
      <w:numFmt w:val="bullet"/>
      <w:lvlText w:val="o"/>
      <w:lvlJc w:val="left"/>
      <w:pPr>
        <w:ind w:left="2687" w:hanging="360"/>
      </w:pPr>
      <w:rPr>
        <w:rFonts w:ascii="Courier New" w:hAnsi="Courier New" w:cs="Courier New" w:hint="default"/>
      </w:rPr>
    </w:lvl>
    <w:lvl w:ilvl="2" w:tplc="04090005" w:tentative="1">
      <w:start w:val="1"/>
      <w:numFmt w:val="bullet"/>
      <w:lvlText w:val=""/>
      <w:lvlJc w:val="left"/>
      <w:pPr>
        <w:ind w:left="3407" w:hanging="360"/>
      </w:pPr>
      <w:rPr>
        <w:rFonts w:ascii="Wingdings" w:hAnsi="Wingdings" w:hint="default"/>
      </w:rPr>
    </w:lvl>
    <w:lvl w:ilvl="3" w:tplc="04090001" w:tentative="1">
      <w:start w:val="1"/>
      <w:numFmt w:val="bullet"/>
      <w:lvlText w:val=""/>
      <w:lvlJc w:val="left"/>
      <w:pPr>
        <w:ind w:left="4127" w:hanging="360"/>
      </w:pPr>
      <w:rPr>
        <w:rFonts w:ascii="Symbol" w:hAnsi="Symbol" w:hint="default"/>
      </w:rPr>
    </w:lvl>
    <w:lvl w:ilvl="4" w:tplc="04090003" w:tentative="1">
      <w:start w:val="1"/>
      <w:numFmt w:val="bullet"/>
      <w:lvlText w:val="o"/>
      <w:lvlJc w:val="left"/>
      <w:pPr>
        <w:ind w:left="4847" w:hanging="360"/>
      </w:pPr>
      <w:rPr>
        <w:rFonts w:ascii="Courier New" w:hAnsi="Courier New" w:cs="Courier New" w:hint="default"/>
      </w:rPr>
    </w:lvl>
    <w:lvl w:ilvl="5" w:tplc="04090005" w:tentative="1">
      <w:start w:val="1"/>
      <w:numFmt w:val="bullet"/>
      <w:lvlText w:val=""/>
      <w:lvlJc w:val="left"/>
      <w:pPr>
        <w:ind w:left="5567" w:hanging="360"/>
      </w:pPr>
      <w:rPr>
        <w:rFonts w:ascii="Wingdings" w:hAnsi="Wingdings" w:hint="default"/>
      </w:rPr>
    </w:lvl>
    <w:lvl w:ilvl="6" w:tplc="04090001" w:tentative="1">
      <w:start w:val="1"/>
      <w:numFmt w:val="bullet"/>
      <w:lvlText w:val=""/>
      <w:lvlJc w:val="left"/>
      <w:pPr>
        <w:ind w:left="6287" w:hanging="360"/>
      </w:pPr>
      <w:rPr>
        <w:rFonts w:ascii="Symbol" w:hAnsi="Symbol" w:hint="default"/>
      </w:rPr>
    </w:lvl>
    <w:lvl w:ilvl="7" w:tplc="04090003" w:tentative="1">
      <w:start w:val="1"/>
      <w:numFmt w:val="bullet"/>
      <w:lvlText w:val="o"/>
      <w:lvlJc w:val="left"/>
      <w:pPr>
        <w:ind w:left="7007" w:hanging="360"/>
      </w:pPr>
      <w:rPr>
        <w:rFonts w:ascii="Courier New" w:hAnsi="Courier New" w:cs="Courier New" w:hint="default"/>
      </w:rPr>
    </w:lvl>
    <w:lvl w:ilvl="8" w:tplc="04090005" w:tentative="1">
      <w:start w:val="1"/>
      <w:numFmt w:val="bullet"/>
      <w:lvlText w:val=""/>
      <w:lvlJc w:val="left"/>
      <w:pPr>
        <w:ind w:left="7727" w:hanging="360"/>
      </w:pPr>
      <w:rPr>
        <w:rFonts w:ascii="Wingdings" w:hAnsi="Wingdings" w:hint="default"/>
      </w:rPr>
    </w:lvl>
  </w:abstractNum>
  <w:abstractNum w:abstractNumId="59" w15:restartNumberingAfterBreak="0">
    <w:nsid w:val="29FD1649"/>
    <w:multiLevelType w:val="hybridMultilevel"/>
    <w:tmpl w:val="A8D22A2A"/>
    <w:lvl w:ilvl="0" w:tplc="04090001">
      <w:start w:val="1"/>
      <w:numFmt w:val="bullet"/>
      <w:lvlText w:val=""/>
      <w:lvlJc w:val="left"/>
      <w:pPr>
        <w:ind w:left="1678"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498" w:hanging="360"/>
      </w:pPr>
      <w:rPr>
        <w:rFonts w:ascii="Symbol" w:hAnsi="Symbol" w:hint="default"/>
      </w:rPr>
    </w:lvl>
    <w:lvl w:ilvl="2" w:tplc="FFFFFFFF">
      <w:start w:val="1"/>
      <w:numFmt w:val="bullet"/>
      <w:lvlText w:val=""/>
      <w:lvlJc w:val="left"/>
      <w:pPr>
        <w:ind w:left="2218" w:hanging="360"/>
      </w:pPr>
      <w:rPr>
        <w:rFonts w:ascii="Wingdings" w:hAnsi="Wingdings" w:hint="default"/>
      </w:rPr>
    </w:lvl>
    <w:lvl w:ilvl="3" w:tplc="FFFFFFFF">
      <w:start w:val="1"/>
      <w:numFmt w:val="bullet"/>
      <w:lvlText w:val=""/>
      <w:lvlJc w:val="left"/>
      <w:pPr>
        <w:ind w:left="2938" w:hanging="360"/>
      </w:pPr>
      <w:rPr>
        <w:rFonts w:ascii="Symbol" w:hAnsi="Symbol" w:hint="default"/>
      </w:rPr>
    </w:lvl>
    <w:lvl w:ilvl="4" w:tplc="FFFFFFFF">
      <w:start w:val="1"/>
      <w:numFmt w:val="bullet"/>
      <w:lvlText w:val="o"/>
      <w:lvlJc w:val="left"/>
      <w:pPr>
        <w:ind w:left="3658" w:hanging="360"/>
      </w:pPr>
      <w:rPr>
        <w:rFonts w:ascii="Courier New" w:hAnsi="Courier New" w:cs="Courier New" w:hint="default"/>
      </w:rPr>
    </w:lvl>
    <w:lvl w:ilvl="5" w:tplc="FFFFFFFF">
      <w:start w:val="1"/>
      <w:numFmt w:val="bullet"/>
      <w:lvlText w:val=""/>
      <w:lvlJc w:val="left"/>
      <w:pPr>
        <w:ind w:left="4378" w:hanging="360"/>
      </w:pPr>
      <w:rPr>
        <w:rFonts w:ascii="Wingdings" w:hAnsi="Wingdings" w:hint="default"/>
      </w:rPr>
    </w:lvl>
    <w:lvl w:ilvl="6" w:tplc="FFFFFFFF">
      <w:start w:val="1"/>
      <w:numFmt w:val="bullet"/>
      <w:lvlText w:val=""/>
      <w:lvlJc w:val="left"/>
      <w:pPr>
        <w:ind w:left="5098" w:hanging="360"/>
      </w:pPr>
      <w:rPr>
        <w:rFonts w:ascii="Symbol" w:hAnsi="Symbol" w:hint="default"/>
      </w:rPr>
    </w:lvl>
    <w:lvl w:ilvl="7" w:tplc="FFFFFFFF">
      <w:start w:val="1"/>
      <w:numFmt w:val="bullet"/>
      <w:lvlText w:val="o"/>
      <w:lvlJc w:val="left"/>
      <w:pPr>
        <w:ind w:left="5818" w:hanging="360"/>
      </w:pPr>
      <w:rPr>
        <w:rFonts w:ascii="Courier New" w:hAnsi="Courier New" w:cs="Courier New" w:hint="default"/>
      </w:rPr>
    </w:lvl>
    <w:lvl w:ilvl="8" w:tplc="FFFFFFFF">
      <w:start w:val="1"/>
      <w:numFmt w:val="bullet"/>
      <w:lvlText w:val=""/>
      <w:lvlJc w:val="left"/>
      <w:pPr>
        <w:ind w:left="6538" w:hanging="360"/>
      </w:pPr>
      <w:rPr>
        <w:rFonts w:ascii="Wingdings" w:hAnsi="Wingdings" w:hint="default"/>
      </w:rPr>
    </w:lvl>
  </w:abstractNum>
  <w:abstractNum w:abstractNumId="60" w15:restartNumberingAfterBreak="0">
    <w:nsid w:val="2A3E42FD"/>
    <w:multiLevelType w:val="hybridMultilevel"/>
    <w:tmpl w:val="CA001836"/>
    <w:styleLink w:val="Importeradestilen12"/>
    <w:lvl w:ilvl="0" w:tplc="04090001">
      <w:start w:val="1"/>
      <w:numFmt w:val="decimal"/>
      <w:lvlText w:val="%1."/>
      <w:lvlJc w:val="left"/>
      <w:pPr>
        <w:tabs>
          <w:tab w:val="num" w:pos="1607"/>
          <w:tab w:val="left" w:pos="1701"/>
          <w:tab w:val="left" w:pos="2381"/>
          <w:tab w:val="left" w:pos="2948"/>
          <w:tab w:val="left" w:pos="3515"/>
          <w:tab w:val="left" w:pos="7988"/>
        </w:tabs>
        <w:ind w:left="1153" w:hanging="18"/>
      </w:pPr>
      <w:rPr>
        <w:rFonts w:hAnsi="Arial Unicode MS" w:cs="Times New Roman"/>
        <w:caps w:val="0"/>
        <w:smallCaps w:val="0"/>
        <w:strike w:val="0"/>
        <w:dstrike w:val="0"/>
        <w:color w:val="000000"/>
        <w:spacing w:val="0"/>
        <w:w w:val="100"/>
        <w:kern w:val="0"/>
        <w:position w:val="0"/>
        <w:u w:val="none"/>
        <w:effect w:val="none"/>
        <w:vertAlign w:val="baseline"/>
      </w:rPr>
    </w:lvl>
    <w:lvl w:ilvl="1" w:tplc="04090003">
      <w:start w:val="1"/>
      <w:numFmt w:val="lowerLetter"/>
      <w:lvlText w:val="(%2)"/>
      <w:lvlJc w:val="left"/>
      <w:pPr>
        <w:tabs>
          <w:tab w:val="num" w:pos="1607"/>
          <w:tab w:val="left" w:pos="1701"/>
          <w:tab w:val="left" w:pos="2381"/>
          <w:tab w:val="left" w:pos="2948"/>
          <w:tab w:val="left" w:pos="3515"/>
          <w:tab w:val="left" w:pos="7988"/>
        </w:tabs>
        <w:ind w:left="1152" w:hanging="18"/>
      </w:pPr>
      <w:rPr>
        <w:rFonts w:hAnsi="Arial Unicode MS" w:cs="Times New Roman"/>
        <w:caps w:val="0"/>
        <w:smallCaps w:val="0"/>
        <w:strike w:val="0"/>
        <w:dstrike w:val="0"/>
        <w:color w:val="000000"/>
        <w:spacing w:val="0"/>
        <w:w w:val="100"/>
        <w:kern w:val="0"/>
        <w:position w:val="0"/>
        <w:u w:val="none"/>
        <w:effect w:val="none"/>
        <w:vertAlign w:val="baseline"/>
      </w:rPr>
    </w:lvl>
    <w:lvl w:ilvl="2" w:tplc="04090005">
      <w:start w:val="1"/>
      <w:numFmt w:val="lowerRoman"/>
      <w:lvlText w:val="(%3)"/>
      <w:lvlJc w:val="left"/>
      <w:pPr>
        <w:tabs>
          <w:tab w:val="left" w:pos="1247"/>
          <w:tab w:val="left" w:pos="1701"/>
          <w:tab w:val="left" w:pos="2381"/>
          <w:tab w:val="num" w:pos="3308"/>
          <w:tab w:val="left" w:pos="3515"/>
          <w:tab w:val="left" w:pos="7988"/>
        </w:tabs>
        <w:ind w:left="2853" w:hanging="18"/>
      </w:pPr>
      <w:rPr>
        <w:rFonts w:hAnsi="Arial Unicode MS" w:cs="Times New Roman"/>
        <w:caps w:val="0"/>
        <w:smallCaps w:val="0"/>
        <w:strike w:val="0"/>
        <w:dstrike w:val="0"/>
        <w:color w:val="000000"/>
        <w:spacing w:val="0"/>
        <w:w w:val="100"/>
        <w:kern w:val="0"/>
        <w:position w:val="0"/>
        <w:u w:val="none"/>
        <w:effect w:val="none"/>
        <w:vertAlign w:val="baseline"/>
      </w:rPr>
    </w:lvl>
    <w:lvl w:ilvl="3" w:tplc="04090001">
      <w:start w:val="1"/>
      <w:numFmt w:val="lowerLetter"/>
      <w:lvlText w:val="%4."/>
      <w:lvlJc w:val="left"/>
      <w:pPr>
        <w:tabs>
          <w:tab w:val="left" w:pos="1247"/>
          <w:tab w:val="left" w:pos="1701"/>
          <w:tab w:val="left" w:pos="2381"/>
          <w:tab w:val="left" w:pos="2948"/>
          <w:tab w:val="num" w:pos="3875"/>
          <w:tab w:val="left" w:pos="7988"/>
        </w:tabs>
        <w:ind w:left="3421" w:hanging="18"/>
      </w:pPr>
      <w:rPr>
        <w:rFonts w:hAnsi="Arial Unicode MS" w:cs="Times New Roman"/>
        <w:caps w:val="0"/>
        <w:smallCaps w:val="0"/>
        <w:strike w:val="0"/>
        <w:dstrike w:val="0"/>
        <w:color w:val="000000"/>
        <w:spacing w:val="0"/>
        <w:w w:val="100"/>
        <w:kern w:val="0"/>
        <w:position w:val="0"/>
        <w:u w:val="none"/>
        <w:effect w:val="none"/>
        <w:vertAlign w:val="baseline"/>
      </w:rPr>
    </w:lvl>
    <w:lvl w:ilvl="4" w:tplc="04090003">
      <w:start w:val="1"/>
      <w:numFmt w:val="lowerLetter"/>
      <w:lvlText w:val="%5."/>
      <w:lvlJc w:val="left"/>
      <w:pPr>
        <w:tabs>
          <w:tab w:val="left" w:pos="1247"/>
          <w:tab w:val="left" w:pos="1701"/>
          <w:tab w:val="left" w:pos="2381"/>
          <w:tab w:val="left" w:pos="2948"/>
          <w:tab w:val="left" w:pos="3515"/>
          <w:tab w:val="num" w:pos="6942"/>
          <w:tab w:val="left" w:pos="7988"/>
        </w:tabs>
        <w:ind w:left="6488" w:firstLine="154"/>
      </w:pPr>
      <w:rPr>
        <w:rFonts w:hAnsi="Arial Unicode MS" w:cs="Times New Roman"/>
        <w:caps w:val="0"/>
        <w:smallCaps w:val="0"/>
        <w:strike w:val="0"/>
        <w:dstrike w:val="0"/>
        <w:color w:val="000000"/>
        <w:spacing w:val="0"/>
        <w:w w:val="100"/>
        <w:kern w:val="0"/>
        <w:position w:val="0"/>
        <w:u w:val="none"/>
        <w:effect w:val="none"/>
        <w:vertAlign w:val="baseline"/>
      </w:rPr>
    </w:lvl>
    <w:lvl w:ilvl="5" w:tplc="04090005">
      <w:start w:val="1"/>
      <w:numFmt w:val="lowerRoman"/>
      <w:lvlText w:val="%6."/>
      <w:lvlJc w:val="left"/>
      <w:pPr>
        <w:tabs>
          <w:tab w:val="left" w:pos="1247"/>
          <w:tab w:val="left" w:pos="1701"/>
          <w:tab w:val="left" w:pos="2381"/>
          <w:tab w:val="left" w:pos="2948"/>
          <w:tab w:val="left" w:pos="3515"/>
          <w:tab w:val="num" w:pos="7675"/>
          <w:tab w:val="left" w:pos="7988"/>
        </w:tabs>
        <w:ind w:left="7221" w:firstLine="217"/>
      </w:pPr>
      <w:rPr>
        <w:rFonts w:hAnsi="Arial Unicode MS" w:cs="Times New Roman"/>
        <w:caps w:val="0"/>
        <w:smallCaps w:val="0"/>
        <w:strike w:val="0"/>
        <w:dstrike w:val="0"/>
        <w:color w:val="000000"/>
        <w:spacing w:val="0"/>
        <w:w w:val="100"/>
        <w:kern w:val="0"/>
        <w:position w:val="0"/>
        <w:u w:val="none"/>
        <w:effect w:val="none"/>
        <w:vertAlign w:val="baseline"/>
      </w:rPr>
    </w:lvl>
    <w:lvl w:ilvl="6" w:tplc="04090001">
      <w:start w:val="1"/>
      <w:numFmt w:val="decimal"/>
      <w:lvlText w:val="%7."/>
      <w:lvlJc w:val="left"/>
      <w:pPr>
        <w:tabs>
          <w:tab w:val="left" w:pos="1247"/>
          <w:tab w:val="num" w:pos="1701"/>
          <w:tab w:val="left" w:pos="2381"/>
          <w:tab w:val="left" w:pos="2948"/>
          <w:tab w:val="left" w:pos="3515"/>
          <w:tab w:val="left" w:pos="7988"/>
        </w:tabs>
        <w:ind w:left="1247" w:firstLine="0"/>
      </w:pPr>
      <w:rPr>
        <w:rFonts w:hAnsi="Arial Unicode MS" w:cs="Times New Roman"/>
        <w:caps w:val="0"/>
        <w:smallCaps w:val="0"/>
        <w:strike w:val="0"/>
        <w:dstrike w:val="0"/>
        <w:color w:val="000000"/>
        <w:spacing w:val="0"/>
        <w:w w:val="100"/>
        <w:kern w:val="0"/>
        <w:position w:val="0"/>
        <w:u w:val="none"/>
        <w:effect w:val="none"/>
        <w:vertAlign w:val="baseline"/>
      </w:rPr>
    </w:lvl>
    <w:lvl w:ilvl="7" w:tplc="04090003">
      <w:start w:val="1"/>
      <w:numFmt w:val="lowerLetter"/>
      <w:lvlText w:val="%8."/>
      <w:lvlJc w:val="left"/>
      <w:pPr>
        <w:tabs>
          <w:tab w:val="left" w:pos="1247"/>
          <w:tab w:val="left" w:pos="1701"/>
          <w:tab w:val="num" w:pos="2421"/>
          <w:tab w:val="left" w:pos="2948"/>
          <w:tab w:val="left" w:pos="3515"/>
          <w:tab w:val="left" w:pos="7988"/>
        </w:tabs>
        <w:ind w:left="1967" w:firstLine="40"/>
      </w:pPr>
      <w:rPr>
        <w:rFonts w:hAnsi="Arial Unicode MS" w:cs="Times New Roman"/>
        <w:caps w:val="0"/>
        <w:smallCaps w:val="0"/>
        <w:strike w:val="0"/>
        <w:dstrike w:val="0"/>
        <w:color w:val="000000"/>
        <w:spacing w:val="0"/>
        <w:w w:val="100"/>
        <w:kern w:val="0"/>
        <w:position w:val="0"/>
        <w:u w:val="none"/>
        <w:effect w:val="none"/>
        <w:vertAlign w:val="baseline"/>
      </w:rPr>
    </w:lvl>
    <w:lvl w:ilvl="8" w:tplc="04090005">
      <w:start w:val="1"/>
      <w:numFmt w:val="lowerRoman"/>
      <w:lvlText w:val="%9."/>
      <w:lvlJc w:val="left"/>
      <w:pPr>
        <w:tabs>
          <w:tab w:val="left" w:pos="1247"/>
          <w:tab w:val="left" w:pos="1701"/>
          <w:tab w:val="left" w:pos="2381"/>
          <w:tab w:val="left" w:pos="2948"/>
          <w:tab w:val="num" w:pos="3141"/>
          <w:tab w:val="left" w:pos="3515"/>
          <w:tab w:val="left" w:pos="7988"/>
        </w:tabs>
        <w:ind w:left="2687" w:firstLine="286"/>
      </w:pPr>
      <w:rPr>
        <w:rFonts w:hAnsi="Arial Unicode MS" w:cs="Times New Roman"/>
        <w:caps w:val="0"/>
        <w:smallCaps w:val="0"/>
        <w:strike w:val="0"/>
        <w:dstrike w:val="0"/>
        <w:color w:val="000000"/>
        <w:spacing w:val="0"/>
        <w:w w:val="100"/>
        <w:kern w:val="0"/>
        <w:position w:val="0"/>
        <w:u w:val="none"/>
        <w:effect w:val="none"/>
        <w:vertAlign w:val="baseline"/>
      </w:rPr>
    </w:lvl>
  </w:abstractNum>
  <w:abstractNum w:abstractNumId="61" w15:restartNumberingAfterBreak="0">
    <w:nsid w:val="2A89013A"/>
    <w:multiLevelType w:val="hybridMultilevel"/>
    <w:tmpl w:val="8CCC15F4"/>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2" w15:restartNumberingAfterBreak="0">
    <w:nsid w:val="2A996D0D"/>
    <w:multiLevelType w:val="hybridMultilevel"/>
    <w:tmpl w:val="18F001EC"/>
    <w:lvl w:ilvl="0" w:tplc="FFFFFFFF">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6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2" w:tplc="8AE6429C">
      <w:start w:val="1"/>
      <w:numFmt w:val="bullet"/>
      <w:lvlText w:val=""/>
      <w:lvlJc w:val="left"/>
      <w:pPr>
        <w:ind w:left="252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3" w15:restartNumberingAfterBreak="0">
    <w:nsid w:val="2A9A7E08"/>
    <w:multiLevelType w:val="hybridMultilevel"/>
    <w:tmpl w:val="FC7A9EE2"/>
    <w:lvl w:ilvl="0" w:tplc="04090001">
      <w:start w:val="1"/>
      <w:numFmt w:val="bullet"/>
      <w:lvlText w:val=""/>
      <w:lvlJc w:val="left"/>
      <w:pPr>
        <w:ind w:left="1678"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498" w:hanging="360"/>
      </w:pPr>
      <w:rPr>
        <w:rFonts w:ascii="Symbol" w:hAnsi="Symbol" w:hint="default"/>
      </w:rPr>
    </w:lvl>
    <w:lvl w:ilvl="2" w:tplc="FFFFFFFF">
      <w:start w:val="1"/>
      <w:numFmt w:val="bullet"/>
      <w:lvlText w:val=""/>
      <w:lvlJc w:val="left"/>
      <w:pPr>
        <w:ind w:left="2218" w:hanging="360"/>
      </w:pPr>
      <w:rPr>
        <w:rFonts w:ascii="Wingdings" w:hAnsi="Wingdings" w:hint="default"/>
      </w:rPr>
    </w:lvl>
    <w:lvl w:ilvl="3" w:tplc="FFFFFFFF">
      <w:start w:val="1"/>
      <w:numFmt w:val="bullet"/>
      <w:lvlText w:val=""/>
      <w:lvlJc w:val="left"/>
      <w:pPr>
        <w:ind w:left="2938" w:hanging="360"/>
      </w:pPr>
      <w:rPr>
        <w:rFonts w:ascii="Symbol" w:hAnsi="Symbol" w:hint="default"/>
      </w:rPr>
    </w:lvl>
    <w:lvl w:ilvl="4" w:tplc="FFFFFFFF">
      <w:start w:val="1"/>
      <w:numFmt w:val="bullet"/>
      <w:lvlText w:val="o"/>
      <w:lvlJc w:val="left"/>
      <w:pPr>
        <w:ind w:left="3658" w:hanging="360"/>
      </w:pPr>
      <w:rPr>
        <w:rFonts w:ascii="Courier New" w:hAnsi="Courier New" w:cs="Courier New" w:hint="default"/>
      </w:rPr>
    </w:lvl>
    <w:lvl w:ilvl="5" w:tplc="FFFFFFFF">
      <w:start w:val="1"/>
      <w:numFmt w:val="bullet"/>
      <w:lvlText w:val=""/>
      <w:lvlJc w:val="left"/>
      <w:pPr>
        <w:ind w:left="4378" w:hanging="360"/>
      </w:pPr>
      <w:rPr>
        <w:rFonts w:ascii="Wingdings" w:hAnsi="Wingdings" w:hint="default"/>
      </w:rPr>
    </w:lvl>
    <w:lvl w:ilvl="6" w:tplc="FFFFFFFF">
      <w:start w:val="1"/>
      <w:numFmt w:val="bullet"/>
      <w:lvlText w:val=""/>
      <w:lvlJc w:val="left"/>
      <w:pPr>
        <w:ind w:left="5098" w:hanging="360"/>
      </w:pPr>
      <w:rPr>
        <w:rFonts w:ascii="Symbol" w:hAnsi="Symbol" w:hint="default"/>
      </w:rPr>
    </w:lvl>
    <w:lvl w:ilvl="7" w:tplc="FFFFFFFF">
      <w:start w:val="1"/>
      <w:numFmt w:val="bullet"/>
      <w:lvlText w:val="o"/>
      <w:lvlJc w:val="left"/>
      <w:pPr>
        <w:ind w:left="5818" w:hanging="360"/>
      </w:pPr>
      <w:rPr>
        <w:rFonts w:ascii="Courier New" w:hAnsi="Courier New" w:cs="Courier New" w:hint="default"/>
      </w:rPr>
    </w:lvl>
    <w:lvl w:ilvl="8" w:tplc="FFFFFFFF">
      <w:start w:val="1"/>
      <w:numFmt w:val="bullet"/>
      <w:lvlText w:val=""/>
      <w:lvlJc w:val="left"/>
      <w:pPr>
        <w:ind w:left="6538" w:hanging="360"/>
      </w:pPr>
      <w:rPr>
        <w:rFonts w:ascii="Wingdings" w:hAnsi="Wingdings" w:hint="default"/>
      </w:rPr>
    </w:lvl>
  </w:abstractNum>
  <w:abstractNum w:abstractNumId="64" w15:restartNumberingAfterBreak="0">
    <w:nsid w:val="2B180039"/>
    <w:multiLevelType w:val="hybridMultilevel"/>
    <w:tmpl w:val="C9E02CAE"/>
    <w:lvl w:ilvl="0" w:tplc="FFFFFFFF">
      <w:start w:val="1"/>
      <w:numFmt w:val="bullet"/>
      <w:lvlText w:val=""/>
      <w:lvlJc w:val="left"/>
      <w:pPr>
        <w:ind w:left="720"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678" w:hanging="360"/>
      </w:pPr>
      <w:rPr>
        <w:rFonts w:ascii="Symbol" w:hAnsi="Symbol" w:hint="default"/>
      </w:rPr>
    </w:lvl>
    <w:lvl w:ilvl="2" w:tplc="04090005">
      <w:start w:val="1"/>
      <w:numFmt w:val="bullet"/>
      <w:lvlText w:val=""/>
      <w:lvlJc w:val="left"/>
      <w:pPr>
        <w:ind w:left="1967"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5" w15:restartNumberingAfterBreak="0">
    <w:nsid w:val="2BA22E93"/>
    <w:multiLevelType w:val="hybridMultilevel"/>
    <w:tmpl w:val="7B40EC3A"/>
    <w:lvl w:ilvl="0" w:tplc="FFFFFFFF">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6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2" w:tplc="04090005">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6" w15:restartNumberingAfterBreak="0">
    <w:nsid w:val="2C974634"/>
    <w:multiLevelType w:val="hybridMultilevel"/>
    <w:tmpl w:val="DAEC519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7" w15:restartNumberingAfterBreak="0">
    <w:nsid w:val="2DF01AAF"/>
    <w:multiLevelType w:val="hybridMultilevel"/>
    <w:tmpl w:val="7B6675C8"/>
    <w:lvl w:ilvl="0" w:tplc="FFFFFFFF">
      <w:start w:val="1"/>
      <w:numFmt w:val="bullet"/>
      <w:lvlText w:val=""/>
      <w:lvlJc w:val="left"/>
      <w:pPr>
        <w:ind w:left="3407" w:hanging="360"/>
      </w:pPr>
      <w:rPr>
        <w:rFonts w:ascii="Wingdings" w:hAnsi="Wingdings" w:hint="default"/>
        <w:b w:val="0"/>
        <w:i w:val="0"/>
        <w:caps w:val="0"/>
        <w:smallCaps w:val="0"/>
        <w:strike w:val="0"/>
        <w:dstrike w:val="0"/>
        <w:color w:val="000000"/>
        <w:spacing w:val="0"/>
        <w:w w:val="100"/>
        <w:kern w:val="0"/>
        <w:position w:val="0"/>
        <w:vertAlign w:val="baseline"/>
      </w:rPr>
    </w:lvl>
    <w:lvl w:ilvl="1" w:tplc="04090001">
      <w:start w:val="1"/>
      <w:numFmt w:val="bullet"/>
      <w:lvlText w:val=""/>
      <w:lvlJc w:val="left"/>
      <w:pPr>
        <w:ind w:left="1678" w:hanging="360"/>
      </w:pPr>
      <w:rPr>
        <w:rFonts w:ascii="Symbol" w:hAnsi="Symbol" w:hint="default"/>
      </w:rPr>
    </w:lvl>
    <w:lvl w:ilvl="2" w:tplc="FFFFFFFF" w:tentative="1">
      <w:start w:val="1"/>
      <w:numFmt w:val="bullet"/>
      <w:lvlText w:val=""/>
      <w:lvlJc w:val="left"/>
      <w:pPr>
        <w:ind w:left="3407" w:hanging="360"/>
      </w:pPr>
      <w:rPr>
        <w:rFonts w:ascii="Wingdings" w:hAnsi="Wingdings" w:hint="default"/>
      </w:rPr>
    </w:lvl>
    <w:lvl w:ilvl="3" w:tplc="FFFFFFFF" w:tentative="1">
      <w:start w:val="1"/>
      <w:numFmt w:val="bullet"/>
      <w:lvlText w:val=""/>
      <w:lvlJc w:val="left"/>
      <w:pPr>
        <w:ind w:left="4127" w:hanging="360"/>
      </w:pPr>
      <w:rPr>
        <w:rFonts w:ascii="Symbol" w:hAnsi="Symbol" w:hint="default"/>
      </w:rPr>
    </w:lvl>
    <w:lvl w:ilvl="4" w:tplc="FFFFFFFF" w:tentative="1">
      <w:start w:val="1"/>
      <w:numFmt w:val="bullet"/>
      <w:lvlText w:val="o"/>
      <w:lvlJc w:val="left"/>
      <w:pPr>
        <w:ind w:left="4847" w:hanging="360"/>
      </w:pPr>
      <w:rPr>
        <w:rFonts w:ascii="Courier New" w:hAnsi="Courier New" w:cs="Courier New" w:hint="default"/>
      </w:rPr>
    </w:lvl>
    <w:lvl w:ilvl="5" w:tplc="FFFFFFFF" w:tentative="1">
      <w:start w:val="1"/>
      <w:numFmt w:val="bullet"/>
      <w:lvlText w:val=""/>
      <w:lvlJc w:val="left"/>
      <w:pPr>
        <w:ind w:left="5567" w:hanging="360"/>
      </w:pPr>
      <w:rPr>
        <w:rFonts w:ascii="Wingdings" w:hAnsi="Wingdings" w:hint="default"/>
      </w:rPr>
    </w:lvl>
    <w:lvl w:ilvl="6" w:tplc="FFFFFFFF" w:tentative="1">
      <w:start w:val="1"/>
      <w:numFmt w:val="bullet"/>
      <w:lvlText w:val=""/>
      <w:lvlJc w:val="left"/>
      <w:pPr>
        <w:ind w:left="6287" w:hanging="360"/>
      </w:pPr>
      <w:rPr>
        <w:rFonts w:ascii="Symbol" w:hAnsi="Symbol" w:hint="default"/>
      </w:rPr>
    </w:lvl>
    <w:lvl w:ilvl="7" w:tplc="FFFFFFFF" w:tentative="1">
      <w:start w:val="1"/>
      <w:numFmt w:val="bullet"/>
      <w:lvlText w:val="o"/>
      <w:lvlJc w:val="left"/>
      <w:pPr>
        <w:ind w:left="7007" w:hanging="360"/>
      </w:pPr>
      <w:rPr>
        <w:rFonts w:ascii="Courier New" w:hAnsi="Courier New" w:cs="Courier New" w:hint="default"/>
      </w:rPr>
    </w:lvl>
    <w:lvl w:ilvl="8" w:tplc="FFFFFFFF" w:tentative="1">
      <w:start w:val="1"/>
      <w:numFmt w:val="bullet"/>
      <w:lvlText w:val=""/>
      <w:lvlJc w:val="left"/>
      <w:pPr>
        <w:ind w:left="7727" w:hanging="360"/>
      </w:pPr>
      <w:rPr>
        <w:rFonts w:ascii="Wingdings" w:hAnsi="Wingdings" w:hint="default"/>
      </w:rPr>
    </w:lvl>
  </w:abstractNum>
  <w:abstractNum w:abstractNumId="68" w15:restartNumberingAfterBreak="0">
    <w:nsid w:val="315C618E"/>
    <w:multiLevelType w:val="hybridMultilevel"/>
    <w:tmpl w:val="1BE2FA4E"/>
    <w:lvl w:ilvl="0" w:tplc="FFFFFFFF">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6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2" w:tplc="8AE6429C">
      <w:start w:val="1"/>
      <w:numFmt w:val="bullet"/>
      <w:lvlText w:val=""/>
      <w:lvlJc w:val="left"/>
      <w:pPr>
        <w:ind w:left="252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9" w15:restartNumberingAfterBreak="0">
    <w:nsid w:val="318913E8"/>
    <w:multiLevelType w:val="hybridMultilevel"/>
    <w:tmpl w:val="A742267E"/>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1CE5F45"/>
    <w:multiLevelType w:val="hybridMultilevel"/>
    <w:tmpl w:val="2460F16A"/>
    <w:styleLink w:val="Importeradestilen2"/>
    <w:lvl w:ilvl="0" w:tplc="04090001">
      <w:start w:val="1"/>
      <w:numFmt w:val="decimal"/>
      <w:lvlText w:val="%1."/>
      <w:lvlJc w:val="left"/>
      <w:pPr>
        <w:tabs>
          <w:tab w:val="left" w:pos="567"/>
          <w:tab w:val="left" w:pos="1247"/>
          <w:tab w:val="num" w:pos="1814"/>
          <w:tab w:val="left" w:pos="2381"/>
          <w:tab w:val="left" w:pos="2948"/>
          <w:tab w:val="left" w:pos="3515"/>
          <w:tab w:val="left" w:pos="4082"/>
        </w:tabs>
        <w:ind w:left="1247" w:firstLine="0"/>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tabs>
          <w:tab w:val="left" w:pos="624"/>
          <w:tab w:val="num" w:pos="2496"/>
        </w:tabs>
        <w:ind w:left="1247" w:firstLine="624"/>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start w:val="1"/>
      <w:numFmt w:val="lowerRoman"/>
      <w:lvlText w:val="(%3)"/>
      <w:lvlJc w:val="left"/>
      <w:pPr>
        <w:tabs>
          <w:tab w:val="left" w:pos="624"/>
          <w:tab w:val="num" w:pos="3175"/>
        </w:tabs>
        <w:ind w:left="1926" w:firstLine="7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1">
      <w:start w:val="1"/>
      <w:numFmt w:val="lowerLetter"/>
      <w:lvlText w:val="%4."/>
      <w:lvlJc w:val="left"/>
      <w:pPr>
        <w:tabs>
          <w:tab w:val="left" w:pos="624"/>
          <w:tab w:val="num" w:pos="3742"/>
        </w:tabs>
        <w:ind w:left="2493" w:firstLine="7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03">
      <w:start w:val="1"/>
      <w:numFmt w:val="lowerLetter"/>
      <w:lvlText w:val="%5."/>
      <w:lvlJc w:val="left"/>
      <w:pPr>
        <w:tabs>
          <w:tab w:val="left" w:pos="624"/>
          <w:tab w:val="num" w:pos="6775"/>
        </w:tabs>
        <w:ind w:left="5526" w:firstLine="946"/>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start w:val="1"/>
      <w:numFmt w:val="lowerRoman"/>
      <w:lvlText w:val="%6."/>
      <w:lvlJc w:val="left"/>
      <w:pPr>
        <w:tabs>
          <w:tab w:val="left" w:pos="624"/>
          <w:tab w:val="num" w:pos="7495"/>
        </w:tabs>
        <w:ind w:left="6246" w:firstLine="10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1">
      <w:start w:val="1"/>
      <w:numFmt w:val="decimal"/>
      <w:lvlText w:val="%7."/>
      <w:lvlJc w:val="left"/>
      <w:pPr>
        <w:tabs>
          <w:tab w:val="left" w:pos="624"/>
          <w:tab w:val="num" w:pos="8215"/>
        </w:tabs>
        <w:ind w:left="6966" w:firstLine="946"/>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03">
      <w:start w:val="1"/>
      <w:numFmt w:val="lowerLetter"/>
      <w:lvlText w:val="%8."/>
      <w:lvlJc w:val="left"/>
      <w:pPr>
        <w:tabs>
          <w:tab w:val="left" w:pos="624"/>
          <w:tab w:val="num" w:pos="8935"/>
        </w:tabs>
        <w:ind w:left="7686" w:firstLine="946"/>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05">
      <w:start w:val="1"/>
      <w:numFmt w:val="lowerRoman"/>
      <w:lvlText w:val="%9."/>
      <w:lvlJc w:val="left"/>
      <w:pPr>
        <w:tabs>
          <w:tab w:val="left" w:pos="624"/>
          <w:tab w:val="num" w:pos="9655"/>
        </w:tabs>
        <w:ind w:left="8406" w:firstLine="10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31D45E07"/>
    <w:multiLevelType w:val="hybridMultilevel"/>
    <w:tmpl w:val="399807EA"/>
    <w:lvl w:ilvl="0" w:tplc="04090001">
      <w:start w:val="1"/>
      <w:numFmt w:val="bullet"/>
      <w:lvlText w:val=""/>
      <w:lvlJc w:val="left"/>
      <w:pPr>
        <w:ind w:left="1678"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498" w:hanging="360"/>
      </w:pPr>
      <w:rPr>
        <w:rFonts w:ascii="Symbol" w:hAnsi="Symbol" w:hint="default"/>
      </w:rPr>
    </w:lvl>
    <w:lvl w:ilvl="2" w:tplc="FFFFFFFF">
      <w:start w:val="1"/>
      <w:numFmt w:val="bullet"/>
      <w:lvlText w:val=""/>
      <w:lvlJc w:val="left"/>
      <w:pPr>
        <w:ind w:left="2218" w:hanging="360"/>
      </w:pPr>
      <w:rPr>
        <w:rFonts w:ascii="Wingdings" w:hAnsi="Wingdings" w:hint="default"/>
      </w:rPr>
    </w:lvl>
    <w:lvl w:ilvl="3" w:tplc="FFFFFFFF">
      <w:start w:val="1"/>
      <w:numFmt w:val="bullet"/>
      <w:lvlText w:val=""/>
      <w:lvlJc w:val="left"/>
      <w:pPr>
        <w:ind w:left="2938" w:hanging="360"/>
      </w:pPr>
      <w:rPr>
        <w:rFonts w:ascii="Symbol" w:hAnsi="Symbol" w:hint="default"/>
      </w:rPr>
    </w:lvl>
    <w:lvl w:ilvl="4" w:tplc="FFFFFFFF">
      <w:start w:val="1"/>
      <w:numFmt w:val="bullet"/>
      <w:lvlText w:val="o"/>
      <w:lvlJc w:val="left"/>
      <w:pPr>
        <w:ind w:left="3658" w:hanging="360"/>
      </w:pPr>
      <w:rPr>
        <w:rFonts w:ascii="Courier New" w:hAnsi="Courier New" w:cs="Courier New" w:hint="default"/>
      </w:rPr>
    </w:lvl>
    <w:lvl w:ilvl="5" w:tplc="FFFFFFFF">
      <w:start w:val="1"/>
      <w:numFmt w:val="bullet"/>
      <w:lvlText w:val=""/>
      <w:lvlJc w:val="left"/>
      <w:pPr>
        <w:ind w:left="4378" w:hanging="360"/>
      </w:pPr>
      <w:rPr>
        <w:rFonts w:ascii="Wingdings" w:hAnsi="Wingdings" w:hint="default"/>
      </w:rPr>
    </w:lvl>
    <w:lvl w:ilvl="6" w:tplc="FFFFFFFF">
      <w:start w:val="1"/>
      <w:numFmt w:val="bullet"/>
      <w:lvlText w:val=""/>
      <w:lvlJc w:val="left"/>
      <w:pPr>
        <w:ind w:left="5098" w:hanging="360"/>
      </w:pPr>
      <w:rPr>
        <w:rFonts w:ascii="Symbol" w:hAnsi="Symbol" w:hint="default"/>
      </w:rPr>
    </w:lvl>
    <w:lvl w:ilvl="7" w:tplc="FFFFFFFF">
      <w:start w:val="1"/>
      <w:numFmt w:val="bullet"/>
      <w:lvlText w:val="o"/>
      <w:lvlJc w:val="left"/>
      <w:pPr>
        <w:ind w:left="5818" w:hanging="360"/>
      </w:pPr>
      <w:rPr>
        <w:rFonts w:ascii="Courier New" w:hAnsi="Courier New" w:cs="Courier New" w:hint="default"/>
      </w:rPr>
    </w:lvl>
    <w:lvl w:ilvl="8" w:tplc="FFFFFFFF">
      <w:start w:val="1"/>
      <w:numFmt w:val="bullet"/>
      <w:lvlText w:val=""/>
      <w:lvlJc w:val="left"/>
      <w:pPr>
        <w:ind w:left="6538" w:hanging="360"/>
      </w:pPr>
      <w:rPr>
        <w:rFonts w:ascii="Wingdings" w:hAnsi="Wingdings" w:hint="default"/>
      </w:rPr>
    </w:lvl>
  </w:abstractNum>
  <w:abstractNum w:abstractNumId="72" w15:restartNumberingAfterBreak="0">
    <w:nsid w:val="320518C5"/>
    <w:multiLevelType w:val="hybridMultilevel"/>
    <w:tmpl w:val="EBAEF340"/>
    <w:lvl w:ilvl="0" w:tplc="54608034">
      <w:start w:val="1"/>
      <w:numFmt w:val="lowerRoman"/>
      <w:lvlText w:val="(%1)"/>
      <w:lvlJc w:val="left"/>
      <w:pPr>
        <w:ind w:left="720" w:hanging="360"/>
      </w:pPr>
      <w:rPr>
        <w:b w:val="0"/>
        <w:i w:val="0"/>
        <w:caps w:val="0"/>
        <w:strike w:val="0"/>
        <w:dstrike w:val="0"/>
        <w:vanish w:val="0"/>
        <w:webHidden w:val="0"/>
        <w:color w:val="000000"/>
        <w:sz w:val="20"/>
        <w:szCs w:val="20"/>
        <w:u w:val="none"/>
        <w:effect w:val="none"/>
        <w:vertAlign w:val="baseline"/>
        <w:specVanish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3" w15:restartNumberingAfterBreak="0">
    <w:nsid w:val="32726E9D"/>
    <w:multiLevelType w:val="hybridMultilevel"/>
    <w:tmpl w:val="EF624AFE"/>
    <w:lvl w:ilvl="0" w:tplc="04090001">
      <w:start w:val="1"/>
      <w:numFmt w:val="bullet"/>
      <w:lvlText w:val=""/>
      <w:lvlJc w:val="left"/>
      <w:pPr>
        <w:ind w:left="1678"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498" w:hanging="360"/>
      </w:pPr>
      <w:rPr>
        <w:rFonts w:ascii="Symbol" w:hAnsi="Symbol" w:hint="default"/>
      </w:rPr>
    </w:lvl>
    <w:lvl w:ilvl="2" w:tplc="FFFFFFFF">
      <w:start w:val="1"/>
      <w:numFmt w:val="bullet"/>
      <w:lvlText w:val=""/>
      <w:lvlJc w:val="left"/>
      <w:pPr>
        <w:ind w:left="2218" w:hanging="360"/>
      </w:pPr>
      <w:rPr>
        <w:rFonts w:ascii="Wingdings" w:hAnsi="Wingdings" w:hint="default"/>
      </w:rPr>
    </w:lvl>
    <w:lvl w:ilvl="3" w:tplc="FFFFFFFF">
      <w:start w:val="1"/>
      <w:numFmt w:val="bullet"/>
      <w:lvlText w:val=""/>
      <w:lvlJc w:val="left"/>
      <w:pPr>
        <w:ind w:left="2938" w:hanging="360"/>
      </w:pPr>
      <w:rPr>
        <w:rFonts w:ascii="Symbol" w:hAnsi="Symbol" w:hint="default"/>
      </w:rPr>
    </w:lvl>
    <w:lvl w:ilvl="4" w:tplc="FFFFFFFF">
      <w:start w:val="1"/>
      <w:numFmt w:val="bullet"/>
      <w:lvlText w:val="o"/>
      <w:lvlJc w:val="left"/>
      <w:pPr>
        <w:ind w:left="3658" w:hanging="360"/>
      </w:pPr>
      <w:rPr>
        <w:rFonts w:ascii="Courier New" w:hAnsi="Courier New" w:cs="Courier New" w:hint="default"/>
      </w:rPr>
    </w:lvl>
    <w:lvl w:ilvl="5" w:tplc="FFFFFFFF">
      <w:start w:val="1"/>
      <w:numFmt w:val="bullet"/>
      <w:lvlText w:val=""/>
      <w:lvlJc w:val="left"/>
      <w:pPr>
        <w:ind w:left="4378" w:hanging="360"/>
      </w:pPr>
      <w:rPr>
        <w:rFonts w:ascii="Wingdings" w:hAnsi="Wingdings" w:hint="default"/>
      </w:rPr>
    </w:lvl>
    <w:lvl w:ilvl="6" w:tplc="FFFFFFFF">
      <w:start w:val="1"/>
      <w:numFmt w:val="bullet"/>
      <w:lvlText w:val=""/>
      <w:lvlJc w:val="left"/>
      <w:pPr>
        <w:ind w:left="5098" w:hanging="360"/>
      </w:pPr>
      <w:rPr>
        <w:rFonts w:ascii="Symbol" w:hAnsi="Symbol" w:hint="default"/>
      </w:rPr>
    </w:lvl>
    <w:lvl w:ilvl="7" w:tplc="FFFFFFFF">
      <w:start w:val="1"/>
      <w:numFmt w:val="bullet"/>
      <w:lvlText w:val="o"/>
      <w:lvlJc w:val="left"/>
      <w:pPr>
        <w:ind w:left="5818" w:hanging="360"/>
      </w:pPr>
      <w:rPr>
        <w:rFonts w:ascii="Courier New" w:hAnsi="Courier New" w:cs="Courier New" w:hint="default"/>
      </w:rPr>
    </w:lvl>
    <w:lvl w:ilvl="8" w:tplc="FFFFFFFF">
      <w:start w:val="1"/>
      <w:numFmt w:val="bullet"/>
      <w:lvlText w:val=""/>
      <w:lvlJc w:val="left"/>
      <w:pPr>
        <w:ind w:left="6538" w:hanging="360"/>
      </w:pPr>
      <w:rPr>
        <w:rFonts w:ascii="Wingdings" w:hAnsi="Wingdings" w:hint="default"/>
      </w:rPr>
    </w:lvl>
  </w:abstractNum>
  <w:abstractNum w:abstractNumId="74" w15:restartNumberingAfterBreak="0">
    <w:nsid w:val="33656CF0"/>
    <w:multiLevelType w:val="hybridMultilevel"/>
    <w:tmpl w:val="46768C1C"/>
    <w:lvl w:ilvl="0" w:tplc="FFFFFFFF">
      <w:start w:val="1"/>
      <w:numFmt w:val="bullet"/>
      <w:lvlText w:val=""/>
      <w:lvlJc w:val="left"/>
      <w:pPr>
        <w:ind w:left="720"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678" w:hanging="360"/>
      </w:pPr>
      <w:rPr>
        <w:rFonts w:ascii="Symbol" w:hAnsi="Symbol" w:hint="default"/>
      </w:rPr>
    </w:lvl>
    <w:lvl w:ilvl="2" w:tplc="04090005">
      <w:start w:val="1"/>
      <w:numFmt w:val="bullet"/>
      <w:lvlText w:val=""/>
      <w:lvlJc w:val="left"/>
      <w:pPr>
        <w:ind w:left="1967"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5" w15:restartNumberingAfterBreak="0">
    <w:nsid w:val="34B65AAE"/>
    <w:multiLevelType w:val="hybridMultilevel"/>
    <w:tmpl w:val="25AECFDE"/>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6" w15:restartNumberingAfterBreak="0">
    <w:nsid w:val="34C52D5A"/>
    <w:multiLevelType w:val="hybridMultilevel"/>
    <w:tmpl w:val="23A03962"/>
    <w:lvl w:ilvl="0" w:tplc="8AE6429C">
      <w:start w:val="1"/>
      <w:numFmt w:val="bullet"/>
      <w:lvlText w:val=""/>
      <w:lvlJc w:val="left"/>
      <w:pPr>
        <w:ind w:left="3215" w:hanging="360"/>
      </w:pPr>
      <w:rPr>
        <w:rFonts w:ascii="Wingdings" w:hAnsi="Wingdings" w:hint="default"/>
      </w:rPr>
    </w:lvl>
    <w:lvl w:ilvl="1" w:tplc="04090003" w:tentative="1">
      <w:start w:val="1"/>
      <w:numFmt w:val="bullet"/>
      <w:lvlText w:val="o"/>
      <w:lvlJc w:val="left"/>
      <w:pPr>
        <w:ind w:left="3935" w:hanging="360"/>
      </w:pPr>
      <w:rPr>
        <w:rFonts w:ascii="Courier New" w:hAnsi="Courier New" w:cs="Courier New" w:hint="default"/>
      </w:rPr>
    </w:lvl>
    <w:lvl w:ilvl="2" w:tplc="04090005" w:tentative="1">
      <w:start w:val="1"/>
      <w:numFmt w:val="bullet"/>
      <w:lvlText w:val=""/>
      <w:lvlJc w:val="left"/>
      <w:pPr>
        <w:ind w:left="4655" w:hanging="360"/>
      </w:pPr>
      <w:rPr>
        <w:rFonts w:ascii="Wingdings" w:hAnsi="Wingdings" w:hint="default"/>
      </w:rPr>
    </w:lvl>
    <w:lvl w:ilvl="3" w:tplc="04090001" w:tentative="1">
      <w:start w:val="1"/>
      <w:numFmt w:val="bullet"/>
      <w:lvlText w:val=""/>
      <w:lvlJc w:val="left"/>
      <w:pPr>
        <w:ind w:left="5375" w:hanging="360"/>
      </w:pPr>
      <w:rPr>
        <w:rFonts w:ascii="Symbol" w:hAnsi="Symbol" w:hint="default"/>
      </w:rPr>
    </w:lvl>
    <w:lvl w:ilvl="4" w:tplc="04090003" w:tentative="1">
      <w:start w:val="1"/>
      <w:numFmt w:val="bullet"/>
      <w:lvlText w:val="o"/>
      <w:lvlJc w:val="left"/>
      <w:pPr>
        <w:ind w:left="6095" w:hanging="360"/>
      </w:pPr>
      <w:rPr>
        <w:rFonts w:ascii="Courier New" w:hAnsi="Courier New" w:cs="Courier New" w:hint="default"/>
      </w:rPr>
    </w:lvl>
    <w:lvl w:ilvl="5" w:tplc="04090005" w:tentative="1">
      <w:start w:val="1"/>
      <w:numFmt w:val="bullet"/>
      <w:lvlText w:val=""/>
      <w:lvlJc w:val="left"/>
      <w:pPr>
        <w:ind w:left="6815" w:hanging="360"/>
      </w:pPr>
      <w:rPr>
        <w:rFonts w:ascii="Wingdings" w:hAnsi="Wingdings" w:hint="default"/>
      </w:rPr>
    </w:lvl>
    <w:lvl w:ilvl="6" w:tplc="04090001" w:tentative="1">
      <w:start w:val="1"/>
      <w:numFmt w:val="bullet"/>
      <w:lvlText w:val=""/>
      <w:lvlJc w:val="left"/>
      <w:pPr>
        <w:ind w:left="7535" w:hanging="360"/>
      </w:pPr>
      <w:rPr>
        <w:rFonts w:ascii="Symbol" w:hAnsi="Symbol" w:hint="default"/>
      </w:rPr>
    </w:lvl>
    <w:lvl w:ilvl="7" w:tplc="04090003" w:tentative="1">
      <w:start w:val="1"/>
      <w:numFmt w:val="bullet"/>
      <w:lvlText w:val="o"/>
      <w:lvlJc w:val="left"/>
      <w:pPr>
        <w:ind w:left="8255" w:hanging="360"/>
      </w:pPr>
      <w:rPr>
        <w:rFonts w:ascii="Courier New" w:hAnsi="Courier New" w:cs="Courier New" w:hint="default"/>
      </w:rPr>
    </w:lvl>
    <w:lvl w:ilvl="8" w:tplc="04090005" w:tentative="1">
      <w:start w:val="1"/>
      <w:numFmt w:val="bullet"/>
      <w:lvlText w:val=""/>
      <w:lvlJc w:val="left"/>
      <w:pPr>
        <w:ind w:left="8975" w:hanging="360"/>
      </w:pPr>
      <w:rPr>
        <w:rFonts w:ascii="Wingdings" w:hAnsi="Wingdings" w:hint="default"/>
      </w:rPr>
    </w:lvl>
  </w:abstractNum>
  <w:abstractNum w:abstractNumId="77" w15:restartNumberingAfterBreak="0">
    <w:nsid w:val="34D21502"/>
    <w:multiLevelType w:val="hybridMultilevel"/>
    <w:tmpl w:val="30C69566"/>
    <w:lvl w:ilvl="0" w:tplc="04090001">
      <w:start w:val="1"/>
      <w:numFmt w:val="bullet"/>
      <w:lvlText w:val=""/>
      <w:lvlJc w:val="left"/>
      <w:pPr>
        <w:ind w:left="1678"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498" w:hanging="360"/>
      </w:pPr>
      <w:rPr>
        <w:rFonts w:ascii="Symbol" w:hAnsi="Symbol" w:hint="default"/>
      </w:rPr>
    </w:lvl>
    <w:lvl w:ilvl="2" w:tplc="FFFFFFFF">
      <w:start w:val="1"/>
      <w:numFmt w:val="bullet"/>
      <w:lvlText w:val=""/>
      <w:lvlJc w:val="left"/>
      <w:pPr>
        <w:ind w:left="2218" w:hanging="360"/>
      </w:pPr>
      <w:rPr>
        <w:rFonts w:ascii="Wingdings" w:hAnsi="Wingdings" w:hint="default"/>
      </w:rPr>
    </w:lvl>
    <w:lvl w:ilvl="3" w:tplc="FFFFFFFF">
      <w:start w:val="1"/>
      <w:numFmt w:val="bullet"/>
      <w:lvlText w:val=""/>
      <w:lvlJc w:val="left"/>
      <w:pPr>
        <w:ind w:left="2938" w:hanging="360"/>
      </w:pPr>
      <w:rPr>
        <w:rFonts w:ascii="Symbol" w:hAnsi="Symbol" w:hint="default"/>
      </w:rPr>
    </w:lvl>
    <w:lvl w:ilvl="4" w:tplc="FFFFFFFF">
      <w:start w:val="1"/>
      <w:numFmt w:val="bullet"/>
      <w:lvlText w:val="o"/>
      <w:lvlJc w:val="left"/>
      <w:pPr>
        <w:ind w:left="3658" w:hanging="360"/>
      </w:pPr>
      <w:rPr>
        <w:rFonts w:ascii="Courier New" w:hAnsi="Courier New" w:cs="Courier New" w:hint="default"/>
      </w:rPr>
    </w:lvl>
    <w:lvl w:ilvl="5" w:tplc="FFFFFFFF">
      <w:start w:val="1"/>
      <w:numFmt w:val="bullet"/>
      <w:lvlText w:val=""/>
      <w:lvlJc w:val="left"/>
      <w:pPr>
        <w:ind w:left="4378" w:hanging="360"/>
      </w:pPr>
      <w:rPr>
        <w:rFonts w:ascii="Wingdings" w:hAnsi="Wingdings" w:hint="default"/>
      </w:rPr>
    </w:lvl>
    <w:lvl w:ilvl="6" w:tplc="FFFFFFFF">
      <w:start w:val="1"/>
      <w:numFmt w:val="bullet"/>
      <w:lvlText w:val=""/>
      <w:lvlJc w:val="left"/>
      <w:pPr>
        <w:ind w:left="5098" w:hanging="360"/>
      </w:pPr>
      <w:rPr>
        <w:rFonts w:ascii="Symbol" w:hAnsi="Symbol" w:hint="default"/>
      </w:rPr>
    </w:lvl>
    <w:lvl w:ilvl="7" w:tplc="FFFFFFFF">
      <w:start w:val="1"/>
      <w:numFmt w:val="bullet"/>
      <w:lvlText w:val="o"/>
      <w:lvlJc w:val="left"/>
      <w:pPr>
        <w:ind w:left="5818" w:hanging="360"/>
      </w:pPr>
      <w:rPr>
        <w:rFonts w:ascii="Courier New" w:hAnsi="Courier New" w:cs="Courier New" w:hint="default"/>
      </w:rPr>
    </w:lvl>
    <w:lvl w:ilvl="8" w:tplc="FFFFFFFF">
      <w:start w:val="1"/>
      <w:numFmt w:val="bullet"/>
      <w:lvlText w:val=""/>
      <w:lvlJc w:val="left"/>
      <w:pPr>
        <w:ind w:left="6538" w:hanging="360"/>
      </w:pPr>
      <w:rPr>
        <w:rFonts w:ascii="Wingdings" w:hAnsi="Wingdings" w:hint="default"/>
      </w:rPr>
    </w:lvl>
  </w:abstractNum>
  <w:abstractNum w:abstractNumId="78" w15:restartNumberingAfterBreak="0">
    <w:nsid w:val="3597224F"/>
    <w:multiLevelType w:val="hybridMultilevel"/>
    <w:tmpl w:val="1FBA6518"/>
    <w:lvl w:ilvl="0" w:tplc="FFFFFFFF">
      <w:start w:val="1"/>
      <w:numFmt w:val="bullet"/>
      <w:lvlText w:val=""/>
      <w:lvlJc w:val="left"/>
      <w:pPr>
        <w:ind w:left="720"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678" w:hanging="360"/>
      </w:pPr>
      <w:rPr>
        <w:rFonts w:ascii="Symbol" w:hAnsi="Symbol" w:hint="default"/>
      </w:rPr>
    </w:lvl>
    <w:lvl w:ilvl="2" w:tplc="04090001">
      <w:start w:val="1"/>
      <w:numFmt w:val="bullet"/>
      <w:lvlText w:val=""/>
      <w:lvlJc w:val="left"/>
      <w:pPr>
        <w:ind w:left="1967"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9" w15:restartNumberingAfterBreak="0">
    <w:nsid w:val="37FF616F"/>
    <w:multiLevelType w:val="hybridMultilevel"/>
    <w:tmpl w:val="8836E486"/>
    <w:lvl w:ilvl="0" w:tplc="04090001">
      <w:start w:val="1"/>
      <w:numFmt w:val="bullet"/>
      <w:lvlText w:val=""/>
      <w:lvlJc w:val="left"/>
      <w:pPr>
        <w:ind w:left="720"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04090001">
      <w:start w:val="1"/>
      <w:numFmt w:val="bullet"/>
      <w:lvlText w:val=""/>
      <w:lvlJc w:val="left"/>
      <w:pPr>
        <w:ind w:left="1678" w:hanging="360"/>
      </w:pPr>
      <w:rPr>
        <w:rFonts w:ascii="Symbol" w:hAnsi="Symbol" w:hint="default"/>
      </w:rPr>
    </w:lvl>
    <w:lvl w:ilvl="2" w:tplc="088671F6">
      <w:start w:val="1"/>
      <w:numFmt w:val="bullet"/>
      <w:lvlText w:val=""/>
      <w:lvlJc w:val="left"/>
      <w:pPr>
        <w:ind w:left="2160" w:hanging="360"/>
      </w:pPr>
      <w:rPr>
        <w:rFonts w:ascii="Wingdings" w:hAnsi="Wingdings" w:hint="default"/>
        <w:b w:val="0"/>
        <w:i w:val="0"/>
        <w:caps w:val="0"/>
        <w:smallCaps w:val="0"/>
        <w:strike w:val="0"/>
        <w:dstrike w:val="0"/>
        <w:color w:val="000000"/>
        <w:spacing w:val="0"/>
        <w:w w:val="100"/>
        <w:kern w:val="0"/>
        <w:position w:val="0"/>
        <w:vertAlign w:val="baseline"/>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0" w15:restartNumberingAfterBreak="0">
    <w:nsid w:val="381A0295"/>
    <w:multiLevelType w:val="hybridMultilevel"/>
    <w:tmpl w:val="CDE674FE"/>
    <w:lvl w:ilvl="0" w:tplc="FFFFFFFF">
      <w:start w:val="1"/>
      <w:numFmt w:val="bullet"/>
      <w:lvlText w:val=""/>
      <w:lvlJc w:val="left"/>
      <w:pPr>
        <w:ind w:left="720"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678" w:hanging="360"/>
      </w:pPr>
      <w:rPr>
        <w:rFonts w:ascii="Symbol" w:hAnsi="Symbol" w:hint="default"/>
      </w:rPr>
    </w:lvl>
    <w:lvl w:ilvl="2" w:tplc="04090005">
      <w:start w:val="1"/>
      <w:numFmt w:val="bullet"/>
      <w:lvlText w:val=""/>
      <w:lvlJc w:val="left"/>
      <w:pPr>
        <w:ind w:left="1967"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1" w15:restartNumberingAfterBreak="0">
    <w:nsid w:val="3883290A"/>
    <w:multiLevelType w:val="hybridMultilevel"/>
    <w:tmpl w:val="D8365334"/>
    <w:lvl w:ilvl="0" w:tplc="04090001">
      <w:start w:val="1"/>
      <w:numFmt w:val="bullet"/>
      <w:lvlText w:val=""/>
      <w:lvlJc w:val="left"/>
      <w:pPr>
        <w:ind w:left="1678"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498" w:hanging="360"/>
      </w:pPr>
      <w:rPr>
        <w:rFonts w:ascii="Symbol" w:hAnsi="Symbol" w:hint="default"/>
      </w:rPr>
    </w:lvl>
    <w:lvl w:ilvl="2" w:tplc="FFFFFFFF">
      <w:start w:val="1"/>
      <w:numFmt w:val="bullet"/>
      <w:lvlText w:val=""/>
      <w:lvlJc w:val="left"/>
      <w:pPr>
        <w:ind w:left="2218" w:hanging="360"/>
      </w:pPr>
      <w:rPr>
        <w:rFonts w:ascii="Wingdings" w:hAnsi="Wingdings" w:hint="default"/>
      </w:rPr>
    </w:lvl>
    <w:lvl w:ilvl="3" w:tplc="FFFFFFFF">
      <w:start w:val="1"/>
      <w:numFmt w:val="bullet"/>
      <w:lvlText w:val=""/>
      <w:lvlJc w:val="left"/>
      <w:pPr>
        <w:ind w:left="2938" w:hanging="360"/>
      </w:pPr>
      <w:rPr>
        <w:rFonts w:ascii="Symbol" w:hAnsi="Symbol" w:hint="default"/>
      </w:rPr>
    </w:lvl>
    <w:lvl w:ilvl="4" w:tplc="FFFFFFFF">
      <w:start w:val="1"/>
      <w:numFmt w:val="bullet"/>
      <w:lvlText w:val="o"/>
      <w:lvlJc w:val="left"/>
      <w:pPr>
        <w:ind w:left="3658" w:hanging="360"/>
      </w:pPr>
      <w:rPr>
        <w:rFonts w:ascii="Courier New" w:hAnsi="Courier New" w:cs="Courier New" w:hint="default"/>
      </w:rPr>
    </w:lvl>
    <w:lvl w:ilvl="5" w:tplc="FFFFFFFF">
      <w:start w:val="1"/>
      <w:numFmt w:val="bullet"/>
      <w:lvlText w:val=""/>
      <w:lvlJc w:val="left"/>
      <w:pPr>
        <w:ind w:left="4378" w:hanging="360"/>
      </w:pPr>
      <w:rPr>
        <w:rFonts w:ascii="Wingdings" w:hAnsi="Wingdings" w:hint="default"/>
      </w:rPr>
    </w:lvl>
    <w:lvl w:ilvl="6" w:tplc="FFFFFFFF">
      <w:start w:val="1"/>
      <w:numFmt w:val="bullet"/>
      <w:lvlText w:val=""/>
      <w:lvlJc w:val="left"/>
      <w:pPr>
        <w:ind w:left="5098" w:hanging="360"/>
      </w:pPr>
      <w:rPr>
        <w:rFonts w:ascii="Symbol" w:hAnsi="Symbol" w:hint="default"/>
      </w:rPr>
    </w:lvl>
    <w:lvl w:ilvl="7" w:tplc="FFFFFFFF">
      <w:start w:val="1"/>
      <w:numFmt w:val="bullet"/>
      <w:lvlText w:val="o"/>
      <w:lvlJc w:val="left"/>
      <w:pPr>
        <w:ind w:left="5818" w:hanging="360"/>
      </w:pPr>
      <w:rPr>
        <w:rFonts w:ascii="Courier New" w:hAnsi="Courier New" w:cs="Courier New" w:hint="default"/>
      </w:rPr>
    </w:lvl>
    <w:lvl w:ilvl="8" w:tplc="FFFFFFFF">
      <w:start w:val="1"/>
      <w:numFmt w:val="bullet"/>
      <w:lvlText w:val=""/>
      <w:lvlJc w:val="left"/>
      <w:pPr>
        <w:ind w:left="6538" w:hanging="360"/>
      </w:pPr>
      <w:rPr>
        <w:rFonts w:ascii="Wingdings" w:hAnsi="Wingdings" w:hint="default"/>
      </w:rPr>
    </w:lvl>
  </w:abstractNum>
  <w:abstractNum w:abstractNumId="82" w15:restartNumberingAfterBreak="0">
    <w:nsid w:val="39E12623"/>
    <w:multiLevelType w:val="hybridMultilevel"/>
    <w:tmpl w:val="E5707BD2"/>
    <w:lvl w:ilvl="0" w:tplc="FFFFFFFF">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678"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3" w15:restartNumberingAfterBreak="0">
    <w:nsid w:val="3A0E6136"/>
    <w:multiLevelType w:val="hybridMultilevel"/>
    <w:tmpl w:val="BF0473E6"/>
    <w:lvl w:ilvl="0" w:tplc="04090001">
      <w:start w:val="1"/>
      <w:numFmt w:val="bullet"/>
      <w:lvlText w:val=""/>
      <w:lvlJc w:val="left"/>
      <w:pPr>
        <w:ind w:left="1678"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498" w:hanging="360"/>
      </w:pPr>
      <w:rPr>
        <w:rFonts w:ascii="Symbol" w:hAnsi="Symbol" w:hint="default"/>
      </w:rPr>
    </w:lvl>
    <w:lvl w:ilvl="2" w:tplc="FFFFFFFF">
      <w:start w:val="1"/>
      <w:numFmt w:val="bullet"/>
      <w:lvlText w:val=""/>
      <w:lvlJc w:val="left"/>
      <w:pPr>
        <w:ind w:left="2218" w:hanging="360"/>
      </w:pPr>
      <w:rPr>
        <w:rFonts w:ascii="Wingdings" w:hAnsi="Wingdings" w:hint="default"/>
      </w:rPr>
    </w:lvl>
    <w:lvl w:ilvl="3" w:tplc="FFFFFFFF">
      <w:start w:val="1"/>
      <w:numFmt w:val="bullet"/>
      <w:lvlText w:val=""/>
      <w:lvlJc w:val="left"/>
      <w:pPr>
        <w:ind w:left="2938" w:hanging="360"/>
      </w:pPr>
      <w:rPr>
        <w:rFonts w:ascii="Symbol" w:hAnsi="Symbol" w:hint="default"/>
      </w:rPr>
    </w:lvl>
    <w:lvl w:ilvl="4" w:tplc="FFFFFFFF">
      <w:start w:val="1"/>
      <w:numFmt w:val="bullet"/>
      <w:lvlText w:val="o"/>
      <w:lvlJc w:val="left"/>
      <w:pPr>
        <w:ind w:left="3658" w:hanging="360"/>
      </w:pPr>
      <w:rPr>
        <w:rFonts w:ascii="Courier New" w:hAnsi="Courier New" w:cs="Courier New" w:hint="default"/>
      </w:rPr>
    </w:lvl>
    <w:lvl w:ilvl="5" w:tplc="FFFFFFFF">
      <w:start w:val="1"/>
      <w:numFmt w:val="bullet"/>
      <w:lvlText w:val=""/>
      <w:lvlJc w:val="left"/>
      <w:pPr>
        <w:ind w:left="4378" w:hanging="360"/>
      </w:pPr>
      <w:rPr>
        <w:rFonts w:ascii="Wingdings" w:hAnsi="Wingdings" w:hint="default"/>
      </w:rPr>
    </w:lvl>
    <w:lvl w:ilvl="6" w:tplc="FFFFFFFF">
      <w:start w:val="1"/>
      <w:numFmt w:val="bullet"/>
      <w:lvlText w:val=""/>
      <w:lvlJc w:val="left"/>
      <w:pPr>
        <w:ind w:left="5098" w:hanging="360"/>
      </w:pPr>
      <w:rPr>
        <w:rFonts w:ascii="Symbol" w:hAnsi="Symbol" w:hint="default"/>
      </w:rPr>
    </w:lvl>
    <w:lvl w:ilvl="7" w:tplc="FFFFFFFF">
      <w:start w:val="1"/>
      <w:numFmt w:val="bullet"/>
      <w:lvlText w:val="o"/>
      <w:lvlJc w:val="left"/>
      <w:pPr>
        <w:ind w:left="5818" w:hanging="360"/>
      </w:pPr>
      <w:rPr>
        <w:rFonts w:ascii="Courier New" w:hAnsi="Courier New" w:cs="Courier New" w:hint="default"/>
      </w:rPr>
    </w:lvl>
    <w:lvl w:ilvl="8" w:tplc="FFFFFFFF">
      <w:start w:val="1"/>
      <w:numFmt w:val="bullet"/>
      <w:lvlText w:val=""/>
      <w:lvlJc w:val="left"/>
      <w:pPr>
        <w:ind w:left="6538" w:hanging="360"/>
      </w:pPr>
      <w:rPr>
        <w:rFonts w:ascii="Wingdings" w:hAnsi="Wingdings" w:hint="default"/>
      </w:rPr>
    </w:lvl>
  </w:abstractNum>
  <w:abstractNum w:abstractNumId="84" w15:restartNumberingAfterBreak="0">
    <w:nsid w:val="3C1526D9"/>
    <w:multiLevelType w:val="hybridMultilevel"/>
    <w:tmpl w:val="3B627662"/>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3DE1214A"/>
    <w:multiLevelType w:val="hybridMultilevel"/>
    <w:tmpl w:val="12AEE79A"/>
    <w:lvl w:ilvl="0" w:tplc="04090001">
      <w:start w:val="1"/>
      <w:numFmt w:val="bullet"/>
      <w:lvlText w:val=""/>
      <w:lvlJc w:val="left"/>
      <w:pPr>
        <w:ind w:left="1678"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498" w:hanging="360"/>
      </w:pPr>
      <w:rPr>
        <w:rFonts w:ascii="Symbol" w:hAnsi="Symbol" w:hint="default"/>
      </w:rPr>
    </w:lvl>
    <w:lvl w:ilvl="2" w:tplc="FFFFFFFF">
      <w:start w:val="1"/>
      <w:numFmt w:val="bullet"/>
      <w:lvlText w:val=""/>
      <w:lvlJc w:val="left"/>
      <w:pPr>
        <w:ind w:left="2218" w:hanging="360"/>
      </w:pPr>
      <w:rPr>
        <w:rFonts w:ascii="Wingdings" w:hAnsi="Wingdings" w:hint="default"/>
      </w:rPr>
    </w:lvl>
    <w:lvl w:ilvl="3" w:tplc="FFFFFFFF">
      <w:start w:val="1"/>
      <w:numFmt w:val="bullet"/>
      <w:lvlText w:val=""/>
      <w:lvlJc w:val="left"/>
      <w:pPr>
        <w:ind w:left="2938" w:hanging="360"/>
      </w:pPr>
      <w:rPr>
        <w:rFonts w:ascii="Symbol" w:hAnsi="Symbol" w:hint="default"/>
      </w:rPr>
    </w:lvl>
    <w:lvl w:ilvl="4" w:tplc="FFFFFFFF">
      <w:start w:val="1"/>
      <w:numFmt w:val="bullet"/>
      <w:lvlText w:val="o"/>
      <w:lvlJc w:val="left"/>
      <w:pPr>
        <w:ind w:left="3658" w:hanging="360"/>
      </w:pPr>
      <w:rPr>
        <w:rFonts w:ascii="Courier New" w:hAnsi="Courier New" w:cs="Courier New" w:hint="default"/>
      </w:rPr>
    </w:lvl>
    <w:lvl w:ilvl="5" w:tplc="FFFFFFFF">
      <w:start w:val="1"/>
      <w:numFmt w:val="bullet"/>
      <w:lvlText w:val=""/>
      <w:lvlJc w:val="left"/>
      <w:pPr>
        <w:ind w:left="4378" w:hanging="360"/>
      </w:pPr>
      <w:rPr>
        <w:rFonts w:ascii="Wingdings" w:hAnsi="Wingdings" w:hint="default"/>
      </w:rPr>
    </w:lvl>
    <w:lvl w:ilvl="6" w:tplc="FFFFFFFF">
      <w:start w:val="1"/>
      <w:numFmt w:val="bullet"/>
      <w:lvlText w:val=""/>
      <w:lvlJc w:val="left"/>
      <w:pPr>
        <w:ind w:left="5098" w:hanging="360"/>
      </w:pPr>
      <w:rPr>
        <w:rFonts w:ascii="Symbol" w:hAnsi="Symbol" w:hint="default"/>
      </w:rPr>
    </w:lvl>
    <w:lvl w:ilvl="7" w:tplc="FFFFFFFF">
      <w:start w:val="1"/>
      <w:numFmt w:val="bullet"/>
      <w:lvlText w:val="o"/>
      <w:lvlJc w:val="left"/>
      <w:pPr>
        <w:ind w:left="5818" w:hanging="360"/>
      </w:pPr>
      <w:rPr>
        <w:rFonts w:ascii="Courier New" w:hAnsi="Courier New" w:cs="Courier New" w:hint="default"/>
      </w:rPr>
    </w:lvl>
    <w:lvl w:ilvl="8" w:tplc="FFFFFFFF">
      <w:start w:val="1"/>
      <w:numFmt w:val="bullet"/>
      <w:lvlText w:val=""/>
      <w:lvlJc w:val="left"/>
      <w:pPr>
        <w:ind w:left="6538" w:hanging="360"/>
      </w:pPr>
      <w:rPr>
        <w:rFonts w:ascii="Wingdings" w:hAnsi="Wingdings" w:hint="default"/>
      </w:rPr>
    </w:lvl>
  </w:abstractNum>
  <w:abstractNum w:abstractNumId="86" w15:restartNumberingAfterBreak="0">
    <w:nsid w:val="3FF67B50"/>
    <w:multiLevelType w:val="hybridMultilevel"/>
    <w:tmpl w:val="A30A3268"/>
    <w:lvl w:ilvl="0" w:tplc="FFFFFFFF">
      <w:start w:val="1"/>
      <w:numFmt w:val="bullet"/>
      <w:lvlText w:val=""/>
      <w:lvlJc w:val="left"/>
      <w:pPr>
        <w:ind w:left="720"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678" w:hanging="360"/>
      </w:pPr>
      <w:rPr>
        <w:rFonts w:ascii="Symbol" w:hAnsi="Symbol" w:hint="default"/>
      </w:rPr>
    </w:lvl>
    <w:lvl w:ilvl="2" w:tplc="04090005">
      <w:start w:val="1"/>
      <w:numFmt w:val="bullet"/>
      <w:lvlText w:val=""/>
      <w:lvlJc w:val="left"/>
      <w:pPr>
        <w:ind w:left="1967"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7" w15:restartNumberingAfterBreak="0">
    <w:nsid w:val="40BD41C0"/>
    <w:multiLevelType w:val="hybridMultilevel"/>
    <w:tmpl w:val="82765A6A"/>
    <w:lvl w:ilvl="0" w:tplc="1BF01412">
      <w:start w:val="1"/>
      <w:numFmt w:val="bullet"/>
      <w:lvlText w:val="¨"/>
      <w:lvlJc w:val="left"/>
      <w:pPr>
        <w:ind w:left="720" w:hanging="360"/>
      </w:pPr>
      <w:rPr>
        <w:rFonts w:ascii="Wingdings" w:hAnsi="Wingdings" w:hint="default"/>
      </w:rPr>
    </w:lvl>
    <w:lvl w:ilvl="1" w:tplc="3D427792">
      <w:start w:val="1"/>
      <w:numFmt w:val="bullet"/>
      <w:lvlText w:val="o"/>
      <w:lvlJc w:val="left"/>
      <w:pPr>
        <w:ind w:left="1440" w:hanging="360"/>
      </w:pPr>
      <w:rPr>
        <w:rFonts w:ascii="Courier New" w:hAnsi="Courier New" w:hint="default"/>
      </w:rPr>
    </w:lvl>
    <w:lvl w:ilvl="2" w:tplc="8AE6429C">
      <w:start w:val="1"/>
      <w:numFmt w:val="bullet"/>
      <w:lvlText w:val=""/>
      <w:lvlJc w:val="left"/>
      <w:pPr>
        <w:ind w:left="2160" w:hanging="360"/>
      </w:pPr>
      <w:rPr>
        <w:rFonts w:ascii="Wingdings" w:hAnsi="Wingdings" w:hint="default"/>
      </w:rPr>
    </w:lvl>
    <w:lvl w:ilvl="3" w:tplc="D76AAEA0">
      <w:start w:val="1"/>
      <w:numFmt w:val="bullet"/>
      <w:lvlText w:val=""/>
      <w:lvlJc w:val="left"/>
      <w:pPr>
        <w:ind w:left="2880" w:hanging="360"/>
      </w:pPr>
      <w:rPr>
        <w:rFonts w:ascii="Symbol" w:hAnsi="Symbol" w:hint="default"/>
      </w:rPr>
    </w:lvl>
    <w:lvl w:ilvl="4" w:tplc="D14E37B0">
      <w:start w:val="1"/>
      <w:numFmt w:val="bullet"/>
      <w:lvlText w:val="o"/>
      <w:lvlJc w:val="left"/>
      <w:pPr>
        <w:ind w:left="3600" w:hanging="360"/>
      </w:pPr>
      <w:rPr>
        <w:rFonts w:ascii="Courier New" w:hAnsi="Courier New" w:hint="default"/>
      </w:rPr>
    </w:lvl>
    <w:lvl w:ilvl="5" w:tplc="C0480962">
      <w:start w:val="1"/>
      <w:numFmt w:val="bullet"/>
      <w:lvlText w:val=""/>
      <w:lvlJc w:val="left"/>
      <w:pPr>
        <w:ind w:left="4320" w:hanging="360"/>
      </w:pPr>
      <w:rPr>
        <w:rFonts w:ascii="Wingdings" w:hAnsi="Wingdings" w:hint="default"/>
      </w:rPr>
    </w:lvl>
    <w:lvl w:ilvl="6" w:tplc="4768D268">
      <w:start w:val="1"/>
      <w:numFmt w:val="bullet"/>
      <w:lvlText w:val=""/>
      <w:lvlJc w:val="left"/>
      <w:pPr>
        <w:ind w:left="5040" w:hanging="360"/>
      </w:pPr>
      <w:rPr>
        <w:rFonts w:ascii="Symbol" w:hAnsi="Symbol" w:hint="default"/>
      </w:rPr>
    </w:lvl>
    <w:lvl w:ilvl="7" w:tplc="733E9696">
      <w:start w:val="1"/>
      <w:numFmt w:val="bullet"/>
      <w:lvlText w:val="o"/>
      <w:lvlJc w:val="left"/>
      <w:pPr>
        <w:ind w:left="5760" w:hanging="360"/>
      </w:pPr>
      <w:rPr>
        <w:rFonts w:ascii="Courier New" w:hAnsi="Courier New" w:hint="default"/>
      </w:rPr>
    </w:lvl>
    <w:lvl w:ilvl="8" w:tplc="8A148130">
      <w:start w:val="1"/>
      <w:numFmt w:val="bullet"/>
      <w:lvlText w:val=""/>
      <w:lvlJc w:val="left"/>
      <w:pPr>
        <w:ind w:left="6480" w:hanging="360"/>
      </w:pPr>
      <w:rPr>
        <w:rFonts w:ascii="Wingdings" w:hAnsi="Wingdings" w:hint="default"/>
      </w:rPr>
    </w:lvl>
  </w:abstractNum>
  <w:abstractNum w:abstractNumId="88" w15:restartNumberingAfterBreak="0">
    <w:nsid w:val="42BE2D50"/>
    <w:multiLevelType w:val="hybridMultilevel"/>
    <w:tmpl w:val="EDE63230"/>
    <w:lvl w:ilvl="0" w:tplc="FFFFFFFF">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678"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9" w15:restartNumberingAfterBreak="0">
    <w:nsid w:val="432518D1"/>
    <w:multiLevelType w:val="hybridMultilevel"/>
    <w:tmpl w:val="85B024F0"/>
    <w:styleLink w:val="ImportedStyle1"/>
    <w:lvl w:ilvl="0" w:tplc="04090001">
      <w:start w:val="1"/>
      <w:numFmt w:val="upperLetter"/>
      <w:lvlText w:val="%1."/>
      <w:lvlJc w:val="left"/>
      <w:pPr>
        <w:tabs>
          <w:tab w:val="right" w:pos="851"/>
          <w:tab w:val="left" w:pos="1134"/>
          <w:tab w:val="left" w:pos="1814"/>
          <w:tab w:val="left" w:pos="2381"/>
          <w:tab w:val="left" w:pos="2948"/>
          <w:tab w:val="left" w:pos="3515"/>
          <w:tab w:val="left" w:pos="4082"/>
        </w:tabs>
        <w:ind w:left="1764" w:hanging="63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tabs>
          <w:tab w:val="right" w:pos="851"/>
          <w:tab w:val="left" w:pos="1134"/>
          <w:tab w:val="left" w:pos="1814"/>
          <w:tab w:val="left" w:pos="2381"/>
          <w:tab w:val="left" w:pos="2948"/>
          <w:tab w:val="left" w:pos="3515"/>
          <w:tab w:val="left" w:pos="4082"/>
        </w:tabs>
        <w:ind w:left="221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1">
      <w:start w:val="1"/>
      <w:numFmt w:val="lowerRoman"/>
      <w:lvlText w:val="%3."/>
      <w:lvlJc w:val="left"/>
      <w:pPr>
        <w:tabs>
          <w:tab w:val="right" w:pos="851"/>
          <w:tab w:val="left" w:pos="1134"/>
          <w:tab w:val="left" w:pos="1814"/>
          <w:tab w:val="left" w:pos="2381"/>
          <w:tab w:val="left" w:pos="2948"/>
          <w:tab w:val="left" w:pos="3515"/>
          <w:tab w:val="left" w:pos="4082"/>
        </w:tabs>
        <w:ind w:left="2934" w:hanging="29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3">
      <w:start w:val="1"/>
      <w:numFmt w:val="decimal"/>
      <w:lvlText w:val="%4."/>
      <w:lvlJc w:val="left"/>
      <w:pPr>
        <w:tabs>
          <w:tab w:val="right" w:pos="851"/>
          <w:tab w:val="left" w:pos="1134"/>
          <w:tab w:val="left" w:pos="1814"/>
          <w:tab w:val="left" w:pos="2381"/>
          <w:tab w:val="left" w:pos="2948"/>
          <w:tab w:val="left" w:pos="4082"/>
        </w:tabs>
        <w:ind w:left="3515" w:hanging="221"/>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03">
      <w:start w:val="1"/>
      <w:numFmt w:val="lowerLetter"/>
      <w:lvlText w:val="%5."/>
      <w:lvlJc w:val="left"/>
      <w:pPr>
        <w:tabs>
          <w:tab w:val="right" w:pos="851"/>
          <w:tab w:val="left" w:pos="1134"/>
          <w:tab w:val="left" w:pos="1814"/>
          <w:tab w:val="left" w:pos="2381"/>
          <w:tab w:val="left" w:pos="2948"/>
          <w:tab w:val="left" w:pos="3515"/>
          <w:tab w:val="left" w:pos="4082"/>
        </w:tabs>
        <w:ind w:left="437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start w:val="1"/>
      <w:numFmt w:val="lowerRoman"/>
      <w:lvlText w:val="%6."/>
      <w:lvlJc w:val="left"/>
      <w:pPr>
        <w:tabs>
          <w:tab w:val="right" w:pos="851"/>
          <w:tab w:val="left" w:pos="1134"/>
          <w:tab w:val="left" w:pos="1814"/>
          <w:tab w:val="left" w:pos="2381"/>
          <w:tab w:val="left" w:pos="2948"/>
          <w:tab w:val="left" w:pos="3515"/>
          <w:tab w:val="left" w:pos="4082"/>
        </w:tabs>
        <w:ind w:left="5094" w:hanging="29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1">
      <w:start w:val="1"/>
      <w:numFmt w:val="decimal"/>
      <w:lvlText w:val="%7."/>
      <w:lvlJc w:val="left"/>
      <w:pPr>
        <w:tabs>
          <w:tab w:val="right" w:pos="851"/>
          <w:tab w:val="left" w:pos="1134"/>
          <w:tab w:val="left" w:pos="1814"/>
          <w:tab w:val="left" w:pos="2381"/>
          <w:tab w:val="left" w:pos="2948"/>
          <w:tab w:val="left" w:pos="3515"/>
          <w:tab w:val="left" w:pos="4082"/>
        </w:tabs>
        <w:ind w:left="581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03">
      <w:start w:val="1"/>
      <w:numFmt w:val="lowerLetter"/>
      <w:lvlText w:val="%8."/>
      <w:lvlJc w:val="left"/>
      <w:pPr>
        <w:tabs>
          <w:tab w:val="right" w:pos="851"/>
          <w:tab w:val="left" w:pos="1134"/>
          <w:tab w:val="left" w:pos="1814"/>
          <w:tab w:val="left" w:pos="2381"/>
          <w:tab w:val="left" w:pos="2948"/>
          <w:tab w:val="left" w:pos="3515"/>
          <w:tab w:val="left" w:pos="4082"/>
        </w:tabs>
        <w:ind w:left="653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05">
      <w:start w:val="1"/>
      <w:numFmt w:val="lowerRoman"/>
      <w:lvlText w:val="%9."/>
      <w:lvlJc w:val="left"/>
      <w:pPr>
        <w:tabs>
          <w:tab w:val="right" w:pos="851"/>
          <w:tab w:val="left" w:pos="1134"/>
          <w:tab w:val="left" w:pos="1814"/>
          <w:tab w:val="left" w:pos="2381"/>
          <w:tab w:val="left" w:pos="2948"/>
          <w:tab w:val="left" w:pos="3515"/>
          <w:tab w:val="left" w:pos="4082"/>
        </w:tabs>
        <w:ind w:left="7254" w:hanging="29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0" w15:restartNumberingAfterBreak="0">
    <w:nsid w:val="43531743"/>
    <w:multiLevelType w:val="hybridMultilevel"/>
    <w:tmpl w:val="FFAE62D2"/>
    <w:lvl w:ilvl="0" w:tplc="FFFFFFFF">
      <w:start w:val="1"/>
      <w:numFmt w:val="bullet"/>
      <w:lvlText w:val=""/>
      <w:lvlJc w:val="left"/>
      <w:pPr>
        <w:ind w:left="1967" w:hanging="360"/>
      </w:pPr>
      <w:rPr>
        <w:rFonts w:ascii="Symbol" w:hAnsi="Symbol" w:hint="default"/>
      </w:rPr>
    </w:lvl>
    <w:lvl w:ilvl="1" w:tplc="FFFFFFFF" w:tentative="1">
      <w:start w:val="1"/>
      <w:numFmt w:val="bullet"/>
      <w:lvlText w:val="o"/>
      <w:lvlJc w:val="left"/>
      <w:pPr>
        <w:ind w:left="2687"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FFFFFFFF">
      <w:start w:val="1"/>
      <w:numFmt w:val="bullet"/>
      <w:lvlText w:val=""/>
      <w:lvlJc w:val="left"/>
      <w:pPr>
        <w:ind w:left="4127" w:hanging="360"/>
      </w:pPr>
      <w:rPr>
        <w:rFonts w:ascii="Symbol" w:hAnsi="Symbol" w:hint="default"/>
      </w:rPr>
    </w:lvl>
    <w:lvl w:ilvl="4" w:tplc="FFFFFFFF" w:tentative="1">
      <w:start w:val="1"/>
      <w:numFmt w:val="bullet"/>
      <w:lvlText w:val="o"/>
      <w:lvlJc w:val="left"/>
      <w:pPr>
        <w:ind w:left="4847" w:hanging="360"/>
      </w:pPr>
      <w:rPr>
        <w:rFonts w:ascii="Courier New" w:hAnsi="Courier New" w:cs="Courier New" w:hint="default"/>
      </w:rPr>
    </w:lvl>
    <w:lvl w:ilvl="5" w:tplc="FFFFFFFF" w:tentative="1">
      <w:start w:val="1"/>
      <w:numFmt w:val="bullet"/>
      <w:lvlText w:val=""/>
      <w:lvlJc w:val="left"/>
      <w:pPr>
        <w:ind w:left="5567" w:hanging="360"/>
      </w:pPr>
      <w:rPr>
        <w:rFonts w:ascii="Wingdings" w:hAnsi="Wingdings" w:hint="default"/>
      </w:rPr>
    </w:lvl>
    <w:lvl w:ilvl="6" w:tplc="FFFFFFFF" w:tentative="1">
      <w:start w:val="1"/>
      <w:numFmt w:val="bullet"/>
      <w:lvlText w:val=""/>
      <w:lvlJc w:val="left"/>
      <w:pPr>
        <w:ind w:left="6287" w:hanging="360"/>
      </w:pPr>
      <w:rPr>
        <w:rFonts w:ascii="Symbol" w:hAnsi="Symbol" w:hint="default"/>
      </w:rPr>
    </w:lvl>
    <w:lvl w:ilvl="7" w:tplc="FFFFFFFF" w:tentative="1">
      <w:start w:val="1"/>
      <w:numFmt w:val="bullet"/>
      <w:lvlText w:val="o"/>
      <w:lvlJc w:val="left"/>
      <w:pPr>
        <w:ind w:left="7007" w:hanging="360"/>
      </w:pPr>
      <w:rPr>
        <w:rFonts w:ascii="Courier New" w:hAnsi="Courier New" w:cs="Courier New" w:hint="default"/>
      </w:rPr>
    </w:lvl>
    <w:lvl w:ilvl="8" w:tplc="FFFFFFFF" w:tentative="1">
      <w:start w:val="1"/>
      <w:numFmt w:val="bullet"/>
      <w:lvlText w:val=""/>
      <w:lvlJc w:val="left"/>
      <w:pPr>
        <w:ind w:left="7727" w:hanging="360"/>
      </w:pPr>
      <w:rPr>
        <w:rFonts w:ascii="Wingdings" w:hAnsi="Wingdings" w:hint="default"/>
      </w:rPr>
    </w:lvl>
  </w:abstractNum>
  <w:abstractNum w:abstractNumId="91" w15:restartNumberingAfterBreak="0">
    <w:nsid w:val="43C650ED"/>
    <w:multiLevelType w:val="hybridMultilevel"/>
    <w:tmpl w:val="E306E896"/>
    <w:lvl w:ilvl="0" w:tplc="FFFFFFFF">
      <w:start w:val="1"/>
      <w:numFmt w:val="bullet"/>
      <w:lvlText w:val=""/>
      <w:lvlJc w:val="left"/>
      <w:pPr>
        <w:ind w:left="720"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678" w:hanging="360"/>
      </w:pPr>
      <w:rPr>
        <w:rFonts w:ascii="Symbol" w:hAnsi="Symbol" w:hint="default"/>
      </w:rPr>
    </w:lvl>
    <w:lvl w:ilvl="2" w:tplc="04090005">
      <w:start w:val="1"/>
      <w:numFmt w:val="bullet"/>
      <w:lvlText w:val=""/>
      <w:lvlJc w:val="left"/>
      <w:pPr>
        <w:ind w:left="1967"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2" w15:restartNumberingAfterBreak="0">
    <w:nsid w:val="43D2187B"/>
    <w:multiLevelType w:val="hybridMultilevel"/>
    <w:tmpl w:val="BF64D40A"/>
    <w:lvl w:ilvl="0" w:tplc="FFFFFFFF">
      <w:start w:val="1"/>
      <w:numFmt w:val="bullet"/>
      <w:lvlText w:val=""/>
      <w:lvlJc w:val="left"/>
      <w:pPr>
        <w:ind w:left="720"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678" w:hanging="360"/>
      </w:pPr>
      <w:rPr>
        <w:rFonts w:ascii="Symbol" w:hAnsi="Symbol" w:hint="default"/>
      </w:rPr>
    </w:lvl>
    <w:lvl w:ilvl="2" w:tplc="04090005">
      <w:start w:val="1"/>
      <w:numFmt w:val="bullet"/>
      <w:lvlText w:val=""/>
      <w:lvlJc w:val="left"/>
      <w:pPr>
        <w:ind w:left="1967"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3" w15:restartNumberingAfterBreak="0">
    <w:nsid w:val="447C7975"/>
    <w:multiLevelType w:val="hybridMultilevel"/>
    <w:tmpl w:val="28F24770"/>
    <w:lvl w:ilvl="0" w:tplc="FFFFFFFF">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678"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4" w15:restartNumberingAfterBreak="0">
    <w:nsid w:val="44FF238F"/>
    <w:multiLevelType w:val="hybridMultilevel"/>
    <w:tmpl w:val="CC76547A"/>
    <w:lvl w:ilvl="0" w:tplc="04090001">
      <w:start w:val="1"/>
      <w:numFmt w:val="bullet"/>
      <w:lvlText w:val=""/>
      <w:lvlJc w:val="left"/>
      <w:pPr>
        <w:ind w:left="1678"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498" w:hanging="360"/>
      </w:pPr>
      <w:rPr>
        <w:rFonts w:ascii="Symbol" w:hAnsi="Symbol" w:hint="default"/>
      </w:rPr>
    </w:lvl>
    <w:lvl w:ilvl="2" w:tplc="FFFFFFFF">
      <w:start w:val="1"/>
      <w:numFmt w:val="bullet"/>
      <w:lvlText w:val=""/>
      <w:lvlJc w:val="left"/>
      <w:pPr>
        <w:ind w:left="2218" w:hanging="360"/>
      </w:pPr>
      <w:rPr>
        <w:rFonts w:ascii="Wingdings" w:hAnsi="Wingdings" w:hint="default"/>
      </w:rPr>
    </w:lvl>
    <w:lvl w:ilvl="3" w:tplc="FFFFFFFF">
      <w:start w:val="1"/>
      <w:numFmt w:val="bullet"/>
      <w:lvlText w:val=""/>
      <w:lvlJc w:val="left"/>
      <w:pPr>
        <w:ind w:left="2938" w:hanging="360"/>
      </w:pPr>
      <w:rPr>
        <w:rFonts w:ascii="Symbol" w:hAnsi="Symbol" w:hint="default"/>
      </w:rPr>
    </w:lvl>
    <w:lvl w:ilvl="4" w:tplc="FFFFFFFF">
      <w:start w:val="1"/>
      <w:numFmt w:val="bullet"/>
      <w:lvlText w:val="o"/>
      <w:lvlJc w:val="left"/>
      <w:pPr>
        <w:ind w:left="3658" w:hanging="360"/>
      </w:pPr>
      <w:rPr>
        <w:rFonts w:ascii="Courier New" w:hAnsi="Courier New" w:cs="Courier New" w:hint="default"/>
      </w:rPr>
    </w:lvl>
    <w:lvl w:ilvl="5" w:tplc="FFFFFFFF">
      <w:start w:val="1"/>
      <w:numFmt w:val="bullet"/>
      <w:lvlText w:val=""/>
      <w:lvlJc w:val="left"/>
      <w:pPr>
        <w:ind w:left="4378" w:hanging="360"/>
      </w:pPr>
      <w:rPr>
        <w:rFonts w:ascii="Wingdings" w:hAnsi="Wingdings" w:hint="default"/>
      </w:rPr>
    </w:lvl>
    <w:lvl w:ilvl="6" w:tplc="FFFFFFFF">
      <w:start w:val="1"/>
      <w:numFmt w:val="bullet"/>
      <w:lvlText w:val=""/>
      <w:lvlJc w:val="left"/>
      <w:pPr>
        <w:ind w:left="5098" w:hanging="360"/>
      </w:pPr>
      <w:rPr>
        <w:rFonts w:ascii="Symbol" w:hAnsi="Symbol" w:hint="default"/>
      </w:rPr>
    </w:lvl>
    <w:lvl w:ilvl="7" w:tplc="FFFFFFFF">
      <w:start w:val="1"/>
      <w:numFmt w:val="bullet"/>
      <w:lvlText w:val="o"/>
      <w:lvlJc w:val="left"/>
      <w:pPr>
        <w:ind w:left="5818" w:hanging="360"/>
      </w:pPr>
      <w:rPr>
        <w:rFonts w:ascii="Courier New" w:hAnsi="Courier New" w:cs="Courier New" w:hint="default"/>
      </w:rPr>
    </w:lvl>
    <w:lvl w:ilvl="8" w:tplc="FFFFFFFF">
      <w:start w:val="1"/>
      <w:numFmt w:val="bullet"/>
      <w:lvlText w:val=""/>
      <w:lvlJc w:val="left"/>
      <w:pPr>
        <w:ind w:left="6538" w:hanging="360"/>
      </w:pPr>
      <w:rPr>
        <w:rFonts w:ascii="Wingdings" w:hAnsi="Wingdings" w:hint="default"/>
      </w:rPr>
    </w:lvl>
  </w:abstractNum>
  <w:abstractNum w:abstractNumId="95" w15:restartNumberingAfterBreak="0">
    <w:nsid w:val="457C589D"/>
    <w:multiLevelType w:val="hybridMultilevel"/>
    <w:tmpl w:val="8B82A5CC"/>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96" w15:restartNumberingAfterBreak="0">
    <w:nsid w:val="45800E53"/>
    <w:multiLevelType w:val="hybridMultilevel"/>
    <w:tmpl w:val="F6023246"/>
    <w:lvl w:ilvl="0" w:tplc="78083696">
      <w:start w:val="1"/>
      <w:numFmt w:val="lowerLetter"/>
      <w:lvlText w:val="(%1)"/>
      <w:lvlJc w:val="left"/>
      <w:pPr>
        <w:ind w:left="720" w:hanging="360"/>
      </w:pPr>
      <w:rPr>
        <w:b w:val="0"/>
        <w:i w:val="0"/>
        <w:caps w:val="0"/>
        <w:strike w:val="0"/>
        <w:dstrike w:val="0"/>
        <w:vanish w:val="0"/>
        <w:webHidden w:val="0"/>
        <w:color w:val="000000"/>
        <w:sz w:val="20"/>
        <w:szCs w:val="20"/>
        <w:u w:val="none"/>
        <w:effect w:val="none"/>
        <w:vertAlign w:val="baseline"/>
        <w:specVanish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7" w15:restartNumberingAfterBreak="0">
    <w:nsid w:val="46450822"/>
    <w:multiLevelType w:val="hybridMultilevel"/>
    <w:tmpl w:val="06EAA0DE"/>
    <w:lvl w:ilvl="0" w:tplc="5E7C4C66">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8" w15:restartNumberingAfterBreak="0">
    <w:nsid w:val="468D52FB"/>
    <w:multiLevelType w:val="hybridMultilevel"/>
    <w:tmpl w:val="459E4EA4"/>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99" w15:restartNumberingAfterBreak="0">
    <w:nsid w:val="47136083"/>
    <w:multiLevelType w:val="hybridMultilevel"/>
    <w:tmpl w:val="17D492EA"/>
    <w:lvl w:ilvl="0" w:tplc="FFFFFFFF">
      <w:start w:val="1"/>
      <w:numFmt w:val="bullet"/>
      <w:lvlText w:val=""/>
      <w:lvlJc w:val="left"/>
      <w:pPr>
        <w:ind w:left="720"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678" w:hanging="360"/>
      </w:pPr>
      <w:rPr>
        <w:rFonts w:ascii="Symbol" w:hAnsi="Symbol" w:hint="default"/>
      </w:rPr>
    </w:lvl>
    <w:lvl w:ilvl="2" w:tplc="8AE6429C">
      <w:start w:val="1"/>
      <w:numFmt w:val="bullet"/>
      <w:lvlText w:val=""/>
      <w:lvlJc w:val="left"/>
      <w:pPr>
        <w:ind w:left="252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0" w15:restartNumberingAfterBreak="0">
    <w:nsid w:val="4749094F"/>
    <w:multiLevelType w:val="hybridMultilevel"/>
    <w:tmpl w:val="2E98C5FE"/>
    <w:lvl w:ilvl="0" w:tplc="FFFFFFFF">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678"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1" w15:restartNumberingAfterBreak="0">
    <w:nsid w:val="479148E5"/>
    <w:multiLevelType w:val="hybridMultilevel"/>
    <w:tmpl w:val="947E336A"/>
    <w:lvl w:ilvl="0" w:tplc="FFFFFFFF">
      <w:start w:val="1"/>
      <w:numFmt w:val="bullet"/>
      <w:lvlText w:val=""/>
      <w:lvlJc w:val="left"/>
      <w:pPr>
        <w:ind w:left="720"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678"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2" w15:restartNumberingAfterBreak="0">
    <w:nsid w:val="47C938EA"/>
    <w:multiLevelType w:val="hybridMultilevel"/>
    <w:tmpl w:val="EB2226F4"/>
    <w:lvl w:ilvl="0" w:tplc="04090001">
      <w:start w:val="1"/>
      <w:numFmt w:val="bullet"/>
      <w:lvlText w:val=""/>
      <w:lvlJc w:val="left"/>
      <w:pPr>
        <w:ind w:left="1678"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498" w:hanging="360"/>
      </w:pPr>
      <w:rPr>
        <w:rFonts w:ascii="Symbol" w:hAnsi="Symbol" w:hint="default"/>
      </w:rPr>
    </w:lvl>
    <w:lvl w:ilvl="2" w:tplc="FFFFFFFF">
      <w:start w:val="1"/>
      <w:numFmt w:val="bullet"/>
      <w:lvlText w:val=""/>
      <w:lvlJc w:val="left"/>
      <w:pPr>
        <w:ind w:left="2218" w:hanging="360"/>
      </w:pPr>
      <w:rPr>
        <w:rFonts w:ascii="Wingdings" w:hAnsi="Wingdings" w:hint="default"/>
      </w:rPr>
    </w:lvl>
    <w:lvl w:ilvl="3" w:tplc="FFFFFFFF">
      <w:start w:val="1"/>
      <w:numFmt w:val="bullet"/>
      <w:lvlText w:val=""/>
      <w:lvlJc w:val="left"/>
      <w:pPr>
        <w:ind w:left="2938" w:hanging="360"/>
      </w:pPr>
      <w:rPr>
        <w:rFonts w:ascii="Symbol" w:hAnsi="Symbol" w:hint="default"/>
      </w:rPr>
    </w:lvl>
    <w:lvl w:ilvl="4" w:tplc="FFFFFFFF">
      <w:start w:val="1"/>
      <w:numFmt w:val="bullet"/>
      <w:lvlText w:val="o"/>
      <w:lvlJc w:val="left"/>
      <w:pPr>
        <w:ind w:left="3658" w:hanging="360"/>
      </w:pPr>
      <w:rPr>
        <w:rFonts w:ascii="Courier New" w:hAnsi="Courier New" w:cs="Courier New" w:hint="default"/>
      </w:rPr>
    </w:lvl>
    <w:lvl w:ilvl="5" w:tplc="FFFFFFFF">
      <w:start w:val="1"/>
      <w:numFmt w:val="bullet"/>
      <w:lvlText w:val=""/>
      <w:lvlJc w:val="left"/>
      <w:pPr>
        <w:ind w:left="4378" w:hanging="360"/>
      </w:pPr>
      <w:rPr>
        <w:rFonts w:ascii="Wingdings" w:hAnsi="Wingdings" w:hint="default"/>
      </w:rPr>
    </w:lvl>
    <w:lvl w:ilvl="6" w:tplc="FFFFFFFF">
      <w:start w:val="1"/>
      <w:numFmt w:val="bullet"/>
      <w:lvlText w:val=""/>
      <w:lvlJc w:val="left"/>
      <w:pPr>
        <w:ind w:left="5098" w:hanging="360"/>
      </w:pPr>
      <w:rPr>
        <w:rFonts w:ascii="Symbol" w:hAnsi="Symbol" w:hint="default"/>
      </w:rPr>
    </w:lvl>
    <w:lvl w:ilvl="7" w:tplc="FFFFFFFF">
      <w:start w:val="1"/>
      <w:numFmt w:val="bullet"/>
      <w:lvlText w:val="o"/>
      <w:lvlJc w:val="left"/>
      <w:pPr>
        <w:ind w:left="5818" w:hanging="360"/>
      </w:pPr>
      <w:rPr>
        <w:rFonts w:ascii="Courier New" w:hAnsi="Courier New" w:cs="Courier New" w:hint="default"/>
      </w:rPr>
    </w:lvl>
    <w:lvl w:ilvl="8" w:tplc="FFFFFFFF">
      <w:start w:val="1"/>
      <w:numFmt w:val="bullet"/>
      <w:lvlText w:val=""/>
      <w:lvlJc w:val="left"/>
      <w:pPr>
        <w:ind w:left="6538" w:hanging="360"/>
      </w:pPr>
      <w:rPr>
        <w:rFonts w:ascii="Wingdings" w:hAnsi="Wingdings" w:hint="default"/>
      </w:rPr>
    </w:lvl>
  </w:abstractNum>
  <w:abstractNum w:abstractNumId="103" w15:restartNumberingAfterBreak="0">
    <w:nsid w:val="48F06E3E"/>
    <w:multiLevelType w:val="hybridMultilevel"/>
    <w:tmpl w:val="3836C514"/>
    <w:lvl w:ilvl="0" w:tplc="54608034">
      <w:start w:val="1"/>
      <w:numFmt w:val="lowerRoman"/>
      <w:lvlText w:val="(%1)"/>
      <w:lvlJc w:val="left"/>
      <w:pPr>
        <w:ind w:left="720" w:hanging="360"/>
      </w:pPr>
      <w:rPr>
        <w:b w:val="0"/>
        <w:i w:val="0"/>
        <w:caps w:val="0"/>
        <w:strike w:val="0"/>
        <w:dstrike w:val="0"/>
        <w:vanish w:val="0"/>
        <w:webHidden w:val="0"/>
        <w:color w:val="000000"/>
        <w:sz w:val="20"/>
        <w:szCs w:val="20"/>
        <w:u w:val="none"/>
        <w:effect w:val="none"/>
        <w:vertAlign w:val="baseline"/>
        <w:specVanish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4" w15:restartNumberingAfterBreak="0">
    <w:nsid w:val="49050D11"/>
    <w:multiLevelType w:val="hybridMultilevel"/>
    <w:tmpl w:val="0200FEE4"/>
    <w:lvl w:ilvl="0" w:tplc="04090001">
      <w:start w:val="1"/>
      <w:numFmt w:val="bullet"/>
      <w:lvlText w:val=""/>
      <w:lvlJc w:val="left"/>
      <w:pPr>
        <w:ind w:left="1678"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498" w:hanging="360"/>
      </w:pPr>
      <w:rPr>
        <w:rFonts w:ascii="Symbol" w:hAnsi="Symbol" w:hint="default"/>
      </w:rPr>
    </w:lvl>
    <w:lvl w:ilvl="2" w:tplc="FFFFFFFF">
      <w:start w:val="1"/>
      <w:numFmt w:val="bullet"/>
      <w:lvlText w:val=""/>
      <w:lvlJc w:val="left"/>
      <w:pPr>
        <w:ind w:left="2218" w:hanging="360"/>
      </w:pPr>
      <w:rPr>
        <w:rFonts w:ascii="Wingdings" w:hAnsi="Wingdings" w:hint="default"/>
      </w:rPr>
    </w:lvl>
    <w:lvl w:ilvl="3" w:tplc="FFFFFFFF">
      <w:start w:val="1"/>
      <w:numFmt w:val="bullet"/>
      <w:lvlText w:val=""/>
      <w:lvlJc w:val="left"/>
      <w:pPr>
        <w:ind w:left="2938" w:hanging="360"/>
      </w:pPr>
      <w:rPr>
        <w:rFonts w:ascii="Symbol" w:hAnsi="Symbol" w:hint="default"/>
      </w:rPr>
    </w:lvl>
    <w:lvl w:ilvl="4" w:tplc="FFFFFFFF">
      <w:start w:val="1"/>
      <w:numFmt w:val="bullet"/>
      <w:lvlText w:val="o"/>
      <w:lvlJc w:val="left"/>
      <w:pPr>
        <w:ind w:left="3658" w:hanging="360"/>
      </w:pPr>
      <w:rPr>
        <w:rFonts w:ascii="Courier New" w:hAnsi="Courier New" w:cs="Courier New" w:hint="default"/>
      </w:rPr>
    </w:lvl>
    <w:lvl w:ilvl="5" w:tplc="FFFFFFFF">
      <w:start w:val="1"/>
      <w:numFmt w:val="bullet"/>
      <w:lvlText w:val=""/>
      <w:lvlJc w:val="left"/>
      <w:pPr>
        <w:ind w:left="4378" w:hanging="360"/>
      </w:pPr>
      <w:rPr>
        <w:rFonts w:ascii="Wingdings" w:hAnsi="Wingdings" w:hint="default"/>
      </w:rPr>
    </w:lvl>
    <w:lvl w:ilvl="6" w:tplc="FFFFFFFF">
      <w:start w:val="1"/>
      <w:numFmt w:val="bullet"/>
      <w:lvlText w:val=""/>
      <w:lvlJc w:val="left"/>
      <w:pPr>
        <w:ind w:left="5098" w:hanging="360"/>
      </w:pPr>
      <w:rPr>
        <w:rFonts w:ascii="Symbol" w:hAnsi="Symbol" w:hint="default"/>
      </w:rPr>
    </w:lvl>
    <w:lvl w:ilvl="7" w:tplc="FFFFFFFF">
      <w:start w:val="1"/>
      <w:numFmt w:val="bullet"/>
      <w:lvlText w:val="o"/>
      <w:lvlJc w:val="left"/>
      <w:pPr>
        <w:ind w:left="5818" w:hanging="360"/>
      </w:pPr>
      <w:rPr>
        <w:rFonts w:ascii="Courier New" w:hAnsi="Courier New" w:cs="Courier New" w:hint="default"/>
      </w:rPr>
    </w:lvl>
    <w:lvl w:ilvl="8" w:tplc="FFFFFFFF">
      <w:start w:val="1"/>
      <w:numFmt w:val="bullet"/>
      <w:lvlText w:val=""/>
      <w:lvlJc w:val="left"/>
      <w:pPr>
        <w:ind w:left="6538" w:hanging="360"/>
      </w:pPr>
      <w:rPr>
        <w:rFonts w:ascii="Wingdings" w:hAnsi="Wingdings" w:hint="default"/>
      </w:rPr>
    </w:lvl>
  </w:abstractNum>
  <w:abstractNum w:abstractNumId="105" w15:restartNumberingAfterBreak="0">
    <w:nsid w:val="49C421A8"/>
    <w:multiLevelType w:val="hybridMultilevel"/>
    <w:tmpl w:val="D3982A34"/>
    <w:lvl w:ilvl="0" w:tplc="78083696">
      <w:start w:val="1"/>
      <w:numFmt w:val="lowerLetter"/>
      <w:lvlText w:val="(%1)"/>
      <w:lvlJc w:val="left"/>
      <w:pPr>
        <w:ind w:left="2591" w:hanging="360"/>
      </w:pPr>
      <w:rPr>
        <w:b w:val="0"/>
        <w:i w:val="0"/>
        <w:caps w:val="0"/>
        <w:strike w:val="0"/>
        <w:dstrike w:val="0"/>
        <w:vanish w:val="0"/>
        <w:webHidden w:val="0"/>
        <w:color w:val="000000"/>
        <w:sz w:val="20"/>
        <w:szCs w:val="20"/>
        <w:u w:val="none"/>
        <w:effect w:val="none"/>
        <w:vertAlign w:val="baseline"/>
        <w:specVanish w:val="0"/>
      </w:rPr>
    </w:lvl>
    <w:lvl w:ilvl="1" w:tplc="04090019" w:tentative="1">
      <w:start w:val="1"/>
      <w:numFmt w:val="lowerLetter"/>
      <w:lvlText w:val="%2."/>
      <w:lvlJc w:val="left"/>
      <w:pPr>
        <w:ind w:left="3311" w:hanging="360"/>
      </w:pPr>
    </w:lvl>
    <w:lvl w:ilvl="2" w:tplc="0409001B" w:tentative="1">
      <w:start w:val="1"/>
      <w:numFmt w:val="lowerRoman"/>
      <w:lvlText w:val="%3."/>
      <w:lvlJc w:val="right"/>
      <w:pPr>
        <w:ind w:left="4031" w:hanging="180"/>
      </w:pPr>
    </w:lvl>
    <w:lvl w:ilvl="3" w:tplc="0409000F" w:tentative="1">
      <w:start w:val="1"/>
      <w:numFmt w:val="decimal"/>
      <w:lvlText w:val="%4."/>
      <w:lvlJc w:val="left"/>
      <w:pPr>
        <w:ind w:left="4751" w:hanging="360"/>
      </w:pPr>
    </w:lvl>
    <w:lvl w:ilvl="4" w:tplc="04090019" w:tentative="1">
      <w:start w:val="1"/>
      <w:numFmt w:val="lowerLetter"/>
      <w:lvlText w:val="%5."/>
      <w:lvlJc w:val="left"/>
      <w:pPr>
        <w:ind w:left="5471" w:hanging="360"/>
      </w:pPr>
    </w:lvl>
    <w:lvl w:ilvl="5" w:tplc="0409001B" w:tentative="1">
      <w:start w:val="1"/>
      <w:numFmt w:val="lowerRoman"/>
      <w:lvlText w:val="%6."/>
      <w:lvlJc w:val="right"/>
      <w:pPr>
        <w:ind w:left="6191" w:hanging="180"/>
      </w:pPr>
    </w:lvl>
    <w:lvl w:ilvl="6" w:tplc="0409000F" w:tentative="1">
      <w:start w:val="1"/>
      <w:numFmt w:val="decimal"/>
      <w:lvlText w:val="%7."/>
      <w:lvlJc w:val="left"/>
      <w:pPr>
        <w:ind w:left="6911" w:hanging="360"/>
      </w:pPr>
    </w:lvl>
    <w:lvl w:ilvl="7" w:tplc="04090019" w:tentative="1">
      <w:start w:val="1"/>
      <w:numFmt w:val="lowerLetter"/>
      <w:lvlText w:val="%8."/>
      <w:lvlJc w:val="left"/>
      <w:pPr>
        <w:ind w:left="7631" w:hanging="360"/>
      </w:pPr>
    </w:lvl>
    <w:lvl w:ilvl="8" w:tplc="0409001B" w:tentative="1">
      <w:start w:val="1"/>
      <w:numFmt w:val="lowerRoman"/>
      <w:lvlText w:val="%9."/>
      <w:lvlJc w:val="right"/>
      <w:pPr>
        <w:ind w:left="8351" w:hanging="180"/>
      </w:pPr>
    </w:lvl>
  </w:abstractNum>
  <w:abstractNum w:abstractNumId="106" w15:restartNumberingAfterBreak="0">
    <w:nsid w:val="49DC3595"/>
    <w:multiLevelType w:val="hybridMultilevel"/>
    <w:tmpl w:val="A386B622"/>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7" w15:restartNumberingAfterBreak="0">
    <w:nsid w:val="49E52BE7"/>
    <w:multiLevelType w:val="hybridMultilevel"/>
    <w:tmpl w:val="3E1E96D6"/>
    <w:lvl w:ilvl="0" w:tplc="04090001">
      <w:start w:val="1"/>
      <w:numFmt w:val="bullet"/>
      <w:lvlText w:val=""/>
      <w:lvlJc w:val="left"/>
      <w:pPr>
        <w:ind w:left="1678"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498" w:hanging="360"/>
      </w:pPr>
      <w:rPr>
        <w:rFonts w:ascii="Symbol" w:hAnsi="Symbol" w:hint="default"/>
      </w:rPr>
    </w:lvl>
    <w:lvl w:ilvl="2" w:tplc="FFFFFFFF">
      <w:start w:val="1"/>
      <w:numFmt w:val="bullet"/>
      <w:lvlText w:val=""/>
      <w:lvlJc w:val="left"/>
      <w:pPr>
        <w:ind w:left="2218" w:hanging="360"/>
      </w:pPr>
      <w:rPr>
        <w:rFonts w:ascii="Wingdings" w:hAnsi="Wingdings" w:hint="default"/>
      </w:rPr>
    </w:lvl>
    <w:lvl w:ilvl="3" w:tplc="FFFFFFFF">
      <w:start w:val="1"/>
      <w:numFmt w:val="bullet"/>
      <w:lvlText w:val=""/>
      <w:lvlJc w:val="left"/>
      <w:pPr>
        <w:ind w:left="2938" w:hanging="360"/>
      </w:pPr>
      <w:rPr>
        <w:rFonts w:ascii="Symbol" w:hAnsi="Symbol" w:hint="default"/>
      </w:rPr>
    </w:lvl>
    <w:lvl w:ilvl="4" w:tplc="FFFFFFFF">
      <w:start w:val="1"/>
      <w:numFmt w:val="bullet"/>
      <w:lvlText w:val="o"/>
      <w:lvlJc w:val="left"/>
      <w:pPr>
        <w:ind w:left="3658" w:hanging="360"/>
      </w:pPr>
      <w:rPr>
        <w:rFonts w:ascii="Courier New" w:hAnsi="Courier New" w:cs="Courier New" w:hint="default"/>
      </w:rPr>
    </w:lvl>
    <w:lvl w:ilvl="5" w:tplc="FFFFFFFF">
      <w:start w:val="1"/>
      <w:numFmt w:val="bullet"/>
      <w:lvlText w:val=""/>
      <w:lvlJc w:val="left"/>
      <w:pPr>
        <w:ind w:left="4378" w:hanging="360"/>
      </w:pPr>
      <w:rPr>
        <w:rFonts w:ascii="Wingdings" w:hAnsi="Wingdings" w:hint="default"/>
      </w:rPr>
    </w:lvl>
    <w:lvl w:ilvl="6" w:tplc="FFFFFFFF">
      <w:start w:val="1"/>
      <w:numFmt w:val="bullet"/>
      <w:lvlText w:val=""/>
      <w:lvlJc w:val="left"/>
      <w:pPr>
        <w:ind w:left="5098" w:hanging="360"/>
      </w:pPr>
      <w:rPr>
        <w:rFonts w:ascii="Symbol" w:hAnsi="Symbol" w:hint="default"/>
      </w:rPr>
    </w:lvl>
    <w:lvl w:ilvl="7" w:tplc="FFFFFFFF">
      <w:start w:val="1"/>
      <w:numFmt w:val="bullet"/>
      <w:lvlText w:val="o"/>
      <w:lvlJc w:val="left"/>
      <w:pPr>
        <w:ind w:left="5818" w:hanging="360"/>
      </w:pPr>
      <w:rPr>
        <w:rFonts w:ascii="Courier New" w:hAnsi="Courier New" w:cs="Courier New" w:hint="default"/>
      </w:rPr>
    </w:lvl>
    <w:lvl w:ilvl="8" w:tplc="FFFFFFFF">
      <w:start w:val="1"/>
      <w:numFmt w:val="bullet"/>
      <w:lvlText w:val=""/>
      <w:lvlJc w:val="left"/>
      <w:pPr>
        <w:ind w:left="6538" w:hanging="360"/>
      </w:pPr>
      <w:rPr>
        <w:rFonts w:ascii="Wingdings" w:hAnsi="Wingdings" w:hint="default"/>
      </w:rPr>
    </w:lvl>
  </w:abstractNum>
  <w:abstractNum w:abstractNumId="108" w15:restartNumberingAfterBreak="0">
    <w:nsid w:val="4A863065"/>
    <w:multiLevelType w:val="hybridMultilevel"/>
    <w:tmpl w:val="F5125AE8"/>
    <w:lvl w:ilvl="0" w:tplc="04090001">
      <w:start w:val="1"/>
      <w:numFmt w:val="bullet"/>
      <w:lvlText w:val=""/>
      <w:lvlJc w:val="left"/>
      <w:pPr>
        <w:ind w:left="1678"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498" w:hanging="360"/>
      </w:pPr>
      <w:rPr>
        <w:rFonts w:ascii="Symbol" w:hAnsi="Symbol" w:hint="default"/>
      </w:rPr>
    </w:lvl>
    <w:lvl w:ilvl="2" w:tplc="FFFFFFFF">
      <w:start w:val="1"/>
      <w:numFmt w:val="bullet"/>
      <w:lvlText w:val=""/>
      <w:lvlJc w:val="left"/>
      <w:pPr>
        <w:ind w:left="2218" w:hanging="360"/>
      </w:pPr>
      <w:rPr>
        <w:rFonts w:ascii="Wingdings" w:hAnsi="Wingdings" w:hint="default"/>
      </w:rPr>
    </w:lvl>
    <w:lvl w:ilvl="3" w:tplc="FFFFFFFF">
      <w:start w:val="1"/>
      <w:numFmt w:val="bullet"/>
      <w:lvlText w:val=""/>
      <w:lvlJc w:val="left"/>
      <w:pPr>
        <w:ind w:left="2938" w:hanging="360"/>
      </w:pPr>
      <w:rPr>
        <w:rFonts w:ascii="Symbol" w:hAnsi="Symbol" w:hint="default"/>
      </w:rPr>
    </w:lvl>
    <w:lvl w:ilvl="4" w:tplc="FFFFFFFF">
      <w:start w:val="1"/>
      <w:numFmt w:val="bullet"/>
      <w:lvlText w:val="o"/>
      <w:lvlJc w:val="left"/>
      <w:pPr>
        <w:ind w:left="3658" w:hanging="360"/>
      </w:pPr>
      <w:rPr>
        <w:rFonts w:ascii="Courier New" w:hAnsi="Courier New" w:cs="Courier New" w:hint="default"/>
      </w:rPr>
    </w:lvl>
    <w:lvl w:ilvl="5" w:tplc="FFFFFFFF">
      <w:start w:val="1"/>
      <w:numFmt w:val="bullet"/>
      <w:lvlText w:val=""/>
      <w:lvlJc w:val="left"/>
      <w:pPr>
        <w:ind w:left="4378" w:hanging="360"/>
      </w:pPr>
      <w:rPr>
        <w:rFonts w:ascii="Wingdings" w:hAnsi="Wingdings" w:hint="default"/>
      </w:rPr>
    </w:lvl>
    <w:lvl w:ilvl="6" w:tplc="FFFFFFFF">
      <w:start w:val="1"/>
      <w:numFmt w:val="bullet"/>
      <w:lvlText w:val=""/>
      <w:lvlJc w:val="left"/>
      <w:pPr>
        <w:ind w:left="5098" w:hanging="360"/>
      </w:pPr>
      <w:rPr>
        <w:rFonts w:ascii="Symbol" w:hAnsi="Symbol" w:hint="default"/>
      </w:rPr>
    </w:lvl>
    <w:lvl w:ilvl="7" w:tplc="FFFFFFFF">
      <w:start w:val="1"/>
      <w:numFmt w:val="bullet"/>
      <w:lvlText w:val="o"/>
      <w:lvlJc w:val="left"/>
      <w:pPr>
        <w:ind w:left="5818" w:hanging="360"/>
      </w:pPr>
      <w:rPr>
        <w:rFonts w:ascii="Courier New" w:hAnsi="Courier New" w:cs="Courier New" w:hint="default"/>
      </w:rPr>
    </w:lvl>
    <w:lvl w:ilvl="8" w:tplc="FFFFFFFF">
      <w:start w:val="1"/>
      <w:numFmt w:val="bullet"/>
      <w:lvlText w:val=""/>
      <w:lvlJc w:val="left"/>
      <w:pPr>
        <w:ind w:left="6538" w:hanging="360"/>
      </w:pPr>
      <w:rPr>
        <w:rFonts w:ascii="Wingdings" w:hAnsi="Wingdings" w:hint="default"/>
      </w:rPr>
    </w:lvl>
  </w:abstractNum>
  <w:abstractNum w:abstractNumId="109" w15:restartNumberingAfterBreak="0">
    <w:nsid w:val="4A9D2582"/>
    <w:multiLevelType w:val="hybridMultilevel"/>
    <w:tmpl w:val="FA22A4E0"/>
    <w:lvl w:ilvl="0" w:tplc="04090001">
      <w:start w:val="1"/>
      <w:numFmt w:val="bullet"/>
      <w:lvlText w:val=""/>
      <w:lvlJc w:val="left"/>
      <w:pPr>
        <w:ind w:left="1678"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498" w:hanging="360"/>
      </w:pPr>
      <w:rPr>
        <w:rFonts w:ascii="Symbol" w:hAnsi="Symbol" w:hint="default"/>
      </w:rPr>
    </w:lvl>
    <w:lvl w:ilvl="2" w:tplc="FFFFFFFF">
      <w:start w:val="1"/>
      <w:numFmt w:val="bullet"/>
      <w:lvlText w:val=""/>
      <w:lvlJc w:val="left"/>
      <w:pPr>
        <w:ind w:left="2218" w:hanging="360"/>
      </w:pPr>
      <w:rPr>
        <w:rFonts w:ascii="Wingdings" w:hAnsi="Wingdings" w:hint="default"/>
      </w:rPr>
    </w:lvl>
    <w:lvl w:ilvl="3" w:tplc="FFFFFFFF">
      <w:start w:val="1"/>
      <w:numFmt w:val="bullet"/>
      <w:lvlText w:val=""/>
      <w:lvlJc w:val="left"/>
      <w:pPr>
        <w:ind w:left="2938" w:hanging="360"/>
      </w:pPr>
      <w:rPr>
        <w:rFonts w:ascii="Symbol" w:hAnsi="Symbol" w:hint="default"/>
      </w:rPr>
    </w:lvl>
    <w:lvl w:ilvl="4" w:tplc="FFFFFFFF">
      <w:start w:val="1"/>
      <w:numFmt w:val="bullet"/>
      <w:lvlText w:val="o"/>
      <w:lvlJc w:val="left"/>
      <w:pPr>
        <w:ind w:left="3658" w:hanging="360"/>
      </w:pPr>
      <w:rPr>
        <w:rFonts w:ascii="Courier New" w:hAnsi="Courier New" w:cs="Courier New" w:hint="default"/>
      </w:rPr>
    </w:lvl>
    <w:lvl w:ilvl="5" w:tplc="FFFFFFFF">
      <w:start w:val="1"/>
      <w:numFmt w:val="bullet"/>
      <w:lvlText w:val=""/>
      <w:lvlJc w:val="left"/>
      <w:pPr>
        <w:ind w:left="4378" w:hanging="360"/>
      </w:pPr>
      <w:rPr>
        <w:rFonts w:ascii="Wingdings" w:hAnsi="Wingdings" w:hint="default"/>
      </w:rPr>
    </w:lvl>
    <w:lvl w:ilvl="6" w:tplc="FFFFFFFF">
      <w:start w:val="1"/>
      <w:numFmt w:val="bullet"/>
      <w:lvlText w:val=""/>
      <w:lvlJc w:val="left"/>
      <w:pPr>
        <w:ind w:left="5098" w:hanging="360"/>
      </w:pPr>
      <w:rPr>
        <w:rFonts w:ascii="Symbol" w:hAnsi="Symbol" w:hint="default"/>
      </w:rPr>
    </w:lvl>
    <w:lvl w:ilvl="7" w:tplc="FFFFFFFF">
      <w:start w:val="1"/>
      <w:numFmt w:val="bullet"/>
      <w:lvlText w:val="o"/>
      <w:lvlJc w:val="left"/>
      <w:pPr>
        <w:ind w:left="5818" w:hanging="360"/>
      </w:pPr>
      <w:rPr>
        <w:rFonts w:ascii="Courier New" w:hAnsi="Courier New" w:cs="Courier New" w:hint="default"/>
      </w:rPr>
    </w:lvl>
    <w:lvl w:ilvl="8" w:tplc="FFFFFFFF">
      <w:start w:val="1"/>
      <w:numFmt w:val="bullet"/>
      <w:lvlText w:val=""/>
      <w:lvlJc w:val="left"/>
      <w:pPr>
        <w:ind w:left="6538" w:hanging="360"/>
      </w:pPr>
      <w:rPr>
        <w:rFonts w:ascii="Wingdings" w:hAnsi="Wingdings" w:hint="default"/>
      </w:rPr>
    </w:lvl>
  </w:abstractNum>
  <w:abstractNum w:abstractNumId="110" w15:restartNumberingAfterBreak="0">
    <w:nsid w:val="4BB343E7"/>
    <w:multiLevelType w:val="hybridMultilevel"/>
    <w:tmpl w:val="8304B658"/>
    <w:lvl w:ilvl="0" w:tplc="FFFFFFFF">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678"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1" w15:restartNumberingAfterBreak="0">
    <w:nsid w:val="4BE3797B"/>
    <w:multiLevelType w:val="hybridMultilevel"/>
    <w:tmpl w:val="7F5C8D8E"/>
    <w:lvl w:ilvl="0" w:tplc="04090001">
      <w:start w:val="1"/>
      <w:numFmt w:val="bullet"/>
      <w:lvlText w:val=""/>
      <w:lvlJc w:val="left"/>
      <w:pPr>
        <w:ind w:left="1967" w:hanging="360"/>
      </w:pPr>
      <w:rPr>
        <w:rFonts w:ascii="Symbol" w:hAnsi="Symbol" w:hint="default"/>
      </w:rPr>
    </w:lvl>
    <w:lvl w:ilvl="1" w:tplc="04090003" w:tentative="1">
      <w:start w:val="1"/>
      <w:numFmt w:val="bullet"/>
      <w:lvlText w:val="o"/>
      <w:lvlJc w:val="left"/>
      <w:pPr>
        <w:ind w:left="2687" w:hanging="360"/>
      </w:pPr>
      <w:rPr>
        <w:rFonts w:ascii="Courier New" w:hAnsi="Courier New" w:cs="Courier New" w:hint="default"/>
      </w:rPr>
    </w:lvl>
    <w:lvl w:ilvl="2" w:tplc="04090005" w:tentative="1">
      <w:start w:val="1"/>
      <w:numFmt w:val="bullet"/>
      <w:lvlText w:val=""/>
      <w:lvlJc w:val="left"/>
      <w:pPr>
        <w:ind w:left="3407" w:hanging="360"/>
      </w:pPr>
      <w:rPr>
        <w:rFonts w:ascii="Wingdings" w:hAnsi="Wingdings" w:hint="default"/>
      </w:rPr>
    </w:lvl>
    <w:lvl w:ilvl="3" w:tplc="04090001" w:tentative="1">
      <w:start w:val="1"/>
      <w:numFmt w:val="bullet"/>
      <w:lvlText w:val=""/>
      <w:lvlJc w:val="left"/>
      <w:pPr>
        <w:ind w:left="4127" w:hanging="360"/>
      </w:pPr>
      <w:rPr>
        <w:rFonts w:ascii="Symbol" w:hAnsi="Symbol" w:hint="default"/>
      </w:rPr>
    </w:lvl>
    <w:lvl w:ilvl="4" w:tplc="04090003" w:tentative="1">
      <w:start w:val="1"/>
      <w:numFmt w:val="bullet"/>
      <w:lvlText w:val="o"/>
      <w:lvlJc w:val="left"/>
      <w:pPr>
        <w:ind w:left="4847" w:hanging="360"/>
      </w:pPr>
      <w:rPr>
        <w:rFonts w:ascii="Courier New" w:hAnsi="Courier New" w:cs="Courier New" w:hint="default"/>
      </w:rPr>
    </w:lvl>
    <w:lvl w:ilvl="5" w:tplc="04090005" w:tentative="1">
      <w:start w:val="1"/>
      <w:numFmt w:val="bullet"/>
      <w:lvlText w:val=""/>
      <w:lvlJc w:val="left"/>
      <w:pPr>
        <w:ind w:left="5567" w:hanging="360"/>
      </w:pPr>
      <w:rPr>
        <w:rFonts w:ascii="Wingdings" w:hAnsi="Wingdings" w:hint="default"/>
      </w:rPr>
    </w:lvl>
    <w:lvl w:ilvl="6" w:tplc="04090001" w:tentative="1">
      <w:start w:val="1"/>
      <w:numFmt w:val="bullet"/>
      <w:lvlText w:val=""/>
      <w:lvlJc w:val="left"/>
      <w:pPr>
        <w:ind w:left="6287" w:hanging="360"/>
      </w:pPr>
      <w:rPr>
        <w:rFonts w:ascii="Symbol" w:hAnsi="Symbol" w:hint="default"/>
      </w:rPr>
    </w:lvl>
    <w:lvl w:ilvl="7" w:tplc="04090003" w:tentative="1">
      <w:start w:val="1"/>
      <w:numFmt w:val="bullet"/>
      <w:lvlText w:val="o"/>
      <w:lvlJc w:val="left"/>
      <w:pPr>
        <w:ind w:left="7007" w:hanging="360"/>
      </w:pPr>
      <w:rPr>
        <w:rFonts w:ascii="Courier New" w:hAnsi="Courier New" w:cs="Courier New" w:hint="default"/>
      </w:rPr>
    </w:lvl>
    <w:lvl w:ilvl="8" w:tplc="04090005" w:tentative="1">
      <w:start w:val="1"/>
      <w:numFmt w:val="bullet"/>
      <w:lvlText w:val=""/>
      <w:lvlJc w:val="left"/>
      <w:pPr>
        <w:ind w:left="7727" w:hanging="360"/>
      </w:pPr>
      <w:rPr>
        <w:rFonts w:ascii="Wingdings" w:hAnsi="Wingdings" w:hint="default"/>
      </w:rPr>
    </w:lvl>
  </w:abstractNum>
  <w:abstractNum w:abstractNumId="112" w15:restartNumberingAfterBreak="0">
    <w:nsid w:val="4BEE288D"/>
    <w:multiLevelType w:val="hybridMultilevel"/>
    <w:tmpl w:val="DC729792"/>
    <w:lvl w:ilvl="0" w:tplc="FFFFFFFF">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678"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3" w15:restartNumberingAfterBreak="0">
    <w:nsid w:val="4CBB7A1F"/>
    <w:multiLevelType w:val="hybridMultilevel"/>
    <w:tmpl w:val="D87815F8"/>
    <w:lvl w:ilvl="0" w:tplc="FFFFFFFF">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678"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4" w15:restartNumberingAfterBreak="0">
    <w:nsid w:val="4D47535F"/>
    <w:multiLevelType w:val="hybridMultilevel"/>
    <w:tmpl w:val="093210C8"/>
    <w:lvl w:ilvl="0" w:tplc="FFFFFFFF">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6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2" w:tplc="8AE6429C">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5" w15:restartNumberingAfterBreak="0">
    <w:nsid w:val="500F15FD"/>
    <w:multiLevelType w:val="hybridMultilevel"/>
    <w:tmpl w:val="7A0A635E"/>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116" w15:restartNumberingAfterBreak="0">
    <w:nsid w:val="50A17590"/>
    <w:multiLevelType w:val="hybridMultilevel"/>
    <w:tmpl w:val="DC5AEA26"/>
    <w:lvl w:ilvl="0" w:tplc="04090001">
      <w:start w:val="1"/>
      <w:numFmt w:val="bullet"/>
      <w:lvlText w:val=""/>
      <w:lvlJc w:val="left"/>
      <w:pPr>
        <w:ind w:left="1678"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498" w:hanging="360"/>
      </w:pPr>
      <w:rPr>
        <w:rFonts w:ascii="Symbol" w:hAnsi="Symbol" w:hint="default"/>
      </w:rPr>
    </w:lvl>
    <w:lvl w:ilvl="2" w:tplc="FFFFFFFF">
      <w:start w:val="1"/>
      <w:numFmt w:val="bullet"/>
      <w:lvlText w:val=""/>
      <w:lvlJc w:val="left"/>
      <w:pPr>
        <w:ind w:left="2218" w:hanging="360"/>
      </w:pPr>
      <w:rPr>
        <w:rFonts w:ascii="Wingdings" w:hAnsi="Wingdings" w:hint="default"/>
      </w:rPr>
    </w:lvl>
    <w:lvl w:ilvl="3" w:tplc="FFFFFFFF">
      <w:start w:val="1"/>
      <w:numFmt w:val="bullet"/>
      <w:lvlText w:val=""/>
      <w:lvlJc w:val="left"/>
      <w:pPr>
        <w:ind w:left="2938" w:hanging="360"/>
      </w:pPr>
      <w:rPr>
        <w:rFonts w:ascii="Symbol" w:hAnsi="Symbol" w:hint="default"/>
      </w:rPr>
    </w:lvl>
    <w:lvl w:ilvl="4" w:tplc="FFFFFFFF">
      <w:start w:val="1"/>
      <w:numFmt w:val="bullet"/>
      <w:lvlText w:val="o"/>
      <w:lvlJc w:val="left"/>
      <w:pPr>
        <w:ind w:left="3658" w:hanging="360"/>
      </w:pPr>
      <w:rPr>
        <w:rFonts w:ascii="Courier New" w:hAnsi="Courier New" w:cs="Courier New" w:hint="default"/>
      </w:rPr>
    </w:lvl>
    <w:lvl w:ilvl="5" w:tplc="FFFFFFFF">
      <w:start w:val="1"/>
      <w:numFmt w:val="bullet"/>
      <w:lvlText w:val=""/>
      <w:lvlJc w:val="left"/>
      <w:pPr>
        <w:ind w:left="4378" w:hanging="360"/>
      </w:pPr>
      <w:rPr>
        <w:rFonts w:ascii="Wingdings" w:hAnsi="Wingdings" w:hint="default"/>
      </w:rPr>
    </w:lvl>
    <w:lvl w:ilvl="6" w:tplc="FFFFFFFF">
      <w:start w:val="1"/>
      <w:numFmt w:val="bullet"/>
      <w:lvlText w:val=""/>
      <w:lvlJc w:val="left"/>
      <w:pPr>
        <w:ind w:left="5098" w:hanging="360"/>
      </w:pPr>
      <w:rPr>
        <w:rFonts w:ascii="Symbol" w:hAnsi="Symbol" w:hint="default"/>
      </w:rPr>
    </w:lvl>
    <w:lvl w:ilvl="7" w:tplc="FFFFFFFF">
      <w:start w:val="1"/>
      <w:numFmt w:val="bullet"/>
      <w:lvlText w:val="o"/>
      <w:lvlJc w:val="left"/>
      <w:pPr>
        <w:ind w:left="5818" w:hanging="360"/>
      </w:pPr>
      <w:rPr>
        <w:rFonts w:ascii="Courier New" w:hAnsi="Courier New" w:cs="Courier New" w:hint="default"/>
      </w:rPr>
    </w:lvl>
    <w:lvl w:ilvl="8" w:tplc="FFFFFFFF">
      <w:start w:val="1"/>
      <w:numFmt w:val="bullet"/>
      <w:lvlText w:val=""/>
      <w:lvlJc w:val="left"/>
      <w:pPr>
        <w:ind w:left="6538" w:hanging="360"/>
      </w:pPr>
      <w:rPr>
        <w:rFonts w:ascii="Wingdings" w:hAnsi="Wingdings" w:hint="default"/>
      </w:rPr>
    </w:lvl>
  </w:abstractNum>
  <w:abstractNum w:abstractNumId="117" w15:restartNumberingAfterBreak="0">
    <w:nsid w:val="51DA579D"/>
    <w:multiLevelType w:val="hybridMultilevel"/>
    <w:tmpl w:val="30A6B192"/>
    <w:lvl w:ilvl="0" w:tplc="FFFFFFFF">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6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8" w15:restartNumberingAfterBreak="0">
    <w:nsid w:val="52420454"/>
    <w:multiLevelType w:val="hybridMultilevel"/>
    <w:tmpl w:val="80D86F38"/>
    <w:lvl w:ilvl="0" w:tplc="FFFFFFFF">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678"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9" w15:restartNumberingAfterBreak="0">
    <w:nsid w:val="52543621"/>
    <w:multiLevelType w:val="hybridMultilevel"/>
    <w:tmpl w:val="BBC2A288"/>
    <w:lvl w:ilvl="0" w:tplc="04090001">
      <w:start w:val="1"/>
      <w:numFmt w:val="bullet"/>
      <w:lvlText w:val=""/>
      <w:lvlJc w:val="left"/>
      <w:pPr>
        <w:ind w:left="1678"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498" w:hanging="360"/>
      </w:pPr>
      <w:rPr>
        <w:rFonts w:ascii="Symbol" w:hAnsi="Symbol" w:hint="default"/>
      </w:rPr>
    </w:lvl>
    <w:lvl w:ilvl="2" w:tplc="FFFFFFFF">
      <w:start w:val="1"/>
      <w:numFmt w:val="bullet"/>
      <w:lvlText w:val=""/>
      <w:lvlJc w:val="left"/>
      <w:pPr>
        <w:ind w:left="2218" w:hanging="360"/>
      </w:pPr>
      <w:rPr>
        <w:rFonts w:ascii="Wingdings" w:hAnsi="Wingdings" w:hint="default"/>
      </w:rPr>
    </w:lvl>
    <w:lvl w:ilvl="3" w:tplc="FFFFFFFF">
      <w:start w:val="1"/>
      <w:numFmt w:val="bullet"/>
      <w:lvlText w:val=""/>
      <w:lvlJc w:val="left"/>
      <w:pPr>
        <w:ind w:left="2938" w:hanging="360"/>
      </w:pPr>
      <w:rPr>
        <w:rFonts w:ascii="Symbol" w:hAnsi="Symbol" w:hint="default"/>
      </w:rPr>
    </w:lvl>
    <w:lvl w:ilvl="4" w:tplc="FFFFFFFF">
      <w:start w:val="1"/>
      <w:numFmt w:val="bullet"/>
      <w:lvlText w:val="o"/>
      <w:lvlJc w:val="left"/>
      <w:pPr>
        <w:ind w:left="3658" w:hanging="360"/>
      </w:pPr>
      <w:rPr>
        <w:rFonts w:ascii="Courier New" w:hAnsi="Courier New" w:cs="Courier New" w:hint="default"/>
      </w:rPr>
    </w:lvl>
    <w:lvl w:ilvl="5" w:tplc="FFFFFFFF">
      <w:start w:val="1"/>
      <w:numFmt w:val="bullet"/>
      <w:lvlText w:val=""/>
      <w:lvlJc w:val="left"/>
      <w:pPr>
        <w:ind w:left="4378" w:hanging="360"/>
      </w:pPr>
      <w:rPr>
        <w:rFonts w:ascii="Wingdings" w:hAnsi="Wingdings" w:hint="default"/>
      </w:rPr>
    </w:lvl>
    <w:lvl w:ilvl="6" w:tplc="FFFFFFFF">
      <w:start w:val="1"/>
      <w:numFmt w:val="bullet"/>
      <w:lvlText w:val=""/>
      <w:lvlJc w:val="left"/>
      <w:pPr>
        <w:ind w:left="5098" w:hanging="360"/>
      </w:pPr>
      <w:rPr>
        <w:rFonts w:ascii="Symbol" w:hAnsi="Symbol" w:hint="default"/>
      </w:rPr>
    </w:lvl>
    <w:lvl w:ilvl="7" w:tplc="FFFFFFFF">
      <w:start w:val="1"/>
      <w:numFmt w:val="bullet"/>
      <w:lvlText w:val="o"/>
      <w:lvlJc w:val="left"/>
      <w:pPr>
        <w:ind w:left="5818" w:hanging="360"/>
      </w:pPr>
      <w:rPr>
        <w:rFonts w:ascii="Courier New" w:hAnsi="Courier New" w:cs="Courier New" w:hint="default"/>
      </w:rPr>
    </w:lvl>
    <w:lvl w:ilvl="8" w:tplc="FFFFFFFF">
      <w:start w:val="1"/>
      <w:numFmt w:val="bullet"/>
      <w:lvlText w:val=""/>
      <w:lvlJc w:val="left"/>
      <w:pPr>
        <w:ind w:left="6538" w:hanging="360"/>
      </w:pPr>
      <w:rPr>
        <w:rFonts w:ascii="Wingdings" w:hAnsi="Wingdings" w:hint="default"/>
      </w:rPr>
    </w:lvl>
  </w:abstractNum>
  <w:abstractNum w:abstractNumId="120" w15:restartNumberingAfterBreak="0">
    <w:nsid w:val="52A66A9D"/>
    <w:multiLevelType w:val="multilevel"/>
    <w:tmpl w:val="C0FC3350"/>
    <w:styleLink w:val="Normallist"/>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1" w15:restartNumberingAfterBreak="0">
    <w:nsid w:val="53D42BD9"/>
    <w:multiLevelType w:val="hybridMultilevel"/>
    <w:tmpl w:val="DBD2B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53EE13A1"/>
    <w:multiLevelType w:val="hybridMultilevel"/>
    <w:tmpl w:val="9DEE3938"/>
    <w:lvl w:ilvl="0" w:tplc="FFFFFFFF">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678"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3" w15:restartNumberingAfterBreak="0">
    <w:nsid w:val="57B168F0"/>
    <w:multiLevelType w:val="hybridMultilevel"/>
    <w:tmpl w:val="F5EA9ED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4" w15:restartNumberingAfterBreak="0">
    <w:nsid w:val="5B62009B"/>
    <w:multiLevelType w:val="hybridMultilevel"/>
    <w:tmpl w:val="F4364E7C"/>
    <w:lvl w:ilvl="0" w:tplc="04090001">
      <w:start w:val="1"/>
      <w:numFmt w:val="bullet"/>
      <w:lvlText w:val=""/>
      <w:lvlJc w:val="left"/>
      <w:pPr>
        <w:ind w:left="984" w:hanging="360"/>
      </w:pPr>
      <w:rPr>
        <w:rFonts w:ascii="Symbol" w:hAnsi="Symbol"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125" w15:restartNumberingAfterBreak="0">
    <w:nsid w:val="5C8D563A"/>
    <w:multiLevelType w:val="hybridMultilevel"/>
    <w:tmpl w:val="97284728"/>
    <w:lvl w:ilvl="0" w:tplc="04090001">
      <w:start w:val="1"/>
      <w:numFmt w:val="bullet"/>
      <w:lvlText w:val=""/>
      <w:lvlJc w:val="left"/>
      <w:pPr>
        <w:ind w:left="1678"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498" w:hanging="360"/>
      </w:pPr>
      <w:rPr>
        <w:rFonts w:ascii="Symbol" w:hAnsi="Symbol" w:hint="default"/>
      </w:rPr>
    </w:lvl>
    <w:lvl w:ilvl="2" w:tplc="FFFFFFFF">
      <w:start w:val="1"/>
      <w:numFmt w:val="bullet"/>
      <w:lvlText w:val=""/>
      <w:lvlJc w:val="left"/>
      <w:pPr>
        <w:ind w:left="2218" w:hanging="360"/>
      </w:pPr>
      <w:rPr>
        <w:rFonts w:ascii="Wingdings" w:hAnsi="Wingdings" w:hint="default"/>
      </w:rPr>
    </w:lvl>
    <w:lvl w:ilvl="3" w:tplc="FFFFFFFF">
      <w:start w:val="1"/>
      <w:numFmt w:val="bullet"/>
      <w:lvlText w:val=""/>
      <w:lvlJc w:val="left"/>
      <w:pPr>
        <w:ind w:left="2938" w:hanging="360"/>
      </w:pPr>
      <w:rPr>
        <w:rFonts w:ascii="Symbol" w:hAnsi="Symbol" w:hint="default"/>
      </w:rPr>
    </w:lvl>
    <w:lvl w:ilvl="4" w:tplc="FFFFFFFF">
      <w:start w:val="1"/>
      <w:numFmt w:val="bullet"/>
      <w:lvlText w:val="o"/>
      <w:lvlJc w:val="left"/>
      <w:pPr>
        <w:ind w:left="3658" w:hanging="360"/>
      </w:pPr>
      <w:rPr>
        <w:rFonts w:ascii="Courier New" w:hAnsi="Courier New" w:cs="Courier New" w:hint="default"/>
      </w:rPr>
    </w:lvl>
    <w:lvl w:ilvl="5" w:tplc="FFFFFFFF">
      <w:start w:val="1"/>
      <w:numFmt w:val="bullet"/>
      <w:lvlText w:val=""/>
      <w:lvlJc w:val="left"/>
      <w:pPr>
        <w:ind w:left="4378" w:hanging="360"/>
      </w:pPr>
      <w:rPr>
        <w:rFonts w:ascii="Wingdings" w:hAnsi="Wingdings" w:hint="default"/>
      </w:rPr>
    </w:lvl>
    <w:lvl w:ilvl="6" w:tplc="FFFFFFFF">
      <w:start w:val="1"/>
      <w:numFmt w:val="bullet"/>
      <w:lvlText w:val=""/>
      <w:lvlJc w:val="left"/>
      <w:pPr>
        <w:ind w:left="5098" w:hanging="360"/>
      </w:pPr>
      <w:rPr>
        <w:rFonts w:ascii="Symbol" w:hAnsi="Symbol" w:hint="default"/>
      </w:rPr>
    </w:lvl>
    <w:lvl w:ilvl="7" w:tplc="FFFFFFFF">
      <w:start w:val="1"/>
      <w:numFmt w:val="bullet"/>
      <w:lvlText w:val="o"/>
      <w:lvlJc w:val="left"/>
      <w:pPr>
        <w:ind w:left="5818" w:hanging="360"/>
      </w:pPr>
      <w:rPr>
        <w:rFonts w:ascii="Courier New" w:hAnsi="Courier New" w:cs="Courier New" w:hint="default"/>
      </w:rPr>
    </w:lvl>
    <w:lvl w:ilvl="8" w:tplc="FFFFFFFF">
      <w:start w:val="1"/>
      <w:numFmt w:val="bullet"/>
      <w:lvlText w:val=""/>
      <w:lvlJc w:val="left"/>
      <w:pPr>
        <w:ind w:left="6538" w:hanging="360"/>
      </w:pPr>
      <w:rPr>
        <w:rFonts w:ascii="Wingdings" w:hAnsi="Wingdings" w:hint="default"/>
      </w:rPr>
    </w:lvl>
  </w:abstractNum>
  <w:abstractNum w:abstractNumId="126" w15:restartNumberingAfterBreak="0">
    <w:nsid w:val="5D206544"/>
    <w:multiLevelType w:val="hybridMultilevel"/>
    <w:tmpl w:val="01289D3C"/>
    <w:lvl w:ilvl="0" w:tplc="FFFFFFFF">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6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2" w:tplc="04090005">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7" w15:restartNumberingAfterBreak="0">
    <w:nsid w:val="5D234E4F"/>
    <w:multiLevelType w:val="hybridMultilevel"/>
    <w:tmpl w:val="B27CE020"/>
    <w:lvl w:ilvl="0" w:tplc="04090001">
      <w:start w:val="1"/>
      <w:numFmt w:val="bullet"/>
      <w:lvlText w:val=""/>
      <w:lvlJc w:val="left"/>
      <w:pPr>
        <w:ind w:left="1678"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498" w:hanging="360"/>
      </w:pPr>
      <w:rPr>
        <w:rFonts w:ascii="Symbol" w:hAnsi="Symbol" w:hint="default"/>
      </w:rPr>
    </w:lvl>
    <w:lvl w:ilvl="2" w:tplc="FFFFFFFF">
      <w:start w:val="1"/>
      <w:numFmt w:val="bullet"/>
      <w:lvlText w:val=""/>
      <w:lvlJc w:val="left"/>
      <w:pPr>
        <w:ind w:left="2218" w:hanging="360"/>
      </w:pPr>
      <w:rPr>
        <w:rFonts w:ascii="Wingdings" w:hAnsi="Wingdings" w:hint="default"/>
      </w:rPr>
    </w:lvl>
    <w:lvl w:ilvl="3" w:tplc="FFFFFFFF">
      <w:start w:val="1"/>
      <w:numFmt w:val="bullet"/>
      <w:lvlText w:val=""/>
      <w:lvlJc w:val="left"/>
      <w:pPr>
        <w:ind w:left="2938" w:hanging="360"/>
      </w:pPr>
      <w:rPr>
        <w:rFonts w:ascii="Symbol" w:hAnsi="Symbol" w:hint="default"/>
      </w:rPr>
    </w:lvl>
    <w:lvl w:ilvl="4" w:tplc="FFFFFFFF">
      <w:start w:val="1"/>
      <w:numFmt w:val="bullet"/>
      <w:lvlText w:val="o"/>
      <w:lvlJc w:val="left"/>
      <w:pPr>
        <w:ind w:left="3658" w:hanging="360"/>
      </w:pPr>
      <w:rPr>
        <w:rFonts w:ascii="Courier New" w:hAnsi="Courier New" w:cs="Courier New" w:hint="default"/>
      </w:rPr>
    </w:lvl>
    <w:lvl w:ilvl="5" w:tplc="FFFFFFFF">
      <w:start w:val="1"/>
      <w:numFmt w:val="bullet"/>
      <w:lvlText w:val=""/>
      <w:lvlJc w:val="left"/>
      <w:pPr>
        <w:ind w:left="4378" w:hanging="360"/>
      </w:pPr>
      <w:rPr>
        <w:rFonts w:ascii="Wingdings" w:hAnsi="Wingdings" w:hint="default"/>
      </w:rPr>
    </w:lvl>
    <w:lvl w:ilvl="6" w:tplc="FFFFFFFF">
      <w:start w:val="1"/>
      <w:numFmt w:val="bullet"/>
      <w:lvlText w:val=""/>
      <w:lvlJc w:val="left"/>
      <w:pPr>
        <w:ind w:left="5098" w:hanging="360"/>
      </w:pPr>
      <w:rPr>
        <w:rFonts w:ascii="Symbol" w:hAnsi="Symbol" w:hint="default"/>
      </w:rPr>
    </w:lvl>
    <w:lvl w:ilvl="7" w:tplc="FFFFFFFF">
      <w:start w:val="1"/>
      <w:numFmt w:val="bullet"/>
      <w:lvlText w:val="o"/>
      <w:lvlJc w:val="left"/>
      <w:pPr>
        <w:ind w:left="5818" w:hanging="360"/>
      </w:pPr>
      <w:rPr>
        <w:rFonts w:ascii="Courier New" w:hAnsi="Courier New" w:cs="Courier New" w:hint="default"/>
      </w:rPr>
    </w:lvl>
    <w:lvl w:ilvl="8" w:tplc="FFFFFFFF">
      <w:start w:val="1"/>
      <w:numFmt w:val="bullet"/>
      <w:lvlText w:val=""/>
      <w:lvlJc w:val="left"/>
      <w:pPr>
        <w:ind w:left="6538" w:hanging="360"/>
      </w:pPr>
      <w:rPr>
        <w:rFonts w:ascii="Wingdings" w:hAnsi="Wingdings" w:hint="default"/>
      </w:rPr>
    </w:lvl>
  </w:abstractNum>
  <w:abstractNum w:abstractNumId="128" w15:restartNumberingAfterBreak="0">
    <w:nsid w:val="5DD925D9"/>
    <w:multiLevelType w:val="hybridMultilevel"/>
    <w:tmpl w:val="EF426BD2"/>
    <w:lvl w:ilvl="0" w:tplc="FFFFFFFF">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678"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9" w15:restartNumberingAfterBreak="0">
    <w:nsid w:val="5DFA125F"/>
    <w:multiLevelType w:val="hybridMultilevel"/>
    <w:tmpl w:val="960E318A"/>
    <w:lvl w:ilvl="0" w:tplc="FFFFFFFF">
      <w:start w:val="1"/>
      <w:numFmt w:val="bullet"/>
      <w:lvlText w:val=""/>
      <w:lvlJc w:val="left"/>
      <w:pPr>
        <w:ind w:left="720"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678" w:hanging="360"/>
      </w:pPr>
      <w:rPr>
        <w:rFonts w:ascii="Symbol" w:hAnsi="Symbol" w:hint="default"/>
      </w:rPr>
    </w:lvl>
    <w:lvl w:ilvl="2" w:tplc="04090005">
      <w:start w:val="1"/>
      <w:numFmt w:val="bullet"/>
      <w:lvlText w:val=""/>
      <w:lvlJc w:val="left"/>
      <w:pPr>
        <w:ind w:left="1967"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0" w15:restartNumberingAfterBreak="0">
    <w:nsid w:val="5E0D5C18"/>
    <w:multiLevelType w:val="hybridMultilevel"/>
    <w:tmpl w:val="93C8EC0E"/>
    <w:lvl w:ilvl="0" w:tplc="04090005">
      <w:start w:val="1"/>
      <w:numFmt w:val="bullet"/>
      <w:lvlText w:val=""/>
      <w:lvlJc w:val="left"/>
      <w:pPr>
        <w:ind w:left="1967" w:hanging="360"/>
      </w:pPr>
      <w:rPr>
        <w:rFonts w:ascii="Wingdings" w:hAnsi="Wingdings" w:hint="default"/>
      </w:rPr>
    </w:lvl>
    <w:lvl w:ilvl="1" w:tplc="FFFFFFFF" w:tentative="1">
      <w:start w:val="1"/>
      <w:numFmt w:val="bullet"/>
      <w:lvlText w:val="o"/>
      <w:lvlJc w:val="left"/>
      <w:pPr>
        <w:ind w:left="2687" w:hanging="360"/>
      </w:pPr>
      <w:rPr>
        <w:rFonts w:ascii="Courier New" w:hAnsi="Courier New" w:cs="Courier New" w:hint="default"/>
      </w:rPr>
    </w:lvl>
    <w:lvl w:ilvl="2" w:tplc="FFFFFFFF" w:tentative="1">
      <w:start w:val="1"/>
      <w:numFmt w:val="bullet"/>
      <w:lvlText w:val=""/>
      <w:lvlJc w:val="left"/>
      <w:pPr>
        <w:ind w:left="3407" w:hanging="360"/>
      </w:pPr>
      <w:rPr>
        <w:rFonts w:ascii="Wingdings" w:hAnsi="Wingdings" w:hint="default"/>
      </w:rPr>
    </w:lvl>
    <w:lvl w:ilvl="3" w:tplc="FFFFFFFF" w:tentative="1">
      <w:start w:val="1"/>
      <w:numFmt w:val="bullet"/>
      <w:lvlText w:val=""/>
      <w:lvlJc w:val="left"/>
      <w:pPr>
        <w:ind w:left="4127" w:hanging="360"/>
      </w:pPr>
      <w:rPr>
        <w:rFonts w:ascii="Symbol" w:hAnsi="Symbol" w:hint="default"/>
      </w:rPr>
    </w:lvl>
    <w:lvl w:ilvl="4" w:tplc="FFFFFFFF" w:tentative="1">
      <w:start w:val="1"/>
      <w:numFmt w:val="bullet"/>
      <w:lvlText w:val="o"/>
      <w:lvlJc w:val="left"/>
      <w:pPr>
        <w:ind w:left="4847" w:hanging="360"/>
      </w:pPr>
      <w:rPr>
        <w:rFonts w:ascii="Courier New" w:hAnsi="Courier New" w:cs="Courier New" w:hint="default"/>
      </w:rPr>
    </w:lvl>
    <w:lvl w:ilvl="5" w:tplc="FFFFFFFF" w:tentative="1">
      <w:start w:val="1"/>
      <w:numFmt w:val="bullet"/>
      <w:lvlText w:val=""/>
      <w:lvlJc w:val="left"/>
      <w:pPr>
        <w:ind w:left="5567" w:hanging="360"/>
      </w:pPr>
      <w:rPr>
        <w:rFonts w:ascii="Wingdings" w:hAnsi="Wingdings" w:hint="default"/>
      </w:rPr>
    </w:lvl>
    <w:lvl w:ilvl="6" w:tplc="FFFFFFFF" w:tentative="1">
      <w:start w:val="1"/>
      <w:numFmt w:val="bullet"/>
      <w:lvlText w:val=""/>
      <w:lvlJc w:val="left"/>
      <w:pPr>
        <w:ind w:left="6287" w:hanging="360"/>
      </w:pPr>
      <w:rPr>
        <w:rFonts w:ascii="Symbol" w:hAnsi="Symbol" w:hint="default"/>
      </w:rPr>
    </w:lvl>
    <w:lvl w:ilvl="7" w:tplc="FFFFFFFF" w:tentative="1">
      <w:start w:val="1"/>
      <w:numFmt w:val="bullet"/>
      <w:lvlText w:val="o"/>
      <w:lvlJc w:val="left"/>
      <w:pPr>
        <w:ind w:left="7007" w:hanging="360"/>
      </w:pPr>
      <w:rPr>
        <w:rFonts w:ascii="Courier New" w:hAnsi="Courier New" w:cs="Courier New" w:hint="default"/>
      </w:rPr>
    </w:lvl>
    <w:lvl w:ilvl="8" w:tplc="FFFFFFFF" w:tentative="1">
      <w:start w:val="1"/>
      <w:numFmt w:val="bullet"/>
      <w:lvlText w:val=""/>
      <w:lvlJc w:val="left"/>
      <w:pPr>
        <w:ind w:left="7727" w:hanging="360"/>
      </w:pPr>
      <w:rPr>
        <w:rFonts w:ascii="Wingdings" w:hAnsi="Wingdings" w:hint="default"/>
      </w:rPr>
    </w:lvl>
  </w:abstractNum>
  <w:abstractNum w:abstractNumId="131" w15:restartNumberingAfterBreak="0">
    <w:nsid w:val="5E2862D9"/>
    <w:multiLevelType w:val="hybridMultilevel"/>
    <w:tmpl w:val="D7A80A86"/>
    <w:lvl w:ilvl="0" w:tplc="78083696">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2" w15:restartNumberingAfterBreak="0">
    <w:nsid w:val="5F2D055C"/>
    <w:multiLevelType w:val="hybridMultilevel"/>
    <w:tmpl w:val="1C24D3B0"/>
    <w:lvl w:ilvl="0" w:tplc="FFFFFFFF">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6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2" w:tplc="04090005">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3" w15:restartNumberingAfterBreak="0">
    <w:nsid w:val="5F407241"/>
    <w:multiLevelType w:val="hybridMultilevel"/>
    <w:tmpl w:val="18A021A8"/>
    <w:lvl w:ilvl="0" w:tplc="FFFFFFFF">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678"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4" w15:restartNumberingAfterBreak="0">
    <w:nsid w:val="5F95202B"/>
    <w:multiLevelType w:val="hybridMultilevel"/>
    <w:tmpl w:val="60DEB45C"/>
    <w:lvl w:ilvl="0" w:tplc="FFFFFFFF">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6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2" w:tplc="04090005">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5" w15:restartNumberingAfterBreak="0">
    <w:nsid w:val="611B0771"/>
    <w:multiLevelType w:val="hybridMultilevel"/>
    <w:tmpl w:val="77DA7E16"/>
    <w:lvl w:ilvl="0" w:tplc="04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6" w15:restartNumberingAfterBreak="0">
    <w:nsid w:val="61374BD1"/>
    <w:multiLevelType w:val="hybridMultilevel"/>
    <w:tmpl w:val="A63E34D0"/>
    <w:lvl w:ilvl="0" w:tplc="04090001">
      <w:start w:val="1"/>
      <w:numFmt w:val="bullet"/>
      <w:lvlText w:val=""/>
      <w:lvlJc w:val="left"/>
      <w:pPr>
        <w:ind w:left="1678"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498" w:hanging="360"/>
      </w:pPr>
      <w:rPr>
        <w:rFonts w:ascii="Symbol" w:hAnsi="Symbol" w:hint="default"/>
      </w:rPr>
    </w:lvl>
    <w:lvl w:ilvl="2" w:tplc="FFFFFFFF">
      <w:start w:val="1"/>
      <w:numFmt w:val="bullet"/>
      <w:lvlText w:val=""/>
      <w:lvlJc w:val="left"/>
      <w:pPr>
        <w:ind w:left="2218" w:hanging="360"/>
      </w:pPr>
      <w:rPr>
        <w:rFonts w:ascii="Wingdings" w:hAnsi="Wingdings" w:hint="default"/>
      </w:rPr>
    </w:lvl>
    <w:lvl w:ilvl="3" w:tplc="FFFFFFFF">
      <w:start w:val="1"/>
      <w:numFmt w:val="bullet"/>
      <w:lvlText w:val=""/>
      <w:lvlJc w:val="left"/>
      <w:pPr>
        <w:ind w:left="2938" w:hanging="360"/>
      </w:pPr>
      <w:rPr>
        <w:rFonts w:ascii="Symbol" w:hAnsi="Symbol" w:hint="default"/>
      </w:rPr>
    </w:lvl>
    <w:lvl w:ilvl="4" w:tplc="FFFFFFFF">
      <w:start w:val="1"/>
      <w:numFmt w:val="bullet"/>
      <w:lvlText w:val="o"/>
      <w:lvlJc w:val="left"/>
      <w:pPr>
        <w:ind w:left="3658" w:hanging="360"/>
      </w:pPr>
      <w:rPr>
        <w:rFonts w:ascii="Courier New" w:hAnsi="Courier New" w:cs="Courier New" w:hint="default"/>
      </w:rPr>
    </w:lvl>
    <w:lvl w:ilvl="5" w:tplc="FFFFFFFF">
      <w:start w:val="1"/>
      <w:numFmt w:val="bullet"/>
      <w:lvlText w:val=""/>
      <w:lvlJc w:val="left"/>
      <w:pPr>
        <w:ind w:left="4378" w:hanging="360"/>
      </w:pPr>
      <w:rPr>
        <w:rFonts w:ascii="Wingdings" w:hAnsi="Wingdings" w:hint="default"/>
      </w:rPr>
    </w:lvl>
    <w:lvl w:ilvl="6" w:tplc="FFFFFFFF">
      <w:start w:val="1"/>
      <w:numFmt w:val="bullet"/>
      <w:lvlText w:val=""/>
      <w:lvlJc w:val="left"/>
      <w:pPr>
        <w:ind w:left="5098" w:hanging="360"/>
      </w:pPr>
      <w:rPr>
        <w:rFonts w:ascii="Symbol" w:hAnsi="Symbol" w:hint="default"/>
      </w:rPr>
    </w:lvl>
    <w:lvl w:ilvl="7" w:tplc="FFFFFFFF">
      <w:start w:val="1"/>
      <w:numFmt w:val="bullet"/>
      <w:lvlText w:val="o"/>
      <w:lvlJc w:val="left"/>
      <w:pPr>
        <w:ind w:left="5818" w:hanging="360"/>
      </w:pPr>
      <w:rPr>
        <w:rFonts w:ascii="Courier New" w:hAnsi="Courier New" w:cs="Courier New" w:hint="default"/>
      </w:rPr>
    </w:lvl>
    <w:lvl w:ilvl="8" w:tplc="FFFFFFFF">
      <w:start w:val="1"/>
      <w:numFmt w:val="bullet"/>
      <w:lvlText w:val=""/>
      <w:lvlJc w:val="left"/>
      <w:pPr>
        <w:ind w:left="6538" w:hanging="360"/>
      </w:pPr>
      <w:rPr>
        <w:rFonts w:ascii="Wingdings" w:hAnsi="Wingdings" w:hint="default"/>
      </w:rPr>
    </w:lvl>
  </w:abstractNum>
  <w:abstractNum w:abstractNumId="137" w15:restartNumberingAfterBreak="0">
    <w:nsid w:val="617173D3"/>
    <w:multiLevelType w:val="hybridMultilevel"/>
    <w:tmpl w:val="540016E2"/>
    <w:lvl w:ilvl="0" w:tplc="78083696">
      <w:start w:val="1"/>
      <w:numFmt w:val="lowerLetter"/>
      <w:lvlText w:val="(%1)"/>
      <w:lvlJc w:val="left"/>
      <w:pPr>
        <w:ind w:left="720" w:hanging="360"/>
      </w:pPr>
      <w:rPr>
        <w:b w:val="0"/>
        <w:i w:val="0"/>
        <w:caps w:val="0"/>
        <w:strike w:val="0"/>
        <w:dstrike w:val="0"/>
        <w:vanish w:val="0"/>
        <w:webHidden w:val="0"/>
        <w:color w:val="000000"/>
        <w:sz w:val="20"/>
        <w:szCs w:val="20"/>
        <w:u w:val="none"/>
        <w:effect w:val="none"/>
        <w:vertAlign w:val="baseline"/>
        <w:specVanish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8" w15:restartNumberingAfterBreak="0">
    <w:nsid w:val="61827B36"/>
    <w:multiLevelType w:val="hybridMultilevel"/>
    <w:tmpl w:val="3E2EBD86"/>
    <w:lvl w:ilvl="0" w:tplc="04090001">
      <w:start w:val="1"/>
      <w:numFmt w:val="bullet"/>
      <w:lvlText w:val=""/>
      <w:lvlJc w:val="left"/>
      <w:pPr>
        <w:ind w:left="1967" w:hanging="360"/>
      </w:pPr>
      <w:rPr>
        <w:rFonts w:ascii="Symbol" w:hAnsi="Symbol" w:hint="default"/>
      </w:rPr>
    </w:lvl>
    <w:lvl w:ilvl="1" w:tplc="04090003" w:tentative="1">
      <w:start w:val="1"/>
      <w:numFmt w:val="bullet"/>
      <w:lvlText w:val="o"/>
      <w:lvlJc w:val="left"/>
      <w:pPr>
        <w:ind w:left="2687" w:hanging="360"/>
      </w:pPr>
      <w:rPr>
        <w:rFonts w:ascii="Courier New" w:hAnsi="Courier New" w:cs="Courier New" w:hint="default"/>
      </w:rPr>
    </w:lvl>
    <w:lvl w:ilvl="2" w:tplc="04090005" w:tentative="1">
      <w:start w:val="1"/>
      <w:numFmt w:val="bullet"/>
      <w:lvlText w:val=""/>
      <w:lvlJc w:val="left"/>
      <w:pPr>
        <w:ind w:left="3407" w:hanging="360"/>
      </w:pPr>
      <w:rPr>
        <w:rFonts w:ascii="Wingdings" w:hAnsi="Wingdings" w:hint="default"/>
      </w:rPr>
    </w:lvl>
    <w:lvl w:ilvl="3" w:tplc="04090001" w:tentative="1">
      <w:start w:val="1"/>
      <w:numFmt w:val="bullet"/>
      <w:lvlText w:val=""/>
      <w:lvlJc w:val="left"/>
      <w:pPr>
        <w:ind w:left="4127" w:hanging="360"/>
      </w:pPr>
      <w:rPr>
        <w:rFonts w:ascii="Symbol" w:hAnsi="Symbol" w:hint="default"/>
      </w:rPr>
    </w:lvl>
    <w:lvl w:ilvl="4" w:tplc="04090003" w:tentative="1">
      <w:start w:val="1"/>
      <w:numFmt w:val="bullet"/>
      <w:lvlText w:val="o"/>
      <w:lvlJc w:val="left"/>
      <w:pPr>
        <w:ind w:left="4847" w:hanging="360"/>
      </w:pPr>
      <w:rPr>
        <w:rFonts w:ascii="Courier New" w:hAnsi="Courier New" w:cs="Courier New" w:hint="default"/>
      </w:rPr>
    </w:lvl>
    <w:lvl w:ilvl="5" w:tplc="04090005" w:tentative="1">
      <w:start w:val="1"/>
      <w:numFmt w:val="bullet"/>
      <w:lvlText w:val=""/>
      <w:lvlJc w:val="left"/>
      <w:pPr>
        <w:ind w:left="5567" w:hanging="360"/>
      </w:pPr>
      <w:rPr>
        <w:rFonts w:ascii="Wingdings" w:hAnsi="Wingdings" w:hint="default"/>
      </w:rPr>
    </w:lvl>
    <w:lvl w:ilvl="6" w:tplc="04090001" w:tentative="1">
      <w:start w:val="1"/>
      <w:numFmt w:val="bullet"/>
      <w:lvlText w:val=""/>
      <w:lvlJc w:val="left"/>
      <w:pPr>
        <w:ind w:left="6287" w:hanging="360"/>
      </w:pPr>
      <w:rPr>
        <w:rFonts w:ascii="Symbol" w:hAnsi="Symbol" w:hint="default"/>
      </w:rPr>
    </w:lvl>
    <w:lvl w:ilvl="7" w:tplc="04090003" w:tentative="1">
      <w:start w:val="1"/>
      <w:numFmt w:val="bullet"/>
      <w:lvlText w:val="o"/>
      <w:lvlJc w:val="left"/>
      <w:pPr>
        <w:ind w:left="7007" w:hanging="360"/>
      </w:pPr>
      <w:rPr>
        <w:rFonts w:ascii="Courier New" w:hAnsi="Courier New" w:cs="Courier New" w:hint="default"/>
      </w:rPr>
    </w:lvl>
    <w:lvl w:ilvl="8" w:tplc="04090005" w:tentative="1">
      <w:start w:val="1"/>
      <w:numFmt w:val="bullet"/>
      <w:lvlText w:val=""/>
      <w:lvlJc w:val="left"/>
      <w:pPr>
        <w:ind w:left="7727" w:hanging="360"/>
      </w:pPr>
      <w:rPr>
        <w:rFonts w:ascii="Wingdings" w:hAnsi="Wingdings" w:hint="default"/>
      </w:rPr>
    </w:lvl>
  </w:abstractNum>
  <w:abstractNum w:abstractNumId="139" w15:restartNumberingAfterBreak="0">
    <w:nsid w:val="61A36599"/>
    <w:multiLevelType w:val="hybridMultilevel"/>
    <w:tmpl w:val="C1B6FBC8"/>
    <w:lvl w:ilvl="0" w:tplc="78083696">
      <w:start w:val="1"/>
      <w:numFmt w:val="lowerLetter"/>
      <w:lvlText w:val="(%1)"/>
      <w:lvlJc w:val="left"/>
      <w:pPr>
        <w:ind w:left="2592" w:hanging="360"/>
      </w:pPr>
      <w:rPr>
        <w:b w:val="0"/>
        <w:i w:val="0"/>
        <w:caps w:val="0"/>
        <w:strike w:val="0"/>
        <w:dstrike w:val="0"/>
        <w:vanish w:val="0"/>
        <w:webHidden w:val="0"/>
        <w:color w:val="000000"/>
        <w:sz w:val="20"/>
        <w:szCs w:val="20"/>
        <w:u w:val="none"/>
        <w:effect w:val="none"/>
        <w:vertAlign w:val="baseline"/>
        <w:specVanish w:val="0"/>
      </w:rPr>
    </w:lvl>
    <w:lvl w:ilvl="1" w:tplc="04090019" w:tentative="1">
      <w:start w:val="1"/>
      <w:numFmt w:val="lowerLetter"/>
      <w:lvlText w:val="%2."/>
      <w:lvlJc w:val="left"/>
      <w:pPr>
        <w:ind w:left="3312" w:hanging="360"/>
      </w:pPr>
    </w:lvl>
    <w:lvl w:ilvl="2" w:tplc="0409001B" w:tentative="1">
      <w:start w:val="1"/>
      <w:numFmt w:val="lowerRoman"/>
      <w:lvlText w:val="%3."/>
      <w:lvlJc w:val="right"/>
      <w:pPr>
        <w:ind w:left="4032" w:hanging="180"/>
      </w:pPr>
    </w:lvl>
    <w:lvl w:ilvl="3" w:tplc="0409000F" w:tentative="1">
      <w:start w:val="1"/>
      <w:numFmt w:val="decimal"/>
      <w:lvlText w:val="%4."/>
      <w:lvlJc w:val="left"/>
      <w:pPr>
        <w:ind w:left="4752" w:hanging="360"/>
      </w:pPr>
    </w:lvl>
    <w:lvl w:ilvl="4" w:tplc="04090019" w:tentative="1">
      <w:start w:val="1"/>
      <w:numFmt w:val="lowerLetter"/>
      <w:lvlText w:val="%5."/>
      <w:lvlJc w:val="left"/>
      <w:pPr>
        <w:ind w:left="5472" w:hanging="360"/>
      </w:pPr>
    </w:lvl>
    <w:lvl w:ilvl="5" w:tplc="0409001B" w:tentative="1">
      <w:start w:val="1"/>
      <w:numFmt w:val="lowerRoman"/>
      <w:lvlText w:val="%6."/>
      <w:lvlJc w:val="right"/>
      <w:pPr>
        <w:ind w:left="6192" w:hanging="180"/>
      </w:pPr>
    </w:lvl>
    <w:lvl w:ilvl="6" w:tplc="0409000F" w:tentative="1">
      <w:start w:val="1"/>
      <w:numFmt w:val="decimal"/>
      <w:lvlText w:val="%7."/>
      <w:lvlJc w:val="left"/>
      <w:pPr>
        <w:ind w:left="6912" w:hanging="360"/>
      </w:pPr>
    </w:lvl>
    <w:lvl w:ilvl="7" w:tplc="04090019" w:tentative="1">
      <w:start w:val="1"/>
      <w:numFmt w:val="lowerLetter"/>
      <w:lvlText w:val="%8."/>
      <w:lvlJc w:val="left"/>
      <w:pPr>
        <w:ind w:left="7632" w:hanging="360"/>
      </w:pPr>
    </w:lvl>
    <w:lvl w:ilvl="8" w:tplc="0409001B" w:tentative="1">
      <w:start w:val="1"/>
      <w:numFmt w:val="lowerRoman"/>
      <w:lvlText w:val="%9."/>
      <w:lvlJc w:val="right"/>
      <w:pPr>
        <w:ind w:left="8352" w:hanging="180"/>
      </w:pPr>
    </w:lvl>
  </w:abstractNum>
  <w:abstractNum w:abstractNumId="140" w15:restartNumberingAfterBreak="0">
    <w:nsid w:val="61F70ADA"/>
    <w:multiLevelType w:val="hybridMultilevel"/>
    <w:tmpl w:val="9E7ED0E0"/>
    <w:lvl w:ilvl="0" w:tplc="FFFFFFFF">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6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2" w:tplc="8AE6429C">
      <w:start w:val="1"/>
      <w:numFmt w:val="bullet"/>
      <w:lvlText w:val=""/>
      <w:lvlJc w:val="left"/>
      <w:pPr>
        <w:ind w:left="252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1" w15:restartNumberingAfterBreak="0">
    <w:nsid w:val="629007B7"/>
    <w:multiLevelType w:val="hybridMultilevel"/>
    <w:tmpl w:val="37D2FD02"/>
    <w:lvl w:ilvl="0" w:tplc="FFFFFFFF">
      <w:start w:val="1"/>
      <w:numFmt w:val="lowerLetter"/>
      <w:lvlText w:val="(%1)"/>
      <w:lvlJc w:val="left"/>
      <w:pPr>
        <w:ind w:left="720" w:hanging="360"/>
      </w:pPr>
      <w:rPr>
        <w:b w:val="0"/>
        <w:i w:val="0"/>
        <w:caps w:val="0"/>
        <w:strike w:val="0"/>
        <w:dstrike w:val="0"/>
        <w:vanish w:val="0"/>
        <w:webHidden w:val="0"/>
        <w:color w:val="000000"/>
        <w:sz w:val="20"/>
        <w:szCs w:val="20"/>
        <w:u w:val="none"/>
        <w:effect w:val="none"/>
        <w:vertAlign w:val="baseline"/>
        <w:specVanish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2" w15:restartNumberingAfterBreak="0">
    <w:nsid w:val="65136106"/>
    <w:multiLevelType w:val="hybridMultilevel"/>
    <w:tmpl w:val="7E6A050A"/>
    <w:lvl w:ilvl="0" w:tplc="8AE6429C">
      <w:start w:val="1"/>
      <w:numFmt w:val="bullet"/>
      <w:lvlText w:val=""/>
      <w:lvlJc w:val="left"/>
      <w:pPr>
        <w:ind w:left="25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o"/>
      <w:lvlJc w:val="left"/>
      <w:pPr>
        <w:ind w:left="2340" w:hanging="360"/>
      </w:pPr>
      <w:rPr>
        <w:rFonts w:ascii="Courier New" w:hAnsi="Courier New" w:cs="Courier New" w:hint="default"/>
      </w:rPr>
    </w:lvl>
    <w:lvl w:ilvl="2" w:tplc="FFFFFFFF">
      <w:start w:val="1"/>
      <w:numFmt w:val="bullet"/>
      <w:lvlText w:val=""/>
      <w:lvlJc w:val="left"/>
      <w:pPr>
        <w:ind w:left="3060" w:hanging="360"/>
      </w:pPr>
      <w:rPr>
        <w:rFonts w:ascii="Wingdings" w:hAnsi="Wingdings" w:hint="default"/>
      </w:rPr>
    </w:lvl>
    <w:lvl w:ilvl="3" w:tplc="FFFFFFFF">
      <w:start w:val="1"/>
      <w:numFmt w:val="bullet"/>
      <w:lvlText w:val=""/>
      <w:lvlJc w:val="left"/>
      <w:pPr>
        <w:ind w:left="3780" w:hanging="360"/>
      </w:pPr>
      <w:rPr>
        <w:rFonts w:ascii="Symbol" w:hAnsi="Symbol" w:hint="default"/>
      </w:rPr>
    </w:lvl>
    <w:lvl w:ilvl="4" w:tplc="FFFFFFFF">
      <w:start w:val="1"/>
      <w:numFmt w:val="bullet"/>
      <w:lvlText w:val="o"/>
      <w:lvlJc w:val="left"/>
      <w:pPr>
        <w:ind w:left="4500" w:hanging="360"/>
      </w:pPr>
      <w:rPr>
        <w:rFonts w:ascii="Courier New" w:hAnsi="Courier New" w:cs="Courier New" w:hint="default"/>
      </w:rPr>
    </w:lvl>
    <w:lvl w:ilvl="5" w:tplc="FFFFFFFF">
      <w:start w:val="1"/>
      <w:numFmt w:val="bullet"/>
      <w:lvlText w:val=""/>
      <w:lvlJc w:val="left"/>
      <w:pPr>
        <w:ind w:left="5220" w:hanging="360"/>
      </w:pPr>
      <w:rPr>
        <w:rFonts w:ascii="Wingdings" w:hAnsi="Wingdings" w:hint="default"/>
      </w:rPr>
    </w:lvl>
    <w:lvl w:ilvl="6" w:tplc="FFFFFFFF">
      <w:start w:val="1"/>
      <w:numFmt w:val="bullet"/>
      <w:lvlText w:val=""/>
      <w:lvlJc w:val="left"/>
      <w:pPr>
        <w:ind w:left="5940" w:hanging="360"/>
      </w:pPr>
      <w:rPr>
        <w:rFonts w:ascii="Symbol" w:hAnsi="Symbol" w:hint="default"/>
      </w:rPr>
    </w:lvl>
    <w:lvl w:ilvl="7" w:tplc="FFFFFFFF">
      <w:start w:val="1"/>
      <w:numFmt w:val="bullet"/>
      <w:lvlText w:val="o"/>
      <w:lvlJc w:val="left"/>
      <w:pPr>
        <w:ind w:left="6660" w:hanging="360"/>
      </w:pPr>
      <w:rPr>
        <w:rFonts w:ascii="Courier New" w:hAnsi="Courier New" w:cs="Courier New" w:hint="default"/>
      </w:rPr>
    </w:lvl>
    <w:lvl w:ilvl="8" w:tplc="FFFFFFFF">
      <w:start w:val="1"/>
      <w:numFmt w:val="bullet"/>
      <w:lvlText w:val=""/>
      <w:lvlJc w:val="left"/>
      <w:pPr>
        <w:ind w:left="7380" w:hanging="360"/>
      </w:pPr>
      <w:rPr>
        <w:rFonts w:ascii="Wingdings" w:hAnsi="Wingdings" w:hint="default"/>
      </w:rPr>
    </w:lvl>
  </w:abstractNum>
  <w:abstractNum w:abstractNumId="143" w15:restartNumberingAfterBreak="0">
    <w:nsid w:val="65CA3E5B"/>
    <w:multiLevelType w:val="hybridMultilevel"/>
    <w:tmpl w:val="5D54CBCC"/>
    <w:lvl w:ilvl="0" w:tplc="04090001">
      <w:start w:val="1"/>
      <w:numFmt w:val="bullet"/>
      <w:lvlText w:val=""/>
      <w:lvlJc w:val="left"/>
      <w:pPr>
        <w:ind w:left="1678"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498" w:hanging="360"/>
      </w:pPr>
      <w:rPr>
        <w:rFonts w:ascii="Symbol" w:hAnsi="Symbol" w:hint="default"/>
      </w:rPr>
    </w:lvl>
    <w:lvl w:ilvl="2" w:tplc="FFFFFFFF">
      <w:start w:val="1"/>
      <w:numFmt w:val="bullet"/>
      <w:lvlText w:val=""/>
      <w:lvlJc w:val="left"/>
      <w:pPr>
        <w:ind w:left="2218" w:hanging="360"/>
      </w:pPr>
      <w:rPr>
        <w:rFonts w:ascii="Wingdings" w:hAnsi="Wingdings" w:hint="default"/>
      </w:rPr>
    </w:lvl>
    <w:lvl w:ilvl="3" w:tplc="FFFFFFFF">
      <w:start w:val="1"/>
      <w:numFmt w:val="bullet"/>
      <w:lvlText w:val=""/>
      <w:lvlJc w:val="left"/>
      <w:pPr>
        <w:ind w:left="2938" w:hanging="360"/>
      </w:pPr>
      <w:rPr>
        <w:rFonts w:ascii="Symbol" w:hAnsi="Symbol" w:hint="default"/>
      </w:rPr>
    </w:lvl>
    <w:lvl w:ilvl="4" w:tplc="FFFFFFFF">
      <w:start w:val="1"/>
      <w:numFmt w:val="bullet"/>
      <w:lvlText w:val="o"/>
      <w:lvlJc w:val="left"/>
      <w:pPr>
        <w:ind w:left="3658" w:hanging="360"/>
      </w:pPr>
      <w:rPr>
        <w:rFonts w:ascii="Courier New" w:hAnsi="Courier New" w:cs="Courier New" w:hint="default"/>
      </w:rPr>
    </w:lvl>
    <w:lvl w:ilvl="5" w:tplc="FFFFFFFF">
      <w:start w:val="1"/>
      <w:numFmt w:val="bullet"/>
      <w:lvlText w:val=""/>
      <w:lvlJc w:val="left"/>
      <w:pPr>
        <w:ind w:left="4378" w:hanging="360"/>
      </w:pPr>
      <w:rPr>
        <w:rFonts w:ascii="Wingdings" w:hAnsi="Wingdings" w:hint="default"/>
      </w:rPr>
    </w:lvl>
    <w:lvl w:ilvl="6" w:tplc="FFFFFFFF">
      <w:start w:val="1"/>
      <w:numFmt w:val="bullet"/>
      <w:lvlText w:val=""/>
      <w:lvlJc w:val="left"/>
      <w:pPr>
        <w:ind w:left="5098" w:hanging="360"/>
      </w:pPr>
      <w:rPr>
        <w:rFonts w:ascii="Symbol" w:hAnsi="Symbol" w:hint="default"/>
      </w:rPr>
    </w:lvl>
    <w:lvl w:ilvl="7" w:tplc="FFFFFFFF">
      <w:start w:val="1"/>
      <w:numFmt w:val="bullet"/>
      <w:lvlText w:val="o"/>
      <w:lvlJc w:val="left"/>
      <w:pPr>
        <w:ind w:left="5818" w:hanging="360"/>
      </w:pPr>
      <w:rPr>
        <w:rFonts w:ascii="Courier New" w:hAnsi="Courier New" w:cs="Courier New" w:hint="default"/>
      </w:rPr>
    </w:lvl>
    <w:lvl w:ilvl="8" w:tplc="FFFFFFFF">
      <w:start w:val="1"/>
      <w:numFmt w:val="bullet"/>
      <w:lvlText w:val=""/>
      <w:lvlJc w:val="left"/>
      <w:pPr>
        <w:ind w:left="6538" w:hanging="360"/>
      </w:pPr>
      <w:rPr>
        <w:rFonts w:ascii="Wingdings" w:hAnsi="Wingdings" w:hint="default"/>
      </w:rPr>
    </w:lvl>
  </w:abstractNum>
  <w:abstractNum w:abstractNumId="144" w15:restartNumberingAfterBreak="0">
    <w:nsid w:val="65EE1A0C"/>
    <w:multiLevelType w:val="hybridMultilevel"/>
    <w:tmpl w:val="661E0428"/>
    <w:lvl w:ilvl="0" w:tplc="FFFFFFFF">
      <w:start w:val="1"/>
      <w:numFmt w:val="bullet"/>
      <w:lvlText w:val=""/>
      <w:lvlJc w:val="left"/>
      <w:pPr>
        <w:ind w:left="720"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678" w:hanging="360"/>
      </w:pPr>
      <w:rPr>
        <w:rFonts w:ascii="Symbol" w:hAnsi="Symbol" w:hint="default"/>
      </w:rPr>
    </w:lvl>
    <w:lvl w:ilvl="2" w:tplc="04090005">
      <w:start w:val="1"/>
      <w:numFmt w:val="bullet"/>
      <w:lvlText w:val=""/>
      <w:lvlJc w:val="left"/>
      <w:pPr>
        <w:ind w:left="1967"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5" w15:restartNumberingAfterBreak="0">
    <w:nsid w:val="660B1327"/>
    <w:multiLevelType w:val="hybridMultilevel"/>
    <w:tmpl w:val="C7EADAB4"/>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146" w15:restartNumberingAfterBreak="0">
    <w:nsid w:val="6632515B"/>
    <w:multiLevelType w:val="hybridMultilevel"/>
    <w:tmpl w:val="4380D80E"/>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ED8FB30">
      <w:numFmt w:val="bullet"/>
      <w:lvlText w:val="•"/>
      <w:lvlJc w:val="left"/>
      <w:pPr>
        <w:ind w:left="3844" w:hanging="560"/>
      </w:pPr>
      <w:rPr>
        <w:rFonts w:ascii="Times New Roman" w:eastAsia="SimSun" w:hAnsi="Times New Roman" w:cs="Times New Roman"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147" w15:restartNumberingAfterBreak="0">
    <w:nsid w:val="67335F15"/>
    <w:multiLevelType w:val="hybridMultilevel"/>
    <w:tmpl w:val="025A766A"/>
    <w:lvl w:ilvl="0" w:tplc="04090001">
      <w:start w:val="1"/>
      <w:numFmt w:val="bullet"/>
      <w:lvlText w:val=""/>
      <w:lvlJc w:val="left"/>
      <w:pPr>
        <w:ind w:left="1678"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498" w:hanging="360"/>
      </w:pPr>
      <w:rPr>
        <w:rFonts w:ascii="Symbol" w:hAnsi="Symbol" w:hint="default"/>
      </w:rPr>
    </w:lvl>
    <w:lvl w:ilvl="2" w:tplc="FFFFFFFF">
      <w:start w:val="1"/>
      <w:numFmt w:val="bullet"/>
      <w:lvlText w:val=""/>
      <w:lvlJc w:val="left"/>
      <w:pPr>
        <w:ind w:left="2218" w:hanging="360"/>
      </w:pPr>
      <w:rPr>
        <w:rFonts w:ascii="Wingdings" w:hAnsi="Wingdings" w:hint="default"/>
      </w:rPr>
    </w:lvl>
    <w:lvl w:ilvl="3" w:tplc="FFFFFFFF">
      <w:start w:val="1"/>
      <w:numFmt w:val="bullet"/>
      <w:lvlText w:val=""/>
      <w:lvlJc w:val="left"/>
      <w:pPr>
        <w:ind w:left="2938" w:hanging="360"/>
      </w:pPr>
      <w:rPr>
        <w:rFonts w:ascii="Symbol" w:hAnsi="Symbol" w:hint="default"/>
      </w:rPr>
    </w:lvl>
    <w:lvl w:ilvl="4" w:tplc="FFFFFFFF">
      <w:start w:val="1"/>
      <w:numFmt w:val="bullet"/>
      <w:lvlText w:val="o"/>
      <w:lvlJc w:val="left"/>
      <w:pPr>
        <w:ind w:left="3658" w:hanging="360"/>
      </w:pPr>
      <w:rPr>
        <w:rFonts w:ascii="Courier New" w:hAnsi="Courier New" w:cs="Courier New" w:hint="default"/>
      </w:rPr>
    </w:lvl>
    <w:lvl w:ilvl="5" w:tplc="FFFFFFFF">
      <w:start w:val="1"/>
      <w:numFmt w:val="bullet"/>
      <w:lvlText w:val=""/>
      <w:lvlJc w:val="left"/>
      <w:pPr>
        <w:ind w:left="4378" w:hanging="360"/>
      </w:pPr>
      <w:rPr>
        <w:rFonts w:ascii="Wingdings" w:hAnsi="Wingdings" w:hint="default"/>
      </w:rPr>
    </w:lvl>
    <w:lvl w:ilvl="6" w:tplc="FFFFFFFF">
      <w:start w:val="1"/>
      <w:numFmt w:val="bullet"/>
      <w:lvlText w:val=""/>
      <w:lvlJc w:val="left"/>
      <w:pPr>
        <w:ind w:left="5098" w:hanging="360"/>
      </w:pPr>
      <w:rPr>
        <w:rFonts w:ascii="Symbol" w:hAnsi="Symbol" w:hint="default"/>
      </w:rPr>
    </w:lvl>
    <w:lvl w:ilvl="7" w:tplc="FFFFFFFF">
      <w:start w:val="1"/>
      <w:numFmt w:val="bullet"/>
      <w:lvlText w:val="o"/>
      <w:lvlJc w:val="left"/>
      <w:pPr>
        <w:ind w:left="5818" w:hanging="360"/>
      </w:pPr>
      <w:rPr>
        <w:rFonts w:ascii="Courier New" w:hAnsi="Courier New" w:cs="Courier New" w:hint="default"/>
      </w:rPr>
    </w:lvl>
    <w:lvl w:ilvl="8" w:tplc="FFFFFFFF">
      <w:start w:val="1"/>
      <w:numFmt w:val="bullet"/>
      <w:lvlText w:val=""/>
      <w:lvlJc w:val="left"/>
      <w:pPr>
        <w:ind w:left="6538" w:hanging="360"/>
      </w:pPr>
      <w:rPr>
        <w:rFonts w:ascii="Wingdings" w:hAnsi="Wingdings" w:hint="default"/>
      </w:rPr>
    </w:lvl>
  </w:abstractNum>
  <w:abstractNum w:abstractNumId="148" w15:restartNumberingAfterBreak="0">
    <w:nsid w:val="68514626"/>
    <w:multiLevelType w:val="hybridMultilevel"/>
    <w:tmpl w:val="B8D41694"/>
    <w:lvl w:ilvl="0" w:tplc="04090001">
      <w:start w:val="1"/>
      <w:numFmt w:val="bullet"/>
      <w:lvlText w:val=""/>
      <w:lvlJc w:val="left"/>
      <w:pPr>
        <w:ind w:left="1967" w:hanging="360"/>
      </w:pPr>
      <w:rPr>
        <w:rFonts w:ascii="Symbol" w:hAnsi="Symbol" w:hint="default"/>
      </w:rPr>
    </w:lvl>
    <w:lvl w:ilvl="1" w:tplc="04090003" w:tentative="1">
      <w:start w:val="1"/>
      <w:numFmt w:val="bullet"/>
      <w:lvlText w:val="o"/>
      <w:lvlJc w:val="left"/>
      <w:pPr>
        <w:ind w:left="2687" w:hanging="360"/>
      </w:pPr>
      <w:rPr>
        <w:rFonts w:ascii="Courier New" w:hAnsi="Courier New" w:cs="Courier New" w:hint="default"/>
      </w:rPr>
    </w:lvl>
    <w:lvl w:ilvl="2" w:tplc="04090005" w:tentative="1">
      <w:start w:val="1"/>
      <w:numFmt w:val="bullet"/>
      <w:lvlText w:val=""/>
      <w:lvlJc w:val="left"/>
      <w:pPr>
        <w:ind w:left="3407" w:hanging="360"/>
      </w:pPr>
      <w:rPr>
        <w:rFonts w:ascii="Wingdings" w:hAnsi="Wingdings" w:hint="default"/>
      </w:rPr>
    </w:lvl>
    <w:lvl w:ilvl="3" w:tplc="04090001" w:tentative="1">
      <w:start w:val="1"/>
      <w:numFmt w:val="bullet"/>
      <w:lvlText w:val=""/>
      <w:lvlJc w:val="left"/>
      <w:pPr>
        <w:ind w:left="4127" w:hanging="360"/>
      </w:pPr>
      <w:rPr>
        <w:rFonts w:ascii="Symbol" w:hAnsi="Symbol" w:hint="default"/>
      </w:rPr>
    </w:lvl>
    <w:lvl w:ilvl="4" w:tplc="04090003" w:tentative="1">
      <w:start w:val="1"/>
      <w:numFmt w:val="bullet"/>
      <w:lvlText w:val="o"/>
      <w:lvlJc w:val="left"/>
      <w:pPr>
        <w:ind w:left="4847" w:hanging="360"/>
      </w:pPr>
      <w:rPr>
        <w:rFonts w:ascii="Courier New" w:hAnsi="Courier New" w:cs="Courier New" w:hint="default"/>
      </w:rPr>
    </w:lvl>
    <w:lvl w:ilvl="5" w:tplc="04090005" w:tentative="1">
      <w:start w:val="1"/>
      <w:numFmt w:val="bullet"/>
      <w:lvlText w:val=""/>
      <w:lvlJc w:val="left"/>
      <w:pPr>
        <w:ind w:left="5567" w:hanging="360"/>
      </w:pPr>
      <w:rPr>
        <w:rFonts w:ascii="Wingdings" w:hAnsi="Wingdings" w:hint="default"/>
      </w:rPr>
    </w:lvl>
    <w:lvl w:ilvl="6" w:tplc="04090001" w:tentative="1">
      <w:start w:val="1"/>
      <w:numFmt w:val="bullet"/>
      <w:lvlText w:val=""/>
      <w:lvlJc w:val="left"/>
      <w:pPr>
        <w:ind w:left="6287" w:hanging="360"/>
      </w:pPr>
      <w:rPr>
        <w:rFonts w:ascii="Symbol" w:hAnsi="Symbol" w:hint="default"/>
      </w:rPr>
    </w:lvl>
    <w:lvl w:ilvl="7" w:tplc="04090003" w:tentative="1">
      <w:start w:val="1"/>
      <w:numFmt w:val="bullet"/>
      <w:lvlText w:val="o"/>
      <w:lvlJc w:val="left"/>
      <w:pPr>
        <w:ind w:left="7007" w:hanging="360"/>
      </w:pPr>
      <w:rPr>
        <w:rFonts w:ascii="Courier New" w:hAnsi="Courier New" w:cs="Courier New" w:hint="default"/>
      </w:rPr>
    </w:lvl>
    <w:lvl w:ilvl="8" w:tplc="04090005" w:tentative="1">
      <w:start w:val="1"/>
      <w:numFmt w:val="bullet"/>
      <w:lvlText w:val=""/>
      <w:lvlJc w:val="left"/>
      <w:pPr>
        <w:ind w:left="7727" w:hanging="360"/>
      </w:pPr>
      <w:rPr>
        <w:rFonts w:ascii="Wingdings" w:hAnsi="Wingdings" w:hint="default"/>
      </w:rPr>
    </w:lvl>
  </w:abstractNum>
  <w:abstractNum w:abstractNumId="149" w15:restartNumberingAfterBreak="0">
    <w:nsid w:val="689F713B"/>
    <w:multiLevelType w:val="hybridMultilevel"/>
    <w:tmpl w:val="DB0C182E"/>
    <w:lvl w:ilvl="0" w:tplc="04090001">
      <w:start w:val="1"/>
      <w:numFmt w:val="bullet"/>
      <w:lvlText w:val=""/>
      <w:lvlJc w:val="left"/>
      <w:pPr>
        <w:ind w:left="1678"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498" w:hanging="360"/>
      </w:pPr>
      <w:rPr>
        <w:rFonts w:ascii="Symbol" w:hAnsi="Symbol" w:hint="default"/>
      </w:rPr>
    </w:lvl>
    <w:lvl w:ilvl="2" w:tplc="FFFFFFFF">
      <w:start w:val="1"/>
      <w:numFmt w:val="bullet"/>
      <w:lvlText w:val=""/>
      <w:lvlJc w:val="left"/>
      <w:pPr>
        <w:ind w:left="2218" w:hanging="360"/>
      </w:pPr>
      <w:rPr>
        <w:rFonts w:ascii="Wingdings" w:hAnsi="Wingdings" w:hint="default"/>
      </w:rPr>
    </w:lvl>
    <w:lvl w:ilvl="3" w:tplc="FFFFFFFF">
      <w:start w:val="1"/>
      <w:numFmt w:val="bullet"/>
      <w:lvlText w:val=""/>
      <w:lvlJc w:val="left"/>
      <w:pPr>
        <w:ind w:left="2938" w:hanging="360"/>
      </w:pPr>
      <w:rPr>
        <w:rFonts w:ascii="Symbol" w:hAnsi="Symbol" w:hint="default"/>
      </w:rPr>
    </w:lvl>
    <w:lvl w:ilvl="4" w:tplc="FFFFFFFF">
      <w:start w:val="1"/>
      <w:numFmt w:val="bullet"/>
      <w:lvlText w:val="o"/>
      <w:lvlJc w:val="left"/>
      <w:pPr>
        <w:ind w:left="3658" w:hanging="360"/>
      </w:pPr>
      <w:rPr>
        <w:rFonts w:ascii="Courier New" w:hAnsi="Courier New" w:cs="Courier New" w:hint="default"/>
      </w:rPr>
    </w:lvl>
    <w:lvl w:ilvl="5" w:tplc="FFFFFFFF">
      <w:start w:val="1"/>
      <w:numFmt w:val="bullet"/>
      <w:lvlText w:val=""/>
      <w:lvlJc w:val="left"/>
      <w:pPr>
        <w:ind w:left="4378" w:hanging="360"/>
      </w:pPr>
      <w:rPr>
        <w:rFonts w:ascii="Wingdings" w:hAnsi="Wingdings" w:hint="default"/>
      </w:rPr>
    </w:lvl>
    <w:lvl w:ilvl="6" w:tplc="FFFFFFFF">
      <w:start w:val="1"/>
      <w:numFmt w:val="bullet"/>
      <w:lvlText w:val=""/>
      <w:lvlJc w:val="left"/>
      <w:pPr>
        <w:ind w:left="5098" w:hanging="360"/>
      </w:pPr>
      <w:rPr>
        <w:rFonts w:ascii="Symbol" w:hAnsi="Symbol" w:hint="default"/>
      </w:rPr>
    </w:lvl>
    <w:lvl w:ilvl="7" w:tplc="FFFFFFFF">
      <w:start w:val="1"/>
      <w:numFmt w:val="bullet"/>
      <w:lvlText w:val="o"/>
      <w:lvlJc w:val="left"/>
      <w:pPr>
        <w:ind w:left="5818" w:hanging="360"/>
      </w:pPr>
      <w:rPr>
        <w:rFonts w:ascii="Courier New" w:hAnsi="Courier New" w:cs="Courier New" w:hint="default"/>
      </w:rPr>
    </w:lvl>
    <w:lvl w:ilvl="8" w:tplc="FFFFFFFF">
      <w:start w:val="1"/>
      <w:numFmt w:val="bullet"/>
      <w:lvlText w:val=""/>
      <w:lvlJc w:val="left"/>
      <w:pPr>
        <w:ind w:left="6538" w:hanging="360"/>
      </w:pPr>
      <w:rPr>
        <w:rFonts w:ascii="Wingdings" w:hAnsi="Wingdings" w:hint="default"/>
      </w:rPr>
    </w:lvl>
  </w:abstractNum>
  <w:abstractNum w:abstractNumId="150" w15:restartNumberingAfterBreak="0">
    <w:nsid w:val="68AC493A"/>
    <w:multiLevelType w:val="hybridMultilevel"/>
    <w:tmpl w:val="DC32FB1A"/>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68BD6143"/>
    <w:multiLevelType w:val="hybridMultilevel"/>
    <w:tmpl w:val="4F8E551C"/>
    <w:lvl w:ilvl="0" w:tplc="FFFFFFFF">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6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2" w:tplc="8AE6429C">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2" w15:restartNumberingAfterBreak="0">
    <w:nsid w:val="68CE69FA"/>
    <w:multiLevelType w:val="hybridMultilevel"/>
    <w:tmpl w:val="6910FFFC"/>
    <w:lvl w:ilvl="0" w:tplc="04090001">
      <w:start w:val="1"/>
      <w:numFmt w:val="bullet"/>
      <w:lvlText w:val=""/>
      <w:lvlJc w:val="left"/>
      <w:pPr>
        <w:ind w:left="1678"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498" w:hanging="360"/>
      </w:pPr>
      <w:rPr>
        <w:rFonts w:ascii="Symbol" w:hAnsi="Symbol" w:hint="default"/>
      </w:rPr>
    </w:lvl>
    <w:lvl w:ilvl="2" w:tplc="FFFFFFFF">
      <w:start w:val="1"/>
      <w:numFmt w:val="bullet"/>
      <w:lvlText w:val=""/>
      <w:lvlJc w:val="left"/>
      <w:pPr>
        <w:ind w:left="2218" w:hanging="360"/>
      </w:pPr>
      <w:rPr>
        <w:rFonts w:ascii="Wingdings" w:hAnsi="Wingdings" w:hint="default"/>
      </w:rPr>
    </w:lvl>
    <w:lvl w:ilvl="3" w:tplc="FFFFFFFF">
      <w:start w:val="1"/>
      <w:numFmt w:val="bullet"/>
      <w:lvlText w:val=""/>
      <w:lvlJc w:val="left"/>
      <w:pPr>
        <w:ind w:left="2938" w:hanging="360"/>
      </w:pPr>
      <w:rPr>
        <w:rFonts w:ascii="Symbol" w:hAnsi="Symbol" w:hint="default"/>
      </w:rPr>
    </w:lvl>
    <w:lvl w:ilvl="4" w:tplc="FFFFFFFF">
      <w:start w:val="1"/>
      <w:numFmt w:val="bullet"/>
      <w:lvlText w:val="o"/>
      <w:lvlJc w:val="left"/>
      <w:pPr>
        <w:ind w:left="3658" w:hanging="360"/>
      </w:pPr>
      <w:rPr>
        <w:rFonts w:ascii="Courier New" w:hAnsi="Courier New" w:cs="Courier New" w:hint="default"/>
      </w:rPr>
    </w:lvl>
    <w:lvl w:ilvl="5" w:tplc="FFFFFFFF">
      <w:start w:val="1"/>
      <w:numFmt w:val="bullet"/>
      <w:lvlText w:val=""/>
      <w:lvlJc w:val="left"/>
      <w:pPr>
        <w:ind w:left="4378" w:hanging="360"/>
      </w:pPr>
      <w:rPr>
        <w:rFonts w:ascii="Wingdings" w:hAnsi="Wingdings" w:hint="default"/>
      </w:rPr>
    </w:lvl>
    <w:lvl w:ilvl="6" w:tplc="FFFFFFFF">
      <w:start w:val="1"/>
      <w:numFmt w:val="bullet"/>
      <w:lvlText w:val=""/>
      <w:lvlJc w:val="left"/>
      <w:pPr>
        <w:ind w:left="5098" w:hanging="360"/>
      </w:pPr>
      <w:rPr>
        <w:rFonts w:ascii="Symbol" w:hAnsi="Symbol" w:hint="default"/>
      </w:rPr>
    </w:lvl>
    <w:lvl w:ilvl="7" w:tplc="FFFFFFFF">
      <w:start w:val="1"/>
      <w:numFmt w:val="bullet"/>
      <w:lvlText w:val="o"/>
      <w:lvlJc w:val="left"/>
      <w:pPr>
        <w:ind w:left="5818" w:hanging="360"/>
      </w:pPr>
      <w:rPr>
        <w:rFonts w:ascii="Courier New" w:hAnsi="Courier New" w:cs="Courier New" w:hint="default"/>
      </w:rPr>
    </w:lvl>
    <w:lvl w:ilvl="8" w:tplc="FFFFFFFF">
      <w:start w:val="1"/>
      <w:numFmt w:val="bullet"/>
      <w:lvlText w:val=""/>
      <w:lvlJc w:val="left"/>
      <w:pPr>
        <w:ind w:left="6538" w:hanging="360"/>
      </w:pPr>
      <w:rPr>
        <w:rFonts w:ascii="Wingdings" w:hAnsi="Wingdings" w:hint="default"/>
      </w:rPr>
    </w:lvl>
  </w:abstractNum>
  <w:abstractNum w:abstractNumId="153" w15:restartNumberingAfterBreak="0">
    <w:nsid w:val="69553E5B"/>
    <w:multiLevelType w:val="hybridMultilevel"/>
    <w:tmpl w:val="B0427E6A"/>
    <w:lvl w:ilvl="0" w:tplc="78083696">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4" w15:restartNumberingAfterBreak="0">
    <w:nsid w:val="6A296774"/>
    <w:multiLevelType w:val="hybridMultilevel"/>
    <w:tmpl w:val="5E208D9E"/>
    <w:lvl w:ilvl="0" w:tplc="04090001">
      <w:start w:val="1"/>
      <w:numFmt w:val="bullet"/>
      <w:lvlText w:val=""/>
      <w:lvlJc w:val="left"/>
      <w:pPr>
        <w:ind w:left="1678"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o"/>
      <w:lvlJc w:val="left"/>
      <w:pPr>
        <w:ind w:left="1498" w:hanging="360"/>
      </w:pPr>
      <w:rPr>
        <w:rFonts w:ascii="Courier New" w:hAnsi="Courier New" w:cs="Courier New" w:hint="default"/>
      </w:rPr>
    </w:lvl>
    <w:lvl w:ilvl="2" w:tplc="FFFFFFFF">
      <w:start w:val="1"/>
      <w:numFmt w:val="bullet"/>
      <w:lvlText w:val=""/>
      <w:lvlJc w:val="left"/>
      <w:pPr>
        <w:ind w:left="2218" w:hanging="360"/>
      </w:pPr>
      <w:rPr>
        <w:rFonts w:ascii="Wingdings" w:hAnsi="Wingdings" w:hint="default"/>
      </w:rPr>
    </w:lvl>
    <w:lvl w:ilvl="3" w:tplc="FFFFFFFF">
      <w:start w:val="1"/>
      <w:numFmt w:val="bullet"/>
      <w:lvlText w:val=""/>
      <w:lvlJc w:val="left"/>
      <w:pPr>
        <w:ind w:left="2938" w:hanging="360"/>
      </w:pPr>
      <w:rPr>
        <w:rFonts w:ascii="Symbol" w:hAnsi="Symbol" w:hint="default"/>
      </w:rPr>
    </w:lvl>
    <w:lvl w:ilvl="4" w:tplc="FFFFFFFF">
      <w:start w:val="1"/>
      <w:numFmt w:val="bullet"/>
      <w:lvlText w:val="o"/>
      <w:lvlJc w:val="left"/>
      <w:pPr>
        <w:ind w:left="3658" w:hanging="360"/>
      </w:pPr>
      <w:rPr>
        <w:rFonts w:ascii="Courier New" w:hAnsi="Courier New" w:cs="Courier New" w:hint="default"/>
      </w:rPr>
    </w:lvl>
    <w:lvl w:ilvl="5" w:tplc="FFFFFFFF">
      <w:start w:val="1"/>
      <w:numFmt w:val="bullet"/>
      <w:lvlText w:val=""/>
      <w:lvlJc w:val="left"/>
      <w:pPr>
        <w:ind w:left="4378" w:hanging="360"/>
      </w:pPr>
      <w:rPr>
        <w:rFonts w:ascii="Wingdings" w:hAnsi="Wingdings" w:hint="default"/>
      </w:rPr>
    </w:lvl>
    <w:lvl w:ilvl="6" w:tplc="FFFFFFFF">
      <w:start w:val="1"/>
      <w:numFmt w:val="bullet"/>
      <w:lvlText w:val=""/>
      <w:lvlJc w:val="left"/>
      <w:pPr>
        <w:ind w:left="5098" w:hanging="360"/>
      </w:pPr>
      <w:rPr>
        <w:rFonts w:ascii="Symbol" w:hAnsi="Symbol" w:hint="default"/>
      </w:rPr>
    </w:lvl>
    <w:lvl w:ilvl="7" w:tplc="FFFFFFFF">
      <w:start w:val="1"/>
      <w:numFmt w:val="bullet"/>
      <w:lvlText w:val="o"/>
      <w:lvlJc w:val="left"/>
      <w:pPr>
        <w:ind w:left="5818" w:hanging="360"/>
      </w:pPr>
      <w:rPr>
        <w:rFonts w:ascii="Courier New" w:hAnsi="Courier New" w:cs="Courier New" w:hint="default"/>
      </w:rPr>
    </w:lvl>
    <w:lvl w:ilvl="8" w:tplc="FFFFFFFF">
      <w:start w:val="1"/>
      <w:numFmt w:val="bullet"/>
      <w:lvlText w:val=""/>
      <w:lvlJc w:val="left"/>
      <w:pPr>
        <w:ind w:left="6538" w:hanging="360"/>
      </w:pPr>
      <w:rPr>
        <w:rFonts w:ascii="Wingdings" w:hAnsi="Wingdings" w:hint="default"/>
      </w:rPr>
    </w:lvl>
  </w:abstractNum>
  <w:abstractNum w:abstractNumId="155" w15:restartNumberingAfterBreak="0">
    <w:nsid w:val="6C606B70"/>
    <w:multiLevelType w:val="hybridMultilevel"/>
    <w:tmpl w:val="3BAC865E"/>
    <w:lvl w:ilvl="0" w:tplc="FFFFFFFF">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678"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6" w15:restartNumberingAfterBreak="0">
    <w:nsid w:val="6C653EF5"/>
    <w:multiLevelType w:val="hybridMultilevel"/>
    <w:tmpl w:val="D5F21C4C"/>
    <w:lvl w:ilvl="0" w:tplc="088671F6">
      <w:start w:val="1"/>
      <w:numFmt w:val="bullet"/>
      <w:lvlText w:val=""/>
      <w:lvlJc w:val="left"/>
      <w:pPr>
        <w:ind w:left="1152"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57" w15:restartNumberingAfterBreak="0">
    <w:nsid w:val="6DF17F95"/>
    <w:multiLevelType w:val="hybridMultilevel"/>
    <w:tmpl w:val="02CA69C4"/>
    <w:lvl w:ilvl="0" w:tplc="04090001">
      <w:start w:val="1"/>
      <w:numFmt w:val="bullet"/>
      <w:lvlText w:val=""/>
      <w:lvlJc w:val="left"/>
      <w:pPr>
        <w:ind w:left="1678"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498" w:hanging="360"/>
      </w:pPr>
      <w:rPr>
        <w:rFonts w:ascii="Symbol" w:hAnsi="Symbol" w:hint="default"/>
      </w:rPr>
    </w:lvl>
    <w:lvl w:ilvl="2" w:tplc="FFFFFFFF">
      <w:start w:val="1"/>
      <w:numFmt w:val="bullet"/>
      <w:lvlText w:val=""/>
      <w:lvlJc w:val="left"/>
      <w:pPr>
        <w:ind w:left="2218" w:hanging="360"/>
      </w:pPr>
      <w:rPr>
        <w:rFonts w:ascii="Wingdings" w:hAnsi="Wingdings" w:hint="default"/>
      </w:rPr>
    </w:lvl>
    <w:lvl w:ilvl="3" w:tplc="FFFFFFFF">
      <w:start w:val="1"/>
      <w:numFmt w:val="bullet"/>
      <w:lvlText w:val=""/>
      <w:lvlJc w:val="left"/>
      <w:pPr>
        <w:ind w:left="2938" w:hanging="360"/>
      </w:pPr>
      <w:rPr>
        <w:rFonts w:ascii="Symbol" w:hAnsi="Symbol" w:hint="default"/>
      </w:rPr>
    </w:lvl>
    <w:lvl w:ilvl="4" w:tplc="FFFFFFFF">
      <w:start w:val="1"/>
      <w:numFmt w:val="bullet"/>
      <w:lvlText w:val="o"/>
      <w:lvlJc w:val="left"/>
      <w:pPr>
        <w:ind w:left="3658" w:hanging="360"/>
      </w:pPr>
      <w:rPr>
        <w:rFonts w:ascii="Courier New" w:hAnsi="Courier New" w:cs="Courier New" w:hint="default"/>
      </w:rPr>
    </w:lvl>
    <w:lvl w:ilvl="5" w:tplc="FFFFFFFF">
      <w:start w:val="1"/>
      <w:numFmt w:val="bullet"/>
      <w:lvlText w:val=""/>
      <w:lvlJc w:val="left"/>
      <w:pPr>
        <w:ind w:left="4378" w:hanging="360"/>
      </w:pPr>
      <w:rPr>
        <w:rFonts w:ascii="Wingdings" w:hAnsi="Wingdings" w:hint="default"/>
      </w:rPr>
    </w:lvl>
    <w:lvl w:ilvl="6" w:tplc="FFFFFFFF">
      <w:start w:val="1"/>
      <w:numFmt w:val="bullet"/>
      <w:lvlText w:val=""/>
      <w:lvlJc w:val="left"/>
      <w:pPr>
        <w:ind w:left="5098" w:hanging="360"/>
      </w:pPr>
      <w:rPr>
        <w:rFonts w:ascii="Symbol" w:hAnsi="Symbol" w:hint="default"/>
      </w:rPr>
    </w:lvl>
    <w:lvl w:ilvl="7" w:tplc="FFFFFFFF">
      <w:start w:val="1"/>
      <w:numFmt w:val="bullet"/>
      <w:lvlText w:val="o"/>
      <w:lvlJc w:val="left"/>
      <w:pPr>
        <w:ind w:left="5818" w:hanging="360"/>
      </w:pPr>
      <w:rPr>
        <w:rFonts w:ascii="Courier New" w:hAnsi="Courier New" w:cs="Courier New" w:hint="default"/>
      </w:rPr>
    </w:lvl>
    <w:lvl w:ilvl="8" w:tplc="FFFFFFFF">
      <w:start w:val="1"/>
      <w:numFmt w:val="bullet"/>
      <w:lvlText w:val=""/>
      <w:lvlJc w:val="left"/>
      <w:pPr>
        <w:ind w:left="6538" w:hanging="360"/>
      </w:pPr>
      <w:rPr>
        <w:rFonts w:ascii="Wingdings" w:hAnsi="Wingdings" w:hint="default"/>
      </w:rPr>
    </w:lvl>
  </w:abstractNum>
  <w:abstractNum w:abstractNumId="158" w15:restartNumberingAfterBreak="0">
    <w:nsid w:val="6E003BB1"/>
    <w:multiLevelType w:val="hybridMultilevel"/>
    <w:tmpl w:val="37D2FD02"/>
    <w:lvl w:ilvl="0" w:tplc="78083696">
      <w:start w:val="1"/>
      <w:numFmt w:val="lowerLetter"/>
      <w:lvlText w:val="(%1)"/>
      <w:lvlJc w:val="left"/>
      <w:pPr>
        <w:ind w:left="720" w:hanging="360"/>
      </w:pPr>
      <w:rPr>
        <w:b w:val="0"/>
        <w:i w:val="0"/>
        <w:caps w:val="0"/>
        <w:strike w:val="0"/>
        <w:dstrike w:val="0"/>
        <w:vanish w:val="0"/>
        <w:webHidden w:val="0"/>
        <w:color w:val="000000"/>
        <w:sz w:val="20"/>
        <w:szCs w:val="20"/>
        <w:u w:val="none"/>
        <w:effect w:val="none"/>
        <w:vertAlign w:val="baseline"/>
        <w:specVanish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9" w15:restartNumberingAfterBreak="0">
    <w:nsid w:val="6E9402C8"/>
    <w:multiLevelType w:val="hybridMultilevel"/>
    <w:tmpl w:val="A48283EE"/>
    <w:lvl w:ilvl="0" w:tplc="78083696">
      <w:start w:val="1"/>
      <w:numFmt w:val="lowerLetter"/>
      <w:lvlText w:val="(%1)"/>
      <w:lvlJc w:val="left"/>
      <w:pPr>
        <w:ind w:left="2592" w:hanging="360"/>
      </w:pPr>
      <w:rPr>
        <w:b w:val="0"/>
        <w:i w:val="0"/>
        <w:caps w:val="0"/>
        <w:strike w:val="0"/>
        <w:dstrike w:val="0"/>
        <w:vanish w:val="0"/>
        <w:webHidden w:val="0"/>
        <w:color w:val="000000"/>
        <w:sz w:val="20"/>
        <w:szCs w:val="20"/>
        <w:u w:val="none"/>
        <w:effect w:val="none"/>
        <w:vertAlign w:val="baseline"/>
        <w:specVanish w:val="0"/>
      </w:rPr>
    </w:lvl>
    <w:lvl w:ilvl="1" w:tplc="04090019" w:tentative="1">
      <w:start w:val="1"/>
      <w:numFmt w:val="lowerLetter"/>
      <w:lvlText w:val="%2."/>
      <w:lvlJc w:val="left"/>
      <w:pPr>
        <w:ind w:left="3312" w:hanging="360"/>
      </w:pPr>
    </w:lvl>
    <w:lvl w:ilvl="2" w:tplc="0409001B" w:tentative="1">
      <w:start w:val="1"/>
      <w:numFmt w:val="lowerRoman"/>
      <w:lvlText w:val="%3."/>
      <w:lvlJc w:val="right"/>
      <w:pPr>
        <w:ind w:left="4032" w:hanging="180"/>
      </w:pPr>
    </w:lvl>
    <w:lvl w:ilvl="3" w:tplc="0409000F" w:tentative="1">
      <w:start w:val="1"/>
      <w:numFmt w:val="decimal"/>
      <w:lvlText w:val="%4."/>
      <w:lvlJc w:val="left"/>
      <w:pPr>
        <w:ind w:left="4752" w:hanging="360"/>
      </w:pPr>
    </w:lvl>
    <w:lvl w:ilvl="4" w:tplc="04090019" w:tentative="1">
      <w:start w:val="1"/>
      <w:numFmt w:val="lowerLetter"/>
      <w:lvlText w:val="%5."/>
      <w:lvlJc w:val="left"/>
      <w:pPr>
        <w:ind w:left="5472" w:hanging="360"/>
      </w:pPr>
    </w:lvl>
    <w:lvl w:ilvl="5" w:tplc="0409001B" w:tentative="1">
      <w:start w:val="1"/>
      <w:numFmt w:val="lowerRoman"/>
      <w:lvlText w:val="%6."/>
      <w:lvlJc w:val="right"/>
      <w:pPr>
        <w:ind w:left="6192" w:hanging="180"/>
      </w:pPr>
    </w:lvl>
    <w:lvl w:ilvl="6" w:tplc="0409000F" w:tentative="1">
      <w:start w:val="1"/>
      <w:numFmt w:val="decimal"/>
      <w:lvlText w:val="%7."/>
      <w:lvlJc w:val="left"/>
      <w:pPr>
        <w:ind w:left="6912" w:hanging="360"/>
      </w:pPr>
    </w:lvl>
    <w:lvl w:ilvl="7" w:tplc="04090019" w:tentative="1">
      <w:start w:val="1"/>
      <w:numFmt w:val="lowerLetter"/>
      <w:lvlText w:val="%8."/>
      <w:lvlJc w:val="left"/>
      <w:pPr>
        <w:ind w:left="7632" w:hanging="360"/>
      </w:pPr>
    </w:lvl>
    <w:lvl w:ilvl="8" w:tplc="0409001B" w:tentative="1">
      <w:start w:val="1"/>
      <w:numFmt w:val="lowerRoman"/>
      <w:lvlText w:val="%9."/>
      <w:lvlJc w:val="right"/>
      <w:pPr>
        <w:ind w:left="8352" w:hanging="180"/>
      </w:pPr>
    </w:lvl>
  </w:abstractNum>
  <w:abstractNum w:abstractNumId="160" w15:restartNumberingAfterBreak="0">
    <w:nsid w:val="6ED245F2"/>
    <w:multiLevelType w:val="hybridMultilevel"/>
    <w:tmpl w:val="D730F762"/>
    <w:lvl w:ilvl="0" w:tplc="FFFFFFFF">
      <w:start w:val="1"/>
      <w:numFmt w:val="bullet"/>
      <w:lvlText w:val=""/>
      <w:lvlJc w:val="left"/>
      <w:pPr>
        <w:ind w:left="720"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678" w:hanging="360"/>
      </w:pPr>
      <w:rPr>
        <w:rFonts w:ascii="Symbol" w:hAnsi="Symbol" w:hint="default"/>
      </w:rPr>
    </w:lvl>
    <w:lvl w:ilvl="2" w:tplc="04090005">
      <w:start w:val="1"/>
      <w:numFmt w:val="bullet"/>
      <w:lvlText w:val=""/>
      <w:lvlJc w:val="left"/>
      <w:pPr>
        <w:ind w:left="1967"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1" w15:restartNumberingAfterBreak="0">
    <w:nsid w:val="710A61F9"/>
    <w:multiLevelType w:val="hybridMultilevel"/>
    <w:tmpl w:val="687E20CA"/>
    <w:lvl w:ilvl="0" w:tplc="04090001">
      <w:start w:val="1"/>
      <w:numFmt w:val="bullet"/>
      <w:lvlText w:val=""/>
      <w:lvlJc w:val="left"/>
      <w:pPr>
        <w:ind w:left="1678"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498" w:hanging="360"/>
      </w:pPr>
      <w:rPr>
        <w:rFonts w:ascii="Symbol" w:hAnsi="Symbol" w:hint="default"/>
      </w:rPr>
    </w:lvl>
    <w:lvl w:ilvl="2" w:tplc="FFFFFFFF">
      <w:start w:val="1"/>
      <w:numFmt w:val="bullet"/>
      <w:lvlText w:val=""/>
      <w:lvlJc w:val="left"/>
      <w:pPr>
        <w:ind w:left="2218" w:hanging="360"/>
      </w:pPr>
      <w:rPr>
        <w:rFonts w:ascii="Wingdings" w:hAnsi="Wingdings" w:hint="default"/>
      </w:rPr>
    </w:lvl>
    <w:lvl w:ilvl="3" w:tplc="FFFFFFFF">
      <w:start w:val="1"/>
      <w:numFmt w:val="bullet"/>
      <w:lvlText w:val=""/>
      <w:lvlJc w:val="left"/>
      <w:pPr>
        <w:ind w:left="2938" w:hanging="360"/>
      </w:pPr>
      <w:rPr>
        <w:rFonts w:ascii="Symbol" w:hAnsi="Symbol" w:hint="default"/>
      </w:rPr>
    </w:lvl>
    <w:lvl w:ilvl="4" w:tplc="FFFFFFFF">
      <w:start w:val="1"/>
      <w:numFmt w:val="bullet"/>
      <w:lvlText w:val="o"/>
      <w:lvlJc w:val="left"/>
      <w:pPr>
        <w:ind w:left="3658" w:hanging="360"/>
      </w:pPr>
      <w:rPr>
        <w:rFonts w:ascii="Courier New" w:hAnsi="Courier New" w:cs="Courier New" w:hint="default"/>
      </w:rPr>
    </w:lvl>
    <w:lvl w:ilvl="5" w:tplc="FFFFFFFF">
      <w:start w:val="1"/>
      <w:numFmt w:val="bullet"/>
      <w:lvlText w:val=""/>
      <w:lvlJc w:val="left"/>
      <w:pPr>
        <w:ind w:left="4378" w:hanging="360"/>
      </w:pPr>
      <w:rPr>
        <w:rFonts w:ascii="Wingdings" w:hAnsi="Wingdings" w:hint="default"/>
      </w:rPr>
    </w:lvl>
    <w:lvl w:ilvl="6" w:tplc="FFFFFFFF">
      <w:start w:val="1"/>
      <w:numFmt w:val="bullet"/>
      <w:lvlText w:val=""/>
      <w:lvlJc w:val="left"/>
      <w:pPr>
        <w:ind w:left="5098" w:hanging="360"/>
      </w:pPr>
      <w:rPr>
        <w:rFonts w:ascii="Symbol" w:hAnsi="Symbol" w:hint="default"/>
      </w:rPr>
    </w:lvl>
    <w:lvl w:ilvl="7" w:tplc="FFFFFFFF">
      <w:start w:val="1"/>
      <w:numFmt w:val="bullet"/>
      <w:lvlText w:val="o"/>
      <w:lvlJc w:val="left"/>
      <w:pPr>
        <w:ind w:left="5818" w:hanging="360"/>
      </w:pPr>
      <w:rPr>
        <w:rFonts w:ascii="Courier New" w:hAnsi="Courier New" w:cs="Courier New" w:hint="default"/>
      </w:rPr>
    </w:lvl>
    <w:lvl w:ilvl="8" w:tplc="FFFFFFFF">
      <w:start w:val="1"/>
      <w:numFmt w:val="bullet"/>
      <w:lvlText w:val=""/>
      <w:lvlJc w:val="left"/>
      <w:pPr>
        <w:ind w:left="6538" w:hanging="360"/>
      </w:pPr>
      <w:rPr>
        <w:rFonts w:ascii="Wingdings" w:hAnsi="Wingdings" w:hint="default"/>
      </w:rPr>
    </w:lvl>
  </w:abstractNum>
  <w:abstractNum w:abstractNumId="162" w15:restartNumberingAfterBreak="0">
    <w:nsid w:val="71FE6CD2"/>
    <w:multiLevelType w:val="hybridMultilevel"/>
    <w:tmpl w:val="E5F0D028"/>
    <w:styleLink w:val="Normallist1"/>
    <w:lvl w:ilvl="0" w:tplc="9F088A80">
      <w:start w:val="1"/>
      <w:numFmt w:val="bullet"/>
      <w:lvlText w:val="□"/>
      <w:lvlJc w:val="left"/>
      <w:pPr>
        <w:ind w:left="1968" w:hanging="360"/>
      </w:pPr>
      <w:rPr>
        <w:rFonts w:ascii="Courier New" w:hAnsi="Courier New" w:hint="default"/>
      </w:rPr>
    </w:lvl>
    <w:lvl w:ilvl="1" w:tplc="04090003" w:tentative="1">
      <w:start w:val="1"/>
      <w:numFmt w:val="bullet"/>
      <w:lvlText w:val="o"/>
      <w:lvlJc w:val="left"/>
      <w:pPr>
        <w:ind w:left="2688" w:hanging="360"/>
      </w:pPr>
      <w:rPr>
        <w:rFonts w:ascii="Courier New" w:hAnsi="Courier New" w:cs="Courier New" w:hint="default"/>
      </w:rPr>
    </w:lvl>
    <w:lvl w:ilvl="2" w:tplc="04090005" w:tentative="1">
      <w:start w:val="1"/>
      <w:numFmt w:val="bullet"/>
      <w:lvlText w:val=""/>
      <w:lvlJc w:val="left"/>
      <w:pPr>
        <w:ind w:left="3408" w:hanging="360"/>
      </w:pPr>
      <w:rPr>
        <w:rFonts w:ascii="Wingdings" w:hAnsi="Wingdings" w:hint="default"/>
      </w:rPr>
    </w:lvl>
    <w:lvl w:ilvl="3" w:tplc="04090001" w:tentative="1">
      <w:start w:val="1"/>
      <w:numFmt w:val="bullet"/>
      <w:lvlText w:val=""/>
      <w:lvlJc w:val="left"/>
      <w:pPr>
        <w:ind w:left="4128" w:hanging="360"/>
      </w:pPr>
      <w:rPr>
        <w:rFonts w:ascii="Symbol" w:hAnsi="Symbol" w:hint="default"/>
      </w:rPr>
    </w:lvl>
    <w:lvl w:ilvl="4" w:tplc="04090003" w:tentative="1">
      <w:start w:val="1"/>
      <w:numFmt w:val="bullet"/>
      <w:lvlText w:val="o"/>
      <w:lvlJc w:val="left"/>
      <w:pPr>
        <w:ind w:left="4848" w:hanging="360"/>
      </w:pPr>
      <w:rPr>
        <w:rFonts w:ascii="Courier New" w:hAnsi="Courier New" w:cs="Courier New" w:hint="default"/>
      </w:rPr>
    </w:lvl>
    <w:lvl w:ilvl="5" w:tplc="04090005" w:tentative="1">
      <w:start w:val="1"/>
      <w:numFmt w:val="bullet"/>
      <w:lvlText w:val=""/>
      <w:lvlJc w:val="left"/>
      <w:pPr>
        <w:ind w:left="5568" w:hanging="360"/>
      </w:pPr>
      <w:rPr>
        <w:rFonts w:ascii="Wingdings" w:hAnsi="Wingdings" w:hint="default"/>
      </w:rPr>
    </w:lvl>
    <w:lvl w:ilvl="6" w:tplc="04090001" w:tentative="1">
      <w:start w:val="1"/>
      <w:numFmt w:val="bullet"/>
      <w:lvlText w:val=""/>
      <w:lvlJc w:val="left"/>
      <w:pPr>
        <w:ind w:left="6288" w:hanging="360"/>
      </w:pPr>
      <w:rPr>
        <w:rFonts w:ascii="Symbol" w:hAnsi="Symbol" w:hint="default"/>
      </w:rPr>
    </w:lvl>
    <w:lvl w:ilvl="7" w:tplc="04090003" w:tentative="1">
      <w:start w:val="1"/>
      <w:numFmt w:val="bullet"/>
      <w:lvlText w:val="o"/>
      <w:lvlJc w:val="left"/>
      <w:pPr>
        <w:ind w:left="7008" w:hanging="360"/>
      </w:pPr>
      <w:rPr>
        <w:rFonts w:ascii="Courier New" w:hAnsi="Courier New" w:cs="Courier New" w:hint="default"/>
      </w:rPr>
    </w:lvl>
    <w:lvl w:ilvl="8" w:tplc="04090005" w:tentative="1">
      <w:start w:val="1"/>
      <w:numFmt w:val="bullet"/>
      <w:lvlText w:val=""/>
      <w:lvlJc w:val="left"/>
      <w:pPr>
        <w:ind w:left="7728" w:hanging="360"/>
      </w:pPr>
      <w:rPr>
        <w:rFonts w:ascii="Wingdings" w:hAnsi="Wingdings" w:hint="default"/>
      </w:rPr>
    </w:lvl>
  </w:abstractNum>
  <w:abstractNum w:abstractNumId="163" w15:restartNumberingAfterBreak="0">
    <w:nsid w:val="735F5800"/>
    <w:multiLevelType w:val="hybridMultilevel"/>
    <w:tmpl w:val="798686F4"/>
    <w:lvl w:ilvl="0" w:tplc="04090001">
      <w:start w:val="1"/>
      <w:numFmt w:val="bullet"/>
      <w:lvlText w:val=""/>
      <w:lvlJc w:val="left"/>
      <w:pPr>
        <w:ind w:left="1678"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498" w:hanging="360"/>
      </w:pPr>
      <w:rPr>
        <w:rFonts w:ascii="Symbol" w:hAnsi="Symbol" w:hint="default"/>
      </w:rPr>
    </w:lvl>
    <w:lvl w:ilvl="2" w:tplc="FFFFFFFF">
      <w:start w:val="1"/>
      <w:numFmt w:val="bullet"/>
      <w:lvlText w:val=""/>
      <w:lvlJc w:val="left"/>
      <w:pPr>
        <w:ind w:left="2218" w:hanging="360"/>
      </w:pPr>
      <w:rPr>
        <w:rFonts w:ascii="Wingdings" w:hAnsi="Wingdings" w:hint="default"/>
      </w:rPr>
    </w:lvl>
    <w:lvl w:ilvl="3" w:tplc="FFFFFFFF">
      <w:start w:val="1"/>
      <w:numFmt w:val="bullet"/>
      <w:lvlText w:val=""/>
      <w:lvlJc w:val="left"/>
      <w:pPr>
        <w:ind w:left="2938" w:hanging="360"/>
      </w:pPr>
      <w:rPr>
        <w:rFonts w:ascii="Symbol" w:hAnsi="Symbol" w:hint="default"/>
      </w:rPr>
    </w:lvl>
    <w:lvl w:ilvl="4" w:tplc="FFFFFFFF">
      <w:start w:val="1"/>
      <w:numFmt w:val="bullet"/>
      <w:lvlText w:val="o"/>
      <w:lvlJc w:val="left"/>
      <w:pPr>
        <w:ind w:left="3658" w:hanging="360"/>
      </w:pPr>
      <w:rPr>
        <w:rFonts w:ascii="Courier New" w:hAnsi="Courier New" w:cs="Courier New" w:hint="default"/>
      </w:rPr>
    </w:lvl>
    <w:lvl w:ilvl="5" w:tplc="FFFFFFFF">
      <w:start w:val="1"/>
      <w:numFmt w:val="bullet"/>
      <w:lvlText w:val=""/>
      <w:lvlJc w:val="left"/>
      <w:pPr>
        <w:ind w:left="4378" w:hanging="360"/>
      </w:pPr>
      <w:rPr>
        <w:rFonts w:ascii="Wingdings" w:hAnsi="Wingdings" w:hint="default"/>
      </w:rPr>
    </w:lvl>
    <w:lvl w:ilvl="6" w:tplc="FFFFFFFF">
      <w:start w:val="1"/>
      <w:numFmt w:val="bullet"/>
      <w:lvlText w:val=""/>
      <w:lvlJc w:val="left"/>
      <w:pPr>
        <w:ind w:left="5098" w:hanging="360"/>
      </w:pPr>
      <w:rPr>
        <w:rFonts w:ascii="Symbol" w:hAnsi="Symbol" w:hint="default"/>
      </w:rPr>
    </w:lvl>
    <w:lvl w:ilvl="7" w:tplc="FFFFFFFF">
      <w:start w:val="1"/>
      <w:numFmt w:val="bullet"/>
      <w:lvlText w:val="o"/>
      <w:lvlJc w:val="left"/>
      <w:pPr>
        <w:ind w:left="5818" w:hanging="360"/>
      </w:pPr>
      <w:rPr>
        <w:rFonts w:ascii="Courier New" w:hAnsi="Courier New" w:cs="Courier New" w:hint="default"/>
      </w:rPr>
    </w:lvl>
    <w:lvl w:ilvl="8" w:tplc="FFFFFFFF">
      <w:start w:val="1"/>
      <w:numFmt w:val="bullet"/>
      <w:lvlText w:val=""/>
      <w:lvlJc w:val="left"/>
      <w:pPr>
        <w:ind w:left="6538" w:hanging="360"/>
      </w:pPr>
      <w:rPr>
        <w:rFonts w:ascii="Wingdings" w:hAnsi="Wingdings" w:hint="default"/>
      </w:rPr>
    </w:lvl>
  </w:abstractNum>
  <w:abstractNum w:abstractNumId="164" w15:restartNumberingAfterBreak="0">
    <w:nsid w:val="74A667DC"/>
    <w:multiLevelType w:val="hybridMultilevel"/>
    <w:tmpl w:val="F8A80D64"/>
    <w:lvl w:ilvl="0" w:tplc="FFFFFFFF">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678"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5" w15:restartNumberingAfterBreak="0">
    <w:nsid w:val="74C32738"/>
    <w:multiLevelType w:val="hybridMultilevel"/>
    <w:tmpl w:val="791ED13A"/>
    <w:lvl w:ilvl="0" w:tplc="78083696">
      <w:start w:val="1"/>
      <w:numFmt w:val="lowerLetter"/>
      <w:lvlText w:val="(%1)"/>
      <w:lvlJc w:val="left"/>
      <w:pPr>
        <w:ind w:left="720" w:hanging="360"/>
      </w:pPr>
    </w:lvl>
    <w:lvl w:ilvl="1" w:tplc="78083696">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6" w15:restartNumberingAfterBreak="0">
    <w:nsid w:val="75436F1A"/>
    <w:multiLevelType w:val="hybridMultilevel"/>
    <w:tmpl w:val="156885FC"/>
    <w:styleLink w:val="Importeradestilen3"/>
    <w:lvl w:ilvl="0" w:tplc="04090001">
      <w:start w:val="1"/>
      <w:numFmt w:val="lowerRoman"/>
      <w:lvlText w:val="%1."/>
      <w:lvlJc w:val="left"/>
      <w:pPr>
        <w:tabs>
          <w:tab w:val="left" w:pos="3969"/>
        </w:tabs>
        <w:ind w:left="2410" w:hanging="658"/>
      </w:pPr>
      <w:rPr>
        <w:rFonts w:hAnsi="Arial Unicode MS" w:cs="Times New Roman"/>
        <w:i/>
        <w:iCs/>
        <w:caps w:val="0"/>
        <w:smallCaps w:val="0"/>
        <w:strike w:val="0"/>
        <w:dstrike w:val="0"/>
        <w:color w:val="000000"/>
        <w:spacing w:val="0"/>
        <w:w w:val="100"/>
        <w:kern w:val="0"/>
        <w:position w:val="0"/>
        <w:u w:val="none"/>
        <w:effect w:val="none"/>
        <w:vertAlign w:val="baseline"/>
      </w:rPr>
    </w:lvl>
    <w:lvl w:ilvl="1" w:tplc="04090003">
      <w:start w:val="1"/>
      <w:numFmt w:val="lowerLetter"/>
      <w:lvlText w:val="%2."/>
      <w:lvlJc w:val="left"/>
      <w:pPr>
        <w:tabs>
          <w:tab w:val="left" w:pos="2410"/>
          <w:tab w:val="left" w:pos="3969"/>
        </w:tabs>
        <w:ind w:left="313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2" w:tplc="04090001">
      <w:start w:val="1"/>
      <w:numFmt w:val="lowerRoman"/>
      <w:lvlText w:val="%3."/>
      <w:lvlJc w:val="left"/>
      <w:pPr>
        <w:tabs>
          <w:tab w:val="left" w:pos="2410"/>
          <w:tab w:val="left" w:pos="3969"/>
        </w:tabs>
        <w:ind w:left="3850" w:hanging="478"/>
      </w:pPr>
      <w:rPr>
        <w:rFonts w:hAnsi="Arial Unicode MS" w:cs="Times New Roman"/>
        <w:i/>
        <w:iCs/>
        <w:caps w:val="0"/>
        <w:smallCaps w:val="0"/>
        <w:strike w:val="0"/>
        <w:dstrike w:val="0"/>
        <w:color w:val="000000"/>
        <w:spacing w:val="0"/>
        <w:w w:val="100"/>
        <w:kern w:val="0"/>
        <w:position w:val="0"/>
        <w:u w:val="none"/>
        <w:effect w:val="none"/>
        <w:vertAlign w:val="baseline"/>
      </w:rPr>
    </w:lvl>
    <w:lvl w:ilvl="3" w:tplc="04090001">
      <w:start w:val="1"/>
      <w:numFmt w:val="decimal"/>
      <w:lvlText w:val="%4."/>
      <w:lvlJc w:val="left"/>
      <w:pPr>
        <w:tabs>
          <w:tab w:val="left" w:pos="2410"/>
          <w:tab w:val="left" w:pos="3969"/>
        </w:tabs>
        <w:ind w:left="457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4" w:tplc="04090003">
      <w:start w:val="1"/>
      <w:numFmt w:val="lowerLetter"/>
      <w:lvlText w:val="%5."/>
      <w:lvlJc w:val="left"/>
      <w:pPr>
        <w:tabs>
          <w:tab w:val="left" w:pos="2410"/>
          <w:tab w:val="left" w:pos="3969"/>
        </w:tabs>
        <w:ind w:left="529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5" w:tplc="04090005">
      <w:start w:val="1"/>
      <w:numFmt w:val="lowerRoman"/>
      <w:lvlText w:val="%6."/>
      <w:lvlJc w:val="left"/>
      <w:pPr>
        <w:tabs>
          <w:tab w:val="left" w:pos="2410"/>
          <w:tab w:val="left" w:pos="3969"/>
        </w:tabs>
        <w:ind w:left="6010" w:hanging="478"/>
      </w:pPr>
      <w:rPr>
        <w:rFonts w:hAnsi="Arial Unicode MS" w:cs="Times New Roman"/>
        <w:i/>
        <w:iCs/>
        <w:caps w:val="0"/>
        <w:smallCaps w:val="0"/>
        <w:strike w:val="0"/>
        <w:dstrike w:val="0"/>
        <w:color w:val="000000"/>
        <w:spacing w:val="0"/>
        <w:w w:val="100"/>
        <w:kern w:val="0"/>
        <w:position w:val="0"/>
        <w:u w:val="none"/>
        <w:effect w:val="none"/>
        <w:vertAlign w:val="baseline"/>
      </w:rPr>
    </w:lvl>
    <w:lvl w:ilvl="6" w:tplc="04090001">
      <w:start w:val="1"/>
      <w:numFmt w:val="decimal"/>
      <w:lvlText w:val="%7."/>
      <w:lvlJc w:val="left"/>
      <w:pPr>
        <w:tabs>
          <w:tab w:val="left" w:pos="2410"/>
          <w:tab w:val="left" w:pos="3969"/>
        </w:tabs>
        <w:ind w:left="673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7" w:tplc="04090003">
      <w:start w:val="1"/>
      <w:numFmt w:val="lowerLetter"/>
      <w:lvlText w:val="%8."/>
      <w:lvlJc w:val="left"/>
      <w:pPr>
        <w:tabs>
          <w:tab w:val="left" w:pos="2410"/>
          <w:tab w:val="left" w:pos="3969"/>
        </w:tabs>
        <w:ind w:left="745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8" w:tplc="04090005">
      <w:start w:val="1"/>
      <w:numFmt w:val="lowerRoman"/>
      <w:lvlText w:val="%9."/>
      <w:lvlJc w:val="left"/>
      <w:pPr>
        <w:tabs>
          <w:tab w:val="left" w:pos="2410"/>
          <w:tab w:val="left" w:pos="3969"/>
        </w:tabs>
        <w:ind w:left="8170" w:hanging="478"/>
      </w:pPr>
      <w:rPr>
        <w:rFonts w:hAnsi="Arial Unicode MS" w:cs="Times New Roman"/>
        <w:i/>
        <w:iCs/>
        <w:caps w:val="0"/>
        <w:smallCaps w:val="0"/>
        <w:strike w:val="0"/>
        <w:dstrike w:val="0"/>
        <w:color w:val="000000"/>
        <w:spacing w:val="0"/>
        <w:w w:val="100"/>
        <w:kern w:val="0"/>
        <w:position w:val="0"/>
        <w:u w:val="none"/>
        <w:effect w:val="none"/>
        <w:vertAlign w:val="baseline"/>
      </w:rPr>
    </w:lvl>
  </w:abstractNum>
  <w:abstractNum w:abstractNumId="167" w15:restartNumberingAfterBreak="0">
    <w:nsid w:val="75D54DD1"/>
    <w:multiLevelType w:val="hybridMultilevel"/>
    <w:tmpl w:val="10389046"/>
    <w:lvl w:ilvl="0" w:tplc="78083696">
      <w:start w:val="1"/>
      <w:numFmt w:val="lowerLetter"/>
      <w:lvlText w:val="(%1)"/>
      <w:lvlJc w:val="left"/>
      <w:pPr>
        <w:ind w:left="1440" w:hanging="360"/>
      </w:pPr>
    </w:lvl>
    <w:lvl w:ilvl="1" w:tplc="78083696">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68" w15:restartNumberingAfterBreak="0">
    <w:nsid w:val="76DD60F5"/>
    <w:multiLevelType w:val="hybridMultilevel"/>
    <w:tmpl w:val="B3766680"/>
    <w:lvl w:ilvl="0" w:tplc="04090001">
      <w:start w:val="1"/>
      <w:numFmt w:val="bullet"/>
      <w:lvlText w:val=""/>
      <w:lvlJc w:val="left"/>
      <w:pPr>
        <w:ind w:left="1678"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o"/>
      <w:lvlJc w:val="left"/>
      <w:pPr>
        <w:ind w:left="1498" w:hanging="360"/>
      </w:pPr>
      <w:rPr>
        <w:rFonts w:ascii="Courier New" w:hAnsi="Courier New" w:cs="Courier New" w:hint="default"/>
      </w:rPr>
    </w:lvl>
    <w:lvl w:ilvl="2" w:tplc="FFFFFFFF">
      <w:start w:val="1"/>
      <w:numFmt w:val="bullet"/>
      <w:lvlText w:val=""/>
      <w:lvlJc w:val="left"/>
      <w:pPr>
        <w:ind w:left="2218" w:hanging="360"/>
      </w:pPr>
      <w:rPr>
        <w:rFonts w:ascii="Wingdings" w:hAnsi="Wingdings" w:hint="default"/>
      </w:rPr>
    </w:lvl>
    <w:lvl w:ilvl="3" w:tplc="FFFFFFFF">
      <w:start w:val="1"/>
      <w:numFmt w:val="bullet"/>
      <w:lvlText w:val=""/>
      <w:lvlJc w:val="left"/>
      <w:pPr>
        <w:ind w:left="2938" w:hanging="360"/>
      </w:pPr>
      <w:rPr>
        <w:rFonts w:ascii="Symbol" w:hAnsi="Symbol" w:hint="default"/>
      </w:rPr>
    </w:lvl>
    <w:lvl w:ilvl="4" w:tplc="FFFFFFFF">
      <w:start w:val="1"/>
      <w:numFmt w:val="bullet"/>
      <w:lvlText w:val="o"/>
      <w:lvlJc w:val="left"/>
      <w:pPr>
        <w:ind w:left="3658" w:hanging="360"/>
      </w:pPr>
      <w:rPr>
        <w:rFonts w:ascii="Courier New" w:hAnsi="Courier New" w:cs="Courier New" w:hint="default"/>
      </w:rPr>
    </w:lvl>
    <w:lvl w:ilvl="5" w:tplc="FFFFFFFF">
      <w:start w:val="1"/>
      <w:numFmt w:val="bullet"/>
      <w:lvlText w:val=""/>
      <w:lvlJc w:val="left"/>
      <w:pPr>
        <w:ind w:left="4378" w:hanging="360"/>
      </w:pPr>
      <w:rPr>
        <w:rFonts w:ascii="Wingdings" w:hAnsi="Wingdings" w:hint="default"/>
      </w:rPr>
    </w:lvl>
    <w:lvl w:ilvl="6" w:tplc="FFFFFFFF">
      <w:start w:val="1"/>
      <w:numFmt w:val="bullet"/>
      <w:lvlText w:val=""/>
      <w:lvlJc w:val="left"/>
      <w:pPr>
        <w:ind w:left="5098" w:hanging="360"/>
      </w:pPr>
      <w:rPr>
        <w:rFonts w:ascii="Symbol" w:hAnsi="Symbol" w:hint="default"/>
      </w:rPr>
    </w:lvl>
    <w:lvl w:ilvl="7" w:tplc="FFFFFFFF">
      <w:start w:val="1"/>
      <w:numFmt w:val="bullet"/>
      <w:lvlText w:val="o"/>
      <w:lvlJc w:val="left"/>
      <w:pPr>
        <w:ind w:left="5818" w:hanging="360"/>
      </w:pPr>
      <w:rPr>
        <w:rFonts w:ascii="Courier New" w:hAnsi="Courier New" w:cs="Courier New" w:hint="default"/>
      </w:rPr>
    </w:lvl>
    <w:lvl w:ilvl="8" w:tplc="FFFFFFFF">
      <w:start w:val="1"/>
      <w:numFmt w:val="bullet"/>
      <w:lvlText w:val=""/>
      <w:lvlJc w:val="left"/>
      <w:pPr>
        <w:ind w:left="6538" w:hanging="360"/>
      </w:pPr>
      <w:rPr>
        <w:rFonts w:ascii="Wingdings" w:hAnsi="Wingdings" w:hint="default"/>
      </w:rPr>
    </w:lvl>
  </w:abstractNum>
  <w:abstractNum w:abstractNumId="169" w15:restartNumberingAfterBreak="0">
    <w:nsid w:val="77013B24"/>
    <w:multiLevelType w:val="hybridMultilevel"/>
    <w:tmpl w:val="892A8360"/>
    <w:lvl w:ilvl="0" w:tplc="04090001">
      <w:start w:val="1"/>
      <w:numFmt w:val="bullet"/>
      <w:lvlText w:val=""/>
      <w:lvlJc w:val="left"/>
      <w:pPr>
        <w:ind w:left="1678"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498" w:hanging="360"/>
      </w:pPr>
      <w:rPr>
        <w:rFonts w:ascii="Symbol" w:hAnsi="Symbol" w:hint="default"/>
      </w:rPr>
    </w:lvl>
    <w:lvl w:ilvl="2" w:tplc="FFFFFFFF">
      <w:start w:val="1"/>
      <w:numFmt w:val="bullet"/>
      <w:lvlText w:val=""/>
      <w:lvlJc w:val="left"/>
      <w:pPr>
        <w:ind w:left="2218" w:hanging="360"/>
      </w:pPr>
      <w:rPr>
        <w:rFonts w:ascii="Wingdings" w:hAnsi="Wingdings" w:hint="default"/>
      </w:rPr>
    </w:lvl>
    <w:lvl w:ilvl="3" w:tplc="FFFFFFFF">
      <w:start w:val="1"/>
      <w:numFmt w:val="bullet"/>
      <w:lvlText w:val=""/>
      <w:lvlJc w:val="left"/>
      <w:pPr>
        <w:ind w:left="2938" w:hanging="360"/>
      </w:pPr>
      <w:rPr>
        <w:rFonts w:ascii="Symbol" w:hAnsi="Symbol" w:hint="default"/>
      </w:rPr>
    </w:lvl>
    <w:lvl w:ilvl="4" w:tplc="FFFFFFFF">
      <w:start w:val="1"/>
      <w:numFmt w:val="bullet"/>
      <w:lvlText w:val="o"/>
      <w:lvlJc w:val="left"/>
      <w:pPr>
        <w:ind w:left="3658" w:hanging="360"/>
      </w:pPr>
      <w:rPr>
        <w:rFonts w:ascii="Courier New" w:hAnsi="Courier New" w:cs="Courier New" w:hint="default"/>
      </w:rPr>
    </w:lvl>
    <w:lvl w:ilvl="5" w:tplc="FFFFFFFF">
      <w:start w:val="1"/>
      <w:numFmt w:val="bullet"/>
      <w:lvlText w:val=""/>
      <w:lvlJc w:val="left"/>
      <w:pPr>
        <w:ind w:left="4378" w:hanging="360"/>
      </w:pPr>
      <w:rPr>
        <w:rFonts w:ascii="Wingdings" w:hAnsi="Wingdings" w:hint="default"/>
      </w:rPr>
    </w:lvl>
    <w:lvl w:ilvl="6" w:tplc="FFFFFFFF">
      <w:start w:val="1"/>
      <w:numFmt w:val="bullet"/>
      <w:lvlText w:val=""/>
      <w:lvlJc w:val="left"/>
      <w:pPr>
        <w:ind w:left="5098" w:hanging="360"/>
      </w:pPr>
      <w:rPr>
        <w:rFonts w:ascii="Symbol" w:hAnsi="Symbol" w:hint="default"/>
      </w:rPr>
    </w:lvl>
    <w:lvl w:ilvl="7" w:tplc="FFFFFFFF">
      <w:start w:val="1"/>
      <w:numFmt w:val="bullet"/>
      <w:lvlText w:val="o"/>
      <w:lvlJc w:val="left"/>
      <w:pPr>
        <w:ind w:left="5818" w:hanging="360"/>
      </w:pPr>
      <w:rPr>
        <w:rFonts w:ascii="Courier New" w:hAnsi="Courier New" w:cs="Courier New" w:hint="default"/>
      </w:rPr>
    </w:lvl>
    <w:lvl w:ilvl="8" w:tplc="FFFFFFFF">
      <w:start w:val="1"/>
      <w:numFmt w:val="bullet"/>
      <w:lvlText w:val=""/>
      <w:lvlJc w:val="left"/>
      <w:pPr>
        <w:ind w:left="6538" w:hanging="360"/>
      </w:pPr>
      <w:rPr>
        <w:rFonts w:ascii="Wingdings" w:hAnsi="Wingdings" w:hint="default"/>
      </w:rPr>
    </w:lvl>
  </w:abstractNum>
  <w:abstractNum w:abstractNumId="170" w15:restartNumberingAfterBreak="0">
    <w:nsid w:val="77AC43D1"/>
    <w:multiLevelType w:val="hybridMultilevel"/>
    <w:tmpl w:val="80BE770E"/>
    <w:lvl w:ilvl="0" w:tplc="04090001">
      <w:start w:val="1"/>
      <w:numFmt w:val="bullet"/>
      <w:lvlText w:val=""/>
      <w:lvlJc w:val="left"/>
      <w:pPr>
        <w:ind w:left="2038" w:hanging="360"/>
      </w:pPr>
      <w:rPr>
        <w:rFonts w:ascii="Symbol" w:hAnsi="Symbol" w:hint="default"/>
      </w:rPr>
    </w:lvl>
    <w:lvl w:ilvl="1" w:tplc="FFFFFFFF" w:tentative="1">
      <w:start w:val="1"/>
      <w:numFmt w:val="bullet"/>
      <w:lvlText w:val="o"/>
      <w:lvlJc w:val="left"/>
      <w:pPr>
        <w:ind w:left="2758" w:hanging="360"/>
      </w:pPr>
      <w:rPr>
        <w:rFonts w:ascii="Courier New" w:hAnsi="Courier New" w:cs="Courier New" w:hint="default"/>
      </w:rPr>
    </w:lvl>
    <w:lvl w:ilvl="2" w:tplc="FFFFFFFF" w:tentative="1">
      <w:start w:val="1"/>
      <w:numFmt w:val="bullet"/>
      <w:lvlText w:val=""/>
      <w:lvlJc w:val="left"/>
      <w:pPr>
        <w:ind w:left="3478" w:hanging="360"/>
      </w:pPr>
      <w:rPr>
        <w:rFonts w:ascii="Wingdings" w:hAnsi="Wingdings" w:hint="default"/>
      </w:rPr>
    </w:lvl>
    <w:lvl w:ilvl="3" w:tplc="FFFFFFFF" w:tentative="1">
      <w:start w:val="1"/>
      <w:numFmt w:val="bullet"/>
      <w:lvlText w:val=""/>
      <w:lvlJc w:val="left"/>
      <w:pPr>
        <w:ind w:left="4198" w:hanging="360"/>
      </w:pPr>
      <w:rPr>
        <w:rFonts w:ascii="Symbol" w:hAnsi="Symbol" w:hint="default"/>
      </w:rPr>
    </w:lvl>
    <w:lvl w:ilvl="4" w:tplc="FFFFFFFF" w:tentative="1">
      <w:start w:val="1"/>
      <w:numFmt w:val="bullet"/>
      <w:lvlText w:val="o"/>
      <w:lvlJc w:val="left"/>
      <w:pPr>
        <w:ind w:left="4918" w:hanging="360"/>
      </w:pPr>
      <w:rPr>
        <w:rFonts w:ascii="Courier New" w:hAnsi="Courier New" w:cs="Courier New" w:hint="default"/>
      </w:rPr>
    </w:lvl>
    <w:lvl w:ilvl="5" w:tplc="FFFFFFFF" w:tentative="1">
      <w:start w:val="1"/>
      <w:numFmt w:val="bullet"/>
      <w:lvlText w:val=""/>
      <w:lvlJc w:val="left"/>
      <w:pPr>
        <w:ind w:left="5638" w:hanging="360"/>
      </w:pPr>
      <w:rPr>
        <w:rFonts w:ascii="Wingdings" w:hAnsi="Wingdings" w:hint="default"/>
      </w:rPr>
    </w:lvl>
    <w:lvl w:ilvl="6" w:tplc="FFFFFFFF" w:tentative="1">
      <w:start w:val="1"/>
      <w:numFmt w:val="bullet"/>
      <w:lvlText w:val=""/>
      <w:lvlJc w:val="left"/>
      <w:pPr>
        <w:ind w:left="6358" w:hanging="360"/>
      </w:pPr>
      <w:rPr>
        <w:rFonts w:ascii="Symbol" w:hAnsi="Symbol" w:hint="default"/>
      </w:rPr>
    </w:lvl>
    <w:lvl w:ilvl="7" w:tplc="FFFFFFFF" w:tentative="1">
      <w:start w:val="1"/>
      <w:numFmt w:val="bullet"/>
      <w:lvlText w:val="o"/>
      <w:lvlJc w:val="left"/>
      <w:pPr>
        <w:ind w:left="7078" w:hanging="360"/>
      </w:pPr>
      <w:rPr>
        <w:rFonts w:ascii="Courier New" w:hAnsi="Courier New" w:cs="Courier New" w:hint="default"/>
      </w:rPr>
    </w:lvl>
    <w:lvl w:ilvl="8" w:tplc="FFFFFFFF" w:tentative="1">
      <w:start w:val="1"/>
      <w:numFmt w:val="bullet"/>
      <w:lvlText w:val=""/>
      <w:lvlJc w:val="left"/>
      <w:pPr>
        <w:ind w:left="7798" w:hanging="360"/>
      </w:pPr>
      <w:rPr>
        <w:rFonts w:ascii="Wingdings" w:hAnsi="Wingdings" w:hint="default"/>
      </w:rPr>
    </w:lvl>
  </w:abstractNum>
  <w:abstractNum w:abstractNumId="171" w15:restartNumberingAfterBreak="0">
    <w:nsid w:val="799E0587"/>
    <w:multiLevelType w:val="hybridMultilevel"/>
    <w:tmpl w:val="6CA204B2"/>
    <w:lvl w:ilvl="0" w:tplc="8AE6429C">
      <w:start w:val="1"/>
      <w:numFmt w:val="bullet"/>
      <w:lvlText w:val=""/>
      <w:lvlJc w:val="left"/>
      <w:pPr>
        <w:ind w:left="3215" w:hanging="360"/>
      </w:pPr>
      <w:rPr>
        <w:rFonts w:ascii="Wingdings" w:hAnsi="Wingdings" w:hint="default"/>
      </w:rPr>
    </w:lvl>
    <w:lvl w:ilvl="1" w:tplc="04090003" w:tentative="1">
      <w:start w:val="1"/>
      <w:numFmt w:val="bullet"/>
      <w:lvlText w:val="o"/>
      <w:lvlJc w:val="left"/>
      <w:pPr>
        <w:ind w:left="3935" w:hanging="360"/>
      </w:pPr>
      <w:rPr>
        <w:rFonts w:ascii="Courier New" w:hAnsi="Courier New" w:cs="Courier New" w:hint="default"/>
      </w:rPr>
    </w:lvl>
    <w:lvl w:ilvl="2" w:tplc="04090005" w:tentative="1">
      <w:start w:val="1"/>
      <w:numFmt w:val="bullet"/>
      <w:lvlText w:val=""/>
      <w:lvlJc w:val="left"/>
      <w:pPr>
        <w:ind w:left="4655" w:hanging="360"/>
      </w:pPr>
      <w:rPr>
        <w:rFonts w:ascii="Wingdings" w:hAnsi="Wingdings" w:hint="default"/>
      </w:rPr>
    </w:lvl>
    <w:lvl w:ilvl="3" w:tplc="04090001" w:tentative="1">
      <w:start w:val="1"/>
      <w:numFmt w:val="bullet"/>
      <w:lvlText w:val=""/>
      <w:lvlJc w:val="left"/>
      <w:pPr>
        <w:ind w:left="5375" w:hanging="360"/>
      </w:pPr>
      <w:rPr>
        <w:rFonts w:ascii="Symbol" w:hAnsi="Symbol" w:hint="default"/>
      </w:rPr>
    </w:lvl>
    <w:lvl w:ilvl="4" w:tplc="04090003" w:tentative="1">
      <w:start w:val="1"/>
      <w:numFmt w:val="bullet"/>
      <w:lvlText w:val="o"/>
      <w:lvlJc w:val="left"/>
      <w:pPr>
        <w:ind w:left="6095" w:hanging="360"/>
      </w:pPr>
      <w:rPr>
        <w:rFonts w:ascii="Courier New" w:hAnsi="Courier New" w:cs="Courier New" w:hint="default"/>
      </w:rPr>
    </w:lvl>
    <w:lvl w:ilvl="5" w:tplc="04090005" w:tentative="1">
      <w:start w:val="1"/>
      <w:numFmt w:val="bullet"/>
      <w:lvlText w:val=""/>
      <w:lvlJc w:val="left"/>
      <w:pPr>
        <w:ind w:left="6815" w:hanging="360"/>
      </w:pPr>
      <w:rPr>
        <w:rFonts w:ascii="Wingdings" w:hAnsi="Wingdings" w:hint="default"/>
      </w:rPr>
    </w:lvl>
    <w:lvl w:ilvl="6" w:tplc="04090001" w:tentative="1">
      <w:start w:val="1"/>
      <w:numFmt w:val="bullet"/>
      <w:lvlText w:val=""/>
      <w:lvlJc w:val="left"/>
      <w:pPr>
        <w:ind w:left="7535" w:hanging="360"/>
      </w:pPr>
      <w:rPr>
        <w:rFonts w:ascii="Symbol" w:hAnsi="Symbol" w:hint="default"/>
      </w:rPr>
    </w:lvl>
    <w:lvl w:ilvl="7" w:tplc="04090003" w:tentative="1">
      <w:start w:val="1"/>
      <w:numFmt w:val="bullet"/>
      <w:lvlText w:val="o"/>
      <w:lvlJc w:val="left"/>
      <w:pPr>
        <w:ind w:left="8255" w:hanging="360"/>
      </w:pPr>
      <w:rPr>
        <w:rFonts w:ascii="Courier New" w:hAnsi="Courier New" w:cs="Courier New" w:hint="default"/>
      </w:rPr>
    </w:lvl>
    <w:lvl w:ilvl="8" w:tplc="04090005" w:tentative="1">
      <w:start w:val="1"/>
      <w:numFmt w:val="bullet"/>
      <w:lvlText w:val=""/>
      <w:lvlJc w:val="left"/>
      <w:pPr>
        <w:ind w:left="8975" w:hanging="360"/>
      </w:pPr>
      <w:rPr>
        <w:rFonts w:ascii="Wingdings" w:hAnsi="Wingdings" w:hint="default"/>
      </w:rPr>
    </w:lvl>
  </w:abstractNum>
  <w:abstractNum w:abstractNumId="172" w15:restartNumberingAfterBreak="0">
    <w:nsid w:val="7A364DE6"/>
    <w:multiLevelType w:val="hybridMultilevel"/>
    <w:tmpl w:val="062E8F5A"/>
    <w:lvl w:ilvl="0" w:tplc="FFFFFFFF">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3" w15:restartNumberingAfterBreak="0">
    <w:nsid w:val="7B3E474B"/>
    <w:multiLevelType w:val="hybridMultilevel"/>
    <w:tmpl w:val="8A1AB234"/>
    <w:lvl w:ilvl="0" w:tplc="04090001">
      <w:start w:val="1"/>
      <w:numFmt w:val="bullet"/>
      <w:lvlText w:val=""/>
      <w:lvlJc w:val="left"/>
      <w:pPr>
        <w:ind w:left="1678"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498" w:hanging="360"/>
      </w:pPr>
      <w:rPr>
        <w:rFonts w:ascii="Symbol" w:hAnsi="Symbol" w:hint="default"/>
      </w:rPr>
    </w:lvl>
    <w:lvl w:ilvl="2" w:tplc="FFFFFFFF">
      <w:start w:val="1"/>
      <w:numFmt w:val="bullet"/>
      <w:lvlText w:val=""/>
      <w:lvlJc w:val="left"/>
      <w:pPr>
        <w:ind w:left="2218" w:hanging="360"/>
      </w:pPr>
      <w:rPr>
        <w:rFonts w:ascii="Wingdings" w:hAnsi="Wingdings" w:hint="default"/>
      </w:rPr>
    </w:lvl>
    <w:lvl w:ilvl="3" w:tplc="FFFFFFFF">
      <w:start w:val="1"/>
      <w:numFmt w:val="bullet"/>
      <w:lvlText w:val=""/>
      <w:lvlJc w:val="left"/>
      <w:pPr>
        <w:ind w:left="2938" w:hanging="360"/>
      </w:pPr>
      <w:rPr>
        <w:rFonts w:ascii="Symbol" w:hAnsi="Symbol" w:hint="default"/>
      </w:rPr>
    </w:lvl>
    <w:lvl w:ilvl="4" w:tplc="FFFFFFFF">
      <w:start w:val="1"/>
      <w:numFmt w:val="bullet"/>
      <w:lvlText w:val="o"/>
      <w:lvlJc w:val="left"/>
      <w:pPr>
        <w:ind w:left="3658" w:hanging="360"/>
      </w:pPr>
      <w:rPr>
        <w:rFonts w:ascii="Courier New" w:hAnsi="Courier New" w:cs="Courier New" w:hint="default"/>
      </w:rPr>
    </w:lvl>
    <w:lvl w:ilvl="5" w:tplc="FFFFFFFF">
      <w:start w:val="1"/>
      <w:numFmt w:val="bullet"/>
      <w:lvlText w:val=""/>
      <w:lvlJc w:val="left"/>
      <w:pPr>
        <w:ind w:left="4378" w:hanging="360"/>
      </w:pPr>
      <w:rPr>
        <w:rFonts w:ascii="Wingdings" w:hAnsi="Wingdings" w:hint="default"/>
      </w:rPr>
    </w:lvl>
    <w:lvl w:ilvl="6" w:tplc="FFFFFFFF">
      <w:start w:val="1"/>
      <w:numFmt w:val="bullet"/>
      <w:lvlText w:val=""/>
      <w:lvlJc w:val="left"/>
      <w:pPr>
        <w:ind w:left="5098" w:hanging="360"/>
      </w:pPr>
      <w:rPr>
        <w:rFonts w:ascii="Symbol" w:hAnsi="Symbol" w:hint="default"/>
      </w:rPr>
    </w:lvl>
    <w:lvl w:ilvl="7" w:tplc="FFFFFFFF">
      <w:start w:val="1"/>
      <w:numFmt w:val="bullet"/>
      <w:lvlText w:val="o"/>
      <w:lvlJc w:val="left"/>
      <w:pPr>
        <w:ind w:left="5818" w:hanging="360"/>
      </w:pPr>
      <w:rPr>
        <w:rFonts w:ascii="Courier New" w:hAnsi="Courier New" w:cs="Courier New" w:hint="default"/>
      </w:rPr>
    </w:lvl>
    <w:lvl w:ilvl="8" w:tplc="FFFFFFFF">
      <w:start w:val="1"/>
      <w:numFmt w:val="bullet"/>
      <w:lvlText w:val=""/>
      <w:lvlJc w:val="left"/>
      <w:pPr>
        <w:ind w:left="6538" w:hanging="360"/>
      </w:pPr>
      <w:rPr>
        <w:rFonts w:ascii="Wingdings" w:hAnsi="Wingdings" w:hint="default"/>
      </w:rPr>
    </w:lvl>
  </w:abstractNum>
  <w:abstractNum w:abstractNumId="174" w15:restartNumberingAfterBreak="0">
    <w:nsid w:val="7B6D57EA"/>
    <w:multiLevelType w:val="hybridMultilevel"/>
    <w:tmpl w:val="AA3E8BD8"/>
    <w:lvl w:ilvl="0" w:tplc="04090001">
      <w:start w:val="1"/>
      <w:numFmt w:val="bullet"/>
      <w:lvlText w:val=""/>
      <w:lvlJc w:val="left"/>
      <w:pPr>
        <w:ind w:left="1678"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498" w:hanging="360"/>
      </w:pPr>
      <w:rPr>
        <w:rFonts w:ascii="Symbol" w:hAnsi="Symbol" w:hint="default"/>
      </w:rPr>
    </w:lvl>
    <w:lvl w:ilvl="2" w:tplc="FFFFFFFF">
      <w:start w:val="1"/>
      <w:numFmt w:val="bullet"/>
      <w:lvlText w:val=""/>
      <w:lvlJc w:val="left"/>
      <w:pPr>
        <w:ind w:left="2218" w:hanging="360"/>
      </w:pPr>
      <w:rPr>
        <w:rFonts w:ascii="Wingdings" w:hAnsi="Wingdings" w:hint="default"/>
      </w:rPr>
    </w:lvl>
    <w:lvl w:ilvl="3" w:tplc="FFFFFFFF">
      <w:start w:val="1"/>
      <w:numFmt w:val="bullet"/>
      <w:lvlText w:val=""/>
      <w:lvlJc w:val="left"/>
      <w:pPr>
        <w:ind w:left="2938" w:hanging="360"/>
      </w:pPr>
      <w:rPr>
        <w:rFonts w:ascii="Symbol" w:hAnsi="Symbol" w:hint="default"/>
      </w:rPr>
    </w:lvl>
    <w:lvl w:ilvl="4" w:tplc="FFFFFFFF">
      <w:start w:val="1"/>
      <w:numFmt w:val="bullet"/>
      <w:lvlText w:val="o"/>
      <w:lvlJc w:val="left"/>
      <w:pPr>
        <w:ind w:left="3658" w:hanging="360"/>
      </w:pPr>
      <w:rPr>
        <w:rFonts w:ascii="Courier New" w:hAnsi="Courier New" w:cs="Courier New" w:hint="default"/>
      </w:rPr>
    </w:lvl>
    <w:lvl w:ilvl="5" w:tplc="FFFFFFFF">
      <w:start w:val="1"/>
      <w:numFmt w:val="bullet"/>
      <w:lvlText w:val=""/>
      <w:lvlJc w:val="left"/>
      <w:pPr>
        <w:ind w:left="4378" w:hanging="360"/>
      </w:pPr>
      <w:rPr>
        <w:rFonts w:ascii="Wingdings" w:hAnsi="Wingdings" w:hint="default"/>
      </w:rPr>
    </w:lvl>
    <w:lvl w:ilvl="6" w:tplc="FFFFFFFF">
      <w:start w:val="1"/>
      <w:numFmt w:val="bullet"/>
      <w:lvlText w:val=""/>
      <w:lvlJc w:val="left"/>
      <w:pPr>
        <w:ind w:left="5098" w:hanging="360"/>
      </w:pPr>
      <w:rPr>
        <w:rFonts w:ascii="Symbol" w:hAnsi="Symbol" w:hint="default"/>
      </w:rPr>
    </w:lvl>
    <w:lvl w:ilvl="7" w:tplc="FFFFFFFF">
      <w:start w:val="1"/>
      <w:numFmt w:val="bullet"/>
      <w:lvlText w:val="o"/>
      <w:lvlJc w:val="left"/>
      <w:pPr>
        <w:ind w:left="5818" w:hanging="360"/>
      </w:pPr>
      <w:rPr>
        <w:rFonts w:ascii="Courier New" w:hAnsi="Courier New" w:cs="Courier New" w:hint="default"/>
      </w:rPr>
    </w:lvl>
    <w:lvl w:ilvl="8" w:tplc="FFFFFFFF">
      <w:start w:val="1"/>
      <w:numFmt w:val="bullet"/>
      <w:lvlText w:val=""/>
      <w:lvlJc w:val="left"/>
      <w:pPr>
        <w:ind w:left="6538" w:hanging="360"/>
      </w:pPr>
      <w:rPr>
        <w:rFonts w:ascii="Wingdings" w:hAnsi="Wingdings" w:hint="default"/>
      </w:rPr>
    </w:lvl>
  </w:abstractNum>
  <w:abstractNum w:abstractNumId="175" w15:restartNumberingAfterBreak="0">
    <w:nsid w:val="7CC61588"/>
    <w:multiLevelType w:val="hybridMultilevel"/>
    <w:tmpl w:val="A84012B8"/>
    <w:lvl w:ilvl="0" w:tplc="04090001">
      <w:start w:val="1"/>
      <w:numFmt w:val="bullet"/>
      <w:lvlText w:val=""/>
      <w:lvlJc w:val="left"/>
      <w:pPr>
        <w:ind w:left="1678"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498" w:hanging="360"/>
      </w:pPr>
      <w:rPr>
        <w:rFonts w:ascii="Symbol" w:hAnsi="Symbol" w:hint="default"/>
      </w:rPr>
    </w:lvl>
    <w:lvl w:ilvl="2" w:tplc="FFFFFFFF">
      <w:start w:val="1"/>
      <w:numFmt w:val="bullet"/>
      <w:lvlText w:val=""/>
      <w:lvlJc w:val="left"/>
      <w:pPr>
        <w:ind w:left="2218" w:hanging="360"/>
      </w:pPr>
      <w:rPr>
        <w:rFonts w:ascii="Wingdings" w:hAnsi="Wingdings" w:hint="default"/>
      </w:rPr>
    </w:lvl>
    <w:lvl w:ilvl="3" w:tplc="FFFFFFFF">
      <w:start w:val="1"/>
      <w:numFmt w:val="bullet"/>
      <w:lvlText w:val=""/>
      <w:lvlJc w:val="left"/>
      <w:pPr>
        <w:ind w:left="2938" w:hanging="360"/>
      </w:pPr>
      <w:rPr>
        <w:rFonts w:ascii="Symbol" w:hAnsi="Symbol" w:hint="default"/>
      </w:rPr>
    </w:lvl>
    <w:lvl w:ilvl="4" w:tplc="FFFFFFFF">
      <w:start w:val="1"/>
      <w:numFmt w:val="bullet"/>
      <w:lvlText w:val="o"/>
      <w:lvlJc w:val="left"/>
      <w:pPr>
        <w:ind w:left="3658" w:hanging="360"/>
      </w:pPr>
      <w:rPr>
        <w:rFonts w:ascii="Courier New" w:hAnsi="Courier New" w:cs="Courier New" w:hint="default"/>
      </w:rPr>
    </w:lvl>
    <w:lvl w:ilvl="5" w:tplc="FFFFFFFF">
      <w:start w:val="1"/>
      <w:numFmt w:val="bullet"/>
      <w:lvlText w:val=""/>
      <w:lvlJc w:val="left"/>
      <w:pPr>
        <w:ind w:left="4378" w:hanging="360"/>
      </w:pPr>
      <w:rPr>
        <w:rFonts w:ascii="Wingdings" w:hAnsi="Wingdings" w:hint="default"/>
      </w:rPr>
    </w:lvl>
    <w:lvl w:ilvl="6" w:tplc="FFFFFFFF">
      <w:start w:val="1"/>
      <w:numFmt w:val="bullet"/>
      <w:lvlText w:val=""/>
      <w:lvlJc w:val="left"/>
      <w:pPr>
        <w:ind w:left="5098" w:hanging="360"/>
      </w:pPr>
      <w:rPr>
        <w:rFonts w:ascii="Symbol" w:hAnsi="Symbol" w:hint="default"/>
      </w:rPr>
    </w:lvl>
    <w:lvl w:ilvl="7" w:tplc="FFFFFFFF">
      <w:start w:val="1"/>
      <w:numFmt w:val="bullet"/>
      <w:lvlText w:val="o"/>
      <w:lvlJc w:val="left"/>
      <w:pPr>
        <w:ind w:left="5818" w:hanging="360"/>
      </w:pPr>
      <w:rPr>
        <w:rFonts w:ascii="Courier New" w:hAnsi="Courier New" w:cs="Courier New" w:hint="default"/>
      </w:rPr>
    </w:lvl>
    <w:lvl w:ilvl="8" w:tplc="FFFFFFFF">
      <w:start w:val="1"/>
      <w:numFmt w:val="bullet"/>
      <w:lvlText w:val=""/>
      <w:lvlJc w:val="left"/>
      <w:pPr>
        <w:ind w:left="6538" w:hanging="360"/>
      </w:pPr>
      <w:rPr>
        <w:rFonts w:ascii="Wingdings" w:hAnsi="Wingdings" w:hint="default"/>
      </w:rPr>
    </w:lvl>
  </w:abstractNum>
  <w:abstractNum w:abstractNumId="176" w15:restartNumberingAfterBreak="0">
    <w:nsid w:val="7CDF5CC3"/>
    <w:multiLevelType w:val="hybridMultilevel"/>
    <w:tmpl w:val="588C75E0"/>
    <w:lvl w:ilvl="0" w:tplc="04090001">
      <w:start w:val="1"/>
      <w:numFmt w:val="bullet"/>
      <w:lvlText w:val=""/>
      <w:lvlJc w:val="left"/>
      <w:pPr>
        <w:ind w:left="1967" w:hanging="360"/>
      </w:pPr>
      <w:rPr>
        <w:rFonts w:ascii="Symbol" w:hAnsi="Symbol" w:hint="default"/>
      </w:rPr>
    </w:lvl>
    <w:lvl w:ilvl="1" w:tplc="04090003" w:tentative="1">
      <w:start w:val="1"/>
      <w:numFmt w:val="bullet"/>
      <w:lvlText w:val="o"/>
      <w:lvlJc w:val="left"/>
      <w:pPr>
        <w:ind w:left="2687" w:hanging="360"/>
      </w:pPr>
      <w:rPr>
        <w:rFonts w:ascii="Courier New" w:hAnsi="Courier New" w:cs="Courier New" w:hint="default"/>
      </w:rPr>
    </w:lvl>
    <w:lvl w:ilvl="2" w:tplc="04090005" w:tentative="1">
      <w:start w:val="1"/>
      <w:numFmt w:val="bullet"/>
      <w:lvlText w:val=""/>
      <w:lvlJc w:val="left"/>
      <w:pPr>
        <w:ind w:left="3407" w:hanging="360"/>
      </w:pPr>
      <w:rPr>
        <w:rFonts w:ascii="Wingdings" w:hAnsi="Wingdings" w:hint="default"/>
      </w:rPr>
    </w:lvl>
    <w:lvl w:ilvl="3" w:tplc="04090001" w:tentative="1">
      <w:start w:val="1"/>
      <w:numFmt w:val="bullet"/>
      <w:lvlText w:val=""/>
      <w:lvlJc w:val="left"/>
      <w:pPr>
        <w:ind w:left="4127" w:hanging="360"/>
      </w:pPr>
      <w:rPr>
        <w:rFonts w:ascii="Symbol" w:hAnsi="Symbol" w:hint="default"/>
      </w:rPr>
    </w:lvl>
    <w:lvl w:ilvl="4" w:tplc="04090003" w:tentative="1">
      <w:start w:val="1"/>
      <w:numFmt w:val="bullet"/>
      <w:lvlText w:val="o"/>
      <w:lvlJc w:val="left"/>
      <w:pPr>
        <w:ind w:left="4847" w:hanging="360"/>
      </w:pPr>
      <w:rPr>
        <w:rFonts w:ascii="Courier New" w:hAnsi="Courier New" w:cs="Courier New" w:hint="default"/>
      </w:rPr>
    </w:lvl>
    <w:lvl w:ilvl="5" w:tplc="04090005" w:tentative="1">
      <w:start w:val="1"/>
      <w:numFmt w:val="bullet"/>
      <w:lvlText w:val=""/>
      <w:lvlJc w:val="left"/>
      <w:pPr>
        <w:ind w:left="5567" w:hanging="360"/>
      </w:pPr>
      <w:rPr>
        <w:rFonts w:ascii="Wingdings" w:hAnsi="Wingdings" w:hint="default"/>
      </w:rPr>
    </w:lvl>
    <w:lvl w:ilvl="6" w:tplc="04090001" w:tentative="1">
      <w:start w:val="1"/>
      <w:numFmt w:val="bullet"/>
      <w:lvlText w:val=""/>
      <w:lvlJc w:val="left"/>
      <w:pPr>
        <w:ind w:left="6287" w:hanging="360"/>
      </w:pPr>
      <w:rPr>
        <w:rFonts w:ascii="Symbol" w:hAnsi="Symbol" w:hint="default"/>
      </w:rPr>
    </w:lvl>
    <w:lvl w:ilvl="7" w:tplc="04090003" w:tentative="1">
      <w:start w:val="1"/>
      <w:numFmt w:val="bullet"/>
      <w:lvlText w:val="o"/>
      <w:lvlJc w:val="left"/>
      <w:pPr>
        <w:ind w:left="7007" w:hanging="360"/>
      </w:pPr>
      <w:rPr>
        <w:rFonts w:ascii="Courier New" w:hAnsi="Courier New" w:cs="Courier New" w:hint="default"/>
      </w:rPr>
    </w:lvl>
    <w:lvl w:ilvl="8" w:tplc="04090005" w:tentative="1">
      <w:start w:val="1"/>
      <w:numFmt w:val="bullet"/>
      <w:lvlText w:val=""/>
      <w:lvlJc w:val="left"/>
      <w:pPr>
        <w:ind w:left="7727" w:hanging="360"/>
      </w:pPr>
      <w:rPr>
        <w:rFonts w:ascii="Wingdings" w:hAnsi="Wingdings" w:hint="default"/>
      </w:rPr>
    </w:lvl>
  </w:abstractNum>
  <w:abstractNum w:abstractNumId="177" w15:restartNumberingAfterBreak="0">
    <w:nsid w:val="7D0757D8"/>
    <w:multiLevelType w:val="hybridMultilevel"/>
    <w:tmpl w:val="667C055C"/>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178" w15:restartNumberingAfterBreak="0">
    <w:nsid w:val="7D4228FF"/>
    <w:multiLevelType w:val="hybridMultilevel"/>
    <w:tmpl w:val="413CF7C2"/>
    <w:lvl w:ilvl="0" w:tplc="04090001">
      <w:start w:val="1"/>
      <w:numFmt w:val="bullet"/>
      <w:lvlText w:val=""/>
      <w:lvlJc w:val="left"/>
      <w:pPr>
        <w:ind w:left="1607" w:hanging="360"/>
      </w:pPr>
      <w:rPr>
        <w:rFonts w:ascii="Symbol" w:hAnsi="Symbol" w:hint="default"/>
        <w:b w:val="0"/>
        <w:i w:val="0"/>
        <w:caps w:val="0"/>
        <w:smallCaps w:val="0"/>
        <w:strike w:val="0"/>
        <w:dstrike w:val="0"/>
        <w:color w:val="000000"/>
        <w:spacing w:val="0"/>
        <w:w w:val="100"/>
        <w:kern w:val="0"/>
        <w:position w:val="0"/>
        <w:vertAlign w:val="baseline"/>
      </w:rPr>
    </w:lvl>
    <w:lvl w:ilvl="1" w:tplc="FFFFFFFF" w:tentative="1">
      <w:start w:val="1"/>
      <w:numFmt w:val="bullet"/>
      <w:lvlText w:val="o"/>
      <w:lvlJc w:val="left"/>
      <w:pPr>
        <w:ind w:left="2327" w:hanging="360"/>
      </w:pPr>
      <w:rPr>
        <w:rFonts w:ascii="Courier New" w:hAnsi="Courier New" w:cs="Courier New" w:hint="default"/>
      </w:rPr>
    </w:lvl>
    <w:lvl w:ilvl="2" w:tplc="FFFFFFFF" w:tentative="1">
      <w:start w:val="1"/>
      <w:numFmt w:val="bullet"/>
      <w:lvlText w:val=""/>
      <w:lvlJc w:val="left"/>
      <w:pPr>
        <w:ind w:left="3047" w:hanging="360"/>
      </w:pPr>
      <w:rPr>
        <w:rFonts w:ascii="Wingdings" w:hAnsi="Wingdings" w:hint="default"/>
      </w:rPr>
    </w:lvl>
    <w:lvl w:ilvl="3" w:tplc="FFFFFFFF" w:tentative="1">
      <w:start w:val="1"/>
      <w:numFmt w:val="bullet"/>
      <w:lvlText w:val=""/>
      <w:lvlJc w:val="left"/>
      <w:pPr>
        <w:ind w:left="3767" w:hanging="360"/>
      </w:pPr>
      <w:rPr>
        <w:rFonts w:ascii="Symbol" w:hAnsi="Symbol" w:hint="default"/>
      </w:rPr>
    </w:lvl>
    <w:lvl w:ilvl="4" w:tplc="FFFFFFFF" w:tentative="1">
      <w:start w:val="1"/>
      <w:numFmt w:val="bullet"/>
      <w:lvlText w:val="o"/>
      <w:lvlJc w:val="left"/>
      <w:pPr>
        <w:ind w:left="4487" w:hanging="360"/>
      </w:pPr>
      <w:rPr>
        <w:rFonts w:ascii="Courier New" w:hAnsi="Courier New" w:cs="Courier New" w:hint="default"/>
      </w:rPr>
    </w:lvl>
    <w:lvl w:ilvl="5" w:tplc="FFFFFFFF" w:tentative="1">
      <w:start w:val="1"/>
      <w:numFmt w:val="bullet"/>
      <w:lvlText w:val=""/>
      <w:lvlJc w:val="left"/>
      <w:pPr>
        <w:ind w:left="5207" w:hanging="360"/>
      </w:pPr>
      <w:rPr>
        <w:rFonts w:ascii="Wingdings" w:hAnsi="Wingdings" w:hint="default"/>
      </w:rPr>
    </w:lvl>
    <w:lvl w:ilvl="6" w:tplc="FFFFFFFF" w:tentative="1">
      <w:start w:val="1"/>
      <w:numFmt w:val="bullet"/>
      <w:lvlText w:val=""/>
      <w:lvlJc w:val="left"/>
      <w:pPr>
        <w:ind w:left="5927" w:hanging="360"/>
      </w:pPr>
      <w:rPr>
        <w:rFonts w:ascii="Symbol" w:hAnsi="Symbol" w:hint="default"/>
      </w:rPr>
    </w:lvl>
    <w:lvl w:ilvl="7" w:tplc="FFFFFFFF" w:tentative="1">
      <w:start w:val="1"/>
      <w:numFmt w:val="bullet"/>
      <w:lvlText w:val="o"/>
      <w:lvlJc w:val="left"/>
      <w:pPr>
        <w:ind w:left="6647" w:hanging="360"/>
      </w:pPr>
      <w:rPr>
        <w:rFonts w:ascii="Courier New" w:hAnsi="Courier New" w:cs="Courier New" w:hint="default"/>
      </w:rPr>
    </w:lvl>
    <w:lvl w:ilvl="8" w:tplc="FFFFFFFF" w:tentative="1">
      <w:start w:val="1"/>
      <w:numFmt w:val="bullet"/>
      <w:lvlText w:val=""/>
      <w:lvlJc w:val="left"/>
      <w:pPr>
        <w:ind w:left="7367" w:hanging="360"/>
      </w:pPr>
      <w:rPr>
        <w:rFonts w:ascii="Wingdings" w:hAnsi="Wingdings" w:hint="default"/>
      </w:rPr>
    </w:lvl>
  </w:abstractNum>
  <w:abstractNum w:abstractNumId="179" w15:restartNumberingAfterBreak="0">
    <w:nsid w:val="7DD411FB"/>
    <w:multiLevelType w:val="hybridMultilevel"/>
    <w:tmpl w:val="38FC740A"/>
    <w:lvl w:ilvl="0" w:tplc="04090001">
      <w:start w:val="1"/>
      <w:numFmt w:val="bullet"/>
      <w:lvlText w:val=""/>
      <w:lvlJc w:val="left"/>
      <w:pPr>
        <w:ind w:left="1678"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498" w:hanging="360"/>
      </w:pPr>
      <w:rPr>
        <w:rFonts w:ascii="Symbol" w:hAnsi="Symbol" w:hint="default"/>
      </w:rPr>
    </w:lvl>
    <w:lvl w:ilvl="2" w:tplc="FFFFFFFF">
      <w:start w:val="1"/>
      <w:numFmt w:val="bullet"/>
      <w:lvlText w:val=""/>
      <w:lvlJc w:val="left"/>
      <w:pPr>
        <w:ind w:left="2218" w:hanging="360"/>
      </w:pPr>
      <w:rPr>
        <w:rFonts w:ascii="Wingdings" w:hAnsi="Wingdings" w:hint="default"/>
      </w:rPr>
    </w:lvl>
    <w:lvl w:ilvl="3" w:tplc="FFFFFFFF">
      <w:start w:val="1"/>
      <w:numFmt w:val="bullet"/>
      <w:lvlText w:val=""/>
      <w:lvlJc w:val="left"/>
      <w:pPr>
        <w:ind w:left="2938" w:hanging="360"/>
      </w:pPr>
      <w:rPr>
        <w:rFonts w:ascii="Symbol" w:hAnsi="Symbol" w:hint="default"/>
      </w:rPr>
    </w:lvl>
    <w:lvl w:ilvl="4" w:tplc="FFFFFFFF">
      <w:start w:val="1"/>
      <w:numFmt w:val="bullet"/>
      <w:lvlText w:val="o"/>
      <w:lvlJc w:val="left"/>
      <w:pPr>
        <w:ind w:left="3658" w:hanging="360"/>
      </w:pPr>
      <w:rPr>
        <w:rFonts w:ascii="Courier New" w:hAnsi="Courier New" w:cs="Courier New" w:hint="default"/>
      </w:rPr>
    </w:lvl>
    <w:lvl w:ilvl="5" w:tplc="FFFFFFFF">
      <w:start w:val="1"/>
      <w:numFmt w:val="bullet"/>
      <w:lvlText w:val=""/>
      <w:lvlJc w:val="left"/>
      <w:pPr>
        <w:ind w:left="4378" w:hanging="360"/>
      </w:pPr>
      <w:rPr>
        <w:rFonts w:ascii="Wingdings" w:hAnsi="Wingdings" w:hint="default"/>
      </w:rPr>
    </w:lvl>
    <w:lvl w:ilvl="6" w:tplc="FFFFFFFF">
      <w:start w:val="1"/>
      <w:numFmt w:val="bullet"/>
      <w:lvlText w:val=""/>
      <w:lvlJc w:val="left"/>
      <w:pPr>
        <w:ind w:left="5098" w:hanging="360"/>
      </w:pPr>
      <w:rPr>
        <w:rFonts w:ascii="Symbol" w:hAnsi="Symbol" w:hint="default"/>
      </w:rPr>
    </w:lvl>
    <w:lvl w:ilvl="7" w:tplc="FFFFFFFF">
      <w:start w:val="1"/>
      <w:numFmt w:val="bullet"/>
      <w:lvlText w:val="o"/>
      <w:lvlJc w:val="left"/>
      <w:pPr>
        <w:ind w:left="5818" w:hanging="360"/>
      </w:pPr>
      <w:rPr>
        <w:rFonts w:ascii="Courier New" w:hAnsi="Courier New" w:cs="Courier New" w:hint="default"/>
      </w:rPr>
    </w:lvl>
    <w:lvl w:ilvl="8" w:tplc="FFFFFFFF">
      <w:start w:val="1"/>
      <w:numFmt w:val="bullet"/>
      <w:lvlText w:val=""/>
      <w:lvlJc w:val="left"/>
      <w:pPr>
        <w:ind w:left="6538" w:hanging="360"/>
      </w:pPr>
      <w:rPr>
        <w:rFonts w:ascii="Wingdings" w:hAnsi="Wingdings" w:hint="default"/>
      </w:rPr>
    </w:lvl>
  </w:abstractNum>
  <w:abstractNum w:abstractNumId="180" w15:restartNumberingAfterBreak="0">
    <w:nsid w:val="7E9C03D1"/>
    <w:multiLevelType w:val="hybridMultilevel"/>
    <w:tmpl w:val="211EE8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7EE624CF"/>
    <w:multiLevelType w:val="hybridMultilevel"/>
    <w:tmpl w:val="37D2FD02"/>
    <w:lvl w:ilvl="0" w:tplc="FFFFFFFF">
      <w:start w:val="1"/>
      <w:numFmt w:val="lowerLetter"/>
      <w:lvlText w:val="(%1)"/>
      <w:lvlJc w:val="left"/>
      <w:pPr>
        <w:ind w:left="720" w:hanging="360"/>
      </w:pPr>
      <w:rPr>
        <w:b w:val="0"/>
        <w:i w:val="0"/>
        <w:caps w:val="0"/>
        <w:strike w:val="0"/>
        <w:dstrike w:val="0"/>
        <w:vanish w:val="0"/>
        <w:webHidden w:val="0"/>
        <w:color w:val="000000"/>
        <w:sz w:val="20"/>
        <w:szCs w:val="20"/>
        <w:u w:val="none"/>
        <w:effect w:val="none"/>
        <w:vertAlign w:val="baseline"/>
        <w:specVanish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2" w15:restartNumberingAfterBreak="0">
    <w:nsid w:val="7F6E0085"/>
    <w:multiLevelType w:val="hybridMultilevel"/>
    <w:tmpl w:val="0172E0C6"/>
    <w:lvl w:ilvl="0" w:tplc="FFFFFFFF">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FFFFFFFF">
      <w:start w:val="1"/>
      <w:numFmt w:val="bullet"/>
      <w:lvlText w:val=""/>
      <w:lvlJc w:val="left"/>
      <w:pPr>
        <w:ind w:left="16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2" w:tplc="8AE6429C">
      <w:start w:val="1"/>
      <w:numFmt w:val="bullet"/>
      <w:lvlText w:val=""/>
      <w:lvlJc w:val="left"/>
      <w:pPr>
        <w:ind w:left="252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494448980">
    <w:abstractNumId w:val="120"/>
  </w:num>
  <w:num w:numId="2" w16cid:durableId="1764568846">
    <w:abstractNumId w:val="11"/>
  </w:num>
  <w:num w:numId="3" w16cid:durableId="1955865078">
    <w:abstractNumId w:val="1"/>
  </w:num>
  <w:num w:numId="4" w16cid:durableId="566308309">
    <w:abstractNumId w:val="87"/>
  </w:num>
  <w:num w:numId="5" w16cid:durableId="1008824348">
    <w:abstractNumId w:val="146"/>
  </w:num>
  <w:num w:numId="6" w16cid:durableId="1077288809">
    <w:abstractNumId w:val="48"/>
  </w:num>
  <w:num w:numId="7" w16cid:durableId="1473402037">
    <w:abstractNumId w:val="19"/>
  </w:num>
  <w:num w:numId="8" w16cid:durableId="1851093848">
    <w:abstractNumId w:val="29"/>
  </w:num>
  <w:num w:numId="9" w16cid:durableId="44261483">
    <w:abstractNumId w:val="162"/>
  </w:num>
  <w:num w:numId="10" w16cid:durableId="188103797">
    <w:abstractNumId w:val="84"/>
  </w:num>
  <w:num w:numId="11" w16cid:durableId="307127315">
    <w:abstractNumId w:val="150"/>
  </w:num>
  <w:num w:numId="12" w16cid:durableId="1072970397">
    <w:abstractNumId w:val="156"/>
  </w:num>
  <w:num w:numId="13" w16cid:durableId="1342857229">
    <w:abstractNumId w:val="95"/>
  </w:num>
  <w:num w:numId="14" w16cid:durableId="1547182967">
    <w:abstractNumId w:val="38"/>
  </w:num>
  <w:num w:numId="15" w16cid:durableId="1748113515">
    <w:abstractNumId w:val="42"/>
  </w:num>
  <w:num w:numId="16" w16cid:durableId="415398069">
    <w:abstractNumId w:val="37"/>
  </w:num>
  <w:num w:numId="17" w16cid:durableId="631181420">
    <w:abstractNumId w:val="69"/>
  </w:num>
  <w:num w:numId="18" w16cid:durableId="1822383260">
    <w:abstractNumId w:val="9"/>
  </w:num>
  <w:num w:numId="19" w16cid:durableId="1141078604">
    <w:abstractNumId w:val="7"/>
  </w:num>
  <w:num w:numId="20" w16cid:durableId="1619021273">
    <w:abstractNumId w:val="6"/>
  </w:num>
  <w:num w:numId="21" w16cid:durableId="1961377417">
    <w:abstractNumId w:val="5"/>
  </w:num>
  <w:num w:numId="22" w16cid:durableId="440534751">
    <w:abstractNumId w:val="4"/>
  </w:num>
  <w:num w:numId="23" w16cid:durableId="1056472283">
    <w:abstractNumId w:val="8"/>
  </w:num>
  <w:num w:numId="24" w16cid:durableId="98525723">
    <w:abstractNumId w:val="3"/>
  </w:num>
  <w:num w:numId="25" w16cid:durableId="773864451">
    <w:abstractNumId w:val="2"/>
  </w:num>
  <w:num w:numId="26" w16cid:durableId="892616823">
    <w:abstractNumId w:val="0"/>
  </w:num>
  <w:num w:numId="27" w16cid:durableId="1921526795">
    <w:abstractNumId w:val="121"/>
  </w:num>
  <w:num w:numId="28" w16cid:durableId="1960255164">
    <w:abstractNumId w:val="124"/>
  </w:num>
  <w:num w:numId="29" w16cid:durableId="285046136">
    <w:abstractNumId w:val="90"/>
  </w:num>
  <w:num w:numId="30" w16cid:durableId="1912887276">
    <w:abstractNumId w:val="120"/>
    <w:lvlOverride w:ilvl="0">
      <w:lvl w:ilvl="0">
        <w:start w:val="1"/>
        <w:numFmt w:val="decimal"/>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31" w16cid:durableId="1936552124">
    <w:abstractNumId w:val="79"/>
  </w:num>
  <w:num w:numId="32" w16cid:durableId="2061249476">
    <w:abstractNumId w:val="135"/>
  </w:num>
  <w:num w:numId="33" w16cid:durableId="973221928">
    <w:abstractNumId w:val="16"/>
  </w:num>
  <w:num w:numId="34" w16cid:durableId="970861312">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467366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78579172">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67535973">
    <w:abstractNumId w:val="66"/>
  </w:num>
  <w:num w:numId="38" w16cid:durableId="718482852">
    <w:abstractNumId w:val="32"/>
  </w:num>
  <w:num w:numId="39" w16cid:durableId="1330133444">
    <w:abstractNumId w:val="61"/>
  </w:num>
  <w:num w:numId="40" w16cid:durableId="1137912848">
    <w:abstractNumId w:val="55"/>
  </w:num>
  <w:num w:numId="41" w16cid:durableId="1393650561">
    <w:abstractNumId w:val="41"/>
  </w:num>
  <w:num w:numId="42" w16cid:durableId="656809061">
    <w:abstractNumId w:val="75"/>
  </w:num>
  <w:num w:numId="43" w16cid:durableId="676007939">
    <w:abstractNumId w:val="98"/>
  </w:num>
  <w:num w:numId="44" w16cid:durableId="2130391753">
    <w:abstractNumId w:val="123"/>
  </w:num>
  <w:num w:numId="45" w16cid:durableId="2087603597">
    <w:abstractNumId w:val="106"/>
  </w:num>
  <w:num w:numId="46" w16cid:durableId="172304094">
    <w:abstractNumId w:val="177"/>
  </w:num>
  <w:num w:numId="47" w16cid:durableId="1412893491">
    <w:abstractNumId w:val="20"/>
  </w:num>
  <w:num w:numId="48" w16cid:durableId="339354564">
    <w:abstractNumId w:val="115"/>
  </w:num>
  <w:num w:numId="49" w16cid:durableId="192615141">
    <w:abstractNumId w:val="145"/>
  </w:num>
  <w:num w:numId="50" w16cid:durableId="452988679">
    <w:abstractNumId w:val="52"/>
  </w:num>
  <w:num w:numId="51" w16cid:durableId="710610964">
    <w:abstractNumId w:val="43"/>
  </w:num>
  <w:num w:numId="52" w16cid:durableId="1286081380">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06293233">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8578619">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0446680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81423912">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8342609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50215667">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76807999">
    <w:abstractNumId w:val="15"/>
  </w:num>
  <w:num w:numId="60" w16cid:durableId="56707342">
    <w:abstractNumId w:val="17"/>
  </w:num>
  <w:num w:numId="61" w16cid:durableId="2019842653">
    <w:abstractNumId w:val="18"/>
  </w:num>
  <w:num w:numId="62" w16cid:durableId="174662110">
    <w:abstractNumId w:val="45"/>
  </w:num>
  <w:num w:numId="63" w16cid:durableId="1030838322">
    <w:abstractNumId w:val="53"/>
  </w:num>
  <w:num w:numId="64" w16cid:durableId="527572166">
    <w:abstractNumId w:val="60"/>
  </w:num>
  <w:num w:numId="65" w16cid:durableId="286130482">
    <w:abstractNumId w:val="70"/>
  </w:num>
  <w:num w:numId="66" w16cid:durableId="1610314584">
    <w:abstractNumId w:val="89"/>
  </w:num>
  <w:num w:numId="67" w16cid:durableId="977615194">
    <w:abstractNumId w:val="166"/>
  </w:num>
  <w:num w:numId="68" w16cid:durableId="39325817">
    <w:abstractNumId w:val="151"/>
  </w:num>
  <w:num w:numId="69" w16cid:durableId="1402287725">
    <w:abstractNumId w:val="76"/>
  </w:num>
  <w:num w:numId="70" w16cid:durableId="2031370977">
    <w:abstractNumId w:val="171"/>
  </w:num>
  <w:num w:numId="71" w16cid:durableId="1173908474">
    <w:abstractNumId w:val="142"/>
  </w:num>
  <w:num w:numId="72" w16cid:durableId="799955871">
    <w:abstractNumId w:val="182"/>
  </w:num>
  <w:num w:numId="73" w16cid:durableId="1335768215">
    <w:abstractNumId w:val="140"/>
  </w:num>
  <w:num w:numId="74" w16cid:durableId="212696639">
    <w:abstractNumId w:val="49"/>
  </w:num>
  <w:num w:numId="75" w16cid:durableId="489951758">
    <w:abstractNumId w:val="68"/>
  </w:num>
  <w:num w:numId="76" w16cid:durableId="397023493">
    <w:abstractNumId w:val="172"/>
  </w:num>
  <w:num w:numId="77" w16cid:durableId="1414474942">
    <w:abstractNumId w:val="62"/>
  </w:num>
  <w:num w:numId="78" w16cid:durableId="1429810663">
    <w:abstractNumId w:val="134"/>
  </w:num>
  <w:num w:numId="79" w16cid:durableId="725959050">
    <w:abstractNumId w:val="114"/>
  </w:num>
  <w:num w:numId="80" w16cid:durableId="176970421">
    <w:abstractNumId w:val="26"/>
  </w:num>
  <w:num w:numId="81" w16cid:durableId="1487167445">
    <w:abstractNumId w:val="54"/>
  </w:num>
  <w:num w:numId="82" w16cid:durableId="1364136812">
    <w:abstractNumId w:val="168"/>
  </w:num>
  <w:num w:numId="83" w16cid:durableId="586689571">
    <w:abstractNumId w:val="126"/>
  </w:num>
  <w:num w:numId="84" w16cid:durableId="1961061552">
    <w:abstractNumId w:val="57"/>
  </w:num>
  <w:num w:numId="85" w16cid:durableId="874780666">
    <w:abstractNumId w:val="164"/>
  </w:num>
  <w:num w:numId="86" w16cid:durableId="1481536363">
    <w:abstractNumId w:val="93"/>
  </w:num>
  <w:num w:numId="87" w16cid:durableId="858545196">
    <w:abstractNumId w:val="13"/>
  </w:num>
  <w:num w:numId="88" w16cid:durableId="385565861">
    <w:abstractNumId w:val="154"/>
  </w:num>
  <w:num w:numId="89" w16cid:durableId="1896505744">
    <w:abstractNumId w:val="117"/>
  </w:num>
  <w:num w:numId="90" w16cid:durableId="120349844">
    <w:abstractNumId w:val="47"/>
  </w:num>
  <w:num w:numId="91" w16cid:durableId="763691186">
    <w:abstractNumId w:val="36"/>
  </w:num>
  <w:num w:numId="92" w16cid:durableId="710110504">
    <w:abstractNumId w:val="159"/>
  </w:num>
  <w:num w:numId="93" w16cid:durableId="1425152268">
    <w:abstractNumId w:val="132"/>
  </w:num>
  <w:num w:numId="94" w16cid:durableId="1138570619">
    <w:abstractNumId w:val="139"/>
  </w:num>
  <w:num w:numId="95" w16cid:durableId="1957132747">
    <w:abstractNumId w:val="143"/>
  </w:num>
  <w:num w:numId="96" w16cid:durableId="721909941">
    <w:abstractNumId w:val="180"/>
  </w:num>
  <w:num w:numId="97" w16cid:durableId="720641607">
    <w:abstractNumId w:val="105"/>
  </w:num>
  <w:num w:numId="98" w16cid:durableId="1783259193">
    <w:abstractNumId w:val="34"/>
  </w:num>
  <w:num w:numId="99" w16cid:durableId="1517884053">
    <w:abstractNumId w:val="100"/>
  </w:num>
  <w:num w:numId="100" w16cid:durableId="187060043">
    <w:abstractNumId w:val="25"/>
  </w:num>
  <w:num w:numId="101" w16cid:durableId="2058623814">
    <w:abstractNumId w:val="27"/>
  </w:num>
  <w:num w:numId="102" w16cid:durableId="551187091">
    <w:abstractNumId w:val="59"/>
  </w:num>
  <w:num w:numId="103" w16cid:durableId="1061908331">
    <w:abstractNumId w:val="23"/>
  </w:num>
  <w:num w:numId="104" w16cid:durableId="1054893282">
    <w:abstractNumId w:val="82"/>
  </w:num>
  <w:num w:numId="105" w16cid:durableId="44108916">
    <w:abstractNumId w:val="147"/>
  </w:num>
  <w:num w:numId="106" w16cid:durableId="1804040614">
    <w:abstractNumId w:val="155"/>
  </w:num>
  <w:num w:numId="107" w16cid:durableId="1815028210">
    <w:abstractNumId w:val="116"/>
  </w:num>
  <w:num w:numId="108" w16cid:durableId="49036785">
    <w:abstractNumId w:val="133"/>
  </w:num>
  <w:num w:numId="109" w16cid:durableId="1135565030">
    <w:abstractNumId w:val="58"/>
  </w:num>
  <w:num w:numId="110" w16cid:durableId="242028237">
    <w:abstractNumId w:val="30"/>
  </w:num>
  <w:num w:numId="111" w16cid:durableId="112329022">
    <w:abstractNumId w:val="12"/>
  </w:num>
  <w:num w:numId="112" w16cid:durableId="767383117">
    <w:abstractNumId w:val="44"/>
  </w:num>
  <w:num w:numId="113" w16cid:durableId="1278214658">
    <w:abstractNumId w:val="118"/>
  </w:num>
  <w:num w:numId="114" w16cid:durableId="1185746689">
    <w:abstractNumId w:val="125"/>
  </w:num>
  <w:num w:numId="115" w16cid:durableId="26806686">
    <w:abstractNumId w:val="178"/>
  </w:num>
  <w:num w:numId="116" w16cid:durableId="1509904594">
    <w:abstractNumId w:val="111"/>
  </w:num>
  <w:num w:numId="117" w16cid:durableId="116727932">
    <w:abstractNumId w:val="88"/>
  </w:num>
  <w:num w:numId="118" w16cid:durableId="157116306">
    <w:abstractNumId w:val="107"/>
  </w:num>
  <w:num w:numId="119" w16cid:durableId="834226336">
    <w:abstractNumId w:val="128"/>
  </w:num>
  <w:num w:numId="120" w16cid:durableId="1062944361">
    <w:abstractNumId w:val="63"/>
  </w:num>
  <w:num w:numId="121" w16cid:durableId="1616598371">
    <w:abstractNumId w:val="10"/>
  </w:num>
  <w:num w:numId="122" w16cid:durableId="1512724892">
    <w:abstractNumId w:val="113"/>
  </w:num>
  <w:num w:numId="123" w16cid:durableId="570041835">
    <w:abstractNumId w:val="83"/>
  </w:num>
  <w:num w:numId="124" w16cid:durableId="271935251">
    <w:abstractNumId w:val="56"/>
  </w:num>
  <w:num w:numId="125" w16cid:durableId="1973636040">
    <w:abstractNumId w:val="112"/>
  </w:num>
  <w:num w:numId="126" w16cid:durableId="377434608">
    <w:abstractNumId w:val="22"/>
  </w:num>
  <w:num w:numId="127" w16cid:durableId="1612592259">
    <w:abstractNumId w:val="67"/>
  </w:num>
  <w:num w:numId="128" w16cid:durableId="1029799602">
    <w:abstractNumId w:val="122"/>
  </w:num>
  <w:num w:numId="129" w16cid:durableId="570122433">
    <w:abstractNumId w:val="33"/>
  </w:num>
  <w:num w:numId="130" w16cid:durableId="811753945">
    <w:abstractNumId w:val="50"/>
  </w:num>
  <w:num w:numId="131" w16cid:durableId="940917151">
    <w:abstractNumId w:val="110"/>
  </w:num>
  <w:num w:numId="132" w16cid:durableId="542837701">
    <w:abstractNumId w:val="24"/>
  </w:num>
  <w:num w:numId="133" w16cid:durableId="804812163">
    <w:abstractNumId w:val="148"/>
  </w:num>
  <w:num w:numId="134" w16cid:durableId="1982810538">
    <w:abstractNumId w:val="65"/>
  </w:num>
  <w:num w:numId="135" w16cid:durableId="1808161219">
    <w:abstractNumId w:val="174"/>
  </w:num>
  <w:num w:numId="136" w16cid:durableId="1527521864">
    <w:abstractNumId w:val="138"/>
  </w:num>
  <w:num w:numId="137" w16cid:durableId="811602066">
    <w:abstractNumId w:val="149"/>
  </w:num>
  <w:num w:numId="138" w16cid:durableId="1716654631">
    <w:abstractNumId w:val="14"/>
  </w:num>
  <w:num w:numId="139" w16cid:durableId="2073654831">
    <w:abstractNumId w:val="152"/>
  </w:num>
  <w:num w:numId="140" w16cid:durableId="1152020458">
    <w:abstractNumId w:val="51"/>
  </w:num>
  <w:num w:numId="141" w16cid:durableId="639070948">
    <w:abstractNumId w:val="81"/>
  </w:num>
  <w:num w:numId="142" w16cid:durableId="855581876">
    <w:abstractNumId w:val="101"/>
  </w:num>
  <w:num w:numId="143" w16cid:durableId="1970280286">
    <w:abstractNumId w:val="71"/>
  </w:num>
  <w:num w:numId="144" w16cid:durableId="537276895">
    <w:abstractNumId w:val="97"/>
  </w:num>
  <w:num w:numId="145" w16cid:durableId="1328247960">
    <w:abstractNumId w:val="35"/>
  </w:num>
  <w:num w:numId="146" w16cid:durableId="1863087411">
    <w:abstractNumId w:val="46"/>
  </w:num>
  <w:num w:numId="147" w16cid:durableId="116148406">
    <w:abstractNumId w:val="169"/>
  </w:num>
  <w:num w:numId="148" w16cid:durableId="1514765004">
    <w:abstractNumId w:val="130"/>
  </w:num>
  <w:num w:numId="149" w16cid:durableId="1559785284">
    <w:abstractNumId w:val="119"/>
  </w:num>
  <w:num w:numId="150" w16cid:durableId="897126389">
    <w:abstractNumId w:val="39"/>
  </w:num>
  <w:num w:numId="151" w16cid:durableId="1608152860">
    <w:abstractNumId w:val="161"/>
  </w:num>
  <w:num w:numId="152" w16cid:durableId="1126859">
    <w:abstractNumId w:val="176"/>
  </w:num>
  <w:num w:numId="153" w16cid:durableId="1856767441">
    <w:abstractNumId w:val="129"/>
  </w:num>
  <w:num w:numId="154" w16cid:durableId="1750224913">
    <w:abstractNumId w:val="136"/>
  </w:num>
  <w:num w:numId="155" w16cid:durableId="2031450891">
    <w:abstractNumId w:val="144"/>
  </w:num>
  <w:num w:numId="156" w16cid:durableId="2119565562">
    <w:abstractNumId w:val="74"/>
  </w:num>
  <w:num w:numId="157" w16cid:durableId="67658728">
    <w:abstractNumId w:val="104"/>
  </w:num>
  <w:num w:numId="158" w16cid:durableId="1153251156">
    <w:abstractNumId w:val="175"/>
  </w:num>
  <w:num w:numId="159" w16cid:durableId="1364209683">
    <w:abstractNumId w:val="28"/>
  </w:num>
  <w:num w:numId="160" w16cid:durableId="1506700238">
    <w:abstractNumId w:val="85"/>
  </w:num>
  <w:num w:numId="161" w16cid:durableId="292172837">
    <w:abstractNumId w:val="40"/>
  </w:num>
  <w:num w:numId="162" w16cid:durableId="1774207866">
    <w:abstractNumId w:val="78"/>
  </w:num>
  <w:num w:numId="163" w16cid:durableId="831528731">
    <w:abstractNumId w:val="102"/>
  </w:num>
  <w:num w:numId="164" w16cid:durableId="2059284555">
    <w:abstractNumId w:val="31"/>
  </w:num>
  <w:num w:numId="165" w16cid:durableId="1199128671">
    <w:abstractNumId w:val="163"/>
  </w:num>
  <w:num w:numId="166" w16cid:durableId="19168244">
    <w:abstractNumId w:val="179"/>
  </w:num>
  <w:num w:numId="167" w16cid:durableId="96143065">
    <w:abstractNumId w:val="86"/>
  </w:num>
  <w:num w:numId="168" w16cid:durableId="525407796">
    <w:abstractNumId w:val="109"/>
  </w:num>
  <w:num w:numId="169" w16cid:durableId="1547523335">
    <w:abstractNumId w:val="157"/>
  </w:num>
  <w:num w:numId="170" w16cid:durableId="694497742">
    <w:abstractNumId w:val="64"/>
  </w:num>
  <w:num w:numId="171" w16cid:durableId="1034385980">
    <w:abstractNumId w:val="73"/>
  </w:num>
  <w:num w:numId="172" w16cid:durableId="2052264852">
    <w:abstractNumId w:val="127"/>
  </w:num>
  <w:num w:numId="173" w16cid:durableId="927541082">
    <w:abstractNumId w:val="80"/>
  </w:num>
  <w:num w:numId="174" w16cid:durableId="1238514507">
    <w:abstractNumId w:val="108"/>
  </w:num>
  <w:num w:numId="175" w16cid:durableId="1347056743">
    <w:abstractNumId w:val="91"/>
  </w:num>
  <w:num w:numId="176" w16cid:durableId="1502575038">
    <w:abstractNumId w:val="173"/>
  </w:num>
  <w:num w:numId="177" w16cid:durableId="805273126">
    <w:abstractNumId w:val="77"/>
  </w:num>
  <w:num w:numId="178" w16cid:durableId="1259021803">
    <w:abstractNumId w:val="92"/>
  </w:num>
  <w:num w:numId="179" w16cid:durableId="1704164948">
    <w:abstractNumId w:val="170"/>
  </w:num>
  <w:num w:numId="180" w16cid:durableId="1607695061">
    <w:abstractNumId w:val="94"/>
  </w:num>
  <w:num w:numId="181" w16cid:durableId="239415471">
    <w:abstractNumId w:val="160"/>
  </w:num>
  <w:num w:numId="182" w16cid:durableId="1116096203">
    <w:abstractNumId w:val="99"/>
  </w:num>
  <w:num w:numId="183" w16cid:durableId="1545210383">
    <w:abstractNumId w:val="21"/>
  </w:num>
  <w:num w:numId="184" w16cid:durableId="971132905">
    <w:abstractNumId w:val="141"/>
  </w:num>
  <w:num w:numId="185" w16cid:durableId="1618217369">
    <w:abstractNumId w:val="181"/>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19"/>
  <w:hyphenationZone w:val="425"/>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5C"/>
    <w:rsid w:val="00013268"/>
    <w:rsid w:val="000149E6"/>
    <w:rsid w:val="00015C33"/>
    <w:rsid w:val="000247B0"/>
    <w:rsid w:val="00026997"/>
    <w:rsid w:val="00033E0B"/>
    <w:rsid w:val="00035EDE"/>
    <w:rsid w:val="00044340"/>
    <w:rsid w:val="000509B4"/>
    <w:rsid w:val="0006035B"/>
    <w:rsid w:val="000661E0"/>
    <w:rsid w:val="00071886"/>
    <w:rsid w:val="000742BC"/>
    <w:rsid w:val="00082A0C"/>
    <w:rsid w:val="00083504"/>
    <w:rsid w:val="000941E5"/>
    <w:rsid w:val="0009640C"/>
    <w:rsid w:val="000B22A2"/>
    <w:rsid w:val="000B5BC8"/>
    <w:rsid w:val="000C0F46"/>
    <w:rsid w:val="000C2A52"/>
    <w:rsid w:val="000C43F1"/>
    <w:rsid w:val="000D0733"/>
    <w:rsid w:val="000D33C0"/>
    <w:rsid w:val="000D6941"/>
    <w:rsid w:val="00103655"/>
    <w:rsid w:val="00117EA5"/>
    <w:rsid w:val="001202E3"/>
    <w:rsid w:val="00123699"/>
    <w:rsid w:val="0012644F"/>
    <w:rsid w:val="0013059D"/>
    <w:rsid w:val="001350D6"/>
    <w:rsid w:val="00141A55"/>
    <w:rsid w:val="001446A3"/>
    <w:rsid w:val="00145960"/>
    <w:rsid w:val="00145EBD"/>
    <w:rsid w:val="0015168F"/>
    <w:rsid w:val="0015442E"/>
    <w:rsid w:val="00155395"/>
    <w:rsid w:val="00160D74"/>
    <w:rsid w:val="00167D02"/>
    <w:rsid w:val="00181EC8"/>
    <w:rsid w:val="00184349"/>
    <w:rsid w:val="00193DC9"/>
    <w:rsid w:val="00195E9F"/>
    <w:rsid w:val="00195F33"/>
    <w:rsid w:val="001B1617"/>
    <w:rsid w:val="001B504B"/>
    <w:rsid w:val="001B7D42"/>
    <w:rsid w:val="001D0E16"/>
    <w:rsid w:val="001D3874"/>
    <w:rsid w:val="001D7E75"/>
    <w:rsid w:val="001E0389"/>
    <w:rsid w:val="001E23A5"/>
    <w:rsid w:val="001E4EC4"/>
    <w:rsid w:val="001E56D2"/>
    <w:rsid w:val="001E7D56"/>
    <w:rsid w:val="001F75DE"/>
    <w:rsid w:val="00200D58"/>
    <w:rsid w:val="002013BE"/>
    <w:rsid w:val="002063A4"/>
    <w:rsid w:val="0021145B"/>
    <w:rsid w:val="00234B59"/>
    <w:rsid w:val="00243D36"/>
    <w:rsid w:val="002473F1"/>
    <w:rsid w:val="00247707"/>
    <w:rsid w:val="00250B6D"/>
    <w:rsid w:val="00251FB5"/>
    <w:rsid w:val="002525C0"/>
    <w:rsid w:val="0026018E"/>
    <w:rsid w:val="00260799"/>
    <w:rsid w:val="00267398"/>
    <w:rsid w:val="00275DA1"/>
    <w:rsid w:val="002768BA"/>
    <w:rsid w:val="00286740"/>
    <w:rsid w:val="002929D8"/>
    <w:rsid w:val="002A1C1C"/>
    <w:rsid w:val="002A237D"/>
    <w:rsid w:val="002A4C53"/>
    <w:rsid w:val="002B0672"/>
    <w:rsid w:val="002B247F"/>
    <w:rsid w:val="002B54D9"/>
    <w:rsid w:val="002C145D"/>
    <w:rsid w:val="002C2C3E"/>
    <w:rsid w:val="002C3FC8"/>
    <w:rsid w:val="002C533E"/>
    <w:rsid w:val="002C79E4"/>
    <w:rsid w:val="002C7A45"/>
    <w:rsid w:val="002D027F"/>
    <w:rsid w:val="002D7A85"/>
    <w:rsid w:val="002D7B60"/>
    <w:rsid w:val="002F2C65"/>
    <w:rsid w:val="002F4761"/>
    <w:rsid w:val="002F5C79"/>
    <w:rsid w:val="003019E2"/>
    <w:rsid w:val="00313838"/>
    <w:rsid w:val="003140A7"/>
    <w:rsid w:val="0031413F"/>
    <w:rsid w:val="003148BB"/>
    <w:rsid w:val="00317976"/>
    <w:rsid w:val="00324B1A"/>
    <w:rsid w:val="00325A36"/>
    <w:rsid w:val="00355EA9"/>
    <w:rsid w:val="003578DE"/>
    <w:rsid w:val="00362047"/>
    <w:rsid w:val="00362877"/>
    <w:rsid w:val="0036669D"/>
    <w:rsid w:val="00372781"/>
    <w:rsid w:val="00386AB0"/>
    <w:rsid w:val="0039169B"/>
    <w:rsid w:val="00392F9C"/>
    <w:rsid w:val="00396257"/>
    <w:rsid w:val="003963DF"/>
    <w:rsid w:val="00396C21"/>
    <w:rsid w:val="00397EB8"/>
    <w:rsid w:val="003A1491"/>
    <w:rsid w:val="003A1C5B"/>
    <w:rsid w:val="003A4FD0"/>
    <w:rsid w:val="003A69D1"/>
    <w:rsid w:val="003A7705"/>
    <w:rsid w:val="003A77F1"/>
    <w:rsid w:val="003B1545"/>
    <w:rsid w:val="003B5FFF"/>
    <w:rsid w:val="003C409D"/>
    <w:rsid w:val="003C5BA6"/>
    <w:rsid w:val="003D104A"/>
    <w:rsid w:val="003E6F41"/>
    <w:rsid w:val="003E7DE3"/>
    <w:rsid w:val="003F06BB"/>
    <w:rsid w:val="003F0E85"/>
    <w:rsid w:val="003F3CED"/>
    <w:rsid w:val="004046E9"/>
    <w:rsid w:val="00406F8E"/>
    <w:rsid w:val="00410C55"/>
    <w:rsid w:val="00413D54"/>
    <w:rsid w:val="00416854"/>
    <w:rsid w:val="00417725"/>
    <w:rsid w:val="00432DB4"/>
    <w:rsid w:val="00435FD9"/>
    <w:rsid w:val="00437F26"/>
    <w:rsid w:val="00444097"/>
    <w:rsid w:val="00445487"/>
    <w:rsid w:val="00454769"/>
    <w:rsid w:val="00466991"/>
    <w:rsid w:val="0047064C"/>
    <w:rsid w:val="004733F5"/>
    <w:rsid w:val="00483995"/>
    <w:rsid w:val="00494164"/>
    <w:rsid w:val="004A42E1"/>
    <w:rsid w:val="004A73D5"/>
    <w:rsid w:val="004B162C"/>
    <w:rsid w:val="004B614E"/>
    <w:rsid w:val="004C3DBE"/>
    <w:rsid w:val="004C5C96"/>
    <w:rsid w:val="004C60FE"/>
    <w:rsid w:val="004D06A4"/>
    <w:rsid w:val="004D7070"/>
    <w:rsid w:val="004E2AC2"/>
    <w:rsid w:val="004F1A81"/>
    <w:rsid w:val="0050052E"/>
    <w:rsid w:val="005218D9"/>
    <w:rsid w:val="00536186"/>
    <w:rsid w:val="005369CB"/>
    <w:rsid w:val="00537579"/>
    <w:rsid w:val="00544CBB"/>
    <w:rsid w:val="00545860"/>
    <w:rsid w:val="00551104"/>
    <w:rsid w:val="00561676"/>
    <w:rsid w:val="00562867"/>
    <w:rsid w:val="00566B59"/>
    <w:rsid w:val="00570873"/>
    <w:rsid w:val="0057315F"/>
    <w:rsid w:val="00576104"/>
    <w:rsid w:val="0058703C"/>
    <w:rsid w:val="00587F77"/>
    <w:rsid w:val="005B42A6"/>
    <w:rsid w:val="005C67C8"/>
    <w:rsid w:val="005D0249"/>
    <w:rsid w:val="005D1DA1"/>
    <w:rsid w:val="005D3F57"/>
    <w:rsid w:val="005D6E8C"/>
    <w:rsid w:val="005E6D6A"/>
    <w:rsid w:val="005F100C"/>
    <w:rsid w:val="005F68DA"/>
    <w:rsid w:val="0060773B"/>
    <w:rsid w:val="006157B5"/>
    <w:rsid w:val="00622D02"/>
    <w:rsid w:val="00626FC6"/>
    <w:rsid w:val="006303B4"/>
    <w:rsid w:val="00633D3D"/>
    <w:rsid w:val="00641703"/>
    <w:rsid w:val="006431A6"/>
    <w:rsid w:val="006459F6"/>
    <w:rsid w:val="006501AD"/>
    <w:rsid w:val="00651BFA"/>
    <w:rsid w:val="006520E8"/>
    <w:rsid w:val="00654475"/>
    <w:rsid w:val="006562BF"/>
    <w:rsid w:val="00665A4B"/>
    <w:rsid w:val="006717E6"/>
    <w:rsid w:val="00673665"/>
    <w:rsid w:val="00680611"/>
    <w:rsid w:val="00692E2A"/>
    <w:rsid w:val="006937E6"/>
    <w:rsid w:val="006A76F2"/>
    <w:rsid w:val="006B7C33"/>
    <w:rsid w:val="006D1C7C"/>
    <w:rsid w:val="006D4F04"/>
    <w:rsid w:val="006D7EFB"/>
    <w:rsid w:val="006E1D27"/>
    <w:rsid w:val="006E6672"/>
    <w:rsid w:val="006E6722"/>
    <w:rsid w:val="006F5276"/>
    <w:rsid w:val="007027B9"/>
    <w:rsid w:val="00715E88"/>
    <w:rsid w:val="0072353B"/>
    <w:rsid w:val="00731682"/>
    <w:rsid w:val="00734CAA"/>
    <w:rsid w:val="00741B20"/>
    <w:rsid w:val="00751150"/>
    <w:rsid w:val="0075533C"/>
    <w:rsid w:val="00757581"/>
    <w:rsid w:val="007611A0"/>
    <w:rsid w:val="007612BE"/>
    <w:rsid w:val="0076147A"/>
    <w:rsid w:val="007764B7"/>
    <w:rsid w:val="007828A5"/>
    <w:rsid w:val="007841F5"/>
    <w:rsid w:val="0079019B"/>
    <w:rsid w:val="00796D3F"/>
    <w:rsid w:val="007A1683"/>
    <w:rsid w:val="007A504D"/>
    <w:rsid w:val="007A5C12"/>
    <w:rsid w:val="007A7CB0"/>
    <w:rsid w:val="007B24F8"/>
    <w:rsid w:val="007B46E8"/>
    <w:rsid w:val="007B68A3"/>
    <w:rsid w:val="007C2541"/>
    <w:rsid w:val="007C521D"/>
    <w:rsid w:val="007D66A8"/>
    <w:rsid w:val="007E003F"/>
    <w:rsid w:val="007F6276"/>
    <w:rsid w:val="008119FC"/>
    <w:rsid w:val="008164F2"/>
    <w:rsid w:val="008201A2"/>
    <w:rsid w:val="00821395"/>
    <w:rsid w:val="00824FC7"/>
    <w:rsid w:val="00830E26"/>
    <w:rsid w:val="0083315D"/>
    <w:rsid w:val="0084113F"/>
    <w:rsid w:val="00843576"/>
    <w:rsid w:val="00843B64"/>
    <w:rsid w:val="008478FC"/>
    <w:rsid w:val="0086518B"/>
    <w:rsid w:val="00867BFF"/>
    <w:rsid w:val="00880CCB"/>
    <w:rsid w:val="0088480A"/>
    <w:rsid w:val="0088757A"/>
    <w:rsid w:val="008957DD"/>
    <w:rsid w:val="00897D98"/>
    <w:rsid w:val="008A3441"/>
    <w:rsid w:val="008A6DF2"/>
    <w:rsid w:val="008A7807"/>
    <w:rsid w:val="008B4456"/>
    <w:rsid w:val="008B4CC9"/>
    <w:rsid w:val="008D4D87"/>
    <w:rsid w:val="008D51EA"/>
    <w:rsid w:val="008D7C99"/>
    <w:rsid w:val="008E0FCB"/>
    <w:rsid w:val="008E6AFB"/>
    <w:rsid w:val="008F1124"/>
    <w:rsid w:val="008F201B"/>
    <w:rsid w:val="008F5D00"/>
    <w:rsid w:val="0092178C"/>
    <w:rsid w:val="0092184C"/>
    <w:rsid w:val="00930B88"/>
    <w:rsid w:val="00930E68"/>
    <w:rsid w:val="0094095A"/>
    <w:rsid w:val="00940DCC"/>
    <w:rsid w:val="0094179A"/>
    <w:rsid w:val="0094459E"/>
    <w:rsid w:val="00944DBC"/>
    <w:rsid w:val="009473C6"/>
    <w:rsid w:val="00950977"/>
    <w:rsid w:val="00951A7B"/>
    <w:rsid w:val="00954EC1"/>
    <w:rsid w:val="009564A6"/>
    <w:rsid w:val="00962471"/>
    <w:rsid w:val="00967621"/>
    <w:rsid w:val="00967E6A"/>
    <w:rsid w:val="00984069"/>
    <w:rsid w:val="00992DE3"/>
    <w:rsid w:val="009B4A0F"/>
    <w:rsid w:val="009C11D2"/>
    <w:rsid w:val="009C6C70"/>
    <w:rsid w:val="009D0B63"/>
    <w:rsid w:val="009D7B82"/>
    <w:rsid w:val="009E24BE"/>
    <w:rsid w:val="009E2F3F"/>
    <w:rsid w:val="009E307E"/>
    <w:rsid w:val="00A001C6"/>
    <w:rsid w:val="00A03B6E"/>
    <w:rsid w:val="00A07334"/>
    <w:rsid w:val="00A07870"/>
    <w:rsid w:val="00A07F19"/>
    <w:rsid w:val="00A11B9F"/>
    <w:rsid w:val="00A1348D"/>
    <w:rsid w:val="00A142E9"/>
    <w:rsid w:val="00A232EE"/>
    <w:rsid w:val="00A247BD"/>
    <w:rsid w:val="00A32F74"/>
    <w:rsid w:val="00A3546E"/>
    <w:rsid w:val="00A35EA7"/>
    <w:rsid w:val="00A4175F"/>
    <w:rsid w:val="00A44411"/>
    <w:rsid w:val="00A469FA"/>
    <w:rsid w:val="00A55B01"/>
    <w:rsid w:val="00A56B5B"/>
    <w:rsid w:val="00A603FF"/>
    <w:rsid w:val="00A657DD"/>
    <w:rsid w:val="00A666A6"/>
    <w:rsid w:val="00A675FD"/>
    <w:rsid w:val="00A706CF"/>
    <w:rsid w:val="00A71EFB"/>
    <w:rsid w:val="00A72437"/>
    <w:rsid w:val="00A80611"/>
    <w:rsid w:val="00A94604"/>
    <w:rsid w:val="00AB4F9E"/>
    <w:rsid w:val="00AB5340"/>
    <w:rsid w:val="00AC0A89"/>
    <w:rsid w:val="00AC5CBF"/>
    <w:rsid w:val="00AC7C96"/>
    <w:rsid w:val="00AC7FD3"/>
    <w:rsid w:val="00AD10D7"/>
    <w:rsid w:val="00AE237D"/>
    <w:rsid w:val="00AE2EFF"/>
    <w:rsid w:val="00AE477A"/>
    <w:rsid w:val="00AE502A"/>
    <w:rsid w:val="00AE6AB6"/>
    <w:rsid w:val="00AF197B"/>
    <w:rsid w:val="00AF6BEC"/>
    <w:rsid w:val="00AF7C07"/>
    <w:rsid w:val="00B11663"/>
    <w:rsid w:val="00B12B35"/>
    <w:rsid w:val="00B22C93"/>
    <w:rsid w:val="00B27589"/>
    <w:rsid w:val="00B405B7"/>
    <w:rsid w:val="00B40CD8"/>
    <w:rsid w:val="00B4162D"/>
    <w:rsid w:val="00B52222"/>
    <w:rsid w:val="00B52657"/>
    <w:rsid w:val="00B5428A"/>
    <w:rsid w:val="00B54847"/>
    <w:rsid w:val="00B54FE7"/>
    <w:rsid w:val="00B56256"/>
    <w:rsid w:val="00B63C75"/>
    <w:rsid w:val="00B66901"/>
    <w:rsid w:val="00B71E6D"/>
    <w:rsid w:val="00B72070"/>
    <w:rsid w:val="00B737E9"/>
    <w:rsid w:val="00B779E1"/>
    <w:rsid w:val="00B849E3"/>
    <w:rsid w:val="00B84D51"/>
    <w:rsid w:val="00B91EE1"/>
    <w:rsid w:val="00B925AB"/>
    <w:rsid w:val="00B92E2B"/>
    <w:rsid w:val="00BA0090"/>
    <w:rsid w:val="00BA1A67"/>
    <w:rsid w:val="00BA7128"/>
    <w:rsid w:val="00BE5B5F"/>
    <w:rsid w:val="00BF17E5"/>
    <w:rsid w:val="00C0068D"/>
    <w:rsid w:val="00C059F0"/>
    <w:rsid w:val="00C0725D"/>
    <w:rsid w:val="00C11A82"/>
    <w:rsid w:val="00C2067F"/>
    <w:rsid w:val="00C228DB"/>
    <w:rsid w:val="00C26F55"/>
    <w:rsid w:val="00C27316"/>
    <w:rsid w:val="00C30C63"/>
    <w:rsid w:val="00C35B1D"/>
    <w:rsid w:val="00C36B8B"/>
    <w:rsid w:val="00C415C1"/>
    <w:rsid w:val="00C47DBF"/>
    <w:rsid w:val="00C52AC2"/>
    <w:rsid w:val="00C552FF"/>
    <w:rsid w:val="00C558DA"/>
    <w:rsid w:val="00C55AF3"/>
    <w:rsid w:val="00C62886"/>
    <w:rsid w:val="00C7206A"/>
    <w:rsid w:val="00C84759"/>
    <w:rsid w:val="00C86D73"/>
    <w:rsid w:val="00CA6C7F"/>
    <w:rsid w:val="00CC10A6"/>
    <w:rsid w:val="00CC2FDC"/>
    <w:rsid w:val="00CC7F63"/>
    <w:rsid w:val="00CD4320"/>
    <w:rsid w:val="00CD5EB8"/>
    <w:rsid w:val="00CD7044"/>
    <w:rsid w:val="00CE08B9"/>
    <w:rsid w:val="00CE3103"/>
    <w:rsid w:val="00CE524C"/>
    <w:rsid w:val="00CF141F"/>
    <w:rsid w:val="00CF4777"/>
    <w:rsid w:val="00D067BB"/>
    <w:rsid w:val="00D07EDB"/>
    <w:rsid w:val="00D1166C"/>
    <w:rsid w:val="00D1352A"/>
    <w:rsid w:val="00D13873"/>
    <w:rsid w:val="00D169AF"/>
    <w:rsid w:val="00D25249"/>
    <w:rsid w:val="00D25ED8"/>
    <w:rsid w:val="00D33365"/>
    <w:rsid w:val="00D34DE9"/>
    <w:rsid w:val="00D35F94"/>
    <w:rsid w:val="00D44172"/>
    <w:rsid w:val="00D61FBB"/>
    <w:rsid w:val="00D620A2"/>
    <w:rsid w:val="00D63B8C"/>
    <w:rsid w:val="00D63D88"/>
    <w:rsid w:val="00D65163"/>
    <w:rsid w:val="00D739CC"/>
    <w:rsid w:val="00D76E06"/>
    <w:rsid w:val="00D80539"/>
    <w:rsid w:val="00D8093D"/>
    <w:rsid w:val="00D8108C"/>
    <w:rsid w:val="00D842AE"/>
    <w:rsid w:val="00D9211C"/>
    <w:rsid w:val="00D922FD"/>
    <w:rsid w:val="00D92DE0"/>
    <w:rsid w:val="00D92FEF"/>
    <w:rsid w:val="00D93A0F"/>
    <w:rsid w:val="00DA0077"/>
    <w:rsid w:val="00DA1BCA"/>
    <w:rsid w:val="00DA606E"/>
    <w:rsid w:val="00DC46FF"/>
    <w:rsid w:val="00DC5254"/>
    <w:rsid w:val="00DD1A4F"/>
    <w:rsid w:val="00DD3107"/>
    <w:rsid w:val="00DD7C2C"/>
    <w:rsid w:val="00DE260E"/>
    <w:rsid w:val="00DF27B7"/>
    <w:rsid w:val="00DF70BF"/>
    <w:rsid w:val="00E04FF0"/>
    <w:rsid w:val="00E06797"/>
    <w:rsid w:val="00E072CC"/>
    <w:rsid w:val="00E1265B"/>
    <w:rsid w:val="00E13B48"/>
    <w:rsid w:val="00E1404F"/>
    <w:rsid w:val="00E21C83"/>
    <w:rsid w:val="00E22B2F"/>
    <w:rsid w:val="00E24063"/>
    <w:rsid w:val="00E24ADA"/>
    <w:rsid w:val="00E276A4"/>
    <w:rsid w:val="00E32B10"/>
    <w:rsid w:val="00E32F59"/>
    <w:rsid w:val="00E3329D"/>
    <w:rsid w:val="00E3591B"/>
    <w:rsid w:val="00E46D9A"/>
    <w:rsid w:val="00E565FF"/>
    <w:rsid w:val="00E61805"/>
    <w:rsid w:val="00E65388"/>
    <w:rsid w:val="00E726A7"/>
    <w:rsid w:val="00E85B7D"/>
    <w:rsid w:val="00E9121B"/>
    <w:rsid w:val="00E9168B"/>
    <w:rsid w:val="00E91D53"/>
    <w:rsid w:val="00E942CC"/>
    <w:rsid w:val="00E96DA8"/>
    <w:rsid w:val="00EA0AE2"/>
    <w:rsid w:val="00EA2CF9"/>
    <w:rsid w:val="00EA39E5"/>
    <w:rsid w:val="00EB6D45"/>
    <w:rsid w:val="00EC5A46"/>
    <w:rsid w:val="00EC63E2"/>
    <w:rsid w:val="00ED155C"/>
    <w:rsid w:val="00EE0374"/>
    <w:rsid w:val="00EF22B3"/>
    <w:rsid w:val="00F03B69"/>
    <w:rsid w:val="00F05C85"/>
    <w:rsid w:val="00F0673F"/>
    <w:rsid w:val="00F07A50"/>
    <w:rsid w:val="00F113DA"/>
    <w:rsid w:val="00F116A8"/>
    <w:rsid w:val="00F11AC1"/>
    <w:rsid w:val="00F34719"/>
    <w:rsid w:val="00F37DC8"/>
    <w:rsid w:val="00F402F3"/>
    <w:rsid w:val="00F439B3"/>
    <w:rsid w:val="00F650C3"/>
    <w:rsid w:val="00F65D85"/>
    <w:rsid w:val="00F7542C"/>
    <w:rsid w:val="00F8091E"/>
    <w:rsid w:val="00F839A2"/>
    <w:rsid w:val="00F8615C"/>
    <w:rsid w:val="00F873F8"/>
    <w:rsid w:val="00F92E48"/>
    <w:rsid w:val="00F94C94"/>
    <w:rsid w:val="00F96910"/>
    <w:rsid w:val="00F969E5"/>
    <w:rsid w:val="00FA6BB0"/>
    <w:rsid w:val="00FB0BB9"/>
    <w:rsid w:val="00FB269B"/>
    <w:rsid w:val="00FB49C6"/>
    <w:rsid w:val="00FB7DD2"/>
    <w:rsid w:val="00FD5860"/>
    <w:rsid w:val="00FE352D"/>
    <w:rsid w:val="00FE40EB"/>
    <w:rsid w:val="00FE4D02"/>
    <w:rsid w:val="00FE7D62"/>
    <w:rsid w:val="00FF3819"/>
    <w:rsid w:val="00FF5C9E"/>
    <w:rsid w:val="0AFB81AE"/>
    <w:rsid w:val="0CB1AA6A"/>
    <w:rsid w:val="144A76C1"/>
    <w:rsid w:val="204F2EE0"/>
    <w:rsid w:val="26EBE560"/>
    <w:rsid w:val="275000A9"/>
    <w:rsid w:val="29397E1D"/>
    <w:rsid w:val="33273124"/>
    <w:rsid w:val="3825C659"/>
    <w:rsid w:val="38A13219"/>
    <w:rsid w:val="3D64F07D"/>
    <w:rsid w:val="3E01052D"/>
    <w:rsid w:val="464DE373"/>
    <w:rsid w:val="4D7C964D"/>
    <w:rsid w:val="51D32C30"/>
    <w:rsid w:val="5E9ED2DF"/>
    <w:rsid w:val="65FB7987"/>
    <w:rsid w:val="66AF08FD"/>
    <w:rsid w:val="6A56BE57"/>
    <w:rsid w:val="6D20F55C"/>
    <w:rsid w:val="6D44BF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E89A71"/>
  <w15:chartTrackingRefBased/>
  <w15:docId w15:val="{35E703DD-7111-4BA1-80C2-5D2D4CE81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caption" w:semiHidden="1" w:uiPriority="35" w:unhideWhenUsed="1" w:qFormat="1"/>
    <w:lsdException w:name="table of figures" w:uiPriority="0"/>
    <w:lsdException w:name="footnote reference" w:uiPriority="0" w:qFormat="1"/>
    <w:lsdException w:name="annotation reference" w:uiPriority="0"/>
    <w:lsdException w:name="page number" w:uiPriority="0"/>
    <w:lsdException w:name="Title" w:uiPriority="10" w:qFormat="1"/>
    <w:lsdException w:name="Default Paragraph Font" w:uiPriority="1"/>
    <w:lsdException w:name="Body Text" w:qFormat="1"/>
    <w:lsdException w:name="Subtitle" w:uiPriority="11" w:qFormat="1"/>
    <w:lsdException w:name="Strong" w:uiPriority="22" w:qFormat="1"/>
    <w:lsdException w:name="Emphasis" w:uiPriority="20" w:qFormat="1"/>
    <w:lsdException w:name="HTML Top of Form" w:uiPriority="0"/>
    <w:lsdException w:name="HTML Bottom of Form" w:uiPriority="0"/>
    <w:lsdException w:name="HTML Sample" w:semiHidden="1" w:unhideWhenUsed="1"/>
    <w:lsdException w:name="HTML Variable" w:semiHidden="1" w:unhideWhenUsed="1"/>
    <w:lsdException w:name="Normal Table" w:semiHidden="1" w:uiPriority="0" w:unhideWhenUsed="1"/>
    <w:lsdException w:name="annotation subject" w:uiPriority="0"/>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5442E"/>
    <w:rPr>
      <w:rFonts w:eastAsia="SimSun"/>
      <w:lang w:eastAsia="zh-CN"/>
    </w:rPr>
  </w:style>
  <w:style w:type="paragraph" w:styleId="Heading1">
    <w:name w:val="heading 1"/>
    <w:basedOn w:val="Normal"/>
    <w:next w:val="Normalnumber"/>
    <w:link w:val="Heading1Char"/>
    <w:qFormat/>
    <w:rsid w:val="0015442E"/>
    <w:pPr>
      <w:keepNext/>
      <w:spacing w:before="240" w:after="120"/>
      <w:ind w:left="1247" w:hanging="680"/>
      <w:outlineLvl w:val="0"/>
    </w:pPr>
    <w:rPr>
      <w:b/>
      <w:sz w:val="28"/>
    </w:rPr>
  </w:style>
  <w:style w:type="paragraph" w:styleId="Heading2">
    <w:name w:val="heading 2"/>
    <w:basedOn w:val="Normal"/>
    <w:next w:val="Normalnumber"/>
    <w:link w:val="Heading2Char"/>
    <w:qFormat/>
    <w:rsid w:val="0015442E"/>
    <w:pPr>
      <w:keepNext/>
      <w:spacing w:before="240" w:after="120"/>
      <w:ind w:left="1247" w:hanging="680"/>
      <w:outlineLvl w:val="1"/>
    </w:pPr>
    <w:rPr>
      <w:b/>
      <w:sz w:val="24"/>
      <w:szCs w:val="24"/>
    </w:rPr>
  </w:style>
  <w:style w:type="paragraph" w:styleId="Heading3">
    <w:name w:val="heading 3"/>
    <w:basedOn w:val="Normal"/>
    <w:next w:val="Normalnumber"/>
    <w:link w:val="Heading3Char"/>
    <w:rsid w:val="0015442E"/>
    <w:pPr>
      <w:spacing w:after="120"/>
      <w:ind w:left="1247" w:hanging="680"/>
      <w:outlineLvl w:val="2"/>
    </w:pPr>
    <w:rPr>
      <w:b/>
    </w:rPr>
  </w:style>
  <w:style w:type="paragraph" w:styleId="Heading4">
    <w:name w:val="heading 4"/>
    <w:basedOn w:val="Heading3"/>
    <w:next w:val="Normalnumber"/>
    <w:link w:val="Heading4Char"/>
    <w:rsid w:val="0015442E"/>
    <w:pPr>
      <w:keepNext/>
      <w:outlineLvl w:val="3"/>
    </w:pPr>
  </w:style>
  <w:style w:type="paragraph" w:styleId="Heading5">
    <w:name w:val="heading 5"/>
    <w:basedOn w:val="Normal"/>
    <w:next w:val="Normal"/>
    <w:link w:val="Heading5Char"/>
    <w:rsid w:val="0015442E"/>
    <w:pPr>
      <w:keepNext/>
      <w:outlineLvl w:val="4"/>
    </w:pPr>
    <w:rPr>
      <w:rFonts w:ascii="Univers" w:hAnsi="Univers"/>
      <w:b/>
      <w:sz w:val="24"/>
    </w:rPr>
  </w:style>
  <w:style w:type="paragraph" w:styleId="Heading6">
    <w:name w:val="heading 6"/>
    <w:basedOn w:val="Normal"/>
    <w:next w:val="Normal"/>
    <w:link w:val="Heading6Char"/>
    <w:rsid w:val="0015442E"/>
    <w:pPr>
      <w:keepNext/>
      <w:ind w:left="578"/>
      <w:outlineLvl w:val="5"/>
    </w:pPr>
    <w:rPr>
      <w:b/>
      <w:bCs/>
      <w:sz w:val="24"/>
    </w:rPr>
  </w:style>
  <w:style w:type="paragraph" w:styleId="Heading7">
    <w:name w:val="heading 7"/>
    <w:basedOn w:val="Normal"/>
    <w:next w:val="Normal"/>
    <w:link w:val="Heading7Char"/>
    <w:rsid w:val="0015442E"/>
    <w:pPr>
      <w:keepNext/>
      <w:widowControl w:val="0"/>
      <w:jc w:val="center"/>
      <w:outlineLvl w:val="6"/>
    </w:pPr>
    <w:rPr>
      <w:snapToGrid w:val="0"/>
      <w:u w:val="single"/>
    </w:rPr>
  </w:style>
  <w:style w:type="paragraph" w:styleId="Heading8">
    <w:name w:val="heading 8"/>
    <w:basedOn w:val="Normal"/>
    <w:next w:val="Normal"/>
    <w:link w:val="Heading8Char"/>
    <w:rsid w:val="0015442E"/>
    <w:pPr>
      <w:keepNext/>
      <w:widowControl w:val="0"/>
      <w:tabs>
        <w:tab w:val="left" w:pos="-1440"/>
        <w:tab w:val="left" w:pos="-720"/>
        <w:tab w:val="num" w:pos="720"/>
      </w:tabs>
      <w:suppressAutoHyphens/>
      <w:ind w:left="720" w:hanging="720"/>
      <w:jc w:val="center"/>
      <w:outlineLvl w:val="7"/>
    </w:pPr>
    <w:rPr>
      <w:snapToGrid w:val="0"/>
      <w:u w:val="single"/>
    </w:rPr>
  </w:style>
  <w:style w:type="paragraph" w:styleId="Heading9">
    <w:name w:val="heading 9"/>
    <w:basedOn w:val="Normal"/>
    <w:next w:val="Normal"/>
    <w:link w:val="Heading9Char"/>
    <w:rsid w:val="0015442E"/>
    <w:pPr>
      <w:keepNext/>
      <w:widowControl w:val="0"/>
      <w:suppressAutoHyphens/>
      <w:ind w:left="360" w:hanging="36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15442E"/>
    <w:rPr>
      <w:rFonts w:ascii="Times New Roman" w:hAnsi="Times New Roman"/>
      <w:b/>
      <w:sz w:val="18"/>
    </w:rPr>
  </w:style>
  <w:style w:type="table" w:customStyle="1" w:styleId="Tabledocright">
    <w:name w:val="Table_doc_right"/>
    <w:basedOn w:val="TableNormal"/>
    <w:rsid w:val="0015442E"/>
    <w:pPr>
      <w:spacing w:before="40" w:after="40"/>
    </w:pPr>
    <w:rPr>
      <w:rFonts w:eastAsia="SimSun"/>
      <w:sz w:val="18"/>
      <w:szCs w:val="18"/>
      <w:lang w:val="fr-FR" w:eastAsia="zh-CN"/>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15442E"/>
    <w:pPr>
      <w:ind w:left="1000"/>
    </w:pPr>
    <w:rPr>
      <w:sz w:val="18"/>
      <w:szCs w:val="18"/>
    </w:rPr>
  </w:style>
  <w:style w:type="paragraph" w:styleId="TOC7">
    <w:name w:val="toc 7"/>
    <w:basedOn w:val="Normal"/>
    <w:next w:val="Normal"/>
    <w:autoRedefine/>
    <w:semiHidden/>
    <w:rsid w:val="0015442E"/>
    <w:pPr>
      <w:ind w:left="1200"/>
    </w:pPr>
    <w:rPr>
      <w:sz w:val="18"/>
      <w:szCs w:val="18"/>
    </w:rPr>
  </w:style>
  <w:style w:type="paragraph" w:styleId="TOC8">
    <w:name w:val="toc 8"/>
    <w:basedOn w:val="Normal"/>
    <w:next w:val="Normal"/>
    <w:autoRedefine/>
    <w:semiHidden/>
    <w:rsid w:val="0015442E"/>
    <w:pPr>
      <w:ind w:left="1400"/>
    </w:pPr>
    <w:rPr>
      <w:sz w:val="18"/>
      <w:szCs w:val="18"/>
    </w:rPr>
  </w:style>
  <w:style w:type="paragraph" w:styleId="TOC9">
    <w:name w:val="toc 9"/>
    <w:basedOn w:val="Normal"/>
    <w:next w:val="Normal"/>
    <w:autoRedefine/>
    <w:semiHidden/>
    <w:rsid w:val="0015442E"/>
    <w:pPr>
      <w:ind w:left="1600"/>
    </w:pPr>
    <w:rPr>
      <w:sz w:val="18"/>
      <w:szCs w:val="18"/>
    </w:rPr>
  </w:style>
  <w:style w:type="paragraph" w:customStyle="1" w:styleId="Titlefigure">
    <w:name w:val="Title_figure"/>
    <w:basedOn w:val="Titletable"/>
    <w:next w:val="NormalNonumber"/>
    <w:rsid w:val="0015442E"/>
    <w:rPr>
      <w:bCs w:val="0"/>
    </w:rPr>
  </w:style>
  <w:style w:type="paragraph" w:styleId="TableofFigures">
    <w:name w:val="table of figures"/>
    <w:basedOn w:val="Normal"/>
    <w:next w:val="Normal"/>
    <w:autoRedefine/>
    <w:semiHidden/>
    <w:rsid w:val="0015442E"/>
    <w:pPr>
      <w:ind w:left="1814" w:hanging="567"/>
    </w:pPr>
  </w:style>
  <w:style w:type="paragraph" w:customStyle="1" w:styleId="CH1">
    <w:name w:val="CH1"/>
    <w:basedOn w:val="Normal-pool"/>
    <w:next w:val="CH2"/>
    <w:qFormat/>
    <w:rsid w:val="0015442E"/>
    <w:pPr>
      <w:keepNext/>
      <w:keepLines/>
      <w:tabs>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15442E"/>
    <w:pPr>
      <w:keepNext/>
      <w:keepLines/>
      <w:tabs>
        <w:tab w:val="right" w:pos="851"/>
      </w:tabs>
      <w:suppressAutoHyphens/>
      <w:spacing w:before="240" w:after="120"/>
      <w:ind w:left="1247" w:right="284" w:hanging="1247"/>
    </w:pPr>
    <w:rPr>
      <w:b/>
      <w:sz w:val="24"/>
      <w:szCs w:val="24"/>
    </w:rPr>
  </w:style>
  <w:style w:type="paragraph" w:customStyle="1" w:styleId="CH3">
    <w:name w:val="CH3"/>
    <w:basedOn w:val="Normal-pool"/>
    <w:next w:val="Normalnumber"/>
    <w:link w:val="CH3Char"/>
    <w:qFormat/>
    <w:rsid w:val="0015442E"/>
    <w:pPr>
      <w:keepNext/>
      <w:keepLines/>
      <w:tabs>
        <w:tab w:val="right" w:pos="851"/>
      </w:tabs>
      <w:suppressAutoHyphens/>
      <w:spacing w:before="240" w:after="120"/>
      <w:ind w:left="1247" w:right="284" w:hanging="1247"/>
    </w:pPr>
    <w:rPr>
      <w:b/>
    </w:rPr>
  </w:style>
  <w:style w:type="paragraph" w:customStyle="1" w:styleId="CH4">
    <w:name w:val="CH4"/>
    <w:basedOn w:val="Normal-pool"/>
    <w:next w:val="Normalnumber"/>
    <w:rsid w:val="0015442E"/>
    <w:pPr>
      <w:keepNext/>
      <w:keepLines/>
      <w:tabs>
        <w:tab w:val="right" w:pos="851"/>
      </w:tabs>
      <w:suppressAutoHyphens/>
      <w:spacing w:before="120" w:after="120"/>
      <w:ind w:left="1247" w:right="284" w:hanging="1247"/>
    </w:pPr>
    <w:rPr>
      <w:b/>
    </w:rPr>
  </w:style>
  <w:style w:type="table" w:customStyle="1" w:styleId="Footertable">
    <w:name w:val="Footer_table"/>
    <w:basedOn w:val="TableNormal"/>
    <w:semiHidden/>
    <w:rsid w:val="0015442E"/>
    <w:rPr>
      <w:rFonts w:ascii="Arial" w:eastAsia="SimSun" w:hAnsi="Arial"/>
      <w:sz w:val="16"/>
      <w:lang w:val="fr-FR" w:eastAsia="zh-CN"/>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15442E"/>
    <w:pPr>
      <w:keepNext/>
      <w:keepLines/>
      <w:tabs>
        <w:tab w:val="right" w:pos="851"/>
        <w:tab w:val="left" w:pos="1247"/>
        <w:tab w:val="left" w:pos="1814"/>
        <w:tab w:val="left" w:pos="2381"/>
        <w:tab w:val="left" w:pos="2948"/>
        <w:tab w:val="left" w:pos="3515"/>
        <w:tab w:val="left" w:pos="4082"/>
      </w:tabs>
      <w:suppressAutoHyphens/>
      <w:spacing w:after="120"/>
      <w:ind w:left="1247" w:right="284" w:hanging="1247"/>
    </w:pPr>
    <w:rPr>
      <w:b/>
      <w:lang w:eastAsia="en-US"/>
    </w:rPr>
  </w:style>
  <w:style w:type="paragraph" w:customStyle="1" w:styleId="Footerpool">
    <w:name w:val="Footer_pool"/>
    <w:basedOn w:val="Normal"/>
    <w:next w:val="Normal"/>
    <w:semiHidden/>
    <w:rsid w:val="0015442E"/>
    <w:pPr>
      <w:tabs>
        <w:tab w:val="left" w:pos="4321"/>
        <w:tab w:val="right" w:pos="8641"/>
      </w:tabs>
      <w:spacing w:before="60" w:after="120"/>
    </w:pPr>
    <w:rPr>
      <w:b/>
      <w:sz w:val="18"/>
    </w:rPr>
  </w:style>
  <w:style w:type="paragraph" w:customStyle="1" w:styleId="Headerpool">
    <w:name w:val="Header_pool"/>
    <w:basedOn w:val="Normal"/>
    <w:next w:val="Normal"/>
    <w:uiPriority w:val="99"/>
    <w:semiHidden/>
    <w:rsid w:val="0015442E"/>
    <w:pPr>
      <w:pBdr>
        <w:bottom w:val="single" w:sz="4" w:space="1" w:color="auto"/>
      </w:pBdr>
      <w:tabs>
        <w:tab w:val="center" w:pos="4536"/>
        <w:tab w:val="right" w:pos="9072"/>
      </w:tabs>
      <w:spacing w:after="120"/>
    </w:pPr>
    <w:rPr>
      <w:b/>
      <w:sz w:val="18"/>
    </w:rPr>
  </w:style>
  <w:style w:type="paragraph" w:customStyle="1" w:styleId="Normalpool">
    <w:name w:val="Normal_pool"/>
    <w:link w:val="NormalpoolChar"/>
    <w:autoRedefine/>
    <w:rsid w:val="0015442E"/>
    <w:pPr>
      <w:tabs>
        <w:tab w:val="left" w:pos="1247"/>
        <w:tab w:val="left" w:pos="1814"/>
        <w:tab w:val="left" w:pos="2381"/>
        <w:tab w:val="left" w:pos="2948"/>
        <w:tab w:val="left" w:pos="3515"/>
        <w:tab w:val="left" w:pos="4082"/>
      </w:tabs>
    </w:pPr>
    <w:rPr>
      <w:rFonts w:eastAsia="SimSun"/>
      <w:lang w:val="fr-CA" w:eastAsia="en-US"/>
    </w:rPr>
  </w:style>
  <w:style w:type="paragraph" w:customStyle="1" w:styleId="Footer-pool">
    <w:name w:val="Footer-pool"/>
    <w:basedOn w:val="Normal-pool"/>
    <w:next w:val="Normal-pool"/>
    <w:rsid w:val="0015442E"/>
    <w:pPr>
      <w:tabs>
        <w:tab w:val="left" w:pos="4321"/>
        <w:tab w:val="right" w:pos="8641"/>
      </w:tabs>
      <w:spacing w:before="60" w:after="120"/>
    </w:pPr>
    <w:rPr>
      <w:b/>
      <w:sz w:val="18"/>
    </w:rPr>
  </w:style>
  <w:style w:type="paragraph" w:customStyle="1" w:styleId="Header-pool">
    <w:name w:val="Header-pool"/>
    <w:basedOn w:val="Normal-pool"/>
    <w:next w:val="Normal-pool"/>
    <w:rsid w:val="0015442E"/>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paragraph" w:customStyle="1" w:styleId="Normal-pool">
    <w:name w:val="Normal-pool"/>
    <w:link w:val="Normal-poolChar"/>
    <w:qFormat/>
    <w:rsid w:val="0015442E"/>
    <w:pPr>
      <w:tabs>
        <w:tab w:val="left" w:pos="1247"/>
        <w:tab w:val="left" w:pos="1814"/>
        <w:tab w:val="left" w:pos="2381"/>
        <w:tab w:val="left" w:pos="2948"/>
        <w:tab w:val="left" w:pos="3515"/>
        <w:tab w:val="left" w:pos="4082"/>
      </w:tabs>
    </w:pPr>
    <w:rPr>
      <w:rFonts w:eastAsia="SimSun"/>
      <w:lang w:val="en-US" w:eastAsia="en-US"/>
    </w:rPr>
  </w:style>
  <w:style w:type="paragraph" w:styleId="FootnoteText">
    <w:name w:val="footnote text"/>
    <w:aliases w:val="Fußnotentextf, Char1,DNV-FT,Geneva 9,Font: Geneva 9,Boston 10,f,footnote3,text,Geneva,92,Font:,Boston,10,FOOTNOTES,fn,single space,Footnote Text Rail EIS,ft,Footnotes,Footnote ak,fn cafc,Footnotes Char Char,Footnote Text Char Char,93"/>
    <w:basedOn w:val="Normal"/>
    <w:link w:val="FootnoteTextChar"/>
    <w:qFormat/>
    <w:rsid w:val="0015442E"/>
    <w:pPr>
      <w:tabs>
        <w:tab w:val="left" w:pos="1247"/>
        <w:tab w:val="left" w:pos="1814"/>
        <w:tab w:val="left" w:pos="2381"/>
        <w:tab w:val="left" w:pos="2948"/>
        <w:tab w:val="left" w:pos="3515"/>
        <w:tab w:val="left" w:pos="4082"/>
      </w:tabs>
      <w:spacing w:before="20" w:after="40"/>
      <w:ind w:left="1247"/>
    </w:pPr>
    <w:rPr>
      <w:sz w:val="18"/>
      <w:lang w:val="fr-CA" w:eastAsia="en-US"/>
    </w:rPr>
  </w:style>
  <w:style w:type="character" w:customStyle="1" w:styleId="HeaderChar">
    <w:name w:val="Header Char"/>
    <w:link w:val="Header"/>
    <w:uiPriority w:val="99"/>
    <w:rsid w:val="00250B6D"/>
    <w:rPr>
      <w:rFonts w:eastAsia="SimSun"/>
      <w:b/>
      <w:sz w:val="18"/>
      <w:lang w:val="en-US" w:eastAsia="zh-CN"/>
    </w:rPr>
  </w:style>
  <w:style w:type="table" w:customStyle="1" w:styleId="AATable">
    <w:name w:val="AA_Table"/>
    <w:basedOn w:val="TableNormal"/>
    <w:semiHidden/>
    <w:rsid w:val="0015442E"/>
    <w:rPr>
      <w:rFonts w:eastAsia="SimSun"/>
      <w:lang w:val="fr-FR" w:eastAsia="zh-CN"/>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15442E"/>
    <w:pPr>
      <w:keepNext/>
      <w:keepLines/>
      <w:suppressAutoHyphens/>
      <w:ind w:right="5103"/>
    </w:pPr>
    <w:rPr>
      <w:b/>
    </w:rPr>
  </w:style>
  <w:style w:type="paragraph" w:customStyle="1" w:styleId="AATitle2">
    <w:name w:val="AA_Title2"/>
    <w:basedOn w:val="AATitle"/>
    <w:qFormat/>
    <w:rsid w:val="0015442E"/>
    <w:pPr>
      <w:tabs>
        <w:tab w:val="clear" w:pos="4082"/>
      </w:tabs>
      <w:spacing w:before="120" w:after="120"/>
      <w:ind w:right="4536"/>
    </w:pPr>
  </w:style>
  <w:style w:type="paragraph" w:customStyle="1" w:styleId="BBTitle">
    <w:name w:val="BB_Title"/>
    <w:basedOn w:val="Normal-pool"/>
    <w:link w:val="BBTitleChar"/>
    <w:qFormat/>
    <w:rsid w:val="0015442E"/>
    <w:pPr>
      <w:keepNext/>
      <w:keepLines/>
      <w:suppressAutoHyphens/>
      <w:spacing w:before="320" w:after="240"/>
      <w:ind w:left="1247" w:right="567"/>
    </w:pPr>
    <w:rPr>
      <w:b/>
      <w:sz w:val="28"/>
      <w:szCs w:val="28"/>
    </w:rPr>
  </w:style>
  <w:style w:type="paragraph" w:styleId="Footer">
    <w:name w:val="footer"/>
    <w:basedOn w:val="Normal"/>
    <w:link w:val="FooterChar"/>
    <w:uiPriority w:val="99"/>
    <w:rsid w:val="0015442E"/>
    <w:pPr>
      <w:tabs>
        <w:tab w:val="center" w:pos="4320"/>
        <w:tab w:val="right" w:pos="8640"/>
      </w:tabs>
      <w:spacing w:before="60" w:after="120"/>
    </w:pPr>
    <w:rPr>
      <w:sz w:val="18"/>
    </w:rPr>
  </w:style>
  <w:style w:type="paragraph" w:styleId="Header">
    <w:name w:val="header"/>
    <w:basedOn w:val="Normal"/>
    <w:link w:val="HeaderChar"/>
    <w:uiPriority w:val="99"/>
    <w:rsid w:val="0015442E"/>
    <w:pPr>
      <w:pBdr>
        <w:bottom w:val="single" w:sz="4" w:space="1" w:color="auto"/>
      </w:pBdr>
      <w:tabs>
        <w:tab w:val="center" w:pos="4536"/>
        <w:tab w:val="right" w:pos="9072"/>
      </w:tabs>
      <w:spacing w:after="120"/>
    </w:pPr>
    <w:rPr>
      <w:b/>
      <w:sz w:val="18"/>
    </w:rPr>
  </w:style>
  <w:style w:type="character" w:styleId="Hyperlink">
    <w:name w:val="Hyperlink"/>
    <w:uiPriority w:val="99"/>
    <w:unhideWhenUsed/>
    <w:rsid w:val="0015442E"/>
    <w:rPr>
      <w:rFonts w:ascii="Times New Roman" w:hAnsi="Times New Roman"/>
      <w:color w:val="auto"/>
      <w:sz w:val="20"/>
      <w:szCs w:val="20"/>
      <w:u w:val="none"/>
      <w:lang w:val="en-US"/>
    </w:rPr>
  </w:style>
  <w:style w:type="numbering" w:customStyle="1" w:styleId="Normallist">
    <w:name w:val="Normal_list"/>
    <w:basedOn w:val="NoList"/>
    <w:rsid w:val="0015442E"/>
    <w:pPr>
      <w:numPr>
        <w:numId w:val="1"/>
      </w:numPr>
    </w:pPr>
  </w:style>
  <w:style w:type="paragraph" w:customStyle="1" w:styleId="NormalNonumber">
    <w:name w:val="Normal_No_number"/>
    <w:basedOn w:val="Normal-pool"/>
    <w:link w:val="NormalNonumberChar"/>
    <w:qFormat/>
    <w:rsid w:val="0015442E"/>
    <w:pPr>
      <w:spacing w:after="120"/>
      <w:ind w:left="1247"/>
    </w:pPr>
  </w:style>
  <w:style w:type="paragraph" w:customStyle="1" w:styleId="Normalnumber">
    <w:name w:val="Normal_number"/>
    <w:basedOn w:val="Normalpool"/>
    <w:link w:val="NormalnumberChar"/>
    <w:qFormat/>
    <w:rsid w:val="0015442E"/>
    <w:pPr>
      <w:spacing w:after="120"/>
    </w:pPr>
    <w:rPr>
      <w:rFonts w:eastAsia="Times New Roman"/>
    </w:rPr>
  </w:style>
  <w:style w:type="paragraph" w:customStyle="1" w:styleId="Titletable">
    <w:name w:val="Title_table"/>
    <w:basedOn w:val="Normal-pool"/>
    <w:next w:val="NormalNonumber"/>
    <w:rsid w:val="0015442E"/>
    <w:pPr>
      <w:keepNext/>
      <w:keepLines/>
      <w:suppressAutoHyphens/>
      <w:spacing w:after="60"/>
      <w:ind w:left="1247"/>
    </w:pPr>
    <w:rPr>
      <w:b/>
      <w:bCs/>
    </w:rPr>
  </w:style>
  <w:style w:type="paragraph" w:styleId="TOC1">
    <w:name w:val="toc 1"/>
    <w:basedOn w:val="Normal-pool"/>
    <w:next w:val="Normal-pool"/>
    <w:uiPriority w:val="39"/>
    <w:unhideWhenUsed/>
    <w:rsid w:val="0015442E"/>
    <w:pPr>
      <w:tabs>
        <w:tab w:val="right" w:leader="dot" w:pos="9486"/>
      </w:tabs>
      <w:spacing w:before="240"/>
      <w:ind w:left="1814" w:hanging="567"/>
    </w:pPr>
    <w:rPr>
      <w:bCs/>
    </w:rPr>
  </w:style>
  <w:style w:type="paragraph" w:styleId="TOC2">
    <w:name w:val="toc 2"/>
    <w:basedOn w:val="Normal-pool"/>
    <w:next w:val="Normal-pool"/>
    <w:uiPriority w:val="39"/>
    <w:unhideWhenUsed/>
    <w:rsid w:val="0015442E"/>
    <w:pPr>
      <w:tabs>
        <w:tab w:val="right" w:leader="dot" w:pos="9486"/>
      </w:tabs>
      <w:ind w:left="2381" w:hanging="567"/>
    </w:pPr>
  </w:style>
  <w:style w:type="paragraph" w:styleId="TOC3">
    <w:name w:val="toc 3"/>
    <w:basedOn w:val="Normal-pool"/>
    <w:next w:val="Normal-pool"/>
    <w:unhideWhenUsed/>
    <w:rsid w:val="0015442E"/>
    <w:pPr>
      <w:tabs>
        <w:tab w:val="right" w:leader="dot" w:pos="9486"/>
      </w:tabs>
      <w:ind w:left="2948" w:hanging="567"/>
    </w:pPr>
    <w:rPr>
      <w:iCs/>
    </w:rPr>
  </w:style>
  <w:style w:type="paragraph" w:styleId="TOC4">
    <w:name w:val="toc 4"/>
    <w:basedOn w:val="Normal-pool"/>
    <w:next w:val="Normal-pool"/>
    <w:unhideWhenUsed/>
    <w:rsid w:val="0015442E"/>
    <w:pPr>
      <w:tabs>
        <w:tab w:val="left" w:pos="1000"/>
        <w:tab w:val="right" w:leader="dot" w:pos="9486"/>
      </w:tabs>
      <w:ind w:left="3515" w:hanging="567"/>
    </w:pPr>
    <w:rPr>
      <w:szCs w:val="18"/>
    </w:rPr>
  </w:style>
  <w:style w:type="paragraph" w:styleId="TOC5">
    <w:name w:val="toc 5"/>
    <w:basedOn w:val="Normal-pool"/>
    <w:next w:val="Normal-pool"/>
    <w:rsid w:val="0015442E"/>
    <w:pPr>
      <w:ind w:left="800"/>
    </w:pPr>
    <w:rPr>
      <w:sz w:val="18"/>
      <w:szCs w:val="18"/>
    </w:rPr>
  </w:style>
  <w:style w:type="paragraph" w:customStyle="1" w:styleId="ZZAnxheader">
    <w:name w:val="ZZ_Anx_header"/>
    <w:basedOn w:val="Normal-pool"/>
    <w:link w:val="ZZAnxheaderChar"/>
    <w:rsid w:val="0015442E"/>
    <w:rPr>
      <w:b/>
      <w:bCs/>
      <w:sz w:val="28"/>
      <w:szCs w:val="22"/>
    </w:rPr>
  </w:style>
  <w:style w:type="paragraph" w:customStyle="1" w:styleId="ZZAnxtitle">
    <w:name w:val="ZZ_Anx_title"/>
    <w:basedOn w:val="Normal-pool"/>
    <w:link w:val="ZZAnxtitleChar"/>
    <w:rsid w:val="0015442E"/>
    <w:pPr>
      <w:spacing w:before="360" w:after="120"/>
      <w:ind w:left="1247"/>
    </w:pPr>
    <w:rPr>
      <w:b/>
      <w:bCs/>
      <w:sz w:val="28"/>
      <w:szCs w:val="26"/>
    </w:rPr>
  </w:style>
  <w:style w:type="paragraph" w:styleId="BalloonText">
    <w:name w:val="Balloon Text"/>
    <w:basedOn w:val="Normal"/>
    <w:link w:val="BalloonTextChar"/>
    <w:rsid w:val="003E6F41"/>
    <w:rPr>
      <w:rFonts w:ascii="Segoe UI" w:hAnsi="Segoe UI" w:cs="Segoe UI"/>
      <w:sz w:val="18"/>
      <w:szCs w:val="18"/>
    </w:rPr>
  </w:style>
  <w:style w:type="character" w:customStyle="1" w:styleId="BalloonTextChar">
    <w:name w:val="Balloon Text Char"/>
    <w:basedOn w:val="DefaultParagraphFont"/>
    <w:link w:val="BalloonText"/>
    <w:rsid w:val="003E6F41"/>
    <w:rPr>
      <w:rFonts w:ascii="Segoe UI" w:hAnsi="Segoe UI" w:cs="Segoe UI"/>
      <w:sz w:val="18"/>
      <w:szCs w:val="18"/>
      <w:lang w:val="fr-FR" w:eastAsia="en-US"/>
    </w:rPr>
  </w:style>
  <w:style w:type="character" w:styleId="CommentReference">
    <w:name w:val="annotation reference"/>
    <w:basedOn w:val="DefaultParagraphFont"/>
    <w:rsid w:val="003E6F41"/>
    <w:rPr>
      <w:sz w:val="16"/>
      <w:szCs w:val="16"/>
    </w:rPr>
  </w:style>
  <w:style w:type="paragraph" w:styleId="CommentText">
    <w:name w:val="annotation text"/>
    <w:basedOn w:val="Normal"/>
    <w:link w:val="CommentTextChar"/>
    <w:rsid w:val="003E6F41"/>
    <w:rPr>
      <w:sz w:val="24"/>
      <w:szCs w:val="24"/>
      <w:lang w:eastAsia="en-GB"/>
    </w:rPr>
  </w:style>
  <w:style w:type="character" w:customStyle="1" w:styleId="CommentTextChar">
    <w:name w:val="Comment Text Char"/>
    <w:basedOn w:val="DefaultParagraphFont"/>
    <w:link w:val="CommentText"/>
    <w:rsid w:val="003E6F41"/>
    <w:rPr>
      <w:sz w:val="24"/>
      <w:szCs w:val="24"/>
    </w:rPr>
  </w:style>
  <w:style w:type="paragraph" w:styleId="CommentSubject">
    <w:name w:val="annotation subject"/>
    <w:basedOn w:val="CommentText"/>
    <w:next w:val="CommentText"/>
    <w:link w:val="CommentSubjectChar"/>
    <w:rsid w:val="007841F5"/>
    <w:pPr>
      <w:tabs>
        <w:tab w:val="left" w:pos="1247"/>
        <w:tab w:val="left" w:pos="1814"/>
        <w:tab w:val="left" w:pos="2381"/>
        <w:tab w:val="left" w:pos="2948"/>
        <w:tab w:val="left" w:pos="3515"/>
      </w:tabs>
    </w:pPr>
    <w:rPr>
      <w:b/>
      <w:bCs/>
      <w:sz w:val="20"/>
      <w:szCs w:val="20"/>
      <w:lang w:val="fr-FR" w:eastAsia="en-US"/>
    </w:rPr>
  </w:style>
  <w:style w:type="character" w:customStyle="1" w:styleId="CommentSubjectChar">
    <w:name w:val="Comment Subject Char"/>
    <w:basedOn w:val="CommentTextChar"/>
    <w:link w:val="CommentSubject"/>
    <w:rsid w:val="007841F5"/>
    <w:rPr>
      <w:b/>
      <w:bCs/>
      <w:sz w:val="24"/>
      <w:szCs w:val="24"/>
      <w:lang w:val="fr-FR" w:eastAsia="en-US"/>
    </w:rPr>
  </w:style>
  <w:style w:type="character" w:customStyle="1" w:styleId="FootnoteTextChar">
    <w:name w:val="Footnote Text Char"/>
    <w:aliases w:val="Fußnotentextf Char, Char1 Char,DNV-FT Char,Geneva 9 Char,Font: Geneva 9 Char,Boston 10 Char,f Char,footnote3 Char,text Char,Geneva Char,92 Char,Font: Char,Boston Char,10 Char,FOOTNOTES Char,fn Char,single space Char,ft Char,93 Char"/>
    <w:link w:val="FootnoteText"/>
    <w:locked/>
    <w:rsid w:val="0012644F"/>
    <w:rPr>
      <w:rFonts w:eastAsia="SimSun"/>
      <w:sz w:val="18"/>
      <w:lang w:val="fr-CA" w:eastAsia="en-US"/>
    </w:rPr>
  </w:style>
  <w:style w:type="paragraph" w:styleId="ListParagraph">
    <w:name w:val="List Paragraph"/>
    <w:aliases w:val="Unordered List,List Paragraph 2,Dot pt,F5 List Paragraph,List Paragraph1,No Spacing1,List Paragraph Char Char Char,Indicator Text,Numbered Para 1,Bullet 1,List Paragraph12,Bullet Points,MAIN CONTENT,Colorful List - Accent 11"/>
    <w:basedOn w:val="Normal"/>
    <w:link w:val="ListParagraphChar"/>
    <w:uiPriority w:val="34"/>
    <w:qFormat/>
    <w:rsid w:val="00D07EDB"/>
    <w:pPr>
      <w:ind w:left="720"/>
      <w:contextualSpacing/>
    </w:pPr>
  </w:style>
  <w:style w:type="character" w:styleId="FootnoteReference">
    <w:name w:val="footnote reference"/>
    <w:aliases w:val="16 Point,Superscript 6 Point,Footnote text,Footnote Text1,Footnote Text2,ftref,(Ref. de nota al pie),number,SUPERS,Footnote Reference Superscript,Superscript 6 Point + 11 pt,Appel note de bas de page,-E Fußnotenzeichen,Ref,註腳內容,11 pt"/>
    <w:link w:val="BVIfnrCharCharCharChar"/>
    <w:qFormat/>
    <w:rsid w:val="0015442E"/>
    <w:rPr>
      <w:rFonts w:ascii="Times New Roman" w:hAnsi="Times New Roman"/>
      <w:color w:val="auto"/>
      <w:sz w:val="20"/>
      <w:szCs w:val="18"/>
      <w:vertAlign w:val="superscript"/>
    </w:rPr>
  </w:style>
  <w:style w:type="paragraph" w:styleId="NormalWeb">
    <w:name w:val="Normal (Web)"/>
    <w:basedOn w:val="Normal"/>
    <w:uiPriority w:val="99"/>
    <w:unhideWhenUsed/>
    <w:rsid w:val="0015442E"/>
    <w:pPr>
      <w:spacing w:before="100" w:beforeAutospacing="1" w:after="100" w:afterAutospacing="1"/>
    </w:pPr>
    <w:rPr>
      <w:rFonts w:eastAsiaTheme="minorEastAsia"/>
      <w:sz w:val="24"/>
      <w:szCs w:val="24"/>
      <w:lang w:eastAsia="en-US"/>
    </w:rPr>
  </w:style>
  <w:style w:type="table" w:styleId="TableGrid">
    <w:name w:val="Table Grid"/>
    <w:basedOn w:val="TableNormal"/>
    <w:rsid w:val="00154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
    <w:name w:val="Footnote-Text"/>
    <w:basedOn w:val="Normal-pool"/>
    <w:rsid w:val="00F402F3"/>
    <w:pPr>
      <w:tabs>
        <w:tab w:val="clear" w:pos="1814"/>
        <w:tab w:val="clear" w:pos="2381"/>
        <w:tab w:val="clear" w:pos="2948"/>
        <w:tab w:val="clear" w:pos="3515"/>
        <w:tab w:val="clear" w:pos="4082"/>
        <w:tab w:val="left" w:pos="624"/>
        <w:tab w:val="left" w:pos="1871"/>
        <w:tab w:val="left" w:pos="2495"/>
        <w:tab w:val="left" w:pos="3119"/>
        <w:tab w:val="left" w:pos="3742"/>
        <w:tab w:val="left" w:pos="4366"/>
      </w:tabs>
      <w:spacing w:before="20" w:after="40"/>
      <w:ind w:left="1247"/>
    </w:pPr>
    <w:rPr>
      <w:rFonts w:eastAsia="Times New Roman"/>
      <w:sz w:val="18"/>
    </w:rPr>
  </w:style>
  <w:style w:type="character" w:customStyle="1" w:styleId="NormalnumberChar">
    <w:name w:val="Normal_number Char"/>
    <w:link w:val="Normalnumber"/>
    <w:rsid w:val="00D922FD"/>
    <w:rPr>
      <w:lang w:val="fr-CA" w:eastAsia="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link w:val="FootnoteReference"/>
    <w:unhideWhenUsed/>
    <w:rsid w:val="00267398"/>
    <w:pPr>
      <w:spacing w:before="120" w:after="160" w:line="240" w:lineRule="exact"/>
    </w:pPr>
    <w:rPr>
      <w:rFonts w:eastAsia="Times New Roman"/>
      <w:szCs w:val="18"/>
      <w:vertAlign w:val="superscript"/>
      <w:lang w:eastAsia="en-GB"/>
    </w:rPr>
  </w:style>
  <w:style w:type="character" w:customStyle="1" w:styleId="BBTitleChar">
    <w:name w:val="BB_Title Char"/>
    <w:link w:val="BBTitle"/>
    <w:rsid w:val="003A1491"/>
    <w:rPr>
      <w:rFonts w:eastAsia="SimSun"/>
      <w:b/>
      <w:sz w:val="28"/>
      <w:szCs w:val="28"/>
      <w:lang w:val="en-US" w:eastAsia="en-US"/>
    </w:rPr>
  </w:style>
  <w:style w:type="character" w:customStyle="1" w:styleId="Heading1Char">
    <w:name w:val="Heading 1 Char"/>
    <w:basedOn w:val="DefaultParagraphFont"/>
    <w:link w:val="Heading1"/>
    <w:rsid w:val="008F1124"/>
    <w:rPr>
      <w:rFonts w:eastAsia="SimSun"/>
      <w:b/>
      <w:sz w:val="28"/>
      <w:lang w:eastAsia="zh-CN"/>
    </w:rPr>
  </w:style>
  <w:style w:type="character" w:customStyle="1" w:styleId="Heading2Char">
    <w:name w:val="Heading 2 Char"/>
    <w:basedOn w:val="DefaultParagraphFont"/>
    <w:link w:val="Heading2"/>
    <w:rsid w:val="008F1124"/>
    <w:rPr>
      <w:rFonts w:eastAsia="SimSun"/>
      <w:b/>
      <w:sz w:val="24"/>
      <w:szCs w:val="24"/>
      <w:lang w:eastAsia="zh-CN"/>
    </w:rPr>
  </w:style>
  <w:style w:type="character" w:customStyle="1" w:styleId="Heading3Char">
    <w:name w:val="Heading 3 Char"/>
    <w:basedOn w:val="DefaultParagraphFont"/>
    <w:link w:val="Heading3"/>
    <w:rsid w:val="008F1124"/>
    <w:rPr>
      <w:rFonts w:eastAsia="SimSun"/>
      <w:b/>
      <w:lang w:eastAsia="zh-CN"/>
    </w:rPr>
  </w:style>
  <w:style w:type="character" w:customStyle="1" w:styleId="Heading4Char">
    <w:name w:val="Heading 4 Char"/>
    <w:basedOn w:val="DefaultParagraphFont"/>
    <w:link w:val="Heading4"/>
    <w:rsid w:val="008F1124"/>
    <w:rPr>
      <w:rFonts w:eastAsia="SimSun"/>
      <w:b/>
      <w:lang w:eastAsia="zh-CN"/>
    </w:rPr>
  </w:style>
  <w:style w:type="character" w:customStyle="1" w:styleId="Heading5Char">
    <w:name w:val="Heading 5 Char"/>
    <w:basedOn w:val="DefaultParagraphFont"/>
    <w:link w:val="Heading5"/>
    <w:rsid w:val="008F1124"/>
    <w:rPr>
      <w:rFonts w:ascii="Univers" w:eastAsia="SimSun" w:hAnsi="Univers"/>
      <w:b/>
      <w:sz w:val="24"/>
      <w:lang w:eastAsia="zh-CN"/>
    </w:rPr>
  </w:style>
  <w:style w:type="character" w:customStyle="1" w:styleId="Heading6Char">
    <w:name w:val="Heading 6 Char"/>
    <w:basedOn w:val="DefaultParagraphFont"/>
    <w:link w:val="Heading6"/>
    <w:rsid w:val="008F1124"/>
    <w:rPr>
      <w:rFonts w:eastAsia="SimSun"/>
      <w:b/>
      <w:bCs/>
      <w:sz w:val="24"/>
      <w:lang w:eastAsia="zh-CN"/>
    </w:rPr>
  </w:style>
  <w:style w:type="character" w:customStyle="1" w:styleId="Heading7Char">
    <w:name w:val="Heading 7 Char"/>
    <w:basedOn w:val="DefaultParagraphFont"/>
    <w:link w:val="Heading7"/>
    <w:rsid w:val="008F1124"/>
    <w:rPr>
      <w:rFonts w:eastAsia="SimSun"/>
      <w:snapToGrid w:val="0"/>
      <w:u w:val="single"/>
      <w:lang w:eastAsia="zh-CN"/>
    </w:rPr>
  </w:style>
  <w:style w:type="character" w:customStyle="1" w:styleId="Heading8Char">
    <w:name w:val="Heading 8 Char"/>
    <w:basedOn w:val="DefaultParagraphFont"/>
    <w:link w:val="Heading8"/>
    <w:rsid w:val="008F1124"/>
    <w:rPr>
      <w:rFonts w:eastAsia="SimSun"/>
      <w:snapToGrid w:val="0"/>
      <w:u w:val="single"/>
      <w:lang w:eastAsia="zh-CN"/>
    </w:rPr>
  </w:style>
  <w:style w:type="character" w:customStyle="1" w:styleId="Heading9Char">
    <w:name w:val="Heading 9 Char"/>
    <w:basedOn w:val="DefaultParagraphFont"/>
    <w:link w:val="Heading9"/>
    <w:rsid w:val="008F1124"/>
    <w:rPr>
      <w:rFonts w:eastAsia="SimSun"/>
      <w:snapToGrid w:val="0"/>
      <w:u w:val="single"/>
      <w:lang w:eastAsia="zh-CN"/>
    </w:rPr>
  </w:style>
  <w:style w:type="character" w:customStyle="1" w:styleId="FooterChar">
    <w:name w:val="Footer Char"/>
    <w:basedOn w:val="DefaultParagraphFont"/>
    <w:link w:val="Footer"/>
    <w:uiPriority w:val="99"/>
    <w:rsid w:val="008F1124"/>
    <w:rPr>
      <w:rFonts w:eastAsia="SimSun"/>
      <w:sz w:val="18"/>
      <w:lang w:eastAsia="zh-CN"/>
    </w:rPr>
  </w:style>
  <w:style w:type="paragraph" w:customStyle="1" w:styleId="paragraph">
    <w:name w:val="paragraph"/>
    <w:basedOn w:val="Normal"/>
    <w:rsid w:val="008F1124"/>
    <w:pPr>
      <w:spacing w:before="100" w:beforeAutospacing="1" w:after="100" w:afterAutospacing="1"/>
    </w:pPr>
    <w:rPr>
      <w:rFonts w:eastAsia="Times New Roman"/>
      <w:sz w:val="24"/>
      <w:szCs w:val="24"/>
    </w:rPr>
  </w:style>
  <w:style w:type="character" w:customStyle="1" w:styleId="normaltextrun">
    <w:name w:val="normaltextrun"/>
    <w:basedOn w:val="DefaultParagraphFont"/>
    <w:rsid w:val="008F1124"/>
  </w:style>
  <w:style w:type="character" w:customStyle="1" w:styleId="eop">
    <w:name w:val="eop"/>
    <w:basedOn w:val="DefaultParagraphFont"/>
    <w:uiPriority w:val="1"/>
    <w:rsid w:val="008F1124"/>
  </w:style>
  <w:style w:type="character" w:customStyle="1" w:styleId="tabchar">
    <w:name w:val="tabchar"/>
    <w:basedOn w:val="DefaultParagraphFont"/>
    <w:rsid w:val="008F1124"/>
  </w:style>
  <w:style w:type="character" w:customStyle="1" w:styleId="superscript">
    <w:name w:val="superscript"/>
    <w:basedOn w:val="DefaultParagraphFont"/>
    <w:rsid w:val="008F1124"/>
  </w:style>
  <w:style w:type="character" w:customStyle="1" w:styleId="Normal-poolChar">
    <w:name w:val="Normal-pool Char"/>
    <w:link w:val="Normal-pool"/>
    <w:locked/>
    <w:rsid w:val="008F1124"/>
    <w:rPr>
      <w:rFonts w:eastAsia="SimSun"/>
      <w:lang w:val="en-US" w:eastAsia="en-US"/>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semiHidden/>
    <w:rsid w:val="008F1124"/>
    <w:pPr>
      <w:spacing w:after="160" w:line="240" w:lineRule="exact"/>
      <w:jc w:val="both"/>
    </w:pPr>
    <w:rPr>
      <w:rFonts w:eastAsiaTheme="minorEastAsia" w:cs="Times New Roman (Body CS)"/>
      <w:szCs w:val="18"/>
      <w:vertAlign w:val="superscript"/>
      <w:lang w:val="en-US" w:eastAsia="ja-JP"/>
    </w:rPr>
  </w:style>
  <w:style w:type="character" w:customStyle="1" w:styleId="ui-provider">
    <w:name w:val="ui-provider"/>
    <w:basedOn w:val="DefaultParagraphFont"/>
    <w:semiHidden/>
    <w:rsid w:val="008F1124"/>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8F1124"/>
    <w:pPr>
      <w:tabs>
        <w:tab w:val="left" w:pos="1814"/>
        <w:tab w:val="left" w:pos="2381"/>
        <w:tab w:val="left" w:pos="2948"/>
        <w:tab w:val="left" w:pos="3515"/>
      </w:tabs>
      <w:spacing w:after="160" w:line="240" w:lineRule="exact"/>
    </w:pPr>
    <w:rPr>
      <w:rFonts w:eastAsia="Times New Roman"/>
      <w:szCs w:val="18"/>
      <w:vertAlign w:val="superscript"/>
      <w:lang w:val="en-US" w:eastAsia="en-GB"/>
    </w:rPr>
  </w:style>
  <w:style w:type="paragraph" w:styleId="ListNumber4">
    <w:name w:val="List Number 4"/>
    <w:basedOn w:val="Normal"/>
    <w:uiPriority w:val="99"/>
    <w:unhideWhenUsed/>
    <w:rsid w:val="008F1124"/>
    <w:pPr>
      <w:numPr>
        <w:numId w:val="3"/>
      </w:numPr>
      <w:tabs>
        <w:tab w:val="left" w:pos="1247"/>
        <w:tab w:val="left" w:pos="1814"/>
        <w:tab w:val="left" w:pos="2381"/>
        <w:tab w:val="left" w:pos="2948"/>
        <w:tab w:val="left" w:pos="3515"/>
      </w:tabs>
      <w:contextualSpacing/>
    </w:pPr>
    <w:rPr>
      <w:rFonts w:eastAsia="Times New Roman"/>
      <w:lang w:eastAsia="en-US"/>
    </w:rPr>
  </w:style>
  <w:style w:type="paragraph" w:styleId="TOCHeading">
    <w:name w:val="TOC Heading"/>
    <w:basedOn w:val="Heading1"/>
    <w:next w:val="Normal"/>
    <w:uiPriority w:val="39"/>
    <w:unhideWhenUsed/>
    <w:qFormat/>
    <w:rsid w:val="008F1124"/>
    <w:pPr>
      <w:keepLines/>
      <w:spacing w:after="0" w:line="259" w:lineRule="auto"/>
      <w:ind w:left="0" w:firstLine="0"/>
      <w:outlineLvl w:val="9"/>
    </w:pPr>
    <w:rPr>
      <w:rFonts w:asciiTheme="majorHAnsi" w:eastAsiaTheme="majorEastAsia" w:hAnsiTheme="majorHAnsi" w:cstheme="majorBidi"/>
      <w:b w:val="0"/>
      <w:color w:val="2E74B5" w:themeColor="accent1" w:themeShade="BF"/>
      <w:sz w:val="32"/>
      <w:szCs w:val="32"/>
      <w:lang w:val="en-US" w:eastAsia="en-US"/>
    </w:rPr>
  </w:style>
  <w:style w:type="character" w:customStyle="1" w:styleId="preferred">
    <w:name w:val="preferred"/>
    <w:basedOn w:val="DefaultParagraphFont"/>
    <w:rsid w:val="008F1124"/>
  </w:style>
  <w:style w:type="paragraph" w:styleId="Revision">
    <w:name w:val="Revision"/>
    <w:hidden/>
    <w:uiPriority w:val="99"/>
    <w:semiHidden/>
    <w:rsid w:val="008F1124"/>
    <w:rPr>
      <w:rFonts w:asciiTheme="minorHAnsi" w:eastAsiaTheme="minorHAnsi" w:hAnsiTheme="minorHAnsi" w:cstheme="minorBidi"/>
      <w:sz w:val="22"/>
      <w:szCs w:val="22"/>
      <w:lang w:val="en-US" w:eastAsia="en-US"/>
    </w:rPr>
  </w:style>
  <w:style w:type="paragraph" w:customStyle="1" w:styleId="Text">
    <w:name w:val="Text"/>
    <w:rsid w:val="008F1124"/>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lang w:val="en-US" w:eastAsia="zh-CN"/>
    </w:rPr>
  </w:style>
  <w:style w:type="character" w:customStyle="1" w:styleId="NormalNonumberChar">
    <w:name w:val="Normal_No_number Char"/>
    <w:link w:val="NormalNonumber"/>
    <w:locked/>
    <w:rsid w:val="008F1124"/>
    <w:rPr>
      <w:rFonts w:eastAsia="SimSun"/>
      <w:lang w:val="en-US" w:eastAsia="en-US"/>
    </w:rPr>
  </w:style>
  <w:style w:type="paragraph" w:customStyle="1" w:styleId="Normal-pool-Table">
    <w:name w:val="Normal-pool-Table"/>
    <w:basedOn w:val="Normal-pool"/>
    <w:rsid w:val="008F1124"/>
    <w:pPr>
      <w:tabs>
        <w:tab w:val="clear" w:pos="1814"/>
        <w:tab w:val="clear" w:pos="2381"/>
        <w:tab w:val="clear" w:pos="2948"/>
        <w:tab w:val="clear" w:pos="3515"/>
        <w:tab w:val="clear" w:pos="4082"/>
        <w:tab w:val="left" w:pos="624"/>
        <w:tab w:val="left" w:pos="1871"/>
        <w:tab w:val="left" w:pos="2495"/>
        <w:tab w:val="left" w:pos="3119"/>
        <w:tab w:val="left" w:pos="3742"/>
        <w:tab w:val="left" w:pos="4366"/>
      </w:tabs>
      <w:spacing w:before="40" w:after="40"/>
    </w:pPr>
    <w:rPr>
      <w:rFonts w:eastAsia="Times New Roman"/>
      <w:sz w:val="18"/>
    </w:rPr>
  </w:style>
  <w:style w:type="character" w:customStyle="1" w:styleId="CH2Char">
    <w:name w:val="CH2 Char"/>
    <w:link w:val="CH2"/>
    <w:rsid w:val="008F1124"/>
    <w:rPr>
      <w:rFonts w:eastAsia="SimSun"/>
      <w:b/>
      <w:sz w:val="24"/>
      <w:szCs w:val="24"/>
      <w:lang w:val="en-US" w:eastAsia="en-US"/>
    </w:rPr>
  </w:style>
  <w:style w:type="numbering" w:customStyle="1" w:styleId="Importeradestilen15">
    <w:name w:val="Importerade stilen 15"/>
    <w:rsid w:val="008F1124"/>
    <w:pPr>
      <w:numPr>
        <w:numId w:val="6"/>
      </w:numPr>
    </w:pPr>
  </w:style>
  <w:style w:type="character" w:customStyle="1" w:styleId="ZZAnxheaderChar">
    <w:name w:val="ZZ_Anx_header Char"/>
    <w:link w:val="ZZAnxheader"/>
    <w:locked/>
    <w:rsid w:val="008F1124"/>
    <w:rPr>
      <w:rFonts w:eastAsia="SimSun"/>
      <w:b/>
      <w:bCs/>
      <w:sz w:val="28"/>
      <w:szCs w:val="22"/>
      <w:lang w:val="en-US" w:eastAsia="en-US"/>
    </w:rPr>
  </w:style>
  <w:style w:type="character" w:customStyle="1" w:styleId="NormalpoolChar">
    <w:name w:val="Normal_pool Char"/>
    <w:link w:val="Normalpool"/>
    <w:locked/>
    <w:rsid w:val="008F1124"/>
    <w:rPr>
      <w:rFonts w:eastAsia="SimSun"/>
      <w:lang w:val="fr-CA" w:eastAsia="en-US"/>
    </w:rPr>
  </w:style>
  <w:style w:type="character" w:styleId="UnresolvedMention">
    <w:name w:val="Unresolved Mention"/>
    <w:basedOn w:val="DefaultParagraphFont"/>
    <w:uiPriority w:val="99"/>
    <w:rsid w:val="008F1124"/>
    <w:rPr>
      <w:color w:val="605E5C"/>
      <w:shd w:val="clear" w:color="auto" w:fill="E1DFDD"/>
      <w:lang w:val="en-US"/>
    </w:rPr>
  </w:style>
  <w:style w:type="character" w:styleId="Mention">
    <w:name w:val="Mention"/>
    <w:basedOn w:val="DefaultParagraphFont"/>
    <w:uiPriority w:val="99"/>
    <w:unhideWhenUsed/>
    <w:rsid w:val="008F1124"/>
    <w:rPr>
      <w:color w:val="2B579A"/>
      <w:shd w:val="clear" w:color="auto" w:fill="E1DFDD"/>
      <w:lang w:val="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Bullet 1 Char,List Paragraph12 Char"/>
    <w:basedOn w:val="DefaultParagraphFont"/>
    <w:link w:val="ListParagraph"/>
    <w:uiPriority w:val="34"/>
    <w:rsid w:val="008F1124"/>
    <w:rPr>
      <w:rFonts w:eastAsia="SimSun"/>
      <w:lang w:eastAsia="zh-CN"/>
    </w:rPr>
  </w:style>
  <w:style w:type="paragraph" w:styleId="BodyText">
    <w:name w:val="Body Text"/>
    <w:basedOn w:val="Normal"/>
    <w:link w:val="BodyTextChar"/>
    <w:uiPriority w:val="99"/>
    <w:qFormat/>
    <w:rsid w:val="008F1124"/>
    <w:pPr>
      <w:widowControl w:val="0"/>
      <w:tabs>
        <w:tab w:val="left" w:pos="1247"/>
        <w:tab w:val="left" w:pos="1814"/>
        <w:tab w:val="left" w:pos="2381"/>
        <w:tab w:val="left" w:pos="2948"/>
        <w:tab w:val="left" w:pos="3515"/>
      </w:tabs>
      <w:autoSpaceDE w:val="0"/>
      <w:autoSpaceDN w:val="0"/>
    </w:pPr>
    <w:rPr>
      <w:rFonts w:ascii="Roboto" w:eastAsia="Roboto" w:hAnsi="Roboto" w:cs="Roboto"/>
      <w:sz w:val="28"/>
      <w:szCs w:val="28"/>
      <w:lang w:val="en-US" w:eastAsia="en-US"/>
    </w:rPr>
  </w:style>
  <w:style w:type="character" w:customStyle="1" w:styleId="BodyTextChar">
    <w:name w:val="Body Text Char"/>
    <w:basedOn w:val="DefaultParagraphFont"/>
    <w:link w:val="BodyText"/>
    <w:uiPriority w:val="99"/>
    <w:rsid w:val="008F1124"/>
    <w:rPr>
      <w:rFonts w:ascii="Roboto" w:eastAsia="Roboto" w:hAnsi="Roboto" w:cs="Roboto"/>
      <w:sz w:val="28"/>
      <w:szCs w:val="28"/>
      <w:lang w:val="en-US" w:eastAsia="en-US"/>
    </w:rPr>
  </w:style>
  <w:style w:type="paragraph" w:customStyle="1" w:styleId="AConvName">
    <w:name w:val="A_ConvName"/>
    <w:basedOn w:val="Normal-pool"/>
    <w:next w:val="Normal-pool"/>
    <w:rsid w:val="008F1124"/>
    <w:pPr>
      <w:tabs>
        <w:tab w:val="clear" w:pos="1814"/>
        <w:tab w:val="clear" w:pos="2381"/>
        <w:tab w:val="clear" w:pos="2948"/>
        <w:tab w:val="clear" w:pos="3515"/>
        <w:tab w:val="clear" w:pos="4082"/>
        <w:tab w:val="left" w:pos="624"/>
        <w:tab w:val="left" w:pos="1871"/>
        <w:tab w:val="left" w:pos="2495"/>
        <w:tab w:val="left" w:pos="3119"/>
        <w:tab w:val="left" w:pos="3742"/>
        <w:tab w:val="left" w:pos="4366"/>
      </w:tabs>
      <w:spacing w:before="120" w:after="240"/>
    </w:pPr>
    <w:rPr>
      <w:rFonts w:ascii="Arial" w:eastAsia="Times New Roman" w:hAnsi="Arial"/>
      <w:b/>
      <w:sz w:val="28"/>
    </w:rPr>
  </w:style>
  <w:style w:type="paragraph" w:customStyle="1" w:styleId="ASymbol">
    <w:name w:val="A_Symbol"/>
    <w:basedOn w:val="Normal-pool"/>
    <w:rsid w:val="008F1124"/>
    <w:pPr>
      <w:tabs>
        <w:tab w:val="clear" w:pos="1247"/>
        <w:tab w:val="clear" w:pos="1814"/>
        <w:tab w:val="clear" w:pos="2381"/>
        <w:tab w:val="clear" w:pos="2948"/>
        <w:tab w:val="clear" w:pos="3515"/>
        <w:tab w:val="clear" w:pos="4082"/>
        <w:tab w:val="left" w:pos="1871"/>
        <w:tab w:val="left" w:pos="2495"/>
        <w:tab w:val="right" w:pos="2920"/>
        <w:tab w:val="left" w:pos="3119"/>
        <w:tab w:val="left" w:pos="3742"/>
        <w:tab w:val="left" w:pos="4366"/>
      </w:tabs>
    </w:pPr>
  </w:style>
  <w:style w:type="paragraph" w:customStyle="1" w:styleId="AText">
    <w:name w:val="A_Text"/>
    <w:basedOn w:val="Normal-pool"/>
    <w:rsid w:val="008F1124"/>
    <w:pPr>
      <w:tabs>
        <w:tab w:val="clear" w:pos="1814"/>
        <w:tab w:val="clear" w:pos="2381"/>
        <w:tab w:val="clear" w:pos="2948"/>
        <w:tab w:val="clear" w:pos="3515"/>
        <w:tab w:val="clear" w:pos="4082"/>
        <w:tab w:val="left" w:pos="624"/>
        <w:tab w:val="left" w:pos="1871"/>
        <w:tab w:val="left" w:pos="2495"/>
        <w:tab w:val="left" w:pos="3119"/>
        <w:tab w:val="left" w:pos="3742"/>
        <w:tab w:val="left" w:pos="4366"/>
      </w:tabs>
      <w:spacing w:before="120"/>
    </w:pPr>
    <w:rPr>
      <w:rFonts w:eastAsia="Times New Roman"/>
    </w:rPr>
  </w:style>
  <w:style w:type="paragraph" w:customStyle="1" w:styleId="ATwoLetters">
    <w:name w:val="A_TwoLetters"/>
    <w:basedOn w:val="Normal-pool"/>
    <w:next w:val="Normal-pool"/>
    <w:rsid w:val="008F1124"/>
    <w:pPr>
      <w:tabs>
        <w:tab w:val="clear" w:pos="1247"/>
        <w:tab w:val="clear" w:pos="1814"/>
        <w:tab w:val="clear" w:pos="2381"/>
        <w:tab w:val="clear" w:pos="2948"/>
        <w:tab w:val="clear" w:pos="3515"/>
        <w:tab w:val="clear" w:pos="4082"/>
        <w:tab w:val="left" w:pos="624"/>
        <w:tab w:val="left" w:pos="1871"/>
        <w:tab w:val="left" w:pos="2495"/>
        <w:tab w:val="left" w:pos="3119"/>
        <w:tab w:val="left" w:pos="3742"/>
        <w:tab w:val="left" w:pos="4366"/>
      </w:tabs>
      <w:jc w:val="right"/>
    </w:pPr>
    <w:rPr>
      <w:rFonts w:ascii="Arial" w:eastAsia="Times New Roman" w:hAnsi="Arial" w:cs="Arial"/>
      <w:b/>
      <w:caps/>
      <w:sz w:val="64"/>
      <w:szCs w:val="64"/>
    </w:rPr>
  </w:style>
  <w:style w:type="paragraph" w:customStyle="1" w:styleId="AUnitedNations">
    <w:name w:val="A_United_Nations"/>
    <w:basedOn w:val="Normal-pool"/>
    <w:next w:val="Normal-pool"/>
    <w:rsid w:val="008F1124"/>
    <w:pPr>
      <w:tabs>
        <w:tab w:val="clear" w:pos="1247"/>
        <w:tab w:val="clear" w:pos="1814"/>
        <w:tab w:val="clear" w:pos="2381"/>
        <w:tab w:val="clear" w:pos="2948"/>
        <w:tab w:val="clear" w:pos="3515"/>
        <w:tab w:val="clear" w:pos="4082"/>
        <w:tab w:val="left" w:pos="624"/>
        <w:tab w:val="left" w:pos="1871"/>
        <w:tab w:val="left" w:pos="2495"/>
        <w:tab w:val="left" w:pos="3119"/>
        <w:tab w:val="left" w:pos="3742"/>
        <w:tab w:val="left" w:pos="4366"/>
      </w:tabs>
      <w:spacing w:before="20" w:after="20"/>
    </w:pPr>
    <w:rPr>
      <w:rFonts w:ascii="Arial" w:eastAsia="Times New Roman" w:hAnsi="Arial" w:cs="Times New Roman Bold"/>
      <w:b/>
      <w:caps/>
      <w:color w:val="000000" w:themeColor="text1"/>
      <w:sz w:val="27"/>
    </w:rPr>
  </w:style>
  <w:style w:type="character" w:styleId="FollowedHyperlink">
    <w:name w:val="FollowedHyperlink"/>
    <w:uiPriority w:val="99"/>
    <w:rsid w:val="008F1124"/>
    <w:rPr>
      <w:color w:val="0000FF"/>
      <w:u w:val="none"/>
      <w:lang w:val="en-US"/>
    </w:rPr>
  </w:style>
  <w:style w:type="paragraph" w:styleId="NoSpacing">
    <w:name w:val="No Spacing"/>
    <w:uiPriority w:val="1"/>
    <w:qFormat/>
    <w:rsid w:val="008F1124"/>
    <w:rPr>
      <w:rFonts w:asciiTheme="minorHAnsi" w:eastAsiaTheme="minorHAnsi" w:hAnsiTheme="minorHAnsi" w:cstheme="minorBidi"/>
      <w:sz w:val="22"/>
      <w:szCs w:val="22"/>
      <w:lang w:val="en-US" w:eastAsia="en-US"/>
    </w:rPr>
  </w:style>
  <w:style w:type="character" w:styleId="PlaceholderText">
    <w:name w:val="Placeholder Text"/>
    <w:basedOn w:val="DefaultParagraphFont"/>
    <w:uiPriority w:val="99"/>
    <w:semiHidden/>
    <w:rsid w:val="008F1124"/>
    <w:rPr>
      <w:color w:val="808080"/>
      <w:lang w:val="en-US"/>
    </w:rPr>
  </w:style>
  <w:style w:type="paragraph" w:customStyle="1" w:styleId="ALogo">
    <w:name w:val="A_Logo"/>
    <w:basedOn w:val="Normal-pool"/>
    <w:link w:val="ALogoChar"/>
    <w:qFormat/>
    <w:rsid w:val="008F1124"/>
    <w:pPr>
      <w:tabs>
        <w:tab w:val="clear" w:pos="1814"/>
        <w:tab w:val="clear" w:pos="2381"/>
        <w:tab w:val="clear" w:pos="2948"/>
        <w:tab w:val="clear" w:pos="3515"/>
        <w:tab w:val="clear" w:pos="4082"/>
        <w:tab w:val="left" w:pos="624"/>
        <w:tab w:val="left" w:pos="1871"/>
        <w:tab w:val="left" w:pos="2495"/>
        <w:tab w:val="left" w:pos="3119"/>
        <w:tab w:val="left" w:pos="3742"/>
        <w:tab w:val="left" w:pos="4366"/>
      </w:tabs>
      <w:spacing w:before="120" w:after="240"/>
    </w:pPr>
    <w:rPr>
      <w:rFonts w:eastAsia="Times New Roman"/>
    </w:rPr>
  </w:style>
  <w:style w:type="character" w:customStyle="1" w:styleId="ALogoChar">
    <w:name w:val="A_Logo Char"/>
    <w:basedOn w:val="DefaultParagraphFont"/>
    <w:link w:val="ALogo"/>
    <w:rsid w:val="008F1124"/>
    <w:rPr>
      <w:lang w:val="en-US" w:eastAsia="en-US"/>
    </w:rPr>
  </w:style>
  <w:style w:type="paragraph" w:customStyle="1" w:styleId="ASpacer">
    <w:name w:val="A_Spacer"/>
    <w:basedOn w:val="Normal-pool"/>
    <w:link w:val="ASpacerChar"/>
    <w:qFormat/>
    <w:rsid w:val="008F1124"/>
    <w:pPr>
      <w:tabs>
        <w:tab w:val="clear" w:pos="1814"/>
        <w:tab w:val="clear" w:pos="2381"/>
        <w:tab w:val="clear" w:pos="2948"/>
        <w:tab w:val="clear" w:pos="3515"/>
        <w:tab w:val="clear" w:pos="4082"/>
        <w:tab w:val="left" w:pos="624"/>
        <w:tab w:val="left" w:pos="1871"/>
        <w:tab w:val="left" w:pos="2495"/>
        <w:tab w:val="left" w:pos="3119"/>
        <w:tab w:val="left" w:pos="3742"/>
        <w:tab w:val="left" w:pos="4366"/>
      </w:tabs>
    </w:pPr>
    <w:rPr>
      <w:rFonts w:eastAsia="Times New Roman"/>
      <w:sz w:val="2"/>
    </w:rPr>
  </w:style>
  <w:style w:type="character" w:customStyle="1" w:styleId="ASpacerChar">
    <w:name w:val="A_Spacer Char"/>
    <w:basedOn w:val="DefaultParagraphFont"/>
    <w:link w:val="ASpacer"/>
    <w:rsid w:val="008F1124"/>
    <w:rPr>
      <w:sz w:val="2"/>
      <w:lang w:val="en-US" w:eastAsia="en-US"/>
    </w:rPr>
  </w:style>
  <w:style w:type="paragraph" w:customStyle="1" w:styleId="AATitle1">
    <w:name w:val="AA_Title1"/>
    <w:basedOn w:val="Normal-pool"/>
    <w:qFormat/>
    <w:rsid w:val="008F1124"/>
    <w:pPr>
      <w:tabs>
        <w:tab w:val="clear" w:pos="1814"/>
        <w:tab w:val="clear" w:pos="2381"/>
        <w:tab w:val="clear" w:pos="2948"/>
        <w:tab w:val="clear" w:pos="3515"/>
        <w:tab w:val="clear" w:pos="4082"/>
        <w:tab w:val="left" w:pos="624"/>
        <w:tab w:val="left" w:pos="1871"/>
        <w:tab w:val="left" w:pos="2495"/>
        <w:tab w:val="left" w:pos="3119"/>
        <w:tab w:val="left" w:pos="3742"/>
        <w:tab w:val="left" w:pos="4366"/>
      </w:tabs>
    </w:pPr>
    <w:rPr>
      <w:rFonts w:eastAsia="Times New Roman"/>
    </w:rPr>
  </w:style>
  <w:style w:type="paragraph" w:customStyle="1" w:styleId="ANormal">
    <w:name w:val="A_Normal"/>
    <w:basedOn w:val="Normal-pool"/>
    <w:qFormat/>
    <w:rsid w:val="008F1124"/>
    <w:pPr>
      <w:tabs>
        <w:tab w:val="clear" w:pos="1814"/>
        <w:tab w:val="clear" w:pos="2381"/>
        <w:tab w:val="clear" w:pos="2948"/>
        <w:tab w:val="clear" w:pos="3515"/>
        <w:tab w:val="clear" w:pos="4082"/>
        <w:tab w:val="left" w:pos="624"/>
        <w:tab w:val="left" w:pos="1871"/>
        <w:tab w:val="left" w:pos="2495"/>
        <w:tab w:val="left" w:pos="3119"/>
        <w:tab w:val="left" w:pos="3742"/>
        <w:tab w:val="left" w:pos="4366"/>
      </w:tabs>
    </w:pPr>
    <w:rPr>
      <w:rFonts w:eastAsia="Times New Roman"/>
    </w:rPr>
  </w:style>
  <w:style w:type="paragraph" w:customStyle="1" w:styleId="AText0">
    <w:name w:val="A_Text0"/>
    <w:basedOn w:val="AText"/>
    <w:next w:val="AText"/>
    <w:qFormat/>
    <w:rsid w:val="008F1124"/>
    <w:pPr>
      <w:spacing w:before="0" w:after="120"/>
    </w:pPr>
  </w:style>
  <w:style w:type="paragraph" w:styleId="Bibliography">
    <w:name w:val="Bibliography"/>
    <w:basedOn w:val="Normal"/>
    <w:next w:val="Normal"/>
    <w:uiPriority w:val="37"/>
    <w:semiHidden/>
    <w:unhideWhenUsed/>
    <w:rsid w:val="008F1124"/>
    <w:pPr>
      <w:tabs>
        <w:tab w:val="left" w:pos="1247"/>
        <w:tab w:val="left" w:pos="1814"/>
        <w:tab w:val="left" w:pos="2381"/>
        <w:tab w:val="left" w:pos="2948"/>
        <w:tab w:val="left" w:pos="3515"/>
      </w:tabs>
    </w:pPr>
    <w:rPr>
      <w:rFonts w:eastAsia="Times New Roman"/>
      <w:lang w:val="en-US" w:eastAsia="en-US"/>
    </w:rPr>
  </w:style>
  <w:style w:type="paragraph" w:styleId="BlockText">
    <w:name w:val="Block Text"/>
    <w:basedOn w:val="Normal"/>
    <w:uiPriority w:val="99"/>
    <w:rsid w:val="008F1124"/>
    <w:pPr>
      <w:pBdr>
        <w:top w:val="single" w:sz="2" w:space="10" w:color="5B9BD5" w:themeColor="accent1"/>
        <w:left w:val="single" w:sz="2" w:space="10" w:color="5B9BD5" w:themeColor="accent1"/>
        <w:bottom w:val="single" w:sz="2" w:space="10" w:color="5B9BD5" w:themeColor="accent1"/>
        <w:right w:val="single" w:sz="2" w:space="10" w:color="5B9BD5" w:themeColor="accent1"/>
      </w:pBdr>
      <w:tabs>
        <w:tab w:val="left" w:pos="1247"/>
        <w:tab w:val="left" w:pos="1814"/>
        <w:tab w:val="left" w:pos="2381"/>
        <w:tab w:val="left" w:pos="2948"/>
        <w:tab w:val="left" w:pos="3515"/>
      </w:tabs>
      <w:ind w:left="1152" w:right="1152"/>
    </w:pPr>
    <w:rPr>
      <w:rFonts w:asciiTheme="minorHAnsi" w:eastAsiaTheme="minorEastAsia" w:hAnsiTheme="minorHAnsi" w:cstheme="minorBidi"/>
      <w:i/>
      <w:iCs/>
      <w:color w:val="5B9BD5" w:themeColor="accent1"/>
      <w:lang w:val="en-US" w:eastAsia="en-US"/>
    </w:rPr>
  </w:style>
  <w:style w:type="paragraph" w:styleId="BodyText2">
    <w:name w:val="Body Text 2"/>
    <w:basedOn w:val="Normal"/>
    <w:link w:val="BodyText2Char"/>
    <w:uiPriority w:val="99"/>
    <w:rsid w:val="008F1124"/>
    <w:pPr>
      <w:tabs>
        <w:tab w:val="left" w:pos="1247"/>
        <w:tab w:val="left" w:pos="1814"/>
        <w:tab w:val="left" w:pos="2381"/>
        <w:tab w:val="left" w:pos="2948"/>
        <w:tab w:val="left" w:pos="3515"/>
      </w:tabs>
      <w:spacing w:after="120" w:line="480" w:lineRule="auto"/>
    </w:pPr>
    <w:rPr>
      <w:rFonts w:eastAsia="Times New Roman"/>
      <w:lang w:val="en-US" w:eastAsia="en-US"/>
    </w:rPr>
  </w:style>
  <w:style w:type="character" w:customStyle="1" w:styleId="BodyText2Char">
    <w:name w:val="Body Text 2 Char"/>
    <w:basedOn w:val="DefaultParagraphFont"/>
    <w:link w:val="BodyText2"/>
    <w:uiPriority w:val="99"/>
    <w:rsid w:val="008F1124"/>
    <w:rPr>
      <w:lang w:val="en-US" w:eastAsia="en-US"/>
    </w:rPr>
  </w:style>
  <w:style w:type="paragraph" w:styleId="BodyText3">
    <w:name w:val="Body Text 3"/>
    <w:basedOn w:val="Normal"/>
    <w:link w:val="BodyText3Char"/>
    <w:uiPriority w:val="99"/>
    <w:rsid w:val="008F1124"/>
    <w:pPr>
      <w:tabs>
        <w:tab w:val="left" w:pos="1247"/>
        <w:tab w:val="left" w:pos="1814"/>
        <w:tab w:val="left" w:pos="2381"/>
        <w:tab w:val="left" w:pos="2948"/>
        <w:tab w:val="left" w:pos="3515"/>
      </w:tabs>
      <w:spacing w:after="120"/>
    </w:pPr>
    <w:rPr>
      <w:rFonts w:eastAsia="Times New Roman"/>
      <w:sz w:val="16"/>
      <w:szCs w:val="16"/>
      <w:lang w:val="en-US" w:eastAsia="en-US"/>
    </w:rPr>
  </w:style>
  <w:style w:type="character" w:customStyle="1" w:styleId="BodyText3Char">
    <w:name w:val="Body Text 3 Char"/>
    <w:basedOn w:val="DefaultParagraphFont"/>
    <w:link w:val="BodyText3"/>
    <w:uiPriority w:val="99"/>
    <w:rsid w:val="008F1124"/>
    <w:rPr>
      <w:sz w:val="16"/>
      <w:szCs w:val="16"/>
      <w:lang w:val="en-US" w:eastAsia="en-US"/>
    </w:rPr>
  </w:style>
  <w:style w:type="paragraph" w:styleId="BodyTextFirstIndent">
    <w:name w:val="Body Text First Indent"/>
    <w:basedOn w:val="BodyText"/>
    <w:link w:val="BodyTextFirstIndentChar"/>
    <w:uiPriority w:val="99"/>
    <w:rsid w:val="008F1124"/>
    <w:pPr>
      <w:widowControl/>
      <w:autoSpaceDE/>
      <w:autoSpaceDN/>
      <w:ind w:firstLine="360"/>
    </w:pPr>
    <w:rPr>
      <w:rFonts w:ascii="Times New Roman" w:eastAsia="Times New Roman" w:hAnsi="Times New Roman" w:cs="Times New Roman"/>
      <w:sz w:val="20"/>
      <w:szCs w:val="20"/>
    </w:rPr>
  </w:style>
  <w:style w:type="character" w:customStyle="1" w:styleId="BodyTextFirstIndentChar">
    <w:name w:val="Body Text First Indent Char"/>
    <w:basedOn w:val="BodyTextChar"/>
    <w:link w:val="BodyTextFirstIndent"/>
    <w:uiPriority w:val="99"/>
    <w:rsid w:val="008F1124"/>
    <w:rPr>
      <w:rFonts w:ascii="Roboto" w:eastAsia="Roboto" w:hAnsi="Roboto" w:cs="Roboto"/>
      <w:sz w:val="28"/>
      <w:szCs w:val="28"/>
      <w:lang w:val="en-US" w:eastAsia="en-US"/>
    </w:rPr>
  </w:style>
  <w:style w:type="paragraph" w:styleId="BodyTextIndent">
    <w:name w:val="Body Text Indent"/>
    <w:basedOn w:val="Normal"/>
    <w:link w:val="BodyTextIndentChar"/>
    <w:uiPriority w:val="99"/>
    <w:rsid w:val="008F1124"/>
    <w:pPr>
      <w:tabs>
        <w:tab w:val="left" w:pos="1247"/>
        <w:tab w:val="left" w:pos="1814"/>
        <w:tab w:val="left" w:pos="2381"/>
        <w:tab w:val="left" w:pos="2948"/>
        <w:tab w:val="left" w:pos="3515"/>
      </w:tabs>
      <w:spacing w:after="120"/>
      <w:ind w:left="283"/>
    </w:pPr>
    <w:rPr>
      <w:rFonts w:eastAsia="Times New Roman"/>
      <w:lang w:val="en-US" w:eastAsia="en-US"/>
    </w:rPr>
  </w:style>
  <w:style w:type="character" w:customStyle="1" w:styleId="BodyTextIndentChar">
    <w:name w:val="Body Text Indent Char"/>
    <w:basedOn w:val="DefaultParagraphFont"/>
    <w:link w:val="BodyTextIndent"/>
    <w:uiPriority w:val="99"/>
    <w:rsid w:val="008F1124"/>
    <w:rPr>
      <w:lang w:val="en-US" w:eastAsia="en-US"/>
    </w:rPr>
  </w:style>
  <w:style w:type="paragraph" w:styleId="BodyTextFirstIndent2">
    <w:name w:val="Body Text First Indent 2"/>
    <w:basedOn w:val="BodyTextIndent"/>
    <w:link w:val="BodyTextFirstIndent2Char"/>
    <w:uiPriority w:val="99"/>
    <w:rsid w:val="008F1124"/>
    <w:pPr>
      <w:spacing w:after="0"/>
      <w:ind w:left="360" w:firstLine="360"/>
    </w:pPr>
  </w:style>
  <w:style w:type="character" w:customStyle="1" w:styleId="BodyTextFirstIndent2Char">
    <w:name w:val="Body Text First Indent 2 Char"/>
    <w:basedOn w:val="BodyTextIndentChar"/>
    <w:link w:val="BodyTextFirstIndent2"/>
    <w:uiPriority w:val="99"/>
    <w:rsid w:val="008F1124"/>
    <w:rPr>
      <w:lang w:val="en-US" w:eastAsia="en-US"/>
    </w:rPr>
  </w:style>
  <w:style w:type="paragraph" w:styleId="BodyTextIndent2">
    <w:name w:val="Body Text Indent 2"/>
    <w:basedOn w:val="Normal"/>
    <w:link w:val="BodyTextIndent2Char"/>
    <w:uiPriority w:val="99"/>
    <w:rsid w:val="008F1124"/>
    <w:pPr>
      <w:tabs>
        <w:tab w:val="left" w:pos="1247"/>
        <w:tab w:val="left" w:pos="1814"/>
        <w:tab w:val="left" w:pos="2381"/>
        <w:tab w:val="left" w:pos="2948"/>
        <w:tab w:val="left" w:pos="3515"/>
      </w:tabs>
      <w:spacing w:after="120" w:line="480" w:lineRule="auto"/>
      <w:ind w:left="283"/>
    </w:pPr>
    <w:rPr>
      <w:rFonts w:eastAsia="Times New Roman"/>
      <w:lang w:val="en-US" w:eastAsia="en-US"/>
    </w:rPr>
  </w:style>
  <w:style w:type="character" w:customStyle="1" w:styleId="BodyTextIndent2Char">
    <w:name w:val="Body Text Indent 2 Char"/>
    <w:basedOn w:val="DefaultParagraphFont"/>
    <w:link w:val="BodyTextIndent2"/>
    <w:uiPriority w:val="99"/>
    <w:rsid w:val="008F1124"/>
    <w:rPr>
      <w:lang w:val="en-US" w:eastAsia="en-US"/>
    </w:rPr>
  </w:style>
  <w:style w:type="paragraph" w:styleId="BodyTextIndent3">
    <w:name w:val="Body Text Indent 3"/>
    <w:basedOn w:val="Normal"/>
    <w:link w:val="BodyTextIndent3Char"/>
    <w:uiPriority w:val="99"/>
    <w:rsid w:val="008F1124"/>
    <w:pPr>
      <w:tabs>
        <w:tab w:val="left" w:pos="1247"/>
        <w:tab w:val="left" w:pos="1814"/>
        <w:tab w:val="left" w:pos="2381"/>
        <w:tab w:val="left" w:pos="2948"/>
        <w:tab w:val="left" w:pos="3515"/>
      </w:tabs>
      <w:spacing w:after="120"/>
      <w:ind w:left="283"/>
    </w:pPr>
    <w:rPr>
      <w:rFonts w:eastAsia="Times New Roman"/>
      <w:sz w:val="16"/>
      <w:szCs w:val="16"/>
      <w:lang w:val="en-US" w:eastAsia="en-US"/>
    </w:rPr>
  </w:style>
  <w:style w:type="character" w:customStyle="1" w:styleId="BodyTextIndent3Char">
    <w:name w:val="Body Text Indent 3 Char"/>
    <w:basedOn w:val="DefaultParagraphFont"/>
    <w:link w:val="BodyTextIndent3"/>
    <w:uiPriority w:val="99"/>
    <w:rsid w:val="008F1124"/>
    <w:rPr>
      <w:sz w:val="16"/>
      <w:szCs w:val="16"/>
      <w:lang w:val="en-US" w:eastAsia="en-US"/>
    </w:rPr>
  </w:style>
  <w:style w:type="character" w:styleId="BookTitle">
    <w:name w:val="Book Title"/>
    <w:basedOn w:val="DefaultParagraphFont"/>
    <w:uiPriority w:val="33"/>
    <w:qFormat/>
    <w:rsid w:val="008F1124"/>
    <w:rPr>
      <w:b/>
      <w:bCs/>
      <w:i/>
      <w:iCs/>
      <w:spacing w:val="5"/>
      <w:lang w:val="en-US"/>
    </w:rPr>
  </w:style>
  <w:style w:type="paragraph" w:styleId="Caption">
    <w:name w:val="caption"/>
    <w:basedOn w:val="Normal"/>
    <w:next w:val="Normal"/>
    <w:uiPriority w:val="35"/>
    <w:semiHidden/>
    <w:unhideWhenUsed/>
    <w:qFormat/>
    <w:rsid w:val="008F1124"/>
    <w:pPr>
      <w:tabs>
        <w:tab w:val="left" w:pos="1247"/>
        <w:tab w:val="left" w:pos="1814"/>
        <w:tab w:val="left" w:pos="2381"/>
        <w:tab w:val="left" w:pos="2948"/>
        <w:tab w:val="left" w:pos="3515"/>
      </w:tabs>
      <w:spacing w:after="200"/>
    </w:pPr>
    <w:rPr>
      <w:rFonts w:eastAsia="Times New Roman"/>
      <w:i/>
      <w:iCs/>
      <w:color w:val="44546A" w:themeColor="text2"/>
      <w:sz w:val="18"/>
      <w:szCs w:val="18"/>
      <w:lang w:val="en-US" w:eastAsia="en-US"/>
    </w:rPr>
  </w:style>
  <w:style w:type="paragraph" w:styleId="Closing">
    <w:name w:val="Closing"/>
    <w:basedOn w:val="Normal"/>
    <w:link w:val="ClosingChar"/>
    <w:uiPriority w:val="99"/>
    <w:rsid w:val="008F1124"/>
    <w:pPr>
      <w:tabs>
        <w:tab w:val="left" w:pos="1247"/>
        <w:tab w:val="left" w:pos="1814"/>
        <w:tab w:val="left" w:pos="2381"/>
        <w:tab w:val="left" w:pos="2948"/>
        <w:tab w:val="left" w:pos="3515"/>
      </w:tabs>
      <w:ind w:left="4252"/>
    </w:pPr>
    <w:rPr>
      <w:rFonts w:eastAsia="Times New Roman"/>
      <w:lang w:val="en-US" w:eastAsia="en-US"/>
    </w:rPr>
  </w:style>
  <w:style w:type="character" w:customStyle="1" w:styleId="ClosingChar">
    <w:name w:val="Closing Char"/>
    <w:basedOn w:val="DefaultParagraphFont"/>
    <w:link w:val="Closing"/>
    <w:uiPriority w:val="99"/>
    <w:rsid w:val="008F1124"/>
    <w:rPr>
      <w:lang w:val="en-US" w:eastAsia="en-US"/>
    </w:rPr>
  </w:style>
  <w:style w:type="table" w:styleId="ColorfulGrid">
    <w:name w:val="Colorful Grid"/>
    <w:basedOn w:val="TableNormal"/>
    <w:uiPriority w:val="73"/>
    <w:semiHidden/>
    <w:unhideWhenUsed/>
    <w:rsid w:val="008F112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F1124"/>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8F1124"/>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8F1124"/>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8F1124"/>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8F1124"/>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8F1124"/>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8F112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F1124"/>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8F1124"/>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8F1124"/>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8F1124"/>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8F1124"/>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8F1124"/>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8F1124"/>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F1124"/>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F1124"/>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F1124"/>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8F1124"/>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F1124"/>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F1124"/>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8F112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F1124"/>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8F1124"/>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8F1124"/>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8F1124"/>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8F1124"/>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8F1124"/>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rsid w:val="008F1124"/>
    <w:pPr>
      <w:tabs>
        <w:tab w:val="left" w:pos="1247"/>
        <w:tab w:val="left" w:pos="1814"/>
        <w:tab w:val="left" w:pos="2381"/>
        <w:tab w:val="left" w:pos="2948"/>
        <w:tab w:val="left" w:pos="3515"/>
      </w:tabs>
    </w:pPr>
    <w:rPr>
      <w:rFonts w:eastAsia="Times New Roman"/>
      <w:lang w:val="en-US" w:eastAsia="en-US"/>
    </w:rPr>
  </w:style>
  <w:style w:type="character" w:customStyle="1" w:styleId="DateChar">
    <w:name w:val="Date Char"/>
    <w:basedOn w:val="DefaultParagraphFont"/>
    <w:link w:val="Date"/>
    <w:uiPriority w:val="99"/>
    <w:rsid w:val="008F1124"/>
    <w:rPr>
      <w:lang w:val="en-US" w:eastAsia="en-US"/>
    </w:rPr>
  </w:style>
  <w:style w:type="paragraph" w:styleId="DocumentMap">
    <w:name w:val="Document Map"/>
    <w:basedOn w:val="Normal"/>
    <w:link w:val="DocumentMapChar"/>
    <w:uiPriority w:val="99"/>
    <w:rsid w:val="008F1124"/>
    <w:pPr>
      <w:tabs>
        <w:tab w:val="left" w:pos="1247"/>
        <w:tab w:val="left" w:pos="1814"/>
        <w:tab w:val="left" w:pos="2381"/>
        <w:tab w:val="left" w:pos="2948"/>
        <w:tab w:val="left" w:pos="3515"/>
      </w:tabs>
    </w:pPr>
    <w:rPr>
      <w:rFonts w:ascii="Segoe UI" w:eastAsia="Times New Roman" w:hAnsi="Segoe UI" w:cs="Segoe UI"/>
      <w:sz w:val="16"/>
      <w:szCs w:val="16"/>
      <w:lang w:val="en-US" w:eastAsia="en-US"/>
    </w:rPr>
  </w:style>
  <w:style w:type="character" w:customStyle="1" w:styleId="DocumentMapChar">
    <w:name w:val="Document Map Char"/>
    <w:basedOn w:val="DefaultParagraphFont"/>
    <w:link w:val="DocumentMap"/>
    <w:uiPriority w:val="99"/>
    <w:rsid w:val="008F1124"/>
    <w:rPr>
      <w:rFonts w:ascii="Segoe UI" w:hAnsi="Segoe UI" w:cs="Segoe UI"/>
      <w:sz w:val="16"/>
      <w:szCs w:val="16"/>
      <w:lang w:val="en-US" w:eastAsia="en-US"/>
    </w:rPr>
  </w:style>
  <w:style w:type="paragraph" w:styleId="E-mailSignature">
    <w:name w:val="E-mail Signature"/>
    <w:basedOn w:val="Normal"/>
    <w:link w:val="E-mailSignatureChar"/>
    <w:uiPriority w:val="99"/>
    <w:rsid w:val="008F1124"/>
    <w:pPr>
      <w:tabs>
        <w:tab w:val="left" w:pos="1247"/>
        <w:tab w:val="left" w:pos="1814"/>
        <w:tab w:val="left" w:pos="2381"/>
        <w:tab w:val="left" w:pos="2948"/>
        <w:tab w:val="left" w:pos="3515"/>
      </w:tabs>
    </w:pPr>
    <w:rPr>
      <w:rFonts w:eastAsia="Times New Roman"/>
      <w:lang w:val="en-US" w:eastAsia="en-US"/>
    </w:rPr>
  </w:style>
  <w:style w:type="character" w:customStyle="1" w:styleId="E-mailSignatureChar">
    <w:name w:val="E-mail Signature Char"/>
    <w:basedOn w:val="DefaultParagraphFont"/>
    <w:link w:val="E-mailSignature"/>
    <w:uiPriority w:val="99"/>
    <w:rsid w:val="008F1124"/>
    <w:rPr>
      <w:lang w:val="en-US" w:eastAsia="en-US"/>
    </w:rPr>
  </w:style>
  <w:style w:type="character" w:styleId="Emphasis">
    <w:name w:val="Emphasis"/>
    <w:basedOn w:val="DefaultParagraphFont"/>
    <w:uiPriority w:val="20"/>
    <w:qFormat/>
    <w:rsid w:val="008F1124"/>
    <w:rPr>
      <w:i/>
      <w:iCs/>
      <w:lang w:val="en-US"/>
    </w:rPr>
  </w:style>
  <w:style w:type="character" w:styleId="EndnoteReference">
    <w:name w:val="endnote reference"/>
    <w:basedOn w:val="DefaultParagraphFont"/>
    <w:uiPriority w:val="99"/>
    <w:rsid w:val="008F1124"/>
    <w:rPr>
      <w:vertAlign w:val="superscript"/>
      <w:lang w:val="en-US"/>
    </w:rPr>
  </w:style>
  <w:style w:type="paragraph" w:styleId="EndnoteText">
    <w:name w:val="endnote text"/>
    <w:basedOn w:val="Normal"/>
    <w:link w:val="EndnoteTextChar"/>
    <w:uiPriority w:val="99"/>
    <w:rsid w:val="008F1124"/>
    <w:pPr>
      <w:tabs>
        <w:tab w:val="left" w:pos="1247"/>
        <w:tab w:val="left" w:pos="1814"/>
        <w:tab w:val="left" w:pos="2381"/>
        <w:tab w:val="left" w:pos="2948"/>
        <w:tab w:val="left" w:pos="3515"/>
      </w:tabs>
    </w:pPr>
    <w:rPr>
      <w:rFonts w:eastAsia="Times New Roman"/>
      <w:lang w:val="en-US" w:eastAsia="en-US"/>
    </w:rPr>
  </w:style>
  <w:style w:type="character" w:customStyle="1" w:styleId="EndnoteTextChar">
    <w:name w:val="Endnote Text Char"/>
    <w:basedOn w:val="DefaultParagraphFont"/>
    <w:link w:val="EndnoteText"/>
    <w:uiPriority w:val="99"/>
    <w:rsid w:val="008F1124"/>
    <w:rPr>
      <w:lang w:val="en-US" w:eastAsia="en-US"/>
    </w:rPr>
  </w:style>
  <w:style w:type="paragraph" w:styleId="EnvelopeAddress">
    <w:name w:val="envelope address"/>
    <w:basedOn w:val="Normal"/>
    <w:uiPriority w:val="99"/>
    <w:rsid w:val="008F1124"/>
    <w:pPr>
      <w:framePr w:w="7920" w:h="1980" w:hRule="exact" w:hSpace="180" w:wrap="auto" w:hAnchor="page" w:xAlign="center" w:yAlign="bottom"/>
      <w:tabs>
        <w:tab w:val="left" w:pos="1247"/>
        <w:tab w:val="left" w:pos="1814"/>
        <w:tab w:val="left" w:pos="2381"/>
        <w:tab w:val="left" w:pos="2948"/>
        <w:tab w:val="left" w:pos="3515"/>
      </w:tabs>
      <w:ind w:left="2880"/>
    </w:pPr>
    <w:rPr>
      <w:rFonts w:asciiTheme="majorHAnsi" w:eastAsiaTheme="majorEastAsia" w:hAnsiTheme="majorHAnsi" w:cstheme="majorBidi"/>
      <w:sz w:val="24"/>
      <w:szCs w:val="24"/>
      <w:lang w:val="en-US" w:eastAsia="en-US"/>
    </w:rPr>
  </w:style>
  <w:style w:type="paragraph" w:styleId="EnvelopeReturn">
    <w:name w:val="envelope return"/>
    <w:basedOn w:val="Normal"/>
    <w:uiPriority w:val="99"/>
    <w:rsid w:val="008F1124"/>
    <w:pPr>
      <w:tabs>
        <w:tab w:val="left" w:pos="1247"/>
        <w:tab w:val="left" w:pos="1814"/>
        <w:tab w:val="left" w:pos="2381"/>
        <w:tab w:val="left" w:pos="2948"/>
        <w:tab w:val="left" w:pos="3515"/>
      </w:tabs>
    </w:pPr>
    <w:rPr>
      <w:rFonts w:asciiTheme="majorHAnsi" w:eastAsiaTheme="majorEastAsia" w:hAnsiTheme="majorHAnsi" w:cstheme="majorBidi"/>
      <w:lang w:val="en-US" w:eastAsia="en-US"/>
    </w:rPr>
  </w:style>
  <w:style w:type="table" w:styleId="GridTable1Light">
    <w:name w:val="Grid Table 1 Light"/>
    <w:basedOn w:val="TableNormal"/>
    <w:uiPriority w:val="46"/>
    <w:rsid w:val="008F112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F1124"/>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F1124"/>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F1124"/>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F1124"/>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F1124"/>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F1124"/>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F112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F1124"/>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8F1124"/>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8F1124"/>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8F1124"/>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8F1124"/>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8F1124"/>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8F112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F1124"/>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8F1124"/>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8F1124"/>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8F1124"/>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8F112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8F1124"/>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8F112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F1124"/>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8F1124"/>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8F1124"/>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8F1124"/>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8F112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8F1124"/>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8F112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F112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8F112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8F112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8F112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8F112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8F112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8F112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F1124"/>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8F1124"/>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8F1124"/>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8F1124"/>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8F1124"/>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8F1124"/>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8F112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F1124"/>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8F1124"/>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8F1124"/>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8F1124"/>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8F1124"/>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8F1124"/>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8F1124"/>
    <w:rPr>
      <w:color w:val="2B579A"/>
      <w:shd w:val="clear" w:color="auto" w:fill="E1DFDD"/>
      <w:lang w:val="en-US"/>
    </w:rPr>
  </w:style>
  <w:style w:type="character" w:styleId="HTMLAcronym">
    <w:name w:val="HTML Acronym"/>
    <w:basedOn w:val="DefaultParagraphFont"/>
    <w:uiPriority w:val="99"/>
    <w:rsid w:val="008F1124"/>
    <w:rPr>
      <w:lang w:val="en-US"/>
    </w:rPr>
  </w:style>
  <w:style w:type="paragraph" w:styleId="HTMLAddress">
    <w:name w:val="HTML Address"/>
    <w:basedOn w:val="Normal"/>
    <w:link w:val="HTMLAddressChar"/>
    <w:uiPriority w:val="99"/>
    <w:rsid w:val="008F1124"/>
    <w:pPr>
      <w:tabs>
        <w:tab w:val="left" w:pos="1247"/>
        <w:tab w:val="left" w:pos="1814"/>
        <w:tab w:val="left" w:pos="2381"/>
        <w:tab w:val="left" w:pos="2948"/>
        <w:tab w:val="left" w:pos="3515"/>
      </w:tabs>
    </w:pPr>
    <w:rPr>
      <w:rFonts w:eastAsia="Times New Roman"/>
      <w:i/>
      <w:iCs/>
      <w:lang w:val="en-US" w:eastAsia="en-US"/>
    </w:rPr>
  </w:style>
  <w:style w:type="character" w:customStyle="1" w:styleId="HTMLAddressChar">
    <w:name w:val="HTML Address Char"/>
    <w:basedOn w:val="DefaultParagraphFont"/>
    <w:link w:val="HTMLAddress"/>
    <w:uiPriority w:val="99"/>
    <w:rsid w:val="008F1124"/>
    <w:rPr>
      <w:i/>
      <w:iCs/>
      <w:lang w:val="en-US" w:eastAsia="en-US"/>
    </w:rPr>
  </w:style>
  <w:style w:type="character" w:styleId="HTMLCite">
    <w:name w:val="HTML Cite"/>
    <w:basedOn w:val="DefaultParagraphFont"/>
    <w:uiPriority w:val="99"/>
    <w:rsid w:val="008F1124"/>
    <w:rPr>
      <w:i/>
      <w:iCs/>
      <w:lang w:val="en-US"/>
    </w:rPr>
  </w:style>
  <w:style w:type="character" w:styleId="HTMLCode">
    <w:name w:val="HTML Code"/>
    <w:basedOn w:val="DefaultParagraphFont"/>
    <w:uiPriority w:val="99"/>
    <w:rsid w:val="008F1124"/>
    <w:rPr>
      <w:rFonts w:ascii="Consolas" w:hAnsi="Consolas"/>
      <w:sz w:val="20"/>
      <w:szCs w:val="20"/>
      <w:lang w:val="en-US"/>
    </w:rPr>
  </w:style>
  <w:style w:type="character" w:styleId="HTMLDefinition">
    <w:name w:val="HTML Definition"/>
    <w:basedOn w:val="DefaultParagraphFont"/>
    <w:uiPriority w:val="99"/>
    <w:rsid w:val="008F1124"/>
    <w:rPr>
      <w:i/>
      <w:iCs/>
      <w:lang w:val="en-US"/>
    </w:rPr>
  </w:style>
  <w:style w:type="character" w:styleId="HTMLKeyboard">
    <w:name w:val="HTML Keyboard"/>
    <w:basedOn w:val="DefaultParagraphFont"/>
    <w:uiPriority w:val="99"/>
    <w:rsid w:val="008F1124"/>
    <w:rPr>
      <w:rFonts w:ascii="Consolas" w:hAnsi="Consolas"/>
      <w:sz w:val="20"/>
      <w:szCs w:val="20"/>
      <w:lang w:val="en-US"/>
    </w:rPr>
  </w:style>
  <w:style w:type="paragraph" w:styleId="HTMLPreformatted">
    <w:name w:val="HTML Preformatted"/>
    <w:basedOn w:val="Normal"/>
    <w:link w:val="HTMLPreformattedChar"/>
    <w:uiPriority w:val="99"/>
    <w:rsid w:val="008F1124"/>
    <w:pPr>
      <w:tabs>
        <w:tab w:val="left" w:pos="1247"/>
        <w:tab w:val="left" w:pos="1814"/>
        <w:tab w:val="left" w:pos="2381"/>
        <w:tab w:val="left" w:pos="2948"/>
        <w:tab w:val="left" w:pos="3515"/>
      </w:tabs>
    </w:pPr>
    <w:rPr>
      <w:rFonts w:ascii="Consolas" w:eastAsia="Times New Roman" w:hAnsi="Consolas"/>
      <w:lang w:val="en-US" w:eastAsia="en-US"/>
    </w:rPr>
  </w:style>
  <w:style w:type="character" w:customStyle="1" w:styleId="HTMLPreformattedChar">
    <w:name w:val="HTML Preformatted Char"/>
    <w:basedOn w:val="DefaultParagraphFont"/>
    <w:link w:val="HTMLPreformatted"/>
    <w:uiPriority w:val="99"/>
    <w:rsid w:val="008F1124"/>
    <w:rPr>
      <w:rFonts w:ascii="Consolas" w:hAnsi="Consolas"/>
      <w:lang w:val="en-US" w:eastAsia="en-US"/>
    </w:rPr>
  </w:style>
  <w:style w:type="character" w:styleId="HTMLSample">
    <w:name w:val="HTML Sample"/>
    <w:basedOn w:val="DefaultParagraphFont"/>
    <w:uiPriority w:val="99"/>
    <w:semiHidden/>
    <w:unhideWhenUsed/>
    <w:rsid w:val="008F1124"/>
    <w:rPr>
      <w:rFonts w:ascii="Consolas" w:hAnsi="Consolas"/>
      <w:sz w:val="24"/>
      <w:szCs w:val="24"/>
      <w:lang w:val="en-US"/>
    </w:rPr>
  </w:style>
  <w:style w:type="character" w:styleId="HTMLTypewriter">
    <w:name w:val="HTML Typewriter"/>
    <w:basedOn w:val="DefaultParagraphFont"/>
    <w:uiPriority w:val="99"/>
    <w:unhideWhenUsed/>
    <w:rsid w:val="008F1124"/>
    <w:rPr>
      <w:rFonts w:ascii="Consolas" w:hAnsi="Consolas"/>
      <w:sz w:val="20"/>
      <w:szCs w:val="20"/>
      <w:lang w:val="en-US"/>
    </w:rPr>
  </w:style>
  <w:style w:type="character" w:styleId="HTMLVariable">
    <w:name w:val="HTML Variable"/>
    <w:basedOn w:val="DefaultParagraphFont"/>
    <w:uiPriority w:val="99"/>
    <w:semiHidden/>
    <w:unhideWhenUsed/>
    <w:rsid w:val="008F1124"/>
    <w:rPr>
      <w:i/>
      <w:iCs/>
      <w:lang w:val="en-US"/>
    </w:rPr>
  </w:style>
  <w:style w:type="paragraph" w:styleId="Index1">
    <w:name w:val="index 1"/>
    <w:basedOn w:val="Normal"/>
    <w:next w:val="Normal"/>
    <w:autoRedefine/>
    <w:uiPriority w:val="99"/>
    <w:rsid w:val="008F1124"/>
    <w:pPr>
      <w:tabs>
        <w:tab w:val="left" w:pos="1814"/>
        <w:tab w:val="left" w:pos="2381"/>
        <w:tab w:val="left" w:pos="2948"/>
        <w:tab w:val="left" w:pos="3515"/>
      </w:tabs>
      <w:ind w:left="200" w:hanging="200"/>
    </w:pPr>
    <w:rPr>
      <w:rFonts w:eastAsia="Times New Roman"/>
      <w:lang w:val="en-US" w:eastAsia="en-US"/>
    </w:rPr>
  </w:style>
  <w:style w:type="paragraph" w:styleId="Index2">
    <w:name w:val="index 2"/>
    <w:basedOn w:val="Normal"/>
    <w:next w:val="Normal"/>
    <w:autoRedefine/>
    <w:uiPriority w:val="99"/>
    <w:rsid w:val="008F1124"/>
    <w:pPr>
      <w:tabs>
        <w:tab w:val="left" w:pos="1814"/>
        <w:tab w:val="left" w:pos="2381"/>
        <w:tab w:val="left" w:pos="2948"/>
        <w:tab w:val="left" w:pos="3515"/>
      </w:tabs>
      <w:ind w:left="400" w:hanging="200"/>
    </w:pPr>
    <w:rPr>
      <w:rFonts w:eastAsia="Times New Roman"/>
      <w:lang w:val="en-US" w:eastAsia="en-US"/>
    </w:rPr>
  </w:style>
  <w:style w:type="paragraph" w:styleId="Index3">
    <w:name w:val="index 3"/>
    <w:basedOn w:val="Normal"/>
    <w:next w:val="Normal"/>
    <w:autoRedefine/>
    <w:uiPriority w:val="99"/>
    <w:rsid w:val="008F1124"/>
    <w:pPr>
      <w:tabs>
        <w:tab w:val="left" w:pos="1814"/>
        <w:tab w:val="left" w:pos="2381"/>
        <w:tab w:val="left" w:pos="2948"/>
        <w:tab w:val="left" w:pos="3515"/>
      </w:tabs>
      <w:ind w:left="600" w:hanging="200"/>
    </w:pPr>
    <w:rPr>
      <w:rFonts w:eastAsia="Times New Roman"/>
      <w:lang w:val="en-US" w:eastAsia="en-US"/>
    </w:rPr>
  </w:style>
  <w:style w:type="paragraph" w:styleId="Index4">
    <w:name w:val="index 4"/>
    <w:basedOn w:val="Normal"/>
    <w:next w:val="Normal"/>
    <w:autoRedefine/>
    <w:uiPriority w:val="99"/>
    <w:rsid w:val="008F1124"/>
    <w:pPr>
      <w:tabs>
        <w:tab w:val="left" w:pos="1814"/>
        <w:tab w:val="left" w:pos="2381"/>
        <w:tab w:val="left" w:pos="2948"/>
        <w:tab w:val="left" w:pos="3515"/>
      </w:tabs>
      <w:ind w:left="800" w:hanging="200"/>
    </w:pPr>
    <w:rPr>
      <w:rFonts w:eastAsia="Times New Roman"/>
      <w:lang w:val="en-US" w:eastAsia="en-US"/>
    </w:rPr>
  </w:style>
  <w:style w:type="paragraph" w:styleId="Index5">
    <w:name w:val="index 5"/>
    <w:basedOn w:val="Normal"/>
    <w:next w:val="Normal"/>
    <w:autoRedefine/>
    <w:uiPriority w:val="99"/>
    <w:rsid w:val="008F1124"/>
    <w:pPr>
      <w:tabs>
        <w:tab w:val="left" w:pos="1814"/>
        <w:tab w:val="left" w:pos="2381"/>
        <w:tab w:val="left" w:pos="2948"/>
        <w:tab w:val="left" w:pos="3515"/>
      </w:tabs>
      <w:ind w:left="1000" w:hanging="200"/>
    </w:pPr>
    <w:rPr>
      <w:rFonts w:eastAsia="Times New Roman"/>
      <w:lang w:val="en-US" w:eastAsia="en-US"/>
    </w:rPr>
  </w:style>
  <w:style w:type="paragraph" w:styleId="Index6">
    <w:name w:val="index 6"/>
    <w:basedOn w:val="Normal"/>
    <w:next w:val="Normal"/>
    <w:autoRedefine/>
    <w:uiPriority w:val="99"/>
    <w:rsid w:val="008F1124"/>
    <w:pPr>
      <w:tabs>
        <w:tab w:val="left" w:pos="1814"/>
        <w:tab w:val="left" w:pos="2381"/>
        <w:tab w:val="left" w:pos="2948"/>
        <w:tab w:val="left" w:pos="3515"/>
      </w:tabs>
      <w:ind w:left="1200" w:hanging="200"/>
    </w:pPr>
    <w:rPr>
      <w:rFonts w:eastAsia="Times New Roman"/>
      <w:lang w:val="en-US" w:eastAsia="en-US"/>
    </w:rPr>
  </w:style>
  <w:style w:type="paragraph" w:styleId="Index7">
    <w:name w:val="index 7"/>
    <w:basedOn w:val="Normal"/>
    <w:next w:val="Normal"/>
    <w:autoRedefine/>
    <w:uiPriority w:val="99"/>
    <w:rsid w:val="008F1124"/>
    <w:pPr>
      <w:tabs>
        <w:tab w:val="left" w:pos="1814"/>
        <w:tab w:val="left" w:pos="2381"/>
        <w:tab w:val="left" w:pos="2948"/>
        <w:tab w:val="left" w:pos="3515"/>
      </w:tabs>
      <w:ind w:left="1400" w:hanging="200"/>
    </w:pPr>
    <w:rPr>
      <w:rFonts w:eastAsia="Times New Roman"/>
      <w:lang w:val="en-US" w:eastAsia="en-US"/>
    </w:rPr>
  </w:style>
  <w:style w:type="paragraph" w:styleId="Index8">
    <w:name w:val="index 8"/>
    <w:basedOn w:val="Normal"/>
    <w:next w:val="Normal"/>
    <w:autoRedefine/>
    <w:uiPriority w:val="99"/>
    <w:rsid w:val="008F1124"/>
    <w:pPr>
      <w:tabs>
        <w:tab w:val="left" w:pos="1814"/>
        <w:tab w:val="left" w:pos="2381"/>
        <w:tab w:val="left" w:pos="2948"/>
        <w:tab w:val="left" w:pos="3515"/>
      </w:tabs>
      <w:ind w:left="1600" w:hanging="200"/>
    </w:pPr>
    <w:rPr>
      <w:rFonts w:eastAsia="Times New Roman"/>
      <w:lang w:val="en-US" w:eastAsia="en-US"/>
    </w:rPr>
  </w:style>
  <w:style w:type="paragraph" w:styleId="Index9">
    <w:name w:val="index 9"/>
    <w:basedOn w:val="Normal"/>
    <w:next w:val="Normal"/>
    <w:autoRedefine/>
    <w:uiPriority w:val="99"/>
    <w:rsid w:val="008F1124"/>
    <w:pPr>
      <w:tabs>
        <w:tab w:val="left" w:pos="1814"/>
        <w:tab w:val="left" w:pos="2381"/>
        <w:tab w:val="left" w:pos="2948"/>
        <w:tab w:val="left" w:pos="3515"/>
      </w:tabs>
      <w:ind w:left="1800" w:hanging="200"/>
    </w:pPr>
    <w:rPr>
      <w:rFonts w:eastAsia="Times New Roman"/>
      <w:lang w:val="en-US" w:eastAsia="en-US"/>
    </w:rPr>
  </w:style>
  <w:style w:type="paragraph" w:styleId="IndexHeading">
    <w:name w:val="index heading"/>
    <w:basedOn w:val="Normal"/>
    <w:next w:val="Index1"/>
    <w:uiPriority w:val="99"/>
    <w:rsid w:val="008F1124"/>
    <w:pPr>
      <w:tabs>
        <w:tab w:val="left" w:pos="1247"/>
        <w:tab w:val="left" w:pos="1814"/>
        <w:tab w:val="left" w:pos="2381"/>
        <w:tab w:val="left" w:pos="2948"/>
        <w:tab w:val="left" w:pos="3515"/>
      </w:tabs>
    </w:pPr>
    <w:rPr>
      <w:rFonts w:asciiTheme="majorHAnsi" w:eastAsiaTheme="majorEastAsia" w:hAnsiTheme="majorHAnsi" w:cstheme="majorBidi"/>
      <w:b/>
      <w:bCs/>
      <w:lang w:val="en-US" w:eastAsia="en-US"/>
    </w:rPr>
  </w:style>
  <w:style w:type="character" w:styleId="IntenseEmphasis">
    <w:name w:val="Intense Emphasis"/>
    <w:basedOn w:val="DefaultParagraphFont"/>
    <w:uiPriority w:val="21"/>
    <w:qFormat/>
    <w:rsid w:val="008F1124"/>
    <w:rPr>
      <w:i/>
      <w:iCs/>
      <w:color w:val="5B9BD5" w:themeColor="accent1"/>
      <w:lang w:val="en-US"/>
    </w:rPr>
  </w:style>
  <w:style w:type="paragraph" w:styleId="IntenseQuote">
    <w:name w:val="Intense Quote"/>
    <w:basedOn w:val="Normal"/>
    <w:next w:val="Normal"/>
    <w:link w:val="IntenseQuoteChar"/>
    <w:uiPriority w:val="30"/>
    <w:qFormat/>
    <w:rsid w:val="008F1124"/>
    <w:pPr>
      <w:pBdr>
        <w:top w:val="single" w:sz="4" w:space="10" w:color="5B9BD5" w:themeColor="accent1"/>
        <w:bottom w:val="single" w:sz="4" w:space="10" w:color="5B9BD5" w:themeColor="accent1"/>
      </w:pBdr>
      <w:tabs>
        <w:tab w:val="left" w:pos="1247"/>
        <w:tab w:val="left" w:pos="1814"/>
        <w:tab w:val="left" w:pos="2381"/>
        <w:tab w:val="left" w:pos="2948"/>
        <w:tab w:val="left" w:pos="3515"/>
      </w:tabs>
      <w:spacing w:before="360" w:after="360"/>
      <w:ind w:left="864" w:right="864"/>
      <w:jc w:val="center"/>
    </w:pPr>
    <w:rPr>
      <w:rFonts w:eastAsia="Times New Roman"/>
      <w:i/>
      <w:iCs/>
      <w:color w:val="5B9BD5" w:themeColor="accent1"/>
      <w:lang w:val="en-US" w:eastAsia="en-US"/>
    </w:rPr>
  </w:style>
  <w:style w:type="character" w:customStyle="1" w:styleId="IntenseQuoteChar">
    <w:name w:val="Intense Quote Char"/>
    <w:basedOn w:val="DefaultParagraphFont"/>
    <w:link w:val="IntenseQuote"/>
    <w:uiPriority w:val="30"/>
    <w:rsid w:val="008F1124"/>
    <w:rPr>
      <w:i/>
      <w:iCs/>
      <w:color w:val="5B9BD5" w:themeColor="accent1"/>
      <w:lang w:val="en-US" w:eastAsia="en-US"/>
    </w:rPr>
  </w:style>
  <w:style w:type="character" w:styleId="IntenseReference">
    <w:name w:val="Intense Reference"/>
    <w:basedOn w:val="DefaultParagraphFont"/>
    <w:uiPriority w:val="32"/>
    <w:qFormat/>
    <w:rsid w:val="008F1124"/>
    <w:rPr>
      <w:b/>
      <w:bCs/>
      <w:smallCaps/>
      <w:color w:val="5B9BD5" w:themeColor="accent1"/>
      <w:spacing w:val="5"/>
      <w:lang w:val="en-US"/>
    </w:rPr>
  </w:style>
  <w:style w:type="table" w:styleId="LightGrid">
    <w:name w:val="Light Grid"/>
    <w:basedOn w:val="TableNormal"/>
    <w:uiPriority w:val="62"/>
    <w:semiHidden/>
    <w:unhideWhenUsed/>
    <w:rsid w:val="008F112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F1124"/>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8F1124"/>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8F1124"/>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8F1124"/>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8F1124"/>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8F1124"/>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8F112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F1124"/>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8F1124"/>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8F1124"/>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8F1124"/>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8F1124"/>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8F1124"/>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8F112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F1124"/>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8F1124"/>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8F1124"/>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8F1124"/>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8F1124"/>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8F1124"/>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rsid w:val="008F1124"/>
    <w:rPr>
      <w:lang w:val="en-US"/>
    </w:rPr>
  </w:style>
  <w:style w:type="paragraph" w:styleId="List">
    <w:name w:val="List"/>
    <w:basedOn w:val="Normal"/>
    <w:uiPriority w:val="99"/>
    <w:rsid w:val="008F1124"/>
    <w:pPr>
      <w:tabs>
        <w:tab w:val="left" w:pos="1247"/>
        <w:tab w:val="left" w:pos="1814"/>
        <w:tab w:val="left" w:pos="2381"/>
        <w:tab w:val="left" w:pos="2948"/>
        <w:tab w:val="left" w:pos="3515"/>
      </w:tabs>
      <w:ind w:left="283" w:hanging="283"/>
      <w:contextualSpacing/>
    </w:pPr>
    <w:rPr>
      <w:rFonts w:eastAsia="Times New Roman"/>
      <w:lang w:val="en-US" w:eastAsia="en-US"/>
    </w:rPr>
  </w:style>
  <w:style w:type="paragraph" w:styleId="List2">
    <w:name w:val="List 2"/>
    <w:basedOn w:val="Normal"/>
    <w:uiPriority w:val="99"/>
    <w:rsid w:val="008F1124"/>
    <w:pPr>
      <w:tabs>
        <w:tab w:val="left" w:pos="1247"/>
        <w:tab w:val="left" w:pos="1814"/>
        <w:tab w:val="left" w:pos="2381"/>
        <w:tab w:val="left" w:pos="2948"/>
        <w:tab w:val="left" w:pos="3515"/>
      </w:tabs>
      <w:ind w:left="566" w:hanging="283"/>
      <w:contextualSpacing/>
    </w:pPr>
    <w:rPr>
      <w:rFonts w:eastAsia="Times New Roman"/>
      <w:lang w:val="en-US" w:eastAsia="en-US"/>
    </w:rPr>
  </w:style>
  <w:style w:type="paragraph" w:styleId="List3">
    <w:name w:val="List 3"/>
    <w:basedOn w:val="Normal"/>
    <w:uiPriority w:val="99"/>
    <w:rsid w:val="008F1124"/>
    <w:pPr>
      <w:tabs>
        <w:tab w:val="left" w:pos="1247"/>
        <w:tab w:val="left" w:pos="1814"/>
        <w:tab w:val="left" w:pos="2381"/>
        <w:tab w:val="left" w:pos="2948"/>
        <w:tab w:val="left" w:pos="3515"/>
      </w:tabs>
      <w:ind w:left="849" w:hanging="283"/>
      <w:contextualSpacing/>
    </w:pPr>
    <w:rPr>
      <w:rFonts w:eastAsia="Times New Roman"/>
      <w:lang w:val="en-US" w:eastAsia="en-US"/>
    </w:rPr>
  </w:style>
  <w:style w:type="paragraph" w:styleId="List4">
    <w:name w:val="List 4"/>
    <w:basedOn w:val="Normal"/>
    <w:uiPriority w:val="99"/>
    <w:rsid w:val="008F1124"/>
    <w:pPr>
      <w:tabs>
        <w:tab w:val="left" w:pos="1247"/>
        <w:tab w:val="left" w:pos="1814"/>
        <w:tab w:val="left" w:pos="2381"/>
        <w:tab w:val="left" w:pos="2948"/>
        <w:tab w:val="left" w:pos="3515"/>
      </w:tabs>
      <w:ind w:left="1132" w:hanging="283"/>
      <w:contextualSpacing/>
    </w:pPr>
    <w:rPr>
      <w:rFonts w:eastAsia="Times New Roman"/>
      <w:lang w:val="en-US" w:eastAsia="en-US"/>
    </w:rPr>
  </w:style>
  <w:style w:type="paragraph" w:styleId="List5">
    <w:name w:val="List 5"/>
    <w:basedOn w:val="Normal"/>
    <w:uiPriority w:val="99"/>
    <w:rsid w:val="008F1124"/>
    <w:pPr>
      <w:tabs>
        <w:tab w:val="left" w:pos="1247"/>
        <w:tab w:val="left" w:pos="1814"/>
        <w:tab w:val="left" w:pos="2381"/>
        <w:tab w:val="left" w:pos="2948"/>
        <w:tab w:val="left" w:pos="3515"/>
      </w:tabs>
      <w:ind w:left="1415" w:hanging="283"/>
      <w:contextualSpacing/>
    </w:pPr>
    <w:rPr>
      <w:rFonts w:eastAsia="Times New Roman"/>
      <w:lang w:val="en-US" w:eastAsia="en-US"/>
    </w:rPr>
  </w:style>
  <w:style w:type="paragraph" w:styleId="ListBullet">
    <w:name w:val="List Bullet"/>
    <w:basedOn w:val="Normal"/>
    <w:uiPriority w:val="99"/>
    <w:rsid w:val="008F1124"/>
    <w:pPr>
      <w:numPr>
        <w:numId w:val="18"/>
      </w:numPr>
      <w:tabs>
        <w:tab w:val="left" w:pos="1247"/>
        <w:tab w:val="left" w:pos="1814"/>
        <w:tab w:val="left" w:pos="2381"/>
        <w:tab w:val="left" w:pos="2948"/>
        <w:tab w:val="left" w:pos="3515"/>
      </w:tabs>
      <w:contextualSpacing/>
    </w:pPr>
    <w:rPr>
      <w:rFonts w:eastAsia="Times New Roman"/>
      <w:lang w:val="en-US" w:eastAsia="en-US"/>
    </w:rPr>
  </w:style>
  <w:style w:type="paragraph" w:styleId="ListBullet2">
    <w:name w:val="List Bullet 2"/>
    <w:basedOn w:val="Normal"/>
    <w:uiPriority w:val="99"/>
    <w:rsid w:val="008F1124"/>
    <w:pPr>
      <w:numPr>
        <w:numId w:val="19"/>
      </w:numPr>
      <w:tabs>
        <w:tab w:val="left" w:pos="1247"/>
        <w:tab w:val="left" w:pos="1814"/>
        <w:tab w:val="left" w:pos="2381"/>
        <w:tab w:val="left" w:pos="2948"/>
        <w:tab w:val="left" w:pos="3515"/>
      </w:tabs>
      <w:contextualSpacing/>
    </w:pPr>
    <w:rPr>
      <w:rFonts w:eastAsia="Times New Roman"/>
      <w:lang w:val="en-US" w:eastAsia="en-US"/>
    </w:rPr>
  </w:style>
  <w:style w:type="paragraph" w:styleId="ListBullet3">
    <w:name w:val="List Bullet 3"/>
    <w:basedOn w:val="Normal"/>
    <w:uiPriority w:val="99"/>
    <w:rsid w:val="008F1124"/>
    <w:pPr>
      <w:numPr>
        <w:numId w:val="20"/>
      </w:numPr>
      <w:tabs>
        <w:tab w:val="left" w:pos="1247"/>
        <w:tab w:val="left" w:pos="1814"/>
        <w:tab w:val="left" w:pos="2381"/>
        <w:tab w:val="left" w:pos="2948"/>
        <w:tab w:val="left" w:pos="3515"/>
      </w:tabs>
      <w:contextualSpacing/>
    </w:pPr>
    <w:rPr>
      <w:rFonts w:eastAsia="Times New Roman"/>
      <w:lang w:val="en-US" w:eastAsia="en-US"/>
    </w:rPr>
  </w:style>
  <w:style w:type="paragraph" w:styleId="ListBullet4">
    <w:name w:val="List Bullet 4"/>
    <w:basedOn w:val="Normal"/>
    <w:uiPriority w:val="99"/>
    <w:rsid w:val="008F1124"/>
    <w:pPr>
      <w:numPr>
        <w:numId w:val="21"/>
      </w:numPr>
      <w:tabs>
        <w:tab w:val="left" w:pos="1247"/>
        <w:tab w:val="left" w:pos="1814"/>
        <w:tab w:val="left" w:pos="2381"/>
        <w:tab w:val="left" w:pos="2948"/>
        <w:tab w:val="left" w:pos="3515"/>
      </w:tabs>
      <w:contextualSpacing/>
    </w:pPr>
    <w:rPr>
      <w:rFonts w:eastAsia="Times New Roman"/>
      <w:lang w:val="en-US" w:eastAsia="en-US"/>
    </w:rPr>
  </w:style>
  <w:style w:type="paragraph" w:styleId="ListBullet5">
    <w:name w:val="List Bullet 5"/>
    <w:basedOn w:val="Normal"/>
    <w:uiPriority w:val="99"/>
    <w:rsid w:val="008F1124"/>
    <w:pPr>
      <w:numPr>
        <w:numId w:val="22"/>
      </w:numPr>
      <w:tabs>
        <w:tab w:val="left" w:pos="1247"/>
        <w:tab w:val="left" w:pos="1814"/>
        <w:tab w:val="left" w:pos="2381"/>
        <w:tab w:val="left" w:pos="2948"/>
        <w:tab w:val="left" w:pos="3515"/>
      </w:tabs>
      <w:contextualSpacing/>
    </w:pPr>
    <w:rPr>
      <w:rFonts w:eastAsia="Times New Roman"/>
      <w:lang w:val="en-US" w:eastAsia="en-US"/>
    </w:rPr>
  </w:style>
  <w:style w:type="paragraph" w:styleId="ListContinue">
    <w:name w:val="List Continue"/>
    <w:basedOn w:val="Normal"/>
    <w:uiPriority w:val="99"/>
    <w:rsid w:val="008F1124"/>
    <w:pPr>
      <w:tabs>
        <w:tab w:val="left" w:pos="1247"/>
        <w:tab w:val="left" w:pos="1814"/>
        <w:tab w:val="left" w:pos="2381"/>
        <w:tab w:val="left" w:pos="2948"/>
        <w:tab w:val="left" w:pos="3515"/>
      </w:tabs>
      <w:spacing w:after="120"/>
      <w:ind w:left="283"/>
      <w:contextualSpacing/>
    </w:pPr>
    <w:rPr>
      <w:rFonts w:eastAsia="Times New Roman"/>
      <w:lang w:val="en-US" w:eastAsia="en-US"/>
    </w:rPr>
  </w:style>
  <w:style w:type="paragraph" w:styleId="ListContinue2">
    <w:name w:val="List Continue 2"/>
    <w:basedOn w:val="Normal"/>
    <w:uiPriority w:val="99"/>
    <w:rsid w:val="008F1124"/>
    <w:pPr>
      <w:tabs>
        <w:tab w:val="left" w:pos="1247"/>
        <w:tab w:val="left" w:pos="1814"/>
        <w:tab w:val="left" w:pos="2381"/>
        <w:tab w:val="left" w:pos="2948"/>
        <w:tab w:val="left" w:pos="3515"/>
      </w:tabs>
      <w:spacing w:after="120"/>
      <w:ind w:left="566"/>
      <w:contextualSpacing/>
    </w:pPr>
    <w:rPr>
      <w:rFonts w:eastAsia="Times New Roman"/>
      <w:lang w:val="en-US" w:eastAsia="en-US"/>
    </w:rPr>
  </w:style>
  <w:style w:type="paragraph" w:styleId="ListContinue3">
    <w:name w:val="List Continue 3"/>
    <w:basedOn w:val="Normal"/>
    <w:uiPriority w:val="99"/>
    <w:rsid w:val="008F1124"/>
    <w:pPr>
      <w:tabs>
        <w:tab w:val="left" w:pos="1247"/>
        <w:tab w:val="left" w:pos="1814"/>
        <w:tab w:val="left" w:pos="2381"/>
        <w:tab w:val="left" w:pos="2948"/>
        <w:tab w:val="left" w:pos="3515"/>
      </w:tabs>
      <w:spacing w:after="120"/>
      <w:ind w:left="849"/>
      <w:contextualSpacing/>
    </w:pPr>
    <w:rPr>
      <w:rFonts w:eastAsia="Times New Roman"/>
      <w:lang w:val="en-US" w:eastAsia="en-US"/>
    </w:rPr>
  </w:style>
  <w:style w:type="paragraph" w:styleId="ListContinue4">
    <w:name w:val="List Continue 4"/>
    <w:basedOn w:val="Normal"/>
    <w:uiPriority w:val="99"/>
    <w:rsid w:val="008F1124"/>
    <w:pPr>
      <w:tabs>
        <w:tab w:val="left" w:pos="1247"/>
        <w:tab w:val="left" w:pos="1814"/>
        <w:tab w:val="left" w:pos="2381"/>
        <w:tab w:val="left" w:pos="2948"/>
        <w:tab w:val="left" w:pos="3515"/>
      </w:tabs>
      <w:spacing w:after="120"/>
      <w:ind w:left="1132"/>
      <w:contextualSpacing/>
    </w:pPr>
    <w:rPr>
      <w:rFonts w:eastAsia="Times New Roman"/>
      <w:lang w:val="en-US" w:eastAsia="en-US"/>
    </w:rPr>
  </w:style>
  <w:style w:type="paragraph" w:styleId="ListContinue5">
    <w:name w:val="List Continue 5"/>
    <w:basedOn w:val="Normal"/>
    <w:uiPriority w:val="99"/>
    <w:rsid w:val="008F1124"/>
    <w:pPr>
      <w:tabs>
        <w:tab w:val="left" w:pos="1247"/>
        <w:tab w:val="left" w:pos="1814"/>
        <w:tab w:val="left" w:pos="2381"/>
        <w:tab w:val="left" w:pos="2948"/>
        <w:tab w:val="left" w:pos="3515"/>
      </w:tabs>
      <w:spacing w:after="120"/>
      <w:ind w:left="1415"/>
      <w:contextualSpacing/>
    </w:pPr>
    <w:rPr>
      <w:rFonts w:eastAsia="Times New Roman"/>
      <w:lang w:val="en-US" w:eastAsia="en-US"/>
    </w:rPr>
  </w:style>
  <w:style w:type="paragraph" w:styleId="ListNumber">
    <w:name w:val="List Number"/>
    <w:basedOn w:val="Normal"/>
    <w:uiPriority w:val="99"/>
    <w:rsid w:val="008F1124"/>
    <w:pPr>
      <w:numPr>
        <w:numId w:val="23"/>
      </w:numPr>
      <w:tabs>
        <w:tab w:val="left" w:pos="1247"/>
        <w:tab w:val="left" w:pos="1814"/>
        <w:tab w:val="left" w:pos="2381"/>
        <w:tab w:val="left" w:pos="2948"/>
        <w:tab w:val="left" w:pos="3515"/>
      </w:tabs>
      <w:contextualSpacing/>
    </w:pPr>
    <w:rPr>
      <w:rFonts w:eastAsia="Times New Roman"/>
      <w:lang w:val="en-US" w:eastAsia="en-US"/>
    </w:rPr>
  </w:style>
  <w:style w:type="paragraph" w:styleId="ListNumber2">
    <w:name w:val="List Number 2"/>
    <w:basedOn w:val="Normal"/>
    <w:uiPriority w:val="99"/>
    <w:rsid w:val="008F1124"/>
    <w:pPr>
      <w:numPr>
        <w:numId w:val="24"/>
      </w:numPr>
      <w:tabs>
        <w:tab w:val="left" w:pos="1247"/>
        <w:tab w:val="left" w:pos="1814"/>
        <w:tab w:val="left" w:pos="2381"/>
        <w:tab w:val="left" w:pos="2948"/>
        <w:tab w:val="left" w:pos="3515"/>
      </w:tabs>
      <w:contextualSpacing/>
    </w:pPr>
    <w:rPr>
      <w:rFonts w:eastAsia="Times New Roman"/>
      <w:lang w:val="en-US" w:eastAsia="en-US"/>
    </w:rPr>
  </w:style>
  <w:style w:type="paragraph" w:styleId="ListNumber3">
    <w:name w:val="List Number 3"/>
    <w:basedOn w:val="Normal"/>
    <w:uiPriority w:val="99"/>
    <w:rsid w:val="008F1124"/>
    <w:pPr>
      <w:numPr>
        <w:numId w:val="25"/>
      </w:numPr>
      <w:tabs>
        <w:tab w:val="left" w:pos="1247"/>
        <w:tab w:val="left" w:pos="1814"/>
        <w:tab w:val="left" w:pos="2381"/>
        <w:tab w:val="left" w:pos="2948"/>
        <w:tab w:val="left" w:pos="3515"/>
      </w:tabs>
      <w:contextualSpacing/>
    </w:pPr>
    <w:rPr>
      <w:rFonts w:eastAsia="Times New Roman"/>
      <w:lang w:val="en-US" w:eastAsia="en-US"/>
    </w:rPr>
  </w:style>
  <w:style w:type="paragraph" w:styleId="ListNumber5">
    <w:name w:val="List Number 5"/>
    <w:basedOn w:val="Normal"/>
    <w:uiPriority w:val="99"/>
    <w:rsid w:val="008F1124"/>
    <w:pPr>
      <w:numPr>
        <w:numId w:val="26"/>
      </w:numPr>
      <w:tabs>
        <w:tab w:val="left" w:pos="1247"/>
        <w:tab w:val="left" w:pos="1814"/>
        <w:tab w:val="left" w:pos="2381"/>
        <w:tab w:val="left" w:pos="2948"/>
        <w:tab w:val="left" w:pos="3515"/>
      </w:tabs>
      <w:contextualSpacing/>
    </w:pPr>
    <w:rPr>
      <w:rFonts w:eastAsia="Times New Roman"/>
      <w:lang w:val="en-US" w:eastAsia="en-US"/>
    </w:rPr>
  </w:style>
  <w:style w:type="table" w:styleId="ListTable1Light">
    <w:name w:val="List Table 1 Light"/>
    <w:basedOn w:val="TableNormal"/>
    <w:uiPriority w:val="46"/>
    <w:rsid w:val="008F112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F1124"/>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8F1124"/>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8F1124"/>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8F1124"/>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8F1124"/>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8F1124"/>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8F112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F1124"/>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8F1124"/>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8F1124"/>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8F1124"/>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8F1124"/>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8F1124"/>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8F112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F1124"/>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8F1124"/>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8F1124"/>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8F1124"/>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8F1124"/>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8F1124"/>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8F112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F1124"/>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8F1124"/>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8F1124"/>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8F1124"/>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8F112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8F1124"/>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8F112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F1124"/>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F1124"/>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F1124"/>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F1124"/>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F1124"/>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F1124"/>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F112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F1124"/>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8F1124"/>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8F1124"/>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8F1124"/>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8F1124"/>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8F1124"/>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8F112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F1124"/>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F1124"/>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F1124"/>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F1124"/>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F1124"/>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F1124"/>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rsid w:val="008F112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US" w:eastAsia="en-US"/>
    </w:rPr>
  </w:style>
  <w:style w:type="character" w:customStyle="1" w:styleId="MacroTextChar">
    <w:name w:val="Macro Text Char"/>
    <w:basedOn w:val="DefaultParagraphFont"/>
    <w:link w:val="MacroText"/>
    <w:uiPriority w:val="99"/>
    <w:rsid w:val="008F1124"/>
    <w:rPr>
      <w:rFonts w:ascii="Consolas" w:hAnsi="Consolas"/>
      <w:lang w:val="en-US" w:eastAsia="en-US"/>
    </w:rPr>
  </w:style>
  <w:style w:type="table" w:styleId="MediumGrid1">
    <w:name w:val="Medium Grid 1"/>
    <w:basedOn w:val="TableNormal"/>
    <w:uiPriority w:val="67"/>
    <w:semiHidden/>
    <w:unhideWhenUsed/>
    <w:rsid w:val="008F112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F1124"/>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8F1124"/>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8F1124"/>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8F1124"/>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8F1124"/>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8F1124"/>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8F112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F1124"/>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F1124"/>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F1124"/>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F1124"/>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F1124"/>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F1124"/>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F112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F112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8F112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8F112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8F112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8F112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8F112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8F112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F1124"/>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8F1124"/>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8F1124"/>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8F1124"/>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8F1124"/>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8F1124"/>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8F112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F1124"/>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F1124"/>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F1124"/>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F1124"/>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F1124"/>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F1124"/>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F112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F1124"/>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F1124"/>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F1124"/>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F1124"/>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F1124"/>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F1124"/>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F112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8F112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8F112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8F112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8F112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8F112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8F112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rsid w:val="008F1124"/>
    <w:pPr>
      <w:pBdr>
        <w:top w:val="single" w:sz="6" w:space="1" w:color="auto"/>
        <w:left w:val="single" w:sz="6" w:space="1" w:color="auto"/>
        <w:bottom w:val="single" w:sz="6" w:space="1" w:color="auto"/>
        <w:right w:val="single" w:sz="6" w:space="1" w:color="auto"/>
      </w:pBdr>
      <w:shd w:val="pct20" w:color="auto" w:fill="auto"/>
      <w:tabs>
        <w:tab w:val="left" w:pos="1247"/>
        <w:tab w:val="left" w:pos="1814"/>
        <w:tab w:val="left" w:pos="2381"/>
        <w:tab w:val="left" w:pos="2948"/>
        <w:tab w:val="left" w:pos="3515"/>
      </w:tabs>
      <w:ind w:left="1134" w:hanging="1134"/>
    </w:pPr>
    <w:rPr>
      <w:rFonts w:asciiTheme="majorHAnsi" w:eastAsiaTheme="majorEastAsia" w:hAnsiTheme="majorHAnsi" w:cstheme="majorBidi"/>
      <w:sz w:val="24"/>
      <w:szCs w:val="24"/>
      <w:lang w:val="en-US" w:eastAsia="en-US"/>
    </w:rPr>
  </w:style>
  <w:style w:type="character" w:customStyle="1" w:styleId="MessageHeaderChar">
    <w:name w:val="Message Header Char"/>
    <w:basedOn w:val="DefaultParagraphFont"/>
    <w:link w:val="MessageHeader"/>
    <w:uiPriority w:val="99"/>
    <w:rsid w:val="008F1124"/>
    <w:rPr>
      <w:rFonts w:asciiTheme="majorHAnsi" w:eastAsiaTheme="majorEastAsia" w:hAnsiTheme="majorHAnsi" w:cstheme="majorBidi"/>
      <w:sz w:val="24"/>
      <w:szCs w:val="24"/>
      <w:shd w:val="pct20" w:color="auto" w:fill="auto"/>
      <w:lang w:val="en-US" w:eastAsia="en-US"/>
    </w:rPr>
  </w:style>
  <w:style w:type="paragraph" w:styleId="NormalIndent">
    <w:name w:val="Normal Indent"/>
    <w:basedOn w:val="Normal"/>
    <w:uiPriority w:val="99"/>
    <w:rsid w:val="008F1124"/>
    <w:pPr>
      <w:tabs>
        <w:tab w:val="left" w:pos="1247"/>
        <w:tab w:val="left" w:pos="1814"/>
        <w:tab w:val="left" w:pos="2381"/>
        <w:tab w:val="left" w:pos="2948"/>
        <w:tab w:val="left" w:pos="3515"/>
      </w:tabs>
      <w:ind w:left="720"/>
    </w:pPr>
    <w:rPr>
      <w:rFonts w:eastAsia="Times New Roman"/>
      <w:lang w:val="en-US" w:eastAsia="en-US"/>
    </w:rPr>
  </w:style>
  <w:style w:type="paragraph" w:styleId="NoteHeading">
    <w:name w:val="Note Heading"/>
    <w:basedOn w:val="Normal"/>
    <w:next w:val="Normal"/>
    <w:link w:val="NoteHeadingChar"/>
    <w:uiPriority w:val="99"/>
    <w:rsid w:val="008F1124"/>
    <w:pPr>
      <w:tabs>
        <w:tab w:val="left" w:pos="1247"/>
        <w:tab w:val="left" w:pos="1814"/>
        <w:tab w:val="left" w:pos="2381"/>
        <w:tab w:val="left" w:pos="2948"/>
        <w:tab w:val="left" w:pos="3515"/>
      </w:tabs>
    </w:pPr>
    <w:rPr>
      <w:rFonts w:eastAsia="Times New Roman"/>
      <w:lang w:val="en-US" w:eastAsia="en-US"/>
    </w:rPr>
  </w:style>
  <w:style w:type="character" w:customStyle="1" w:styleId="NoteHeadingChar">
    <w:name w:val="Note Heading Char"/>
    <w:basedOn w:val="DefaultParagraphFont"/>
    <w:link w:val="NoteHeading"/>
    <w:uiPriority w:val="99"/>
    <w:rsid w:val="008F1124"/>
    <w:rPr>
      <w:lang w:val="en-US" w:eastAsia="en-US"/>
    </w:rPr>
  </w:style>
  <w:style w:type="table" w:styleId="PlainTable1">
    <w:name w:val="Plain Table 1"/>
    <w:basedOn w:val="TableNormal"/>
    <w:uiPriority w:val="41"/>
    <w:rsid w:val="008F112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F112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F112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F112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F112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rsid w:val="008F1124"/>
    <w:pPr>
      <w:tabs>
        <w:tab w:val="left" w:pos="1247"/>
        <w:tab w:val="left" w:pos="1814"/>
        <w:tab w:val="left" w:pos="2381"/>
        <w:tab w:val="left" w:pos="2948"/>
        <w:tab w:val="left" w:pos="3515"/>
      </w:tabs>
    </w:pPr>
    <w:rPr>
      <w:rFonts w:ascii="Consolas" w:eastAsia="Times New Roman" w:hAnsi="Consolas"/>
      <w:sz w:val="21"/>
      <w:szCs w:val="21"/>
      <w:lang w:val="en-US" w:eastAsia="en-US"/>
    </w:rPr>
  </w:style>
  <w:style w:type="character" w:customStyle="1" w:styleId="PlainTextChar">
    <w:name w:val="Plain Text Char"/>
    <w:basedOn w:val="DefaultParagraphFont"/>
    <w:link w:val="PlainText"/>
    <w:uiPriority w:val="99"/>
    <w:rsid w:val="008F1124"/>
    <w:rPr>
      <w:rFonts w:ascii="Consolas" w:hAnsi="Consolas"/>
      <w:sz w:val="21"/>
      <w:szCs w:val="21"/>
      <w:lang w:val="en-US" w:eastAsia="en-US"/>
    </w:rPr>
  </w:style>
  <w:style w:type="paragraph" w:styleId="Quote">
    <w:name w:val="Quote"/>
    <w:basedOn w:val="Normal"/>
    <w:next w:val="Normal"/>
    <w:link w:val="QuoteChar"/>
    <w:uiPriority w:val="29"/>
    <w:qFormat/>
    <w:rsid w:val="008F1124"/>
    <w:pPr>
      <w:tabs>
        <w:tab w:val="left" w:pos="1247"/>
        <w:tab w:val="left" w:pos="1814"/>
        <w:tab w:val="left" w:pos="2381"/>
        <w:tab w:val="left" w:pos="2948"/>
        <w:tab w:val="left" w:pos="3515"/>
      </w:tabs>
      <w:spacing w:before="200" w:after="160"/>
      <w:ind w:left="864" w:right="864"/>
      <w:jc w:val="center"/>
    </w:pPr>
    <w:rPr>
      <w:rFonts w:eastAsia="Times New Roman"/>
      <w:i/>
      <w:iCs/>
      <w:color w:val="404040" w:themeColor="text1" w:themeTint="BF"/>
      <w:lang w:val="en-US" w:eastAsia="en-US"/>
    </w:rPr>
  </w:style>
  <w:style w:type="character" w:customStyle="1" w:styleId="QuoteChar">
    <w:name w:val="Quote Char"/>
    <w:basedOn w:val="DefaultParagraphFont"/>
    <w:link w:val="Quote"/>
    <w:uiPriority w:val="29"/>
    <w:rsid w:val="008F1124"/>
    <w:rPr>
      <w:i/>
      <w:iCs/>
      <w:color w:val="404040" w:themeColor="text1" w:themeTint="BF"/>
      <w:lang w:val="en-US" w:eastAsia="en-US"/>
    </w:rPr>
  </w:style>
  <w:style w:type="paragraph" w:styleId="Salutation">
    <w:name w:val="Salutation"/>
    <w:basedOn w:val="Normal"/>
    <w:next w:val="Normal"/>
    <w:link w:val="SalutationChar"/>
    <w:uiPriority w:val="99"/>
    <w:rsid w:val="008F1124"/>
    <w:pPr>
      <w:tabs>
        <w:tab w:val="left" w:pos="1247"/>
        <w:tab w:val="left" w:pos="1814"/>
        <w:tab w:val="left" w:pos="2381"/>
        <w:tab w:val="left" w:pos="2948"/>
        <w:tab w:val="left" w:pos="3515"/>
      </w:tabs>
    </w:pPr>
    <w:rPr>
      <w:rFonts w:eastAsia="Times New Roman"/>
      <w:lang w:val="en-US" w:eastAsia="en-US"/>
    </w:rPr>
  </w:style>
  <w:style w:type="character" w:customStyle="1" w:styleId="SalutationChar">
    <w:name w:val="Salutation Char"/>
    <w:basedOn w:val="DefaultParagraphFont"/>
    <w:link w:val="Salutation"/>
    <w:uiPriority w:val="99"/>
    <w:rsid w:val="008F1124"/>
    <w:rPr>
      <w:lang w:val="en-US" w:eastAsia="en-US"/>
    </w:rPr>
  </w:style>
  <w:style w:type="paragraph" w:styleId="Signature">
    <w:name w:val="Signature"/>
    <w:basedOn w:val="Normal"/>
    <w:link w:val="SignatureChar"/>
    <w:uiPriority w:val="99"/>
    <w:rsid w:val="008F1124"/>
    <w:pPr>
      <w:tabs>
        <w:tab w:val="left" w:pos="1247"/>
        <w:tab w:val="left" w:pos="1814"/>
        <w:tab w:val="left" w:pos="2381"/>
        <w:tab w:val="left" w:pos="2948"/>
        <w:tab w:val="left" w:pos="3515"/>
      </w:tabs>
      <w:ind w:left="4252"/>
    </w:pPr>
    <w:rPr>
      <w:rFonts w:eastAsia="Times New Roman"/>
      <w:lang w:val="en-US" w:eastAsia="en-US"/>
    </w:rPr>
  </w:style>
  <w:style w:type="character" w:customStyle="1" w:styleId="SignatureChar">
    <w:name w:val="Signature Char"/>
    <w:basedOn w:val="DefaultParagraphFont"/>
    <w:link w:val="Signature"/>
    <w:uiPriority w:val="99"/>
    <w:rsid w:val="008F1124"/>
    <w:rPr>
      <w:lang w:val="en-US" w:eastAsia="en-US"/>
    </w:rPr>
  </w:style>
  <w:style w:type="character" w:styleId="SmartHyperlink">
    <w:name w:val="Smart Hyperlink"/>
    <w:basedOn w:val="DefaultParagraphFont"/>
    <w:uiPriority w:val="99"/>
    <w:semiHidden/>
    <w:unhideWhenUsed/>
    <w:rsid w:val="008F1124"/>
    <w:rPr>
      <w:u w:val="dotted"/>
      <w:lang w:val="en-US"/>
    </w:rPr>
  </w:style>
  <w:style w:type="character" w:customStyle="1" w:styleId="SmartLink1">
    <w:name w:val="SmartLink1"/>
    <w:basedOn w:val="DefaultParagraphFont"/>
    <w:uiPriority w:val="99"/>
    <w:semiHidden/>
    <w:unhideWhenUsed/>
    <w:rsid w:val="008F1124"/>
    <w:rPr>
      <w:color w:val="0000FF"/>
      <w:u w:val="single"/>
      <w:shd w:val="clear" w:color="auto" w:fill="F3F2F1"/>
      <w:lang w:val="en-US"/>
    </w:rPr>
  </w:style>
  <w:style w:type="character" w:styleId="Strong">
    <w:name w:val="Strong"/>
    <w:basedOn w:val="DefaultParagraphFont"/>
    <w:uiPriority w:val="22"/>
    <w:qFormat/>
    <w:rsid w:val="008F1124"/>
    <w:rPr>
      <w:b/>
      <w:bCs/>
      <w:lang w:val="en-US"/>
    </w:rPr>
  </w:style>
  <w:style w:type="paragraph" w:styleId="Subtitle">
    <w:name w:val="Subtitle"/>
    <w:basedOn w:val="Normal"/>
    <w:next w:val="Normal"/>
    <w:link w:val="SubtitleChar"/>
    <w:uiPriority w:val="11"/>
    <w:qFormat/>
    <w:rsid w:val="008F1124"/>
    <w:pPr>
      <w:numPr>
        <w:ilvl w:val="1"/>
      </w:numPr>
      <w:tabs>
        <w:tab w:val="left" w:pos="1247"/>
        <w:tab w:val="left" w:pos="1814"/>
        <w:tab w:val="left" w:pos="2381"/>
        <w:tab w:val="left" w:pos="2948"/>
        <w:tab w:val="left" w:pos="3515"/>
      </w:tabs>
      <w:spacing w:after="160"/>
    </w:pPr>
    <w:rPr>
      <w:rFonts w:asciiTheme="minorHAnsi" w:eastAsiaTheme="minorEastAsia" w:hAnsiTheme="minorHAnsi" w:cstheme="minorBidi"/>
      <w:color w:val="5A5A5A" w:themeColor="text1" w:themeTint="A5"/>
      <w:spacing w:val="15"/>
      <w:sz w:val="22"/>
      <w:szCs w:val="22"/>
      <w:lang w:val="en-US" w:eastAsia="en-US"/>
    </w:rPr>
  </w:style>
  <w:style w:type="character" w:customStyle="1" w:styleId="SubtitleChar">
    <w:name w:val="Subtitle Char"/>
    <w:basedOn w:val="DefaultParagraphFont"/>
    <w:link w:val="Subtitle"/>
    <w:uiPriority w:val="11"/>
    <w:rsid w:val="008F1124"/>
    <w:rPr>
      <w:rFonts w:asciiTheme="minorHAnsi" w:eastAsiaTheme="minorEastAsia" w:hAnsiTheme="minorHAnsi" w:cstheme="minorBidi"/>
      <w:color w:val="5A5A5A" w:themeColor="text1" w:themeTint="A5"/>
      <w:spacing w:val="15"/>
      <w:sz w:val="22"/>
      <w:szCs w:val="22"/>
      <w:lang w:val="en-US" w:eastAsia="en-US"/>
    </w:rPr>
  </w:style>
  <w:style w:type="character" w:styleId="SubtleEmphasis">
    <w:name w:val="Subtle Emphasis"/>
    <w:basedOn w:val="DefaultParagraphFont"/>
    <w:uiPriority w:val="19"/>
    <w:qFormat/>
    <w:rsid w:val="008F1124"/>
    <w:rPr>
      <w:i/>
      <w:iCs/>
      <w:color w:val="404040" w:themeColor="text1" w:themeTint="BF"/>
      <w:lang w:val="en-US"/>
    </w:rPr>
  </w:style>
  <w:style w:type="character" w:styleId="SubtleReference">
    <w:name w:val="Subtle Reference"/>
    <w:basedOn w:val="DefaultParagraphFont"/>
    <w:uiPriority w:val="31"/>
    <w:qFormat/>
    <w:rsid w:val="008F1124"/>
    <w:rPr>
      <w:smallCaps/>
      <w:color w:val="5A5A5A" w:themeColor="text1" w:themeTint="A5"/>
      <w:lang w:val="en-US"/>
    </w:rPr>
  </w:style>
  <w:style w:type="table" w:styleId="Table3Deffects1">
    <w:name w:val="Table 3D effects 1"/>
    <w:basedOn w:val="TableNormal"/>
    <w:uiPriority w:val="99"/>
    <w:semiHidden/>
    <w:unhideWhenUsed/>
    <w:rsid w:val="008F1124"/>
    <w:pPr>
      <w:tabs>
        <w:tab w:val="left" w:pos="624"/>
        <w:tab w:val="left" w:pos="1247"/>
        <w:tab w:val="left" w:pos="1871"/>
        <w:tab w:val="left" w:pos="2495"/>
        <w:tab w:val="left" w:pos="3119"/>
        <w:tab w:val="left" w:pos="3742"/>
        <w:tab w:val="left" w:pos="4366"/>
      </w:tabs>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F1124"/>
    <w:pPr>
      <w:tabs>
        <w:tab w:val="left" w:pos="624"/>
        <w:tab w:val="left" w:pos="1247"/>
        <w:tab w:val="left" w:pos="1871"/>
        <w:tab w:val="left" w:pos="2495"/>
        <w:tab w:val="left" w:pos="3119"/>
        <w:tab w:val="left" w:pos="3742"/>
        <w:tab w:val="left" w:pos="4366"/>
      </w:tabs>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F1124"/>
    <w:pPr>
      <w:tabs>
        <w:tab w:val="left" w:pos="624"/>
        <w:tab w:val="left" w:pos="1247"/>
        <w:tab w:val="left" w:pos="1871"/>
        <w:tab w:val="left" w:pos="2495"/>
        <w:tab w:val="left" w:pos="3119"/>
        <w:tab w:val="left" w:pos="3742"/>
        <w:tab w:val="left" w:pos="4366"/>
      </w:tab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F1124"/>
    <w:pPr>
      <w:tabs>
        <w:tab w:val="left" w:pos="624"/>
        <w:tab w:val="left" w:pos="1247"/>
        <w:tab w:val="left" w:pos="1871"/>
        <w:tab w:val="left" w:pos="2495"/>
        <w:tab w:val="left" w:pos="3119"/>
        <w:tab w:val="left" w:pos="3742"/>
        <w:tab w:val="left" w:pos="4366"/>
      </w:tabs>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F1124"/>
    <w:pPr>
      <w:tabs>
        <w:tab w:val="left" w:pos="624"/>
        <w:tab w:val="left" w:pos="1247"/>
        <w:tab w:val="left" w:pos="1871"/>
        <w:tab w:val="left" w:pos="2495"/>
        <w:tab w:val="left" w:pos="3119"/>
        <w:tab w:val="left" w:pos="3742"/>
        <w:tab w:val="left" w:pos="4366"/>
      </w:tabs>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F1124"/>
    <w:pPr>
      <w:tabs>
        <w:tab w:val="left" w:pos="624"/>
        <w:tab w:val="left" w:pos="1247"/>
        <w:tab w:val="left" w:pos="1871"/>
        <w:tab w:val="left" w:pos="2495"/>
        <w:tab w:val="left" w:pos="3119"/>
        <w:tab w:val="left" w:pos="3742"/>
        <w:tab w:val="left" w:pos="4366"/>
      </w:tabs>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F1124"/>
    <w:pPr>
      <w:tabs>
        <w:tab w:val="left" w:pos="624"/>
        <w:tab w:val="left" w:pos="1247"/>
        <w:tab w:val="left" w:pos="1871"/>
        <w:tab w:val="left" w:pos="2495"/>
        <w:tab w:val="left" w:pos="3119"/>
        <w:tab w:val="left" w:pos="3742"/>
        <w:tab w:val="left" w:pos="4366"/>
      </w:tabs>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F1124"/>
    <w:pPr>
      <w:tabs>
        <w:tab w:val="left" w:pos="624"/>
        <w:tab w:val="left" w:pos="1247"/>
        <w:tab w:val="left" w:pos="1871"/>
        <w:tab w:val="left" w:pos="2495"/>
        <w:tab w:val="left" w:pos="3119"/>
        <w:tab w:val="left" w:pos="3742"/>
        <w:tab w:val="left" w:pos="4366"/>
      </w:tabs>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F1124"/>
    <w:pPr>
      <w:tabs>
        <w:tab w:val="left" w:pos="624"/>
        <w:tab w:val="left" w:pos="1247"/>
        <w:tab w:val="left" w:pos="1871"/>
        <w:tab w:val="left" w:pos="2495"/>
        <w:tab w:val="left" w:pos="3119"/>
        <w:tab w:val="left" w:pos="3742"/>
        <w:tab w:val="left" w:pos="4366"/>
      </w:tabs>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F1124"/>
    <w:pPr>
      <w:tabs>
        <w:tab w:val="left" w:pos="624"/>
        <w:tab w:val="left" w:pos="1247"/>
        <w:tab w:val="left" w:pos="1871"/>
        <w:tab w:val="left" w:pos="2495"/>
        <w:tab w:val="left" w:pos="3119"/>
        <w:tab w:val="left" w:pos="3742"/>
        <w:tab w:val="left" w:pos="4366"/>
      </w:tabs>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F1124"/>
    <w:pPr>
      <w:tabs>
        <w:tab w:val="left" w:pos="624"/>
        <w:tab w:val="left" w:pos="1247"/>
        <w:tab w:val="left" w:pos="1871"/>
        <w:tab w:val="left" w:pos="2495"/>
        <w:tab w:val="left" w:pos="3119"/>
        <w:tab w:val="left" w:pos="3742"/>
        <w:tab w:val="left" w:pos="4366"/>
      </w:tabs>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F1124"/>
    <w:pPr>
      <w:tabs>
        <w:tab w:val="left" w:pos="624"/>
        <w:tab w:val="left" w:pos="1247"/>
        <w:tab w:val="left" w:pos="1871"/>
        <w:tab w:val="left" w:pos="2495"/>
        <w:tab w:val="left" w:pos="3119"/>
        <w:tab w:val="left" w:pos="3742"/>
        <w:tab w:val="left" w:pos="4366"/>
      </w:tabs>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F1124"/>
    <w:pPr>
      <w:tabs>
        <w:tab w:val="left" w:pos="624"/>
        <w:tab w:val="left" w:pos="1247"/>
        <w:tab w:val="left" w:pos="1871"/>
        <w:tab w:val="left" w:pos="2495"/>
        <w:tab w:val="left" w:pos="3119"/>
        <w:tab w:val="left" w:pos="3742"/>
        <w:tab w:val="left" w:pos="4366"/>
      </w:tabs>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F1124"/>
    <w:pPr>
      <w:tabs>
        <w:tab w:val="left" w:pos="624"/>
        <w:tab w:val="left" w:pos="1247"/>
        <w:tab w:val="left" w:pos="1871"/>
        <w:tab w:val="left" w:pos="2495"/>
        <w:tab w:val="left" w:pos="3119"/>
        <w:tab w:val="left" w:pos="3742"/>
        <w:tab w:val="left" w:pos="4366"/>
      </w:tabs>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F1124"/>
    <w:pPr>
      <w:tabs>
        <w:tab w:val="left" w:pos="624"/>
        <w:tab w:val="left" w:pos="1247"/>
        <w:tab w:val="left" w:pos="1871"/>
        <w:tab w:val="left" w:pos="2495"/>
        <w:tab w:val="left" w:pos="3119"/>
        <w:tab w:val="left" w:pos="3742"/>
        <w:tab w:val="left" w:pos="4366"/>
      </w:tab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F1124"/>
    <w:pPr>
      <w:tabs>
        <w:tab w:val="left" w:pos="624"/>
        <w:tab w:val="left" w:pos="1247"/>
        <w:tab w:val="left" w:pos="1871"/>
        <w:tab w:val="left" w:pos="2495"/>
        <w:tab w:val="left" w:pos="3119"/>
        <w:tab w:val="left" w:pos="3742"/>
        <w:tab w:val="left" w:pos="4366"/>
      </w:tab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F1124"/>
    <w:pPr>
      <w:tabs>
        <w:tab w:val="left" w:pos="624"/>
        <w:tab w:val="left" w:pos="1247"/>
        <w:tab w:val="left" w:pos="1871"/>
        <w:tab w:val="left" w:pos="2495"/>
        <w:tab w:val="left" w:pos="3119"/>
        <w:tab w:val="left" w:pos="3742"/>
        <w:tab w:val="left" w:pos="4366"/>
      </w:tab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F1124"/>
    <w:pPr>
      <w:tabs>
        <w:tab w:val="left" w:pos="624"/>
        <w:tab w:val="left" w:pos="1247"/>
        <w:tab w:val="left" w:pos="1871"/>
        <w:tab w:val="left" w:pos="2495"/>
        <w:tab w:val="left" w:pos="3119"/>
        <w:tab w:val="left" w:pos="3742"/>
        <w:tab w:val="left" w:pos="4366"/>
      </w:tab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F1124"/>
    <w:pPr>
      <w:tabs>
        <w:tab w:val="left" w:pos="624"/>
        <w:tab w:val="left" w:pos="1247"/>
        <w:tab w:val="left" w:pos="1871"/>
        <w:tab w:val="left" w:pos="2495"/>
        <w:tab w:val="left" w:pos="3119"/>
        <w:tab w:val="left" w:pos="3742"/>
        <w:tab w:val="left" w:pos="4366"/>
      </w:tabs>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F1124"/>
    <w:pPr>
      <w:tabs>
        <w:tab w:val="left" w:pos="624"/>
        <w:tab w:val="left" w:pos="1247"/>
        <w:tab w:val="left" w:pos="1871"/>
        <w:tab w:val="left" w:pos="2495"/>
        <w:tab w:val="left" w:pos="3119"/>
        <w:tab w:val="left" w:pos="3742"/>
        <w:tab w:val="left" w:pos="4366"/>
      </w:tabs>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F1124"/>
    <w:pPr>
      <w:tabs>
        <w:tab w:val="left" w:pos="624"/>
        <w:tab w:val="left" w:pos="1247"/>
        <w:tab w:val="left" w:pos="1871"/>
        <w:tab w:val="left" w:pos="2495"/>
        <w:tab w:val="left" w:pos="3119"/>
        <w:tab w:val="left" w:pos="3742"/>
        <w:tab w:val="left" w:pos="4366"/>
      </w:tabs>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F1124"/>
    <w:pPr>
      <w:tabs>
        <w:tab w:val="left" w:pos="624"/>
        <w:tab w:val="left" w:pos="1247"/>
        <w:tab w:val="left" w:pos="1871"/>
        <w:tab w:val="left" w:pos="2495"/>
        <w:tab w:val="left" w:pos="3119"/>
        <w:tab w:val="left" w:pos="3742"/>
        <w:tab w:val="left" w:pos="4366"/>
      </w:tabs>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F1124"/>
    <w:pPr>
      <w:tabs>
        <w:tab w:val="left" w:pos="624"/>
        <w:tab w:val="left" w:pos="1247"/>
        <w:tab w:val="left" w:pos="1871"/>
        <w:tab w:val="left" w:pos="2495"/>
        <w:tab w:val="left" w:pos="3119"/>
        <w:tab w:val="left" w:pos="3742"/>
        <w:tab w:val="left" w:pos="4366"/>
      </w:tabs>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F1124"/>
    <w:pPr>
      <w:tabs>
        <w:tab w:val="left" w:pos="624"/>
        <w:tab w:val="left" w:pos="1247"/>
        <w:tab w:val="left" w:pos="1871"/>
        <w:tab w:val="left" w:pos="2495"/>
        <w:tab w:val="left" w:pos="3119"/>
        <w:tab w:val="left" w:pos="3742"/>
        <w:tab w:val="left" w:pos="4366"/>
      </w:tabs>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F1124"/>
    <w:pPr>
      <w:tabs>
        <w:tab w:val="left" w:pos="624"/>
        <w:tab w:val="left" w:pos="1247"/>
        <w:tab w:val="left" w:pos="1871"/>
        <w:tab w:val="left" w:pos="2495"/>
        <w:tab w:val="left" w:pos="3119"/>
        <w:tab w:val="left" w:pos="3742"/>
        <w:tab w:val="left" w:pos="4366"/>
      </w:tabs>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F112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F1124"/>
    <w:pPr>
      <w:tabs>
        <w:tab w:val="left" w:pos="624"/>
        <w:tab w:val="left" w:pos="1247"/>
        <w:tab w:val="left" w:pos="1871"/>
        <w:tab w:val="left" w:pos="2495"/>
        <w:tab w:val="left" w:pos="3119"/>
        <w:tab w:val="left" w:pos="3742"/>
        <w:tab w:val="left" w:pos="4366"/>
      </w:tabs>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F1124"/>
    <w:pPr>
      <w:tabs>
        <w:tab w:val="left" w:pos="624"/>
        <w:tab w:val="left" w:pos="1247"/>
        <w:tab w:val="left" w:pos="1871"/>
        <w:tab w:val="left" w:pos="2495"/>
        <w:tab w:val="left" w:pos="3119"/>
        <w:tab w:val="left" w:pos="3742"/>
        <w:tab w:val="left" w:pos="4366"/>
      </w:tabs>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F1124"/>
    <w:pPr>
      <w:tabs>
        <w:tab w:val="left" w:pos="624"/>
        <w:tab w:val="left" w:pos="1247"/>
        <w:tab w:val="left" w:pos="1871"/>
        <w:tab w:val="left" w:pos="2495"/>
        <w:tab w:val="left" w:pos="3119"/>
        <w:tab w:val="left" w:pos="3742"/>
        <w:tab w:val="left" w:pos="4366"/>
      </w:tabs>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F1124"/>
    <w:pPr>
      <w:tabs>
        <w:tab w:val="left" w:pos="624"/>
        <w:tab w:val="left" w:pos="1247"/>
        <w:tab w:val="left" w:pos="1871"/>
        <w:tab w:val="left" w:pos="2495"/>
        <w:tab w:val="left" w:pos="3119"/>
        <w:tab w:val="left" w:pos="3742"/>
        <w:tab w:val="left" w:pos="4366"/>
      </w:tabs>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F1124"/>
    <w:pPr>
      <w:tabs>
        <w:tab w:val="left" w:pos="624"/>
        <w:tab w:val="left" w:pos="1247"/>
        <w:tab w:val="left" w:pos="1871"/>
        <w:tab w:val="left" w:pos="2495"/>
        <w:tab w:val="left" w:pos="3119"/>
        <w:tab w:val="left" w:pos="3742"/>
        <w:tab w:val="left" w:pos="4366"/>
      </w:tabs>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F1124"/>
    <w:pPr>
      <w:tabs>
        <w:tab w:val="left" w:pos="624"/>
        <w:tab w:val="left" w:pos="1247"/>
        <w:tab w:val="left" w:pos="1871"/>
        <w:tab w:val="left" w:pos="2495"/>
        <w:tab w:val="left" w:pos="3119"/>
        <w:tab w:val="left" w:pos="3742"/>
        <w:tab w:val="left" w:pos="4366"/>
      </w:tabs>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F1124"/>
    <w:pPr>
      <w:tabs>
        <w:tab w:val="left" w:pos="624"/>
        <w:tab w:val="left" w:pos="1247"/>
        <w:tab w:val="left" w:pos="1871"/>
        <w:tab w:val="left" w:pos="2495"/>
        <w:tab w:val="left" w:pos="3119"/>
        <w:tab w:val="left" w:pos="3742"/>
        <w:tab w:val="left" w:pos="4366"/>
      </w:tabs>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F1124"/>
    <w:pPr>
      <w:tabs>
        <w:tab w:val="left" w:pos="624"/>
        <w:tab w:val="left" w:pos="1247"/>
        <w:tab w:val="left" w:pos="1871"/>
        <w:tab w:val="left" w:pos="2495"/>
        <w:tab w:val="left" w:pos="3119"/>
        <w:tab w:val="left" w:pos="3742"/>
        <w:tab w:val="left" w:pos="4366"/>
      </w:tabs>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rsid w:val="008F1124"/>
    <w:pPr>
      <w:tabs>
        <w:tab w:val="left" w:pos="1814"/>
        <w:tab w:val="left" w:pos="2381"/>
        <w:tab w:val="left" w:pos="2948"/>
        <w:tab w:val="left" w:pos="3515"/>
      </w:tabs>
      <w:ind w:left="200" w:hanging="200"/>
    </w:pPr>
    <w:rPr>
      <w:rFonts w:eastAsia="Times New Roman"/>
      <w:lang w:val="en-US" w:eastAsia="en-US"/>
    </w:rPr>
  </w:style>
  <w:style w:type="table" w:styleId="TableProfessional">
    <w:name w:val="Table Professional"/>
    <w:basedOn w:val="TableNormal"/>
    <w:uiPriority w:val="99"/>
    <w:semiHidden/>
    <w:unhideWhenUsed/>
    <w:rsid w:val="008F1124"/>
    <w:pPr>
      <w:tabs>
        <w:tab w:val="left" w:pos="624"/>
        <w:tab w:val="left" w:pos="1247"/>
        <w:tab w:val="left" w:pos="1871"/>
        <w:tab w:val="left" w:pos="2495"/>
        <w:tab w:val="left" w:pos="3119"/>
        <w:tab w:val="left" w:pos="3742"/>
        <w:tab w:val="left" w:pos="4366"/>
      </w:tab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F1124"/>
    <w:pPr>
      <w:tabs>
        <w:tab w:val="left" w:pos="624"/>
        <w:tab w:val="left" w:pos="1247"/>
        <w:tab w:val="left" w:pos="1871"/>
        <w:tab w:val="left" w:pos="2495"/>
        <w:tab w:val="left" w:pos="3119"/>
        <w:tab w:val="left" w:pos="3742"/>
        <w:tab w:val="left" w:pos="4366"/>
      </w:tabs>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F1124"/>
    <w:pPr>
      <w:tabs>
        <w:tab w:val="left" w:pos="624"/>
        <w:tab w:val="left" w:pos="1247"/>
        <w:tab w:val="left" w:pos="1871"/>
        <w:tab w:val="left" w:pos="2495"/>
        <w:tab w:val="left" w:pos="3119"/>
        <w:tab w:val="left" w:pos="3742"/>
        <w:tab w:val="left" w:pos="4366"/>
      </w:tabs>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F1124"/>
    <w:pPr>
      <w:tabs>
        <w:tab w:val="left" w:pos="624"/>
        <w:tab w:val="left" w:pos="1247"/>
        <w:tab w:val="left" w:pos="1871"/>
        <w:tab w:val="left" w:pos="2495"/>
        <w:tab w:val="left" w:pos="3119"/>
        <w:tab w:val="left" w:pos="3742"/>
        <w:tab w:val="left" w:pos="4366"/>
      </w:tabs>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F1124"/>
    <w:pPr>
      <w:tabs>
        <w:tab w:val="left" w:pos="624"/>
        <w:tab w:val="left" w:pos="1247"/>
        <w:tab w:val="left" w:pos="1871"/>
        <w:tab w:val="left" w:pos="2495"/>
        <w:tab w:val="left" w:pos="3119"/>
        <w:tab w:val="left" w:pos="3742"/>
        <w:tab w:val="left" w:pos="4366"/>
      </w:tabs>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F1124"/>
    <w:pPr>
      <w:tabs>
        <w:tab w:val="left" w:pos="624"/>
        <w:tab w:val="left" w:pos="1247"/>
        <w:tab w:val="left" w:pos="1871"/>
        <w:tab w:val="left" w:pos="2495"/>
        <w:tab w:val="left" w:pos="3119"/>
        <w:tab w:val="left" w:pos="3742"/>
        <w:tab w:val="left" w:pos="4366"/>
      </w:tabs>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F1124"/>
    <w:pPr>
      <w:tabs>
        <w:tab w:val="left" w:pos="624"/>
        <w:tab w:val="left" w:pos="1247"/>
        <w:tab w:val="left" w:pos="1871"/>
        <w:tab w:val="left" w:pos="2495"/>
        <w:tab w:val="left" w:pos="3119"/>
        <w:tab w:val="left" w:pos="3742"/>
        <w:tab w:val="left" w:pos="4366"/>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F1124"/>
    <w:pPr>
      <w:tabs>
        <w:tab w:val="left" w:pos="624"/>
        <w:tab w:val="left" w:pos="1247"/>
        <w:tab w:val="left" w:pos="1871"/>
        <w:tab w:val="left" w:pos="2495"/>
        <w:tab w:val="left" w:pos="3119"/>
        <w:tab w:val="left" w:pos="3742"/>
        <w:tab w:val="left" w:pos="4366"/>
      </w:tabs>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F1124"/>
    <w:pPr>
      <w:tabs>
        <w:tab w:val="left" w:pos="624"/>
        <w:tab w:val="left" w:pos="1247"/>
        <w:tab w:val="left" w:pos="1871"/>
        <w:tab w:val="left" w:pos="2495"/>
        <w:tab w:val="left" w:pos="3119"/>
        <w:tab w:val="left" w:pos="3742"/>
        <w:tab w:val="left" w:pos="4366"/>
      </w:tabs>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F1124"/>
    <w:pPr>
      <w:tabs>
        <w:tab w:val="left" w:pos="624"/>
        <w:tab w:val="left" w:pos="1247"/>
        <w:tab w:val="left" w:pos="1871"/>
        <w:tab w:val="left" w:pos="2495"/>
        <w:tab w:val="left" w:pos="3119"/>
        <w:tab w:val="left" w:pos="3742"/>
        <w:tab w:val="left" w:pos="4366"/>
      </w:tabs>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8F1124"/>
    <w:pPr>
      <w:tabs>
        <w:tab w:val="left" w:pos="1247"/>
        <w:tab w:val="left" w:pos="1814"/>
        <w:tab w:val="left" w:pos="2381"/>
        <w:tab w:val="left" w:pos="2948"/>
        <w:tab w:val="left" w:pos="3515"/>
      </w:tabs>
      <w:contextualSpacing/>
    </w:pPr>
    <w:rPr>
      <w:rFonts w:asciiTheme="majorHAnsi" w:eastAsiaTheme="majorEastAsia" w:hAnsiTheme="majorHAnsi" w:cstheme="majorBidi"/>
      <w:spacing w:val="-10"/>
      <w:kern w:val="28"/>
      <w:sz w:val="56"/>
      <w:szCs w:val="56"/>
      <w:lang w:val="en-US" w:eastAsia="en-US"/>
    </w:rPr>
  </w:style>
  <w:style w:type="character" w:customStyle="1" w:styleId="TitleChar">
    <w:name w:val="Title Char"/>
    <w:basedOn w:val="DefaultParagraphFont"/>
    <w:link w:val="Title"/>
    <w:uiPriority w:val="10"/>
    <w:rsid w:val="008F1124"/>
    <w:rPr>
      <w:rFonts w:asciiTheme="majorHAnsi" w:eastAsiaTheme="majorEastAsia" w:hAnsiTheme="majorHAnsi" w:cstheme="majorBidi"/>
      <w:spacing w:val="-10"/>
      <w:kern w:val="28"/>
      <w:sz w:val="56"/>
      <w:szCs w:val="56"/>
      <w:lang w:val="en-US" w:eastAsia="en-US"/>
    </w:rPr>
  </w:style>
  <w:style w:type="paragraph" w:styleId="TOAHeading">
    <w:name w:val="toa heading"/>
    <w:basedOn w:val="Normal"/>
    <w:next w:val="Normal"/>
    <w:uiPriority w:val="99"/>
    <w:rsid w:val="008F1124"/>
    <w:pPr>
      <w:tabs>
        <w:tab w:val="left" w:pos="1247"/>
        <w:tab w:val="left" w:pos="1814"/>
        <w:tab w:val="left" w:pos="2381"/>
        <w:tab w:val="left" w:pos="2948"/>
        <w:tab w:val="left" w:pos="3515"/>
      </w:tabs>
      <w:spacing w:before="120"/>
    </w:pPr>
    <w:rPr>
      <w:rFonts w:asciiTheme="majorHAnsi" w:eastAsiaTheme="majorEastAsia" w:hAnsiTheme="majorHAnsi" w:cstheme="majorBidi"/>
      <w:b/>
      <w:bCs/>
      <w:sz w:val="24"/>
      <w:szCs w:val="24"/>
      <w:lang w:val="en-US" w:eastAsia="en-US"/>
    </w:rPr>
  </w:style>
  <w:style w:type="paragraph" w:customStyle="1" w:styleId="msonormal0">
    <w:name w:val="msonormal"/>
    <w:basedOn w:val="Normal"/>
    <w:rsid w:val="008F1124"/>
    <w:pPr>
      <w:tabs>
        <w:tab w:val="left" w:pos="1247"/>
        <w:tab w:val="left" w:pos="1814"/>
        <w:tab w:val="left" w:pos="2381"/>
        <w:tab w:val="left" w:pos="2948"/>
        <w:tab w:val="left" w:pos="3515"/>
      </w:tabs>
      <w:spacing w:before="100" w:beforeAutospacing="1" w:after="100" w:afterAutospacing="1"/>
    </w:pPr>
    <w:rPr>
      <w:sz w:val="24"/>
      <w:szCs w:val="24"/>
      <w:lang w:val="en-US" w:eastAsia="en-US"/>
    </w:rPr>
  </w:style>
  <w:style w:type="character" w:customStyle="1" w:styleId="FootnoteTextChar1">
    <w:name w:val="Footnote Text Char1"/>
    <w:aliases w:val="DNV-FT Char1,Geneva 9 Char1,Font: Geneva 9 Char1,Boston 10 Char1,f Char1,footnote3 Char1,text Char1,Geneva Char1,92 Char1,Font: Char1,Boston Char1,10 Char1,FOOTNOTES Char1,fn Char1,single space Char1,Footnote Text Rail EIS Char1"/>
    <w:basedOn w:val="DefaultParagraphFont"/>
    <w:semiHidden/>
    <w:rsid w:val="008F1124"/>
    <w:rPr>
      <w:lang w:val="en-US" w:eastAsia="en-US"/>
    </w:rPr>
  </w:style>
  <w:style w:type="character" w:customStyle="1" w:styleId="ZZAnxtitleChar">
    <w:name w:val="ZZ_Anx_title Char"/>
    <w:link w:val="ZZAnxtitle"/>
    <w:locked/>
    <w:rsid w:val="008F1124"/>
    <w:rPr>
      <w:rFonts w:eastAsia="SimSun"/>
      <w:b/>
      <w:bCs/>
      <w:sz w:val="28"/>
      <w:szCs w:val="26"/>
      <w:lang w:val="en-US" w:eastAsia="en-US"/>
    </w:rPr>
  </w:style>
  <w:style w:type="character" w:customStyle="1" w:styleId="HeaderChar1">
    <w:name w:val="Header Char1"/>
    <w:basedOn w:val="DefaultParagraphFont"/>
    <w:semiHidden/>
    <w:rsid w:val="008F1124"/>
    <w:rPr>
      <w:rFonts w:ascii="SimSun" w:eastAsia="SimSun" w:hAnsi="SimSun" w:hint="eastAsia"/>
      <w:lang w:val="en-US" w:eastAsia="zh-CN"/>
    </w:rPr>
  </w:style>
  <w:style w:type="character" w:customStyle="1" w:styleId="CH3Char">
    <w:name w:val="CH3 Char"/>
    <w:link w:val="CH3"/>
    <w:locked/>
    <w:rsid w:val="008F1124"/>
    <w:rPr>
      <w:rFonts w:eastAsia="SimSun"/>
      <w:b/>
      <w:lang w:val="en-US" w:eastAsia="en-US"/>
    </w:rPr>
  </w:style>
  <w:style w:type="character" w:customStyle="1" w:styleId="UnresolvedMention1">
    <w:name w:val="Unresolved Mention1"/>
    <w:basedOn w:val="DefaultParagraphFont"/>
    <w:uiPriority w:val="99"/>
    <w:semiHidden/>
    <w:rsid w:val="008F1124"/>
    <w:rPr>
      <w:color w:val="605E5C"/>
      <w:shd w:val="clear" w:color="auto" w:fill="E1DFDD"/>
      <w:lang w:val="en-US"/>
    </w:rPr>
  </w:style>
  <w:style w:type="character" w:customStyle="1" w:styleId="Hyperlink0">
    <w:name w:val="Hyperlink.0"/>
    <w:semiHidden/>
    <w:rsid w:val="008F1124"/>
    <w:rPr>
      <w:rFonts w:ascii="Times New Roman" w:hAnsi="Times New Roman" w:cs="Times New Roman" w:hint="default"/>
      <w:lang w:val="en-US" w:eastAsia="x-none"/>
    </w:rPr>
  </w:style>
  <w:style w:type="character" w:customStyle="1" w:styleId="cf01">
    <w:name w:val="cf01"/>
    <w:basedOn w:val="DefaultParagraphFont"/>
    <w:rsid w:val="008F1124"/>
    <w:rPr>
      <w:rFonts w:ascii="Segoe UI" w:hAnsi="Segoe UI" w:cs="Segoe UI" w:hint="default"/>
      <w:sz w:val="18"/>
      <w:szCs w:val="18"/>
      <w:lang w:val="en-US"/>
    </w:rPr>
  </w:style>
  <w:style w:type="table" w:customStyle="1" w:styleId="TableSimple11">
    <w:name w:val="Table Simple 11"/>
    <w:basedOn w:val="TableNormal"/>
    <w:next w:val="TableSimple1"/>
    <w:semiHidden/>
    <w:unhideWhenUsed/>
    <w:rsid w:val="008F1124"/>
    <w:pPr>
      <w:tabs>
        <w:tab w:val="left" w:pos="624"/>
        <w:tab w:val="left" w:pos="1247"/>
        <w:tab w:val="left" w:pos="1871"/>
        <w:tab w:val="left" w:pos="2495"/>
        <w:tab w:val="left" w:pos="3119"/>
        <w:tab w:val="left" w:pos="3742"/>
        <w:tab w:val="left" w:pos="4366"/>
      </w:tabs>
    </w:pPr>
    <w:rPr>
      <w:rFonts w:eastAsia="SimSun"/>
      <w:lang w:eastAsia="zh-CN"/>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unhideWhenUsed/>
    <w:rsid w:val="008F1124"/>
    <w:pPr>
      <w:tabs>
        <w:tab w:val="left" w:pos="624"/>
        <w:tab w:val="left" w:pos="1247"/>
        <w:tab w:val="left" w:pos="1871"/>
        <w:tab w:val="left" w:pos="2495"/>
        <w:tab w:val="left" w:pos="3119"/>
        <w:tab w:val="left" w:pos="3742"/>
        <w:tab w:val="left" w:pos="4366"/>
      </w:tabs>
    </w:pPr>
    <w:rPr>
      <w:rFonts w:eastAsia="SimSun"/>
      <w:lang w:eastAsia="zh-CN"/>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unhideWhenUsed/>
    <w:rsid w:val="008F1124"/>
    <w:pPr>
      <w:tabs>
        <w:tab w:val="left" w:pos="624"/>
        <w:tab w:val="left" w:pos="1247"/>
        <w:tab w:val="left" w:pos="1871"/>
        <w:tab w:val="left" w:pos="2495"/>
        <w:tab w:val="left" w:pos="3119"/>
        <w:tab w:val="left" w:pos="3742"/>
        <w:tab w:val="left" w:pos="4366"/>
      </w:tabs>
    </w:pPr>
    <w:rPr>
      <w:rFonts w:eastAsia="SimSun"/>
      <w:lang w:eastAsia="zh-CN"/>
    </w:rPr>
    <w:tblPr>
      <w:tblInd w:w="0" w:type="nil"/>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Classic11">
    <w:name w:val="Table Classic 11"/>
    <w:basedOn w:val="TableNormal"/>
    <w:next w:val="TableClassic1"/>
    <w:semiHidden/>
    <w:unhideWhenUsed/>
    <w:rsid w:val="008F1124"/>
    <w:pPr>
      <w:tabs>
        <w:tab w:val="left" w:pos="624"/>
        <w:tab w:val="left" w:pos="1247"/>
        <w:tab w:val="left" w:pos="1871"/>
        <w:tab w:val="left" w:pos="2495"/>
        <w:tab w:val="left" w:pos="3119"/>
        <w:tab w:val="left" w:pos="3742"/>
        <w:tab w:val="left" w:pos="4366"/>
      </w:tabs>
    </w:pPr>
    <w:rPr>
      <w:rFonts w:eastAsia="SimSun"/>
      <w:lang w:eastAsia="zh-CN"/>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unhideWhenUsed/>
    <w:rsid w:val="008F1124"/>
    <w:pPr>
      <w:tabs>
        <w:tab w:val="left" w:pos="624"/>
        <w:tab w:val="left" w:pos="1247"/>
        <w:tab w:val="left" w:pos="1871"/>
        <w:tab w:val="left" w:pos="2495"/>
        <w:tab w:val="left" w:pos="3119"/>
        <w:tab w:val="left" w:pos="3742"/>
        <w:tab w:val="left" w:pos="4366"/>
      </w:tabs>
    </w:pPr>
    <w:rPr>
      <w:rFonts w:eastAsia="SimSun"/>
      <w:lang w:eastAsia="zh-CN"/>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unhideWhenUsed/>
    <w:rsid w:val="008F1124"/>
    <w:pPr>
      <w:tabs>
        <w:tab w:val="left" w:pos="624"/>
        <w:tab w:val="left" w:pos="1247"/>
        <w:tab w:val="left" w:pos="1871"/>
        <w:tab w:val="left" w:pos="2495"/>
        <w:tab w:val="left" w:pos="3119"/>
        <w:tab w:val="left" w:pos="3742"/>
        <w:tab w:val="left" w:pos="4366"/>
      </w:tabs>
    </w:pPr>
    <w:rPr>
      <w:rFonts w:eastAsia="SimSun"/>
      <w:color w:val="000080"/>
      <w:lang w:eastAsia="zh-CN"/>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unhideWhenUsed/>
    <w:rsid w:val="008F1124"/>
    <w:pPr>
      <w:tabs>
        <w:tab w:val="left" w:pos="624"/>
        <w:tab w:val="left" w:pos="1247"/>
        <w:tab w:val="left" w:pos="1871"/>
        <w:tab w:val="left" w:pos="2495"/>
        <w:tab w:val="left" w:pos="3119"/>
        <w:tab w:val="left" w:pos="3742"/>
        <w:tab w:val="left" w:pos="4366"/>
      </w:tabs>
    </w:pPr>
    <w:rPr>
      <w:rFonts w:eastAsia="SimSun"/>
      <w:lang w:eastAsia="zh-CN"/>
    </w:rPr>
    <w:tblPr>
      <w:tblInd w:w="0" w:type="nil"/>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semiHidden/>
    <w:unhideWhenUsed/>
    <w:rsid w:val="008F1124"/>
    <w:pPr>
      <w:tabs>
        <w:tab w:val="left" w:pos="624"/>
        <w:tab w:val="left" w:pos="1247"/>
        <w:tab w:val="left" w:pos="1871"/>
        <w:tab w:val="left" w:pos="2495"/>
        <w:tab w:val="left" w:pos="3119"/>
        <w:tab w:val="left" w:pos="3742"/>
        <w:tab w:val="left" w:pos="4366"/>
      </w:tabs>
    </w:pPr>
    <w:rPr>
      <w:rFonts w:eastAsia="SimSun"/>
      <w:color w:val="FFFFFF"/>
      <w:lang w:eastAsia="zh-CN"/>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unhideWhenUsed/>
    <w:rsid w:val="008F1124"/>
    <w:pPr>
      <w:tabs>
        <w:tab w:val="left" w:pos="624"/>
        <w:tab w:val="left" w:pos="1247"/>
        <w:tab w:val="left" w:pos="1871"/>
        <w:tab w:val="left" w:pos="2495"/>
        <w:tab w:val="left" w:pos="3119"/>
        <w:tab w:val="left" w:pos="3742"/>
        <w:tab w:val="left" w:pos="4366"/>
      </w:tabs>
    </w:pPr>
    <w:rPr>
      <w:rFonts w:eastAsia="SimSun"/>
      <w:lang w:eastAsia="zh-CN"/>
    </w:rPr>
    <w:tblPr>
      <w:tblInd w:w="0" w:type="nil"/>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unhideWhenUsed/>
    <w:rsid w:val="008F1124"/>
    <w:pPr>
      <w:tabs>
        <w:tab w:val="left" w:pos="624"/>
        <w:tab w:val="left" w:pos="1247"/>
        <w:tab w:val="left" w:pos="1871"/>
        <w:tab w:val="left" w:pos="2495"/>
        <w:tab w:val="left" w:pos="3119"/>
        <w:tab w:val="left" w:pos="3742"/>
        <w:tab w:val="left" w:pos="4366"/>
      </w:tabs>
    </w:pPr>
    <w:rPr>
      <w:rFonts w:eastAsia="SimSun"/>
      <w:lang w:eastAsia="zh-CN"/>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unhideWhenUsed/>
    <w:rsid w:val="008F1124"/>
    <w:pPr>
      <w:tabs>
        <w:tab w:val="left" w:pos="624"/>
        <w:tab w:val="left" w:pos="1247"/>
        <w:tab w:val="left" w:pos="1871"/>
        <w:tab w:val="left" w:pos="2495"/>
        <w:tab w:val="left" w:pos="3119"/>
        <w:tab w:val="left" w:pos="3742"/>
        <w:tab w:val="left" w:pos="4366"/>
      </w:tabs>
    </w:pPr>
    <w:rPr>
      <w:rFonts w:eastAsia="SimSun"/>
      <w:b/>
      <w:bCs/>
      <w:lang w:eastAsia="zh-CN"/>
    </w:rPr>
    <w:tblPr>
      <w:tblStyleColBandSize w:val="1"/>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unhideWhenUsed/>
    <w:rsid w:val="008F1124"/>
    <w:pPr>
      <w:tabs>
        <w:tab w:val="left" w:pos="624"/>
        <w:tab w:val="left" w:pos="1247"/>
        <w:tab w:val="left" w:pos="1871"/>
        <w:tab w:val="left" w:pos="2495"/>
        <w:tab w:val="left" w:pos="3119"/>
        <w:tab w:val="left" w:pos="3742"/>
        <w:tab w:val="left" w:pos="4366"/>
      </w:tabs>
    </w:pPr>
    <w:rPr>
      <w:rFonts w:eastAsia="SimSun"/>
      <w:b/>
      <w:bCs/>
      <w:lang w:eastAsia="zh-CN"/>
    </w:rPr>
    <w:tblPr>
      <w:tblStyleColBandSize w:val="1"/>
      <w:tblInd w:w="0" w:type="nil"/>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unhideWhenUsed/>
    <w:rsid w:val="008F1124"/>
    <w:pPr>
      <w:tabs>
        <w:tab w:val="left" w:pos="624"/>
        <w:tab w:val="left" w:pos="1247"/>
        <w:tab w:val="left" w:pos="1871"/>
        <w:tab w:val="left" w:pos="2495"/>
        <w:tab w:val="left" w:pos="3119"/>
        <w:tab w:val="left" w:pos="3742"/>
        <w:tab w:val="left" w:pos="4366"/>
      </w:tabs>
    </w:pPr>
    <w:rPr>
      <w:rFonts w:eastAsia="SimSun"/>
      <w:b/>
      <w:bCs/>
      <w:lang w:eastAsia="zh-CN"/>
    </w:rPr>
    <w:tblPr>
      <w:tblStyleColBandSize w:val="1"/>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unhideWhenUsed/>
    <w:rsid w:val="008F1124"/>
    <w:pPr>
      <w:tabs>
        <w:tab w:val="left" w:pos="624"/>
        <w:tab w:val="left" w:pos="1247"/>
        <w:tab w:val="left" w:pos="1871"/>
        <w:tab w:val="left" w:pos="2495"/>
        <w:tab w:val="left" w:pos="3119"/>
        <w:tab w:val="left" w:pos="3742"/>
        <w:tab w:val="left" w:pos="4366"/>
      </w:tabs>
    </w:pPr>
    <w:rPr>
      <w:rFonts w:eastAsia="SimSun"/>
      <w:lang w:eastAsia="zh-CN"/>
    </w:rPr>
    <w:tblPr>
      <w:tblStyleColBandSize w:val="1"/>
      <w:tblInd w:w="0" w:type="nil"/>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unhideWhenUsed/>
    <w:rsid w:val="008F1124"/>
    <w:pPr>
      <w:tabs>
        <w:tab w:val="left" w:pos="624"/>
        <w:tab w:val="left" w:pos="1247"/>
        <w:tab w:val="left" w:pos="1871"/>
        <w:tab w:val="left" w:pos="2495"/>
        <w:tab w:val="left" w:pos="3119"/>
        <w:tab w:val="left" w:pos="3742"/>
        <w:tab w:val="left" w:pos="4366"/>
      </w:tabs>
    </w:pPr>
    <w:rPr>
      <w:rFonts w:eastAsia="SimSun"/>
      <w:lang w:eastAsia="zh-CN"/>
    </w:rPr>
    <w:tblPr>
      <w:tblStyleColBandSize w:val="1"/>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Grid11">
    <w:name w:val="Table Grid 11"/>
    <w:basedOn w:val="TableNormal"/>
    <w:next w:val="TableGrid1"/>
    <w:semiHidden/>
    <w:unhideWhenUsed/>
    <w:rsid w:val="008F1124"/>
    <w:pPr>
      <w:tabs>
        <w:tab w:val="left" w:pos="624"/>
        <w:tab w:val="left" w:pos="1247"/>
        <w:tab w:val="left" w:pos="1871"/>
        <w:tab w:val="left" w:pos="2495"/>
        <w:tab w:val="left" w:pos="3119"/>
        <w:tab w:val="left" w:pos="3742"/>
        <w:tab w:val="left" w:pos="4366"/>
      </w:tabs>
    </w:pPr>
    <w:rPr>
      <w:rFonts w:eastAsia="SimSun"/>
      <w:lang w:eastAsia="zh-CN"/>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semiHidden/>
    <w:unhideWhenUsed/>
    <w:rsid w:val="008F1124"/>
    <w:pPr>
      <w:tabs>
        <w:tab w:val="left" w:pos="624"/>
        <w:tab w:val="left" w:pos="1247"/>
        <w:tab w:val="left" w:pos="1871"/>
        <w:tab w:val="left" w:pos="2495"/>
        <w:tab w:val="left" w:pos="3119"/>
        <w:tab w:val="left" w:pos="3742"/>
        <w:tab w:val="left" w:pos="4366"/>
      </w:tabs>
    </w:pPr>
    <w:rPr>
      <w:rFonts w:eastAsia="SimSun"/>
      <w:lang w:eastAsia="zh-CN"/>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semiHidden/>
    <w:unhideWhenUsed/>
    <w:rsid w:val="008F1124"/>
    <w:pPr>
      <w:tabs>
        <w:tab w:val="left" w:pos="624"/>
        <w:tab w:val="left" w:pos="1247"/>
        <w:tab w:val="left" w:pos="1871"/>
        <w:tab w:val="left" w:pos="2495"/>
        <w:tab w:val="left" w:pos="3119"/>
        <w:tab w:val="left" w:pos="3742"/>
        <w:tab w:val="left" w:pos="4366"/>
      </w:tabs>
    </w:pPr>
    <w:rPr>
      <w:rFonts w:eastAsia="SimSun"/>
      <w:lang w:eastAsia="zh-CN"/>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unhideWhenUsed/>
    <w:rsid w:val="008F1124"/>
    <w:pPr>
      <w:tabs>
        <w:tab w:val="left" w:pos="624"/>
        <w:tab w:val="left" w:pos="1247"/>
        <w:tab w:val="left" w:pos="1871"/>
        <w:tab w:val="left" w:pos="2495"/>
        <w:tab w:val="left" w:pos="3119"/>
        <w:tab w:val="left" w:pos="3742"/>
        <w:tab w:val="left" w:pos="4366"/>
      </w:tabs>
    </w:pPr>
    <w:rPr>
      <w:rFonts w:eastAsia="SimSun"/>
      <w:lang w:eastAsia="zh-CN"/>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semiHidden/>
    <w:unhideWhenUsed/>
    <w:rsid w:val="008F1124"/>
    <w:pPr>
      <w:tabs>
        <w:tab w:val="left" w:pos="624"/>
        <w:tab w:val="left" w:pos="1247"/>
        <w:tab w:val="left" w:pos="1871"/>
        <w:tab w:val="left" w:pos="2495"/>
        <w:tab w:val="left" w:pos="3119"/>
        <w:tab w:val="left" w:pos="3742"/>
        <w:tab w:val="left" w:pos="4366"/>
      </w:tabs>
    </w:pPr>
    <w:rPr>
      <w:rFonts w:eastAsia="SimSun"/>
      <w:lang w:eastAsia="zh-C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semiHidden/>
    <w:unhideWhenUsed/>
    <w:rsid w:val="008F1124"/>
    <w:pPr>
      <w:tabs>
        <w:tab w:val="left" w:pos="624"/>
        <w:tab w:val="left" w:pos="1247"/>
        <w:tab w:val="left" w:pos="1871"/>
        <w:tab w:val="left" w:pos="2495"/>
        <w:tab w:val="left" w:pos="3119"/>
        <w:tab w:val="left" w:pos="3742"/>
        <w:tab w:val="left" w:pos="4366"/>
      </w:tabs>
    </w:pPr>
    <w:rPr>
      <w:rFonts w:eastAsia="SimSun"/>
      <w:lang w:eastAsia="zh-CN"/>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unhideWhenUsed/>
    <w:rsid w:val="008F1124"/>
    <w:pPr>
      <w:tabs>
        <w:tab w:val="left" w:pos="624"/>
        <w:tab w:val="left" w:pos="1247"/>
        <w:tab w:val="left" w:pos="1871"/>
        <w:tab w:val="left" w:pos="2495"/>
        <w:tab w:val="left" w:pos="3119"/>
        <w:tab w:val="left" w:pos="3742"/>
        <w:tab w:val="left" w:pos="4366"/>
      </w:tabs>
    </w:pPr>
    <w:rPr>
      <w:rFonts w:eastAsia="SimSun"/>
      <w:b/>
      <w:bCs/>
      <w:lang w:eastAsia="zh-C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unhideWhenUsed/>
    <w:rsid w:val="008F1124"/>
    <w:pPr>
      <w:tabs>
        <w:tab w:val="left" w:pos="624"/>
        <w:tab w:val="left" w:pos="1247"/>
        <w:tab w:val="left" w:pos="1871"/>
        <w:tab w:val="left" w:pos="2495"/>
        <w:tab w:val="left" w:pos="3119"/>
        <w:tab w:val="left" w:pos="3742"/>
        <w:tab w:val="left" w:pos="4366"/>
      </w:tabs>
    </w:pPr>
    <w:rPr>
      <w:rFonts w:eastAsia="SimSun"/>
      <w:lang w:eastAsia="zh-CN"/>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unhideWhenUsed/>
    <w:rsid w:val="008F1124"/>
    <w:pPr>
      <w:tabs>
        <w:tab w:val="left" w:pos="624"/>
        <w:tab w:val="left" w:pos="1247"/>
        <w:tab w:val="left" w:pos="1871"/>
        <w:tab w:val="left" w:pos="2495"/>
        <w:tab w:val="left" w:pos="3119"/>
        <w:tab w:val="left" w:pos="3742"/>
        <w:tab w:val="left" w:pos="4366"/>
      </w:tabs>
    </w:pPr>
    <w:rPr>
      <w:rFonts w:eastAsia="SimSun"/>
      <w:lang w:eastAsia="zh-CN"/>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unhideWhenUsed/>
    <w:rsid w:val="008F1124"/>
    <w:pPr>
      <w:tabs>
        <w:tab w:val="left" w:pos="624"/>
        <w:tab w:val="left" w:pos="1247"/>
        <w:tab w:val="left" w:pos="1871"/>
        <w:tab w:val="left" w:pos="2495"/>
        <w:tab w:val="left" w:pos="3119"/>
        <w:tab w:val="left" w:pos="3742"/>
        <w:tab w:val="left" w:pos="4366"/>
      </w:tabs>
    </w:pPr>
    <w:rPr>
      <w:rFonts w:eastAsia="SimSun"/>
      <w:lang w:eastAsia="zh-CN"/>
    </w:rPr>
    <w:tblPr>
      <w:tblStyleRowBandSize w:val="2"/>
      <w:tblInd w:w="0" w:type="nil"/>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unhideWhenUsed/>
    <w:rsid w:val="008F1124"/>
    <w:pPr>
      <w:tabs>
        <w:tab w:val="left" w:pos="624"/>
        <w:tab w:val="left" w:pos="1247"/>
        <w:tab w:val="left" w:pos="1871"/>
        <w:tab w:val="left" w:pos="2495"/>
        <w:tab w:val="left" w:pos="3119"/>
        <w:tab w:val="left" w:pos="3742"/>
        <w:tab w:val="left" w:pos="4366"/>
      </w:tabs>
    </w:pPr>
    <w:rPr>
      <w:rFonts w:eastAsia="SimSun"/>
      <w:lang w:eastAsia="zh-CN"/>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unhideWhenUsed/>
    <w:rsid w:val="008F1124"/>
    <w:pPr>
      <w:tabs>
        <w:tab w:val="left" w:pos="624"/>
        <w:tab w:val="left" w:pos="1247"/>
        <w:tab w:val="left" w:pos="1871"/>
        <w:tab w:val="left" w:pos="2495"/>
        <w:tab w:val="left" w:pos="3119"/>
        <w:tab w:val="left" w:pos="3742"/>
        <w:tab w:val="left" w:pos="4366"/>
      </w:tabs>
    </w:pPr>
    <w:rPr>
      <w:rFonts w:eastAsia="SimSun"/>
      <w:lang w:eastAsia="zh-CN"/>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unhideWhenUsed/>
    <w:rsid w:val="008F1124"/>
    <w:pPr>
      <w:tabs>
        <w:tab w:val="left" w:pos="624"/>
        <w:tab w:val="left" w:pos="1247"/>
        <w:tab w:val="left" w:pos="1871"/>
        <w:tab w:val="left" w:pos="2495"/>
        <w:tab w:val="left" w:pos="3119"/>
        <w:tab w:val="left" w:pos="3742"/>
        <w:tab w:val="left" w:pos="4366"/>
      </w:tabs>
    </w:pPr>
    <w:rPr>
      <w:rFonts w:eastAsia="SimSun"/>
      <w:lang w:eastAsia="zh-CN"/>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semiHidden/>
    <w:unhideWhenUsed/>
    <w:rsid w:val="008F1124"/>
    <w:pPr>
      <w:tabs>
        <w:tab w:val="left" w:pos="624"/>
        <w:tab w:val="left" w:pos="1247"/>
        <w:tab w:val="left" w:pos="1871"/>
        <w:tab w:val="left" w:pos="2495"/>
        <w:tab w:val="left" w:pos="3119"/>
        <w:tab w:val="left" w:pos="3742"/>
        <w:tab w:val="left" w:pos="4366"/>
      </w:tabs>
    </w:pPr>
    <w:rPr>
      <w:rFonts w:eastAsia="SimSun"/>
      <w:lang w:eastAsia="zh-CN"/>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semiHidden/>
    <w:unhideWhenUsed/>
    <w:rsid w:val="008F1124"/>
    <w:pPr>
      <w:tabs>
        <w:tab w:val="left" w:pos="624"/>
        <w:tab w:val="left" w:pos="1247"/>
        <w:tab w:val="left" w:pos="1871"/>
        <w:tab w:val="left" w:pos="2495"/>
        <w:tab w:val="left" w:pos="3119"/>
        <w:tab w:val="left" w:pos="3742"/>
        <w:tab w:val="left" w:pos="4366"/>
      </w:tabs>
    </w:pPr>
    <w:rPr>
      <w:rFonts w:eastAsia="SimSun"/>
      <w:lang w:eastAsia="zh-CN"/>
    </w:r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unhideWhenUsed/>
    <w:rsid w:val="008F1124"/>
    <w:pPr>
      <w:tabs>
        <w:tab w:val="left" w:pos="624"/>
        <w:tab w:val="left" w:pos="1247"/>
        <w:tab w:val="left" w:pos="1871"/>
        <w:tab w:val="left" w:pos="2495"/>
        <w:tab w:val="left" w:pos="3119"/>
        <w:tab w:val="left" w:pos="3742"/>
        <w:tab w:val="left" w:pos="4366"/>
      </w:tabs>
    </w:pPr>
    <w:rPr>
      <w:rFonts w:eastAsia="SimSun"/>
      <w:lang w:eastAsia="zh-CN"/>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3Deffects11">
    <w:name w:val="Table 3D effects 11"/>
    <w:basedOn w:val="TableNormal"/>
    <w:next w:val="Table3Deffects1"/>
    <w:semiHidden/>
    <w:unhideWhenUsed/>
    <w:rsid w:val="008F1124"/>
    <w:pPr>
      <w:tabs>
        <w:tab w:val="left" w:pos="624"/>
        <w:tab w:val="left" w:pos="1247"/>
        <w:tab w:val="left" w:pos="1871"/>
        <w:tab w:val="left" w:pos="2495"/>
        <w:tab w:val="left" w:pos="3119"/>
        <w:tab w:val="left" w:pos="3742"/>
        <w:tab w:val="left" w:pos="4366"/>
      </w:tabs>
    </w:pPr>
    <w:rPr>
      <w:rFonts w:eastAsia="SimSun"/>
      <w:lang w:eastAsia="zh-CN"/>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semiHidden/>
    <w:unhideWhenUsed/>
    <w:rsid w:val="008F1124"/>
    <w:pPr>
      <w:tabs>
        <w:tab w:val="left" w:pos="624"/>
        <w:tab w:val="left" w:pos="1247"/>
        <w:tab w:val="left" w:pos="1871"/>
        <w:tab w:val="left" w:pos="2495"/>
        <w:tab w:val="left" w:pos="3119"/>
        <w:tab w:val="left" w:pos="3742"/>
        <w:tab w:val="left" w:pos="4366"/>
      </w:tabs>
    </w:pPr>
    <w:rPr>
      <w:rFonts w:eastAsia="SimSun"/>
      <w:lang w:eastAsia="zh-CN"/>
    </w:rPr>
    <w:tblPr>
      <w:tblStyleRowBandSize w:val="1"/>
      <w:tblInd w:w="0" w:type="nil"/>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semiHidden/>
    <w:unhideWhenUsed/>
    <w:rsid w:val="008F1124"/>
    <w:pPr>
      <w:tabs>
        <w:tab w:val="left" w:pos="624"/>
        <w:tab w:val="left" w:pos="1247"/>
        <w:tab w:val="left" w:pos="1871"/>
        <w:tab w:val="left" w:pos="2495"/>
        <w:tab w:val="left" w:pos="3119"/>
        <w:tab w:val="left" w:pos="3742"/>
        <w:tab w:val="left" w:pos="4366"/>
      </w:tabs>
    </w:pPr>
    <w:rPr>
      <w:rFonts w:eastAsia="SimSun"/>
      <w:lang w:eastAsia="zh-CN"/>
    </w:rPr>
    <w:tblPr>
      <w:tblStyleRowBandSize w:val="1"/>
      <w:tblStyleColBandSize w:val="1"/>
      <w:tblInd w:w="0" w:type="nil"/>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1">
    <w:name w:val="Table Contemporary1"/>
    <w:basedOn w:val="TableNormal"/>
    <w:next w:val="TableContemporary"/>
    <w:semiHidden/>
    <w:unhideWhenUsed/>
    <w:rsid w:val="008F1124"/>
    <w:pPr>
      <w:tabs>
        <w:tab w:val="left" w:pos="624"/>
        <w:tab w:val="left" w:pos="1247"/>
        <w:tab w:val="left" w:pos="1871"/>
        <w:tab w:val="left" w:pos="2495"/>
        <w:tab w:val="left" w:pos="3119"/>
        <w:tab w:val="left" w:pos="3742"/>
        <w:tab w:val="left" w:pos="4366"/>
      </w:tabs>
    </w:pPr>
    <w:rPr>
      <w:rFonts w:eastAsia="SimSun"/>
      <w:lang w:eastAsia="zh-CN"/>
    </w:r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unhideWhenUsed/>
    <w:rsid w:val="008F1124"/>
    <w:pPr>
      <w:tabs>
        <w:tab w:val="left" w:pos="624"/>
        <w:tab w:val="left" w:pos="1247"/>
        <w:tab w:val="left" w:pos="1871"/>
        <w:tab w:val="left" w:pos="2495"/>
        <w:tab w:val="left" w:pos="3119"/>
        <w:tab w:val="left" w:pos="3742"/>
        <w:tab w:val="left" w:pos="4366"/>
      </w:tabs>
    </w:pPr>
    <w:rPr>
      <w:rFonts w:eastAsia="SimSun"/>
      <w:lang w:eastAsia="zh-C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Professional1">
    <w:name w:val="Table Professional1"/>
    <w:basedOn w:val="TableNormal"/>
    <w:next w:val="TableProfessional"/>
    <w:semiHidden/>
    <w:unhideWhenUsed/>
    <w:rsid w:val="008F1124"/>
    <w:pPr>
      <w:tabs>
        <w:tab w:val="left" w:pos="624"/>
        <w:tab w:val="left" w:pos="1247"/>
        <w:tab w:val="left" w:pos="1871"/>
        <w:tab w:val="left" w:pos="2495"/>
        <w:tab w:val="left" w:pos="3119"/>
        <w:tab w:val="left" w:pos="3742"/>
        <w:tab w:val="left" w:pos="4366"/>
      </w:tabs>
    </w:pPr>
    <w:rPr>
      <w:rFonts w:eastAsia="SimSun"/>
      <w:lang w:eastAsia="zh-CN"/>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semiHidden/>
    <w:unhideWhenUsed/>
    <w:rsid w:val="008F1124"/>
    <w:pPr>
      <w:tabs>
        <w:tab w:val="left" w:pos="624"/>
        <w:tab w:val="left" w:pos="1247"/>
        <w:tab w:val="left" w:pos="1871"/>
        <w:tab w:val="left" w:pos="2495"/>
        <w:tab w:val="left" w:pos="3119"/>
        <w:tab w:val="left" w:pos="3742"/>
        <w:tab w:val="left" w:pos="4366"/>
      </w:tabs>
    </w:pPr>
    <w:rPr>
      <w:rFonts w:eastAsia="SimSun"/>
      <w:lang w:eastAsia="zh-C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semiHidden/>
    <w:unhideWhenUsed/>
    <w:rsid w:val="008F1124"/>
    <w:pPr>
      <w:tabs>
        <w:tab w:val="left" w:pos="624"/>
        <w:tab w:val="left" w:pos="1247"/>
        <w:tab w:val="left" w:pos="1871"/>
        <w:tab w:val="left" w:pos="2495"/>
        <w:tab w:val="left" w:pos="3119"/>
        <w:tab w:val="left" w:pos="3742"/>
        <w:tab w:val="left" w:pos="4366"/>
      </w:tabs>
    </w:pPr>
    <w:rPr>
      <w:rFonts w:eastAsia="SimSun"/>
      <w:lang w:eastAsia="zh-CN"/>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Web11">
    <w:name w:val="Table Web 11"/>
    <w:basedOn w:val="TableNormal"/>
    <w:next w:val="TableWeb1"/>
    <w:semiHidden/>
    <w:unhideWhenUsed/>
    <w:rsid w:val="008F1124"/>
    <w:pPr>
      <w:tabs>
        <w:tab w:val="left" w:pos="624"/>
        <w:tab w:val="left" w:pos="1247"/>
        <w:tab w:val="left" w:pos="1871"/>
        <w:tab w:val="left" w:pos="2495"/>
        <w:tab w:val="left" w:pos="3119"/>
        <w:tab w:val="left" w:pos="3742"/>
        <w:tab w:val="left" w:pos="4366"/>
      </w:tabs>
    </w:pPr>
    <w:rPr>
      <w:rFonts w:eastAsia="SimSun"/>
      <w:lang w:eastAsia="zh-CN"/>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unhideWhenUsed/>
    <w:rsid w:val="008F1124"/>
    <w:pPr>
      <w:tabs>
        <w:tab w:val="left" w:pos="624"/>
        <w:tab w:val="left" w:pos="1247"/>
        <w:tab w:val="left" w:pos="1871"/>
        <w:tab w:val="left" w:pos="2495"/>
        <w:tab w:val="left" w:pos="3119"/>
        <w:tab w:val="left" w:pos="3742"/>
        <w:tab w:val="left" w:pos="4366"/>
      </w:tabs>
    </w:pPr>
    <w:rPr>
      <w:rFonts w:eastAsia="SimSun"/>
      <w:lang w:eastAsia="zh-CN"/>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unhideWhenUsed/>
    <w:rsid w:val="008F1124"/>
    <w:pPr>
      <w:tabs>
        <w:tab w:val="left" w:pos="624"/>
        <w:tab w:val="left" w:pos="1247"/>
        <w:tab w:val="left" w:pos="1871"/>
        <w:tab w:val="left" w:pos="2495"/>
        <w:tab w:val="left" w:pos="3119"/>
        <w:tab w:val="left" w:pos="3742"/>
        <w:tab w:val="left" w:pos="4366"/>
      </w:tabs>
    </w:pPr>
    <w:rPr>
      <w:rFonts w:eastAsia="SimSun"/>
      <w:lang w:eastAsia="zh-C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Theme1">
    <w:name w:val="Table Theme1"/>
    <w:basedOn w:val="TableNormal"/>
    <w:next w:val="TableTheme"/>
    <w:semiHidden/>
    <w:unhideWhenUsed/>
    <w:rsid w:val="008F1124"/>
    <w:pPr>
      <w:tabs>
        <w:tab w:val="left" w:pos="624"/>
        <w:tab w:val="left" w:pos="1247"/>
        <w:tab w:val="left" w:pos="1871"/>
        <w:tab w:val="left" w:pos="2495"/>
        <w:tab w:val="left" w:pos="3119"/>
        <w:tab w:val="left" w:pos="3742"/>
        <w:tab w:val="left" w:pos="4366"/>
      </w:tabs>
    </w:pPr>
    <w:rPr>
      <w:rFonts w:eastAsia="SimSu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semiHidden/>
    <w:unhideWhenUsed/>
    <w:rsid w:val="008F1124"/>
    <w:rPr>
      <w:rFonts w:eastAsia="SimSun"/>
      <w:color w:val="000000"/>
      <w:lang w:eastAsia="zh-CN"/>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next w:val="LightList"/>
    <w:uiPriority w:val="61"/>
    <w:semiHidden/>
    <w:unhideWhenUsed/>
    <w:rsid w:val="008F1124"/>
    <w:rPr>
      <w:rFonts w:eastAsia="SimSun"/>
      <w:lang w:eastAsia="zh-CN"/>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
    <w:name w:val="Light Grid1"/>
    <w:basedOn w:val="TableNormal"/>
    <w:next w:val="LightGrid"/>
    <w:uiPriority w:val="62"/>
    <w:semiHidden/>
    <w:unhideWhenUsed/>
    <w:rsid w:val="008F1124"/>
    <w:rPr>
      <w:rFonts w:eastAsia="SimSun"/>
      <w:lang w:eastAsia="zh-CN"/>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Times New Roman Bold" w:eastAsia="SimSun" w:hAnsi="Times New Roman Bold"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Times New Roman Bold" w:eastAsia="SimSun" w:hAnsi="Times New Roman Bold"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Bold" w:eastAsia="SimSun" w:hAnsi="Times New Roman Bold" w:cs="Times New Roman" w:hint="default"/>
        <w:b/>
        <w:bCs/>
      </w:rPr>
    </w:tblStylePr>
    <w:tblStylePr w:type="lastCol">
      <w:rPr>
        <w:rFonts w:ascii="Times New Roman Bold" w:eastAsia="SimSun" w:hAnsi="Times New Roman Bold"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1">
    <w:name w:val="Medium Shading 11"/>
    <w:basedOn w:val="TableNormal"/>
    <w:next w:val="MediumShading1"/>
    <w:uiPriority w:val="63"/>
    <w:semiHidden/>
    <w:unhideWhenUsed/>
    <w:rsid w:val="008F1124"/>
    <w:rPr>
      <w:rFonts w:eastAsia="SimSun"/>
      <w:lang w:eastAsia="zh-CN"/>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semiHidden/>
    <w:unhideWhenUsed/>
    <w:rsid w:val="008F1124"/>
    <w:rPr>
      <w:rFonts w:eastAsia="SimSun"/>
      <w:lang w:eastAsia="zh-CN"/>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next w:val="MediumList1"/>
    <w:uiPriority w:val="65"/>
    <w:semiHidden/>
    <w:unhideWhenUsed/>
    <w:rsid w:val="008F1124"/>
    <w:rPr>
      <w:rFonts w:eastAsia="SimSun"/>
      <w:color w:val="000000"/>
      <w:lang w:eastAsia="zh-CN"/>
    </w:rPr>
    <w:tblPr>
      <w:tblStyleRowBandSize w:val="1"/>
      <w:tblStyleColBandSize w:val="1"/>
      <w:tblInd w:w="0" w:type="nil"/>
      <w:tblBorders>
        <w:top w:val="single" w:sz="8" w:space="0" w:color="000000"/>
        <w:bottom w:val="single" w:sz="8" w:space="0" w:color="000000"/>
      </w:tblBorders>
    </w:tblPr>
    <w:tblStylePr w:type="firstRow">
      <w:rPr>
        <w:rFonts w:ascii="Times New Roman Bold" w:eastAsia="SimSun" w:hAnsi="Times New Roman Bol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21">
    <w:name w:val="Medium List 21"/>
    <w:basedOn w:val="TableNormal"/>
    <w:next w:val="MediumList2"/>
    <w:uiPriority w:val="66"/>
    <w:semiHidden/>
    <w:unhideWhenUsed/>
    <w:rsid w:val="008F1124"/>
    <w:rPr>
      <w:rFonts w:ascii="Cambria" w:eastAsia="SimSun" w:hAnsi="Cambria"/>
      <w:color w:val="000000"/>
      <w:lang w:eastAsia="zh-CN"/>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Grid11">
    <w:name w:val="Medium Grid 11"/>
    <w:basedOn w:val="TableNormal"/>
    <w:next w:val="MediumGrid1"/>
    <w:uiPriority w:val="67"/>
    <w:semiHidden/>
    <w:unhideWhenUsed/>
    <w:rsid w:val="008F1124"/>
    <w:rPr>
      <w:rFonts w:eastAsia="SimSun"/>
      <w:lang w:eastAsia="zh-CN"/>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1">
    <w:name w:val="Medium Grid 21"/>
    <w:basedOn w:val="TableNormal"/>
    <w:next w:val="MediumGrid2"/>
    <w:uiPriority w:val="68"/>
    <w:semiHidden/>
    <w:unhideWhenUsed/>
    <w:rsid w:val="008F1124"/>
    <w:rPr>
      <w:rFonts w:ascii="Cambria" w:eastAsia="SimSun" w:hAnsi="Cambria"/>
      <w:color w:val="000000"/>
      <w:lang w:eastAsia="zh-CN"/>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31">
    <w:name w:val="Medium Grid 31"/>
    <w:basedOn w:val="TableNormal"/>
    <w:next w:val="MediumGrid3"/>
    <w:uiPriority w:val="69"/>
    <w:semiHidden/>
    <w:unhideWhenUsed/>
    <w:rsid w:val="008F1124"/>
    <w:rPr>
      <w:rFonts w:eastAsia="SimSun"/>
      <w:lang w:eastAsia="zh-C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DarkList1">
    <w:name w:val="Dark List1"/>
    <w:basedOn w:val="TableNormal"/>
    <w:next w:val="DarkList"/>
    <w:uiPriority w:val="70"/>
    <w:semiHidden/>
    <w:unhideWhenUsed/>
    <w:rsid w:val="008F1124"/>
    <w:rPr>
      <w:rFonts w:eastAsia="SimSun"/>
      <w:color w:val="FFFFFF"/>
      <w:lang w:eastAsia="zh-CN"/>
    </w:rPr>
    <w:tblPr>
      <w:tblStyleRowBandSize w:val="1"/>
      <w:tblStyleColBandSize w:val="1"/>
      <w:tblInd w:w="0" w:type="nil"/>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ColorfulShading1">
    <w:name w:val="Colorful Shading1"/>
    <w:basedOn w:val="TableNormal"/>
    <w:next w:val="ColorfulShading"/>
    <w:uiPriority w:val="71"/>
    <w:semiHidden/>
    <w:unhideWhenUsed/>
    <w:rsid w:val="008F1124"/>
    <w:rPr>
      <w:rFonts w:eastAsia="SimSun"/>
      <w:color w:val="000000"/>
      <w:lang w:eastAsia="zh-CN"/>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List1">
    <w:name w:val="Colorful List1"/>
    <w:basedOn w:val="TableNormal"/>
    <w:next w:val="ColorfulList"/>
    <w:uiPriority w:val="72"/>
    <w:semiHidden/>
    <w:unhideWhenUsed/>
    <w:rsid w:val="008F1124"/>
    <w:rPr>
      <w:rFonts w:eastAsia="SimSun"/>
      <w:color w:val="000000"/>
      <w:lang w:eastAsia="zh-CN"/>
    </w:rPr>
    <w:tblPr>
      <w:tblStyleRowBandSize w:val="1"/>
      <w:tblStyleColBandSize w:val="1"/>
      <w:tblInd w:w="0" w:type="nil"/>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Grid1">
    <w:name w:val="Colorful Grid1"/>
    <w:basedOn w:val="TableNormal"/>
    <w:next w:val="ColorfulGrid"/>
    <w:uiPriority w:val="73"/>
    <w:semiHidden/>
    <w:unhideWhenUsed/>
    <w:rsid w:val="008F1124"/>
    <w:rPr>
      <w:rFonts w:eastAsia="SimSun"/>
      <w:color w:val="000000"/>
      <w:lang w:eastAsia="zh-CN"/>
    </w:rPr>
    <w:tblPr>
      <w:tblStyleRowBandSize w:val="1"/>
      <w:tblStyleColBandSize w:val="1"/>
      <w:tblInd w:w="0" w:type="nil"/>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LightShading-Accent11">
    <w:name w:val="Light Shading - Accent 11"/>
    <w:basedOn w:val="TableNormal"/>
    <w:next w:val="LightShading-Accent1"/>
    <w:uiPriority w:val="60"/>
    <w:semiHidden/>
    <w:unhideWhenUsed/>
    <w:rsid w:val="008F1124"/>
    <w:rPr>
      <w:rFonts w:eastAsia="SimSun"/>
      <w:color w:val="365F91"/>
      <w:lang w:eastAsia="zh-CN"/>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
    <w:name w:val="Light List - Accent 11"/>
    <w:basedOn w:val="TableNormal"/>
    <w:next w:val="LightList-Accent1"/>
    <w:uiPriority w:val="61"/>
    <w:semiHidden/>
    <w:unhideWhenUsed/>
    <w:rsid w:val="008F1124"/>
    <w:rPr>
      <w:rFonts w:eastAsia="SimSun"/>
      <w:lang w:eastAsia="zh-CN"/>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1">
    <w:name w:val="Light Grid - Accent 11"/>
    <w:basedOn w:val="TableNormal"/>
    <w:next w:val="LightGrid-Accent1"/>
    <w:uiPriority w:val="62"/>
    <w:semiHidden/>
    <w:unhideWhenUsed/>
    <w:rsid w:val="008F1124"/>
    <w:rPr>
      <w:rFonts w:eastAsia="SimSun"/>
      <w:lang w:eastAsia="zh-CN"/>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Times New Roman Bold" w:eastAsia="SimSun" w:hAnsi="Times New Roman Bold"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Times New Roman Bold" w:eastAsia="SimSun" w:hAnsi="Times New Roman Bold"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Bold" w:eastAsia="SimSun" w:hAnsi="Times New Roman Bold" w:cs="Times New Roman" w:hint="default"/>
        <w:b/>
        <w:bCs/>
      </w:rPr>
    </w:tblStylePr>
    <w:tblStylePr w:type="lastCol">
      <w:rPr>
        <w:rFonts w:ascii="Times New Roman Bold" w:eastAsia="SimSun" w:hAnsi="Times New Roman Bold"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11">
    <w:name w:val="Medium Shading 1 - Accent 11"/>
    <w:basedOn w:val="TableNormal"/>
    <w:next w:val="MediumShading1-Accent1"/>
    <w:uiPriority w:val="63"/>
    <w:semiHidden/>
    <w:unhideWhenUsed/>
    <w:rsid w:val="008F1124"/>
    <w:rPr>
      <w:rFonts w:eastAsia="SimSun"/>
      <w:lang w:eastAsia="zh-CN"/>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2-Accent11">
    <w:name w:val="Medium Shading 2 - Accent 11"/>
    <w:basedOn w:val="TableNormal"/>
    <w:next w:val="MediumShading2-Accent1"/>
    <w:uiPriority w:val="64"/>
    <w:semiHidden/>
    <w:unhideWhenUsed/>
    <w:rsid w:val="008F1124"/>
    <w:rPr>
      <w:rFonts w:eastAsia="SimSun"/>
      <w:lang w:eastAsia="zh-CN"/>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11">
    <w:name w:val="Medium List 1 - Accent 11"/>
    <w:basedOn w:val="TableNormal"/>
    <w:next w:val="MediumList1-Accent1"/>
    <w:uiPriority w:val="65"/>
    <w:semiHidden/>
    <w:unhideWhenUsed/>
    <w:rsid w:val="008F1124"/>
    <w:rPr>
      <w:rFonts w:eastAsia="SimSun"/>
      <w:color w:val="000000"/>
      <w:lang w:eastAsia="zh-CN"/>
    </w:rPr>
    <w:tblPr>
      <w:tblStyleRowBandSize w:val="1"/>
      <w:tblStyleColBandSize w:val="1"/>
      <w:tblInd w:w="0" w:type="nil"/>
      <w:tblBorders>
        <w:top w:val="single" w:sz="8" w:space="0" w:color="4F81BD"/>
        <w:bottom w:val="single" w:sz="8" w:space="0" w:color="4F81BD"/>
      </w:tblBorders>
    </w:tblPr>
    <w:tblStylePr w:type="firstRow">
      <w:rPr>
        <w:rFonts w:ascii="Times New Roman Bold" w:eastAsia="SimSun" w:hAnsi="Times New Roman Bold"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2-Accent11">
    <w:name w:val="Medium List 2 - Accent 11"/>
    <w:basedOn w:val="TableNormal"/>
    <w:next w:val="MediumList2-Accent1"/>
    <w:uiPriority w:val="66"/>
    <w:semiHidden/>
    <w:unhideWhenUsed/>
    <w:rsid w:val="008F1124"/>
    <w:rPr>
      <w:rFonts w:ascii="Cambria" w:eastAsia="SimSun" w:hAnsi="Cambria"/>
      <w:color w:val="000000"/>
      <w:lang w:eastAsia="zh-CN"/>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Grid1-Accent11">
    <w:name w:val="Medium Grid 1 - Accent 11"/>
    <w:basedOn w:val="TableNormal"/>
    <w:next w:val="MediumGrid1-Accent1"/>
    <w:uiPriority w:val="67"/>
    <w:semiHidden/>
    <w:unhideWhenUsed/>
    <w:rsid w:val="008F1124"/>
    <w:rPr>
      <w:rFonts w:eastAsia="SimSun"/>
      <w:lang w:eastAsia="zh-CN"/>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2-Accent11">
    <w:name w:val="Medium Grid 2 - Accent 11"/>
    <w:basedOn w:val="TableNormal"/>
    <w:next w:val="MediumGrid2-Accent1"/>
    <w:uiPriority w:val="68"/>
    <w:semiHidden/>
    <w:unhideWhenUsed/>
    <w:rsid w:val="008F1124"/>
    <w:rPr>
      <w:rFonts w:ascii="Cambria" w:eastAsia="SimSun" w:hAnsi="Cambria"/>
      <w:color w:val="000000"/>
      <w:lang w:eastAsia="zh-CN"/>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3-Accent11">
    <w:name w:val="Medium Grid 3 - Accent 11"/>
    <w:basedOn w:val="TableNormal"/>
    <w:next w:val="MediumGrid3-Accent1"/>
    <w:uiPriority w:val="69"/>
    <w:semiHidden/>
    <w:unhideWhenUsed/>
    <w:rsid w:val="008F1124"/>
    <w:rPr>
      <w:rFonts w:eastAsia="SimSun"/>
      <w:lang w:eastAsia="zh-C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DarkList-Accent11">
    <w:name w:val="Dark List - Accent 11"/>
    <w:basedOn w:val="TableNormal"/>
    <w:next w:val="DarkList-Accent1"/>
    <w:uiPriority w:val="70"/>
    <w:semiHidden/>
    <w:unhideWhenUsed/>
    <w:rsid w:val="008F1124"/>
    <w:rPr>
      <w:rFonts w:eastAsia="SimSun"/>
      <w:color w:val="FFFFFF"/>
      <w:lang w:eastAsia="zh-CN"/>
    </w:rPr>
    <w:tblPr>
      <w:tblStyleRowBandSize w:val="1"/>
      <w:tblStyleColBandSize w:val="1"/>
      <w:tblInd w:w="0" w:type="nil"/>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olorfulShading-Accent11">
    <w:name w:val="Colorful Shading - Accent 11"/>
    <w:basedOn w:val="TableNormal"/>
    <w:next w:val="ColorfulShading-Accent1"/>
    <w:uiPriority w:val="71"/>
    <w:semiHidden/>
    <w:unhideWhenUsed/>
    <w:rsid w:val="008F1124"/>
    <w:rPr>
      <w:rFonts w:eastAsia="SimSun"/>
      <w:color w:val="000000"/>
      <w:lang w:eastAsia="zh-CN"/>
    </w:rPr>
    <w:tblPr>
      <w:tblStyleRowBandSize w:val="1"/>
      <w:tblStyleColBandSize w:val="1"/>
      <w:tblInd w:w="0" w:type="nil"/>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List-Accent12">
    <w:name w:val="Colorful List - Accent 12"/>
    <w:basedOn w:val="TableNormal"/>
    <w:next w:val="ColorfulList-Accent1"/>
    <w:uiPriority w:val="72"/>
    <w:semiHidden/>
    <w:unhideWhenUsed/>
    <w:rsid w:val="008F1124"/>
    <w:rPr>
      <w:rFonts w:eastAsia="SimSun"/>
      <w:color w:val="000000"/>
      <w:lang w:eastAsia="zh-CN"/>
    </w:rPr>
    <w:tblPr>
      <w:tblStyleRowBandSize w:val="1"/>
      <w:tblStyleColBandSize w:val="1"/>
      <w:tblInd w:w="0" w:type="nil"/>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Grid-Accent11">
    <w:name w:val="Colorful Grid - Accent 11"/>
    <w:basedOn w:val="TableNormal"/>
    <w:next w:val="ColorfulGrid-Accent1"/>
    <w:uiPriority w:val="73"/>
    <w:semiHidden/>
    <w:unhideWhenUsed/>
    <w:rsid w:val="008F1124"/>
    <w:rPr>
      <w:rFonts w:eastAsia="SimSun"/>
      <w:color w:val="000000"/>
      <w:lang w:eastAsia="zh-CN"/>
    </w:rPr>
    <w:tblPr>
      <w:tblStyleRowBandSize w:val="1"/>
      <w:tblStyleColBandSize w:val="1"/>
      <w:tblInd w:w="0" w:type="nil"/>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
    <w:name w:val="Light Shading - Accent 21"/>
    <w:basedOn w:val="TableNormal"/>
    <w:next w:val="LightShading-Accent2"/>
    <w:uiPriority w:val="60"/>
    <w:semiHidden/>
    <w:unhideWhenUsed/>
    <w:rsid w:val="008F1124"/>
    <w:rPr>
      <w:rFonts w:eastAsia="SimSun"/>
      <w:color w:val="943634"/>
      <w:lang w:eastAsia="zh-CN"/>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21">
    <w:name w:val="Light List - Accent 21"/>
    <w:basedOn w:val="TableNormal"/>
    <w:next w:val="LightList-Accent2"/>
    <w:uiPriority w:val="61"/>
    <w:semiHidden/>
    <w:unhideWhenUsed/>
    <w:rsid w:val="008F1124"/>
    <w:rPr>
      <w:rFonts w:eastAsia="SimSun"/>
      <w:lang w:eastAsia="zh-CN"/>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Grid-Accent21">
    <w:name w:val="Light Grid - Accent 21"/>
    <w:basedOn w:val="TableNormal"/>
    <w:next w:val="LightGrid-Accent2"/>
    <w:uiPriority w:val="62"/>
    <w:semiHidden/>
    <w:unhideWhenUsed/>
    <w:rsid w:val="008F1124"/>
    <w:rPr>
      <w:rFonts w:eastAsia="SimSun"/>
      <w:lang w:eastAsia="zh-CN"/>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Times New Roman Bold" w:eastAsia="SimSun" w:hAnsi="Times New Roman Bold"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Times New Roman Bold" w:eastAsia="SimSun" w:hAnsi="Times New Roman Bold"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Bold" w:eastAsia="SimSun" w:hAnsi="Times New Roman Bold" w:cs="Times New Roman" w:hint="default"/>
        <w:b/>
        <w:bCs/>
      </w:rPr>
    </w:tblStylePr>
    <w:tblStylePr w:type="lastCol">
      <w:rPr>
        <w:rFonts w:ascii="Times New Roman Bold" w:eastAsia="SimSun" w:hAnsi="Times New Roman Bold"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Shading1-Accent21">
    <w:name w:val="Medium Shading 1 - Accent 21"/>
    <w:basedOn w:val="TableNormal"/>
    <w:next w:val="MediumShading1-Accent2"/>
    <w:uiPriority w:val="63"/>
    <w:semiHidden/>
    <w:unhideWhenUsed/>
    <w:rsid w:val="008F1124"/>
    <w:rPr>
      <w:rFonts w:eastAsia="SimSun"/>
      <w:lang w:eastAsia="zh-CN"/>
    </w:rPr>
    <w:tblPr>
      <w:tblStyleRowBandSize w:val="1"/>
      <w:tblStyleColBandSize w:val="1"/>
      <w:tblInd w:w="0" w:type="nil"/>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0" w:beforeAutospacing="0" w:afterLines="0" w:after="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2-Accent21">
    <w:name w:val="Medium Shading 2 - Accent 21"/>
    <w:basedOn w:val="TableNormal"/>
    <w:next w:val="MediumShading2-Accent2"/>
    <w:uiPriority w:val="64"/>
    <w:semiHidden/>
    <w:unhideWhenUsed/>
    <w:rsid w:val="008F1124"/>
    <w:rPr>
      <w:rFonts w:eastAsia="SimSun"/>
      <w:lang w:eastAsia="zh-CN"/>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21">
    <w:name w:val="Medium List 1 - Accent 21"/>
    <w:basedOn w:val="TableNormal"/>
    <w:next w:val="MediumList1-Accent2"/>
    <w:uiPriority w:val="65"/>
    <w:semiHidden/>
    <w:unhideWhenUsed/>
    <w:rsid w:val="008F1124"/>
    <w:rPr>
      <w:rFonts w:eastAsia="SimSun"/>
      <w:color w:val="000000"/>
      <w:lang w:eastAsia="zh-CN"/>
    </w:rPr>
    <w:tblPr>
      <w:tblStyleRowBandSize w:val="1"/>
      <w:tblStyleColBandSize w:val="1"/>
      <w:tblInd w:w="0" w:type="nil"/>
      <w:tblBorders>
        <w:top w:val="single" w:sz="8" w:space="0" w:color="C0504D"/>
        <w:bottom w:val="single" w:sz="8" w:space="0" w:color="C0504D"/>
      </w:tblBorders>
    </w:tblPr>
    <w:tblStylePr w:type="firstRow">
      <w:rPr>
        <w:rFonts w:ascii="Times New Roman Bold" w:eastAsia="SimSun" w:hAnsi="Times New Roman Bold"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2-Accent21">
    <w:name w:val="Medium List 2 - Accent 21"/>
    <w:basedOn w:val="TableNormal"/>
    <w:next w:val="MediumList2-Accent2"/>
    <w:uiPriority w:val="66"/>
    <w:semiHidden/>
    <w:unhideWhenUsed/>
    <w:rsid w:val="008F1124"/>
    <w:rPr>
      <w:rFonts w:ascii="Cambria" w:eastAsia="SimSun" w:hAnsi="Cambria"/>
      <w:color w:val="000000"/>
      <w:lang w:eastAsia="zh-CN"/>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Grid1-Accent21">
    <w:name w:val="Medium Grid 1 - Accent 21"/>
    <w:basedOn w:val="TableNormal"/>
    <w:next w:val="MediumGrid1-Accent2"/>
    <w:uiPriority w:val="67"/>
    <w:semiHidden/>
    <w:unhideWhenUsed/>
    <w:rsid w:val="008F1124"/>
    <w:rPr>
      <w:rFonts w:eastAsia="SimSun"/>
      <w:lang w:eastAsia="zh-CN"/>
    </w:rPr>
    <w:tblPr>
      <w:tblStyleRowBandSize w:val="1"/>
      <w:tblStyleColBandSize w:val="1"/>
      <w:tblInd w:w="0" w:type="nil"/>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2-Accent21">
    <w:name w:val="Medium Grid 2 - Accent 21"/>
    <w:basedOn w:val="TableNormal"/>
    <w:next w:val="MediumGrid2-Accent2"/>
    <w:uiPriority w:val="68"/>
    <w:semiHidden/>
    <w:unhideWhenUsed/>
    <w:rsid w:val="008F1124"/>
    <w:rPr>
      <w:rFonts w:ascii="Cambria" w:eastAsia="SimSun" w:hAnsi="Cambria"/>
      <w:color w:val="000000"/>
      <w:lang w:eastAsia="zh-CN"/>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3-Accent21">
    <w:name w:val="Medium Grid 3 - Accent 21"/>
    <w:basedOn w:val="TableNormal"/>
    <w:next w:val="MediumGrid3-Accent2"/>
    <w:uiPriority w:val="69"/>
    <w:semiHidden/>
    <w:unhideWhenUsed/>
    <w:rsid w:val="008F1124"/>
    <w:rPr>
      <w:rFonts w:eastAsia="SimSun"/>
      <w:lang w:eastAsia="zh-C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DarkList-Accent21">
    <w:name w:val="Dark List - Accent 21"/>
    <w:basedOn w:val="TableNormal"/>
    <w:next w:val="DarkList-Accent2"/>
    <w:uiPriority w:val="70"/>
    <w:semiHidden/>
    <w:unhideWhenUsed/>
    <w:rsid w:val="008F1124"/>
    <w:rPr>
      <w:rFonts w:eastAsia="SimSun"/>
      <w:color w:val="FFFFFF"/>
      <w:lang w:eastAsia="zh-CN"/>
    </w:rPr>
    <w:tblPr>
      <w:tblStyleRowBandSize w:val="1"/>
      <w:tblStyleColBandSize w:val="1"/>
      <w:tblInd w:w="0" w:type="nil"/>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ColorfulShading-Accent21">
    <w:name w:val="Colorful Shading - Accent 21"/>
    <w:basedOn w:val="TableNormal"/>
    <w:next w:val="ColorfulShading-Accent2"/>
    <w:uiPriority w:val="71"/>
    <w:semiHidden/>
    <w:unhideWhenUsed/>
    <w:rsid w:val="008F1124"/>
    <w:rPr>
      <w:rFonts w:eastAsia="SimSun"/>
      <w:color w:val="000000"/>
      <w:lang w:eastAsia="zh-CN"/>
    </w:rPr>
    <w:tblPr>
      <w:tblStyleRowBandSize w:val="1"/>
      <w:tblStyleColBandSize w:val="1"/>
      <w:tblInd w:w="0" w:type="nil"/>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List-Accent21">
    <w:name w:val="Colorful List - Accent 21"/>
    <w:basedOn w:val="TableNormal"/>
    <w:next w:val="ColorfulList-Accent2"/>
    <w:uiPriority w:val="72"/>
    <w:semiHidden/>
    <w:unhideWhenUsed/>
    <w:rsid w:val="008F1124"/>
    <w:rPr>
      <w:rFonts w:eastAsia="SimSun"/>
      <w:color w:val="000000"/>
      <w:lang w:eastAsia="zh-CN"/>
    </w:rPr>
    <w:tblPr>
      <w:tblStyleRowBandSize w:val="1"/>
      <w:tblStyleColBandSize w:val="1"/>
      <w:tblInd w:w="0" w:type="nil"/>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Grid-Accent21">
    <w:name w:val="Colorful Grid - Accent 21"/>
    <w:basedOn w:val="TableNormal"/>
    <w:next w:val="ColorfulGrid-Accent2"/>
    <w:uiPriority w:val="73"/>
    <w:semiHidden/>
    <w:unhideWhenUsed/>
    <w:rsid w:val="008F1124"/>
    <w:rPr>
      <w:rFonts w:eastAsia="SimSun"/>
      <w:color w:val="000000"/>
      <w:lang w:eastAsia="zh-CN"/>
    </w:rPr>
    <w:tblPr>
      <w:tblStyleRowBandSize w:val="1"/>
      <w:tblStyleColBandSize w:val="1"/>
      <w:tblInd w:w="0" w:type="nil"/>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ghtShading-Accent31">
    <w:name w:val="Light Shading - Accent 31"/>
    <w:basedOn w:val="TableNormal"/>
    <w:next w:val="LightShading-Accent3"/>
    <w:uiPriority w:val="60"/>
    <w:semiHidden/>
    <w:unhideWhenUsed/>
    <w:rsid w:val="008F1124"/>
    <w:rPr>
      <w:rFonts w:eastAsia="SimSun"/>
      <w:color w:val="76923C"/>
      <w:lang w:eastAsia="zh-CN"/>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1">
    <w:name w:val="Light List - Accent 31"/>
    <w:basedOn w:val="TableNormal"/>
    <w:next w:val="LightList-Accent3"/>
    <w:uiPriority w:val="61"/>
    <w:semiHidden/>
    <w:unhideWhenUsed/>
    <w:rsid w:val="008F1124"/>
    <w:rPr>
      <w:rFonts w:eastAsia="SimSun"/>
      <w:lang w:eastAsia="zh-C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31">
    <w:name w:val="Light Grid - Accent 31"/>
    <w:basedOn w:val="TableNormal"/>
    <w:next w:val="LightGrid-Accent3"/>
    <w:uiPriority w:val="62"/>
    <w:semiHidden/>
    <w:unhideWhenUsed/>
    <w:rsid w:val="008F1124"/>
    <w:rPr>
      <w:rFonts w:eastAsia="SimSun"/>
      <w:lang w:eastAsia="zh-C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Times New Roman Bold" w:eastAsia="SimSun" w:hAnsi="Times New Roman Bold"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Times New Roman Bold" w:eastAsia="SimSun" w:hAnsi="Times New Roman Bold"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Bold" w:eastAsia="SimSun" w:hAnsi="Times New Roman Bold" w:cs="Times New Roman" w:hint="default"/>
        <w:b/>
        <w:bCs/>
      </w:rPr>
    </w:tblStylePr>
    <w:tblStylePr w:type="lastCol">
      <w:rPr>
        <w:rFonts w:ascii="Times New Roman Bold" w:eastAsia="SimSun" w:hAnsi="Times New Roman Bold"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Shading1-Accent31">
    <w:name w:val="Medium Shading 1 - Accent 31"/>
    <w:basedOn w:val="TableNormal"/>
    <w:next w:val="MediumShading1-Accent3"/>
    <w:uiPriority w:val="63"/>
    <w:semiHidden/>
    <w:unhideWhenUsed/>
    <w:rsid w:val="008F1124"/>
    <w:rPr>
      <w:rFonts w:eastAsia="SimSun"/>
      <w:lang w:eastAsia="zh-C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2-Accent31">
    <w:name w:val="Medium Shading 2 - Accent 31"/>
    <w:basedOn w:val="TableNormal"/>
    <w:next w:val="MediumShading2-Accent3"/>
    <w:uiPriority w:val="64"/>
    <w:semiHidden/>
    <w:unhideWhenUsed/>
    <w:rsid w:val="008F1124"/>
    <w:rPr>
      <w:rFonts w:eastAsia="SimSun"/>
      <w:lang w:eastAsia="zh-CN"/>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31">
    <w:name w:val="Medium List 1 - Accent 31"/>
    <w:basedOn w:val="TableNormal"/>
    <w:next w:val="MediumList1-Accent3"/>
    <w:uiPriority w:val="65"/>
    <w:semiHidden/>
    <w:unhideWhenUsed/>
    <w:rsid w:val="008F1124"/>
    <w:rPr>
      <w:rFonts w:eastAsia="SimSun"/>
      <w:color w:val="000000"/>
      <w:lang w:eastAsia="zh-CN"/>
    </w:rPr>
    <w:tblPr>
      <w:tblStyleRowBandSize w:val="1"/>
      <w:tblStyleColBandSize w:val="1"/>
      <w:tblInd w:w="0" w:type="nil"/>
      <w:tblBorders>
        <w:top w:val="single" w:sz="8" w:space="0" w:color="9BBB59"/>
        <w:bottom w:val="single" w:sz="8" w:space="0" w:color="9BBB59"/>
      </w:tblBorders>
    </w:tblPr>
    <w:tblStylePr w:type="firstRow">
      <w:rPr>
        <w:rFonts w:ascii="Times New Roman Bold" w:eastAsia="SimSun" w:hAnsi="Times New Roman Bold"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2-Accent31">
    <w:name w:val="Medium List 2 - Accent 31"/>
    <w:basedOn w:val="TableNormal"/>
    <w:next w:val="MediumList2-Accent3"/>
    <w:uiPriority w:val="66"/>
    <w:semiHidden/>
    <w:unhideWhenUsed/>
    <w:rsid w:val="008F1124"/>
    <w:rPr>
      <w:rFonts w:ascii="Cambria" w:eastAsia="SimSun" w:hAnsi="Cambria"/>
      <w:color w:val="000000"/>
      <w:lang w:eastAsia="zh-CN"/>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Grid1-Accent31">
    <w:name w:val="Medium Grid 1 - Accent 31"/>
    <w:basedOn w:val="TableNormal"/>
    <w:next w:val="MediumGrid1-Accent3"/>
    <w:uiPriority w:val="67"/>
    <w:semiHidden/>
    <w:unhideWhenUsed/>
    <w:rsid w:val="008F1124"/>
    <w:rPr>
      <w:rFonts w:eastAsia="SimSun"/>
      <w:lang w:eastAsia="zh-CN"/>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2-Accent31">
    <w:name w:val="Medium Grid 2 - Accent 31"/>
    <w:basedOn w:val="TableNormal"/>
    <w:next w:val="MediumGrid2-Accent3"/>
    <w:uiPriority w:val="68"/>
    <w:semiHidden/>
    <w:unhideWhenUsed/>
    <w:rsid w:val="008F1124"/>
    <w:rPr>
      <w:rFonts w:ascii="Cambria" w:eastAsia="SimSun" w:hAnsi="Cambria"/>
      <w:color w:val="000000"/>
      <w:lang w:eastAsia="zh-CN"/>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3-Accent31">
    <w:name w:val="Medium Grid 3 - Accent 31"/>
    <w:basedOn w:val="TableNormal"/>
    <w:next w:val="MediumGrid3-Accent3"/>
    <w:uiPriority w:val="69"/>
    <w:semiHidden/>
    <w:unhideWhenUsed/>
    <w:rsid w:val="008F1124"/>
    <w:rPr>
      <w:rFonts w:eastAsia="SimSun"/>
      <w:lang w:eastAsia="zh-C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DarkList-Accent31">
    <w:name w:val="Dark List - Accent 31"/>
    <w:basedOn w:val="TableNormal"/>
    <w:next w:val="DarkList-Accent3"/>
    <w:uiPriority w:val="70"/>
    <w:semiHidden/>
    <w:unhideWhenUsed/>
    <w:rsid w:val="008F1124"/>
    <w:rPr>
      <w:rFonts w:eastAsia="SimSun"/>
      <w:color w:val="FFFFFF"/>
      <w:lang w:eastAsia="zh-CN"/>
    </w:rPr>
    <w:tblPr>
      <w:tblStyleRowBandSize w:val="1"/>
      <w:tblStyleColBandSize w:val="1"/>
      <w:tblInd w:w="0" w:type="nil"/>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ColorfulShading-Accent31">
    <w:name w:val="Colorful Shading - Accent 31"/>
    <w:basedOn w:val="TableNormal"/>
    <w:next w:val="ColorfulShading-Accent3"/>
    <w:uiPriority w:val="71"/>
    <w:semiHidden/>
    <w:unhideWhenUsed/>
    <w:rsid w:val="008F1124"/>
    <w:rPr>
      <w:rFonts w:eastAsia="SimSun"/>
      <w:color w:val="000000"/>
      <w:lang w:eastAsia="zh-CN"/>
    </w:rPr>
    <w:tblPr>
      <w:tblStyleRowBandSize w:val="1"/>
      <w:tblStyleColBandSize w:val="1"/>
      <w:tblInd w:w="0" w:type="nil"/>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List-Accent31">
    <w:name w:val="Colorful List - Accent 31"/>
    <w:basedOn w:val="TableNormal"/>
    <w:next w:val="ColorfulList-Accent3"/>
    <w:uiPriority w:val="72"/>
    <w:semiHidden/>
    <w:unhideWhenUsed/>
    <w:rsid w:val="008F1124"/>
    <w:rPr>
      <w:rFonts w:eastAsia="SimSun"/>
      <w:color w:val="000000"/>
      <w:lang w:eastAsia="zh-CN"/>
    </w:rPr>
    <w:tblPr>
      <w:tblStyleRowBandSize w:val="1"/>
      <w:tblStyleColBandSize w:val="1"/>
      <w:tblInd w:w="0" w:type="nil"/>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Grid-Accent31">
    <w:name w:val="Colorful Grid - Accent 31"/>
    <w:basedOn w:val="TableNormal"/>
    <w:next w:val="ColorfulGrid-Accent3"/>
    <w:uiPriority w:val="73"/>
    <w:semiHidden/>
    <w:unhideWhenUsed/>
    <w:rsid w:val="008F1124"/>
    <w:rPr>
      <w:rFonts w:eastAsia="SimSun"/>
      <w:color w:val="000000"/>
      <w:lang w:eastAsia="zh-CN"/>
    </w:rPr>
    <w:tblPr>
      <w:tblStyleRowBandSize w:val="1"/>
      <w:tblStyleColBandSize w:val="1"/>
      <w:tblInd w:w="0" w:type="nil"/>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LightShading-Accent41">
    <w:name w:val="Light Shading - Accent 41"/>
    <w:basedOn w:val="TableNormal"/>
    <w:next w:val="LightShading-Accent4"/>
    <w:uiPriority w:val="60"/>
    <w:semiHidden/>
    <w:unhideWhenUsed/>
    <w:rsid w:val="008F1124"/>
    <w:rPr>
      <w:rFonts w:eastAsia="SimSun"/>
      <w:color w:val="5F497A"/>
      <w:lang w:eastAsia="zh-CN"/>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Accent41">
    <w:name w:val="Light List - Accent 41"/>
    <w:basedOn w:val="TableNormal"/>
    <w:next w:val="LightList-Accent4"/>
    <w:uiPriority w:val="61"/>
    <w:semiHidden/>
    <w:unhideWhenUsed/>
    <w:rsid w:val="008F1124"/>
    <w:rPr>
      <w:rFonts w:eastAsia="SimSun"/>
      <w:lang w:eastAsia="zh-CN"/>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Accent41">
    <w:name w:val="Light Grid - Accent 41"/>
    <w:basedOn w:val="TableNormal"/>
    <w:next w:val="LightGrid-Accent4"/>
    <w:uiPriority w:val="62"/>
    <w:semiHidden/>
    <w:unhideWhenUsed/>
    <w:rsid w:val="008F1124"/>
    <w:rPr>
      <w:rFonts w:eastAsia="SimSun"/>
      <w:lang w:eastAsia="zh-CN"/>
    </w:rPr>
    <w:tblPr>
      <w:tblStyleRowBandSize w:val="1"/>
      <w:tblStyleColBandSize w:val="1"/>
      <w:tblInd w:w="0" w:type="nil"/>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Times New Roman Bold" w:eastAsia="SimSun" w:hAnsi="Times New Roman Bold"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Times New Roman Bold" w:eastAsia="SimSun" w:hAnsi="Times New Roman Bold"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Bold" w:eastAsia="SimSun" w:hAnsi="Times New Roman Bold" w:cs="Times New Roman" w:hint="default"/>
        <w:b/>
        <w:bCs/>
      </w:rPr>
    </w:tblStylePr>
    <w:tblStylePr w:type="lastCol">
      <w:rPr>
        <w:rFonts w:ascii="Times New Roman Bold" w:eastAsia="SimSun" w:hAnsi="Times New Roman Bold"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Shading1-Accent41">
    <w:name w:val="Medium Shading 1 - Accent 41"/>
    <w:basedOn w:val="TableNormal"/>
    <w:next w:val="MediumShading1-Accent4"/>
    <w:uiPriority w:val="63"/>
    <w:semiHidden/>
    <w:unhideWhenUsed/>
    <w:rsid w:val="008F1124"/>
    <w:rPr>
      <w:rFonts w:eastAsia="SimSun"/>
      <w:lang w:eastAsia="zh-CN"/>
    </w:rPr>
    <w:tblPr>
      <w:tblStyleRowBandSize w:val="1"/>
      <w:tblStyleColBandSize w:val="1"/>
      <w:tblInd w:w="0" w:type="nil"/>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2-Accent41">
    <w:name w:val="Medium Shading 2 - Accent 41"/>
    <w:basedOn w:val="TableNormal"/>
    <w:next w:val="MediumShading2-Accent4"/>
    <w:uiPriority w:val="64"/>
    <w:semiHidden/>
    <w:unhideWhenUsed/>
    <w:rsid w:val="008F1124"/>
    <w:rPr>
      <w:rFonts w:eastAsia="SimSun"/>
      <w:lang w:eastAsia="zh-CN"/>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41">
    <w:name w:val="Medium List 1 - Accent 41"/>
    <w:basedOn w:val="TableNormal"/>
    <w:next w:val="MediumList1-Accent4"/>
    <w:uiPriority w:val="65"/>
    <w:semiHidden/>
    <w:unhideWhenUsed/>
    <w:rsid w:val="008F1124"/>
    <w:rPr>
      <w:rFonts w:eastAsia="SimSun"/>
      <w:color w:val="000000"/>
      <w:lang w:eastAsia="zh-CN"/>
    </w:rPr>
    <w:tblPr>
      <w:tblStyleRowBandSize w:val="1"/>
      <w:tblStyleColBandSize w:val="1"/>
      <w:tblInd w:w="0" w:type="nil"/>
      <w:tblBorders>
        <w:top w:val="single" w:sz="8" w:space="0" w:color="8064A2"/>
        <w:bottom w:val="single" w:sz="8" w:space="0" w:color="8064A2"/>
      </w:tblBorders>
    </w:tblPr>
    <w:tblStylePr w:type="firstRow">
      <w:rPr>
        <w:rFonts w:ascii="Times New Roman Bold" w:eastAsia="SimSun" w:hAnsi="Times New Roman Bold" w:cs="Times New Roman" w:hint="defaul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2-Accent41">
    <w:name w:val="Medium List 2 - Accent 41"/>
    <w:basedOn w:val="TableNormal"/>
    <w:next w:val="MediumList2-Accent4"/>
    <w:uiPriority w:val="66"/>
    <w:semiHidden/>
    <w:unhideWhenUsed/>
    <w:rsid w:val="008F1124"/>
    <w:rPr>
      <w:rFonts w:ascii="Cambria" w:eastAsia="SimSun" w:hAnsi="Cambria"/>
      <w:color w:val="000000"/>
      <w:lang w:eastAsia="zh-CN"/>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Grid1-Accent41">
    <w:name w:val="Medium Grid 1 - Accent 41"/>
    <w:basedOn w:val="TableNormal"/>
    <w:next w:val="MediumGrid1-Accent4"/>
    <w:uiPriority w:val="67"/>
    <w:semiHidden/>
    <w:unhideWhenUsed/>
    <w:rsid w:val="008F1124"/>
    <w:rPr>
      <w:rFonts w:eastAsia="SimSun"/>
      <w:lang w:eastAsia="zh-CN"/>
    </w:rPr>
    <w:tblPr>
      <w:tblStyleRowBandSize w:val="1"/>
      <w:tblStyleColBandSize w:val="1"/>
      <w:tblInd w:w="0" w:type="nil"/>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2-Accent41">
    <w:name w:val="Medium Grid 2 - Accent 41"/>
    <w:basedOn w:val="TableNormal"/>
    <w:next w:val="MediumGrid2-Accent4"/>
    <w:uiPriority w:val="68"/>
    <w:semiHidden/>
    <w:unhideWhenUsed/>
    <w:rsid w:val="008F1124"/>
    <w:rPr>
      <w:rFonts w:ascii="Cambria" w:eastAsia="SimSun" w:hAnsi="Cambria"/>
      <w:color w:val="000000"/>
      <w:lang w:eastAsia="zh-CN"/>
    </w:rPr>
    <w:tblPr>
      <w:tblStyleRowBandSize w:val="1"/>
      <w:tblStyleColBandSize w:val="1"/>
      <w:tblInd w:w="0" w:type="nil"/>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3-Accent41">
    <w:name w:val="Medium Grid 3 - Accent 41"/>
    <w:basedOn w:val="TableNormal"/>
    <w:next w:val="MediumGrid3-Accent4"/>
    <w:uiPriority w:val="69"/>
    <w:semiHidden/>
    <w:unhideWhenUsed/>
    <w:rsid w:val="008F1124"/>
    <w:rPr>
      <w:rFonts w:eastAsia="SimSun"/>
      <w:lang w:eastAsia="zh-C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DarkList-Accent41">
    <w:name w:val="Dark List - Accent 41"/>
    <w:basedOn w:val="TableNormal"/>
    <w:next w:val="DarkList-Accent4"/>
    <w:uiPriority w:val="70"/>
    <w:semiHidden/>
    <w:unhideWhenUsed/>
    <w:rsid w:val="008F1124"/>
    <w:rPr>
      <w:rFonts w:eastAsia="SimSun"/>
      <w:color w:val="FFFFFF"/>
      <w:lang w:eastAsia="zh-CN"/>
    </w:rPr>
    <w:tblPr>
      <w:tblStyleRowBandSize w:val="1"/>
      <w:tblStyleColBandSize w:val="1"/>
      <w:tblInd w:w="0" w:type="nil"/>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ColorfulShading-Accent41">
    <w:name w:val="Colorful Shading - Accent 41"/>
    <w:basedOn w:val="TableNormal"/>
    <w:next w:val="ColorfulShading-Accent4"/>
    <w:uiPriority w:val="71"/>
    <w:semiHidden/>
    <w:unhideWhenUsed/>
    <w:rsid w:val="008F1124"/>
    <w:rPr>
      <w:rFonts w:eastAsia="SimSun"/>
      <w:color w:val="000000"/>
      <w:lang w:eastAsia="zh-CN"/>
    </w:rPr>
    <w:tblPr>
      <w:tblStyleRowBandSize w:val="1"/>
      <w:tblStyleColBandSize w:val="1"/>
      <w:tblInd w:w="0" w:type="nil"/>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List-Accent41">
    <w:name w:val="Colorful List - Accent 41"/>
    <w:basedOn w:val="TableNormal"/>
    <w:next w:val="ColorfulList-Accent4"/>
    <w:uiPriority w:val="72"/>
    <w:semiHidden/>
    <w:unhideWhenUsed/>
    <w:rsid w:val="008F1124"/>
    <w:rPr>
      <w:rFonts w:eastAsia="SimSun"/>
      <w:color w:val="000000"/>
      <w:lang w:eastAsia="zh-CN"/>
    </w:rPr>
    <w:tblPr>
      <w:tblStyleRowBandSize w:val="1"/>
      <w:tblStyleColBandSize w:val="1"/>
      <w:tblInd w:w="0" w:type="nil"/>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Grid-Accent41">
    <w:name w:val="Colorful Grid - Accent 41"/>
    <w:basedOn w:val="TableNormal"/>
    <w:next w:val="ColorfulGrid-Accent4"/>
    <w:uiPriority w:val="73"/>
    <w:semiHidden/>
    <w:unhideWhenUsed/>
    <w:rsid w:val="008F1124"/>
    <w:rPr>
      <w:rFonts w:eastAsia="SimSun"/>
      <w:color w:val="000000"/>
      <w:lang w:eastAsia="zh-CN"/>
    </w:rPr>
    <w:tblPr>
      <w:tblStyleRowBandSize w:val="1"/>
      <w:tblStyleColBandSize w:val="1"/>
      <w:tblInd w:w="0" w:type="nil"/>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LightShading-Accent51">
    <w:name w:val="Light Shading - Accent 51"/>
    <w:basedOn w:val="TableNormal"/>
    <w:next w:val="LightShading-Accent5"/>
    <w:uiPriority w:val="60"/>
    <w:semiHidden/>
    <w:unhideWhenUsed/>
    <w:rsid w:val="008F1124"/>
    <w:rPr>
      <w:rFonts w:eastAsia="SimSun"/>
      <w:color w:val="31849B"/>
      <w:lang w:eastAsia="zh-CN"/>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51">
    <w:name w:val="Light List - Accent 51"/>
    <w:basedOn w:val="TableNormal"/>
    <w:next w:val="LightList-Accent5"/>
    <w:uiPriority w:val="61"/>
    <w:semiHidden/>
    <w:unhideWhenUsed/>
    <w:rsid w:val="008F1124"/>
    <w:rPr>
      <w:rFonts w:eastAsia="SimSun"/>
      <w:lang w:eastAsia="zh-CN"/>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51">
    <w:name w:val="Light Grid - Accent 51"/>
    <w:basedOn w:val="TableNormal"/>
    <w:next w:val="LightGrid-Accent5"/>
    <w:uiPriority w:val="62"/>
    <w:semiHidden/>
    <w:unhideWhenUsed/>
    <w:rsid w:val="008F1124"/>
    <w:rPr>
      <w:rFonts w:eastAsia="SimSun"/>
      <w:lang w:eastAsia="zh-CN"/>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Times New Roman Bold" w:eastAsia="SimSun" w:hAnsi="Times New Roman Bold"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Times New Roman Bold" w:eastAsia="SimSun" w:hAnsi="Times New Roman Bold"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Bold" w:eastAsia="SimSun" w:hAnsi="Times New Roman Bold" w:cs="Times New Roman" w:hint="default"/>
        <w:b/>
        <w:bCs/>
      </w:rPr>
    </w:tblStylePr>
    <w:tblStylePr w:type="lastCol">
      <w:rPr>
        <w:rFonts w:ascii="Times New Roman Bold" w:eastAsia="SimSun" w:hAnsi="Times New Roman Bold"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1-Accent51">
    <w:name w:val="Medium Shading 1 - Accent 51"/>
    <w:basedOn w:val="TableNormal"/>
    <w:next w:val="MediumShading1-Accent5"/>
    <w:uiPriority w:val="63"/>
    <w:semiHidden/>
    <w:unhideWhenUsed/>
    <w:rsid w:val="008F1124"/>
    <w:rPr>
      <w:rFonts w:eastAsia="SimSun"/>
      <w:lang w:eastAsia="zh-CN"/>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2-Accent51">
    <w:name w:val="Medium Shading 2 - Accent 51"/>
    <w:basedOn w:val="TableNormal"/>
    <w:next w:val="MediumShading2-Accent5"/>
    <w:uiPriority w:val="64"/>
    <w:semiHidden/>
    <w:unhideWhenUsed/>
    <w:rsid w:val="008F1124"/>
    <w:rPr>
      <w:rFonts w:eastAsia="SimSun"/>
      <w:lang w:eastAsia="zh-CN"/>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51">
    <w:name w:val="Medium List 1 - Accent 51"/>
    <w:basedOn w:val="TableNormal"/>
    <w:next w:val="MediumList1-Accent5"/>
    <w:uiPriority w:val="65"/>
    <w:semiHidden/>
    <w:unhideWhenUsed/>
    <w:rsid w:val="008F1124"/>
    <w:rPr>
      <w:rFonts w:eastAsia="SimSun"/>
      <w:color w:val="000000"/>
      <w:lang w:eastAsia="zh-CN"/>
    </w:rPr>
    <w:tblPr>
      <w:tblStyleRowBandSize w:val="1"/>
      <w:tblStyleColBandSize w:val="1"/>
      <w:tblInd w:w="0" w:type="nil"/>
      <w:tblBorders>
        <w:top w:val="single" w:sz="8" w:space="0" w:color="4BACC6"/>
        <w:bottom w:val="single" w:sz="8" w:space="0" w:color="4BACC6"/>
      </w:tblBorders>
    </w:tblPr>
    <w:tblStylePr w:type="firstRow">
      <w:rPr>
        <w:rFonts w:ascii="Times New Roman Bold" w:eastAsia="SimSun" w:hAnsi="Times New Roman Bold"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2-Accent51">
    <w:name w:val="Medium List 2 - Accent 51"/>
    <w:basedOn w:val="TableNormal"/>
    <w:next w:val="MediumList2-Accent5"/>
    <w:uiPriority w:val="66"/>
    <w:semiHidden/>
    <w:unhideWhenUsed/>
    <w:rsid w:val="008F1124"/>
    <w:rPr>
      <w:rFonts w:ascii="Cambria" w:eastAsia="SimSun" w:hAnsi="Cambria"/>
      <w:color w:val="000000"/>
      <w:lang w:eastAsia="zh-CN"/>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Grid1-Accent51">
    <w:name w:val="Medium Grid 1 - Accent 51"/>
    <w:basedOn w:val="TableNormal"/>
    <w:next w:val="MediumGrid1-Accent5"/>
    <w:uiPriority w:val="67"/>
    <w:semiHidden/>
    <w:unhideWhenUsed/>
    <w:rsid w:val="008F1124"/>
    <w:rPr>
      <w:rFonts w:eastAsia="SimSun"/>
      <w:lang w:eastAsia="zh-CN"/>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2-Accent51">
    <w:name w:val="Medium Grid 2 - Accent 51"/>
    <w:basedOn w:val="TableNormal"/>
    <w:next w:val="MediumGrid2-Accent5"/>
    <w:uiPriority w:val="68"/>
    <w:semiHidden/>
    <w:unhideWhenUsed/>
    <w:rsid w:val="008F1124"/>
    <w:rPr>
      <w:rFonts w:ascii="Cambria" w:eastAsia="SimSun" w:hAnsi="Cambria"/>
      <w:color w:val="000000"/>
      <w:lang w:eastAsia="zh-CN"/>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3-Accent51">
    <w:name w:val="Medium Grid 3 - Accent 51"/>
    <w:basedOn w:val="TableNormal"/>
    <w:next w:val="MediumGrid3-Accent5"/>
    <w:uiPriority w:val="69"/>
    <w:semiHidden/>
    <w:unhideWhenUsed/>
    <w:rsid w:val="008F1124"/>
    <w:rPr>
      <w:rFonts w:eastAsia="SimSun"/>
      <w:lang w:eastAsia="zh-C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DarkList-Accent51">
    <w:name w:val="Dark List - Accent 51"/>
    <w:basedOn w:val="TableNormal"/>
    <w:next w:val="DarkList-Accent5"/>
    <w:uiPriority w:val="70"/>
    <w:semiHidden/>
    <w:unhideWhenUsed/>
    <w:rsid w:val="008F1124"/>
    <w:rPr>
      <w:rFonts w:eastAsia="SimSun"/>
      <w:color w:val="FFFFFF"/>
      <w:lang w:eastAsia="zh-CN"/>
    </w:rPr>
    <w:tblPr>
      <w:tblStyleRowBandSize w:val="1"/>
      <w:tblStyleColBandSize w:val="1"/>
      <w:tblInd w:w="0" w:type="nil"/>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ColorfulShading-Accent51">
    <w:name w:val="Colorful Shading - Accent 51"/>
    <w:basedOn w:val="TableNormal"/>
    <w:next w:val="ColorfulShading-Accent5"/>
    <w:uiPriority w:val="71"/>
    <w:semiHidden/>
    <w:unhideWhenUsed/>
    <w:rsid w:val="008F1124"/>
    <w:rPr>
      <w:rFonts w:eastAsia="SimSun"/>
      <w:color w:val="000000"/>
      <w:lang w:eastAsia="zh-CN"/>
    </w:rPr>
    <w:tblPr>
      <w:tblStyleRowBandSize w:val="1"/>
      <w:tblStyleColBandSize w:val="1"/>
      <w:tblInd w:w="0" w:type="nil"/>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List-Accent51">
    <w:name w:val="Colorful List - Accent 51"/>
    <w:basedOn w:val="TableNormal"/>
    <w:next w:val="ColorfulList-Accent5"/>
    <w:uiPriority w:val="72"/>
    <w:semiHidden/>
    <w:unhideWhenUsed/>
    <w:rsid w:val="008F1124"/>
    <w:rPr>
      <w:rFonts w:eastAsia="SimSun"/>
      <w:color w:val="000000"/>
      <w:lang w:eastAsia="zh-CN"/>
    </w:rPr>
    <w:tblPr>
      <w:tblStyleRowBandSize w:val="1"/>
      <w:tblStyleColBandSize w:val="1"/>
      <w:tblInd w:w="0" w:type="nil"/>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Grid-Accent51">
    <w:name w:val="Colorful Grid - Accent 51"/>
    <w:basedOn w:val="TableNormal"/>
    <w:next w:val="ColorfulGrid-Accent5"/>
    <w:uiPriority w:val="73"/>
    <w:semiHidden/>
    <w:unhideWhenUsed/>
    <w:rsid w:val="008F1124"/>
    <w:rPr>
      <w:rFonts w:eastAsia="SimSun"/>
      <w:color w:val="000000"/>
      <w:lang w:eastAsia="zh-CN"/>
    </w:rPr>
    <w:tblPr>
      <w:tblStyleRowBandSize w:val="1"/>
      <w:tblStyleColBandSize w:val="1"/>
      <w:tblInd w:w="0" w:type="nil"/>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LightShading-Accent61">
    <w:name w:val="Light Shading - Accent 61"/>
    <w:basedOn w:val="TableNormal"/>
    <w:next w:val="LightShading-Accent6"/>
    <w:uiPriority w:val="60"/>
    <w:semiHidden/>
    <w:unhideWhenUsed/>
    <w:rsid w:val="008F1124"/>
    <w:rPr>
      <w:rFonts w:eastAsia="SimSun"/>
      <w:color w:val="E36C0A"/>
      <w:lang w:eastAsia="zh-CN"/>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Accent61">
    <w:name w:val="Light List - Accent 61"/>
    <w:basedOn w:val="TableNormal"/>
    <w:next w:val="LightList-Accent6"/>
    <w:uiPriority w:val="61"/>
    <w:semiHidden/>
    <w:unhideWhenUsed/>
    <w:rsid w:val="008F1124"/>
    <w:rPr>
      <w:rFonts w:eastAsia="SimSun"/>
      <w:lang w:eastAsia="zh-CN"/>
    </w:rPr>
    <w:tblPr>
      <w:tblStyleRowBandSize w:val="1"/>
      <w:tblStyleColBandSize w:val="1"/>
      <w:tblInd w:w="0" w:type="nil"/>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61">
    <w:name w:val="Light Grid - Accent 61"/>
    <w:basedOn w:val="TableNormal"/>
    <w:next w:val="LightGrid-Accent6"/>
    <w:uiPriority w:val="62"/>
    <w:semiHidden/>
    <w:unhideWhenUsed/>
    <w:rsid w:val="008F1124"/>
    <w:rPr>
      <w:rFonts w:eastAsia="SimSun"/>
      <w:lang w:eastAsia="zh-CN"/>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Times New Roman Bold" w:eastAsia="SimSun" w:hAnsi="Times New Roman Bold"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Times New Roman Bold" w:eastAsia="SimSun" w:hAnsi="Times New Roman Bold"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Bold" w:eastAsia="SimSun" w:hAnsi="Times New Roman Bold" w:cs="Times New Roman" w:hint="default"/>
        <w:b/>
        <w:bCs/>
      </w:rPr>
    </w:tblStylePr>
    <w:tblStylePr w:type="lastCol">
      <w:rPr>
        <w:rFonts w:ascii="Times New Roman Bold" w:eastAsia="SimSun" w:hAnsi="Times New Roman Bold"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61">
    <w:name w:val="Medium Shading 1 - Accent 61"/>
    <w:basedOn w:val="TableNormal"/>
    <w:next w:val="MediumShading1-Accent6"/>
    <w:uiPriority w:val="63"/>
    <w:semiHidden/>
    <w:unhideWhenUsed/>
    <w:rsid w:val="008F1124"/>
    <w:rPr>
      <w:rFonts w:eastAsia="SimSun"/>
      <w:lang w:eastAsia="zh-CN"/>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Accent61">
    <w:name w:val="Medium Shading 2 - Accent 61"/>
    <w:basedOn w:val="TableNormal"/>
    <w:next w:val="MediumShading2-Accent6"/>
    <w:uiPriority w:val="64"/>
    <w:semiHidden/>
    <w:unhideWhenUsed/>
    <w:rsid w:val="008F1124"/>
    <w:rPr>
      <w:rFonts w:eastAsia="SimSun"/>
      <w:lang w:eastAsia="zh-CN"/>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61">
    <w:name w:val="Medium List 1 - Accent 61"/>
    <w:basedOn w:val="TableNormal"/>
    <w:next w:val="MediumList1-Accent6"/>
    <w:uiPriority w:val="65"/>
    <w:semiHidden/>
    <w:unhideWhenUsed/>
    <w:rsid w:val="008F1124"/>
    <w:rPr>
      <w:rFonts w:eastAsia="SimSun"/>
      <w:color w:val="000000"/>
      <w:lang w:eastAsia="zh-CN"/>
    </w:rPr>
    <w:tblPr>
      <w:tblStyleRowBandSize w:val="1"/>
      <w:tblStyleColBandSize w:val="1"/>
      <w:tblInd w:w="0" w:type="nil"/>
      <w:tblBorders>
        <w:top w:val="single" w:sz="8" w:space="0" w:color="F79646"/>
        <w:bottom w:val="single" w:sz="8" w:space="0" w:color="F79646"/>
      </w:tblBorders>
    </w:tblPr>
    <w:tblStylePr w:type="firstRow">
      <w:rPr>
        <w:rFonts w:ascii="Times New Roman Bold" w:eastAsia="SimSun" w:hAnsi="Times New Roman Bold"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Accent61">
    <w:name w:val="Medium List 2 - Accent 61"/>
    <w:basedOn w:val="TableNormal"/>
    <w:next w:val="MediumList2-Accent6"/>
    <w:uiPriority w:val="66"/>
    <w:semiHidden/>
    <w:unhideWhenUsed/>
    <w:rsid w:val="008F1124"/>
    <w:rPr>
      <w:rFonts w:ascii="Cambria" w:eastAsia="SimSun" w:hAnsi="Cambria"/>
      <w:color w:val="000000"/>
      <w:lang w:eastAsia="zh-CN"/>
    </w:rPr>
    <w:tblPr>
      <w:tblStyleRowBandSize w:val="1"/>
      <w:tblStyleColBandSize w:val="1"/>
      <w:tblInd w:w="0" w:type="nil"/>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61">
    <w:name w:val="Medium Grid 1 - Accent 61"/>
    <w:basedOn w:val="TableNormal"/>
    <w:next w:val="MediumGrid1-Accent6"/>
    <w:uiPriority w:val="67"/>
    <w:semiHidden/>
    <w:unhideWhenUsed/>
    <w:rsid w:val="008F1124"/>
    <w:rPr>
      <w:rFonts w:eastAsia="SimSun"/>
      <w:lang w:eastAsia="zh-CN"/>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Accent61">
    <w:name w:val="Medium Grid 2 - Accent 61"/>
    <w:basedOn w:val="TableNormal"/>
    <w:next w:val="MediumGrid2-Accent6"/>
    <w:uiPriority w:val="68"/>
    <w:semiHidden/>
    <w:unhideWhenUsed/>
    <w:rsid w:val="008F1124"/>
    <w:rPr>
      <w:rFonts w:ascii="Cambria" w:eastAsia="SimSun" w:hAnsi="Cambria"/>
      <w:color w:val="000000"/>
      <w:lang w:eastAsia="zh-CN"/>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Accent61">
    <w:name w:val="Medium Grid 3 - Accent 61"/>
    <w:basedOn w:val="TableNormal"/>
    <w:next w:val="MediumGrid3-Accent6"/>
    <w:uiPriority w:val="69"/>
    <w:semiHidden/>
    <w:unhideWhenUsed/>
    <w:rsid w:val="008F1124"/>
    <w:rPr>
      <w:rFonts w:eastAsia="SimSun"/>
      <w:lang w:eastAsia="zh-CN"/>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Accent61">
    <w:name w:val="Dark List - Accent 61"/>
    <w:basedOn w:val="TableNormal"/>
    <w:next w:val="DarkList-Accent6"/>
    <w:uiPriority w:val="70"/>
    <w:semiHidden/>
    <w:unhideWhenUsed/>
    <w:rsid w:val="008F1124"/>
    <w:rPr>
      <w:rFonts w:eastAsia="SimSun"/>
      <w:color w:val="FFFFFF"/>
      <w:lang w:eastAsia="zh-CN"/>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Accent61">
    <w:name w:val="Colorful Shading - Accent 61"/>
    <w:basedOn w:val="TableNormal"/>
    <w:next w:val="ColorfulShading-Accent6"/>
    <w:uiPriority w:val="71"/>
    <w:semiHidden/>
    <w:unhideWhenUsed/>
    <w:rsid w:val="008F1124"/>
    <w:rPr>
      <w:rFonts w:eastAsia="SimSun"/>
      <w:color w:val="000000"/>
      <w:lang w:eastAsia="zh-CN"/>
    </w:rPr>
    <w:tblPr>
      <w:tblStyleRowBandSize w:val="1"/>
      <w:tblStyleColBandSize w:val="1"/>
      <w:tblInd w:w="0" w:type="nil"/>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Accent61">
    <w:name w:val="Colorful List - Accent 61"/>
    <w:basedOn w:val="TableNormal"/>
    <w:next w:val="ColorfulList-Accent6"/>
    <w:uiPriority w:val="72"/>
    <w:semiHidden/>
    <w:unhideWhenUsed/>
    <w:rsid w:val="008F1124"/>
    <w:rPr>
      <w:rFonts w:eastAsia="SimSun"/>
      <w:color w:val="000000"/>
      <w:lang w:eastAsia="zh-CN"/>
    </w:rPr>
    <w:tblPr>
      <w:tblStyleRowBandSize w:val="1"/>
      <w:tblStyleColBandSize w:val="1"/>
      <w:tblInd w:w="0" w:type="nil"/>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Accent61">
    <w:name w:val="Colorful Grid - Accent 61"/>
    <w:basedOn w:val="TableNormal"/>
    <w:next w:val="ColorfulGrid-Accent6"/>
    <w:uiPriority w:val="73"/>
    <w:semiHidden/>
    <w:unhideWhenUsed/>
    <w:rsid w:val="008F1124"/>
    <w:rPr>
      <w:rFonts w:eastAsia="SimSun"/>
      <w:color w:val="000000"/>
      <w:lang w:eastAsia="zh-CN"/>
    </w:rPr>
    <w:tblPr>
      <w:tblStyleRowBandSize w:val="1"/>
      <w:tblStyleColBandSize w:val="1"/>
      <w:tblInd w:w="0" w:type="nil"/>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PlainTable11">
    <w:name w:val="Plain Table 11"/>
    <w:basedOn w:val="TableNormal"/>
    <w:next w:val="PlainTable1"/>
    <w:uiPriority w:val="41"/>
    <w:rsid w:val="008F1124"/>
    <w:rPr>
      <w:rFonts w:eastAsia="SimSun"/>
      <w:lang w:eastAsia="zh-CN"/>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next w:val="PlainTable2"/>
    <w:uiPriority w:val="42"/>
    <w:rsid w:val="008F1124"/>
    <w:rPr>
      <w:rFonts w:eastAsia="SimSun"/>
      <w:lang w:eastAsia="zh-CN"/>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next w:val="PlainTable3"/>
    <w:uiPriority w:val="43"/>
    <w:rsid w:val="008F1124"/>
    <w:rPr>
      <w:rFonts w:eastAsia="SimSun"/>
      <w:lang w:eastAsia="zh-CN"/>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next w:val="PlainTable4"/>
    <w:uiPriority w:val="44"/>
    <w:rsid w:val="008F1124"/>
    <w:rPr>
      <w:rFonts w:eastAsia="SimSun"/>
      <w:lang w:eastAsia="zh-CN"/>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next w:val="PlainTable5"/>
    <w:uiPriority w:val="45"/>
    <w:rsid w:val="008F1124"/>
    <w:rPr>
      <w:rFonts w:eastAsia="SimSun"/>
      <w:lang w:eastAsia="zh-CN"/>
    </w:rPr>
    <w:tblPr>
      <w:tblStyleRowBandSize w:val="1"/>
      <w:tblStyleColBandSize w:val="1"/>
      <w:tblInd w:w="0" w:type="nil"/>
    </w:tblPr>
    <w:tblStylePr w:type="firstRow">
      <w:rPr>
        <w:rFonts w:ascii="Times New Roman Bold" w:eastAsia="SimSun" w:hAnsi="Times New Roman Bold" w:cs="Times New Roman" w:hint="default"/>
        <w:i/>
        <w:iCs/>
        <w:sz w:val="26"/>
        <w:szCs w:val="26"/>
      </w:rPr>
      <w:tblPr/>
      <w:tcPr>
        <w:tcBorders>
          <w:bottom w:val="single" w:sz="4" w:space="0" w:color="7F7F7F"/>
        </w:tcBorders>
        <w:shd w:val="clear" w:color="auto" w:fill="FFFFFF"/>
      </w:tcPr>
    </w:tblStylePr>
    <w:tblStylePr w:type="lastRow">
      <w:rPr>
        <w:rFonts w:ascii="Times New Roman Bold" w:eastAsia="SimSun" w:hAnsi="Times New Roman Bold" w:cs="Times New Roman" w:hint="default"/>
        <w:i/>
        <w:iCs/>
        <w:sz w:val="26"/>
        <w:szCs w:val="26"/>
      </w:rPr>
      <w:tblPr/>
      <w:tcPr>
        <w:tcBorders>
          <w:top w:val="single" w:sz="4" w:space="0" w:color="7F7F7F"/>
        </w:tcBorders>
        <w:shd w:val="clear" w:color="auto" w:fill="FFFFFF"/>
      </w:tcPr>
    </w:tblStylePr>
    <w:tblStylePr w:type="firstCol">
      <w:pPr>
        <w:jc w:val="right"/>
      </w:pPr>
      <w:rPr>
        <w:rFonts w:ascii="Times New Roman Bold" w:eastAsia="SimSun" w:hAnsi="Times New Roman Bold" w:cs="Times New Roman" w:hint="default"/>
        <w:i/>
        <w:iCs/>
        <w:sz w:val="26"/>
        <w:szCs w:val="26"/>
      </w:rPr>
      <w:tblPr/>
      <w:tcPr>
        <w:tcBorders>
          <w:right w:val="single" w:sz="4" w:space="0" w:color="7F7F7F"/>
        </w:tcBorders>
        <w:shd w:val="clear" w:color="auto" w:fill="FFFFFF"/>
      </w:tcPr>
    </w:tblStylePr>
    <w:tblStylePr w:type="lastCol">
      <w:rPr>
        <w:rFonts w:ascii="Times New Roman Bold" w:eastAsia="SimSun" w:hAnsi="Times New Roman Bold"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next w:val="TableGridLight"/>
    <w:uiPriority w:val="40"/>
    <w:rsid w:val="008F1124"/>
    <w:rPr>
      <w:rFonts w:eastAsia="SimSun"/>
      <w:lang w:eastAsia="zh-CN"/>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
    <w:name w:val="Grid Table 1 Light1"/>
    <w:basedOn w:val="TableNormal"/>
    <w:next w:val="GridTable1Light"/>
    <w:uiPriority w:val="46"/>
    <w:rsid w:val="008F1124"/>
    <w:rPr>
      <w:rFonts w:eastAsia="SimSun"/>
      <w:lang w:eastAsia="zh-CN"/>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21">
    <w:name w:val="Grid Table 21"/>
    <w:basedOn w:val="TableNormal"/>
    <w:next w:val="GridTable2"/>
    <w:uiPriority w:val="47"/>
    <w:rsid w:val="008F1124"/>
    <w:rPr>
      <w:rFonts w:eastAsia="SimSun"/>
      <w:lang w:eastAsia="zh-CN"/>
    </w:rPr>
    <w:tblPr>
      <w:tblStyleRowBandSize w:val="1"/>
      <w:tblStyleColBandSize w:val="1"/>
      <w:tblInd w:w="0" w:type="nil"/>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31">
    <w:name w:val="Grid Table 31"/>
    <w:basedOn w:val="TableNormal"/>
    <w:next w:val="GridTable3"/>
    <w:uiPriority w:val="48"/>
    <w:rsid w:val="008F1124"/>
    <w:rPr>
      <w:rFonts w:eastAsia="SimSun"/>
      <w:lang w:eastAsia="zh-CN"/>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41">
    <w:name w:val="Grid Table 41"/>
    <w:basedOn w:val="TableNormal"/>
    <w:next w:val="GridTable4"/>
    <w:uiPriority w:val="49"/>
    <w:rsid w:val="008F1124"/>
    <w:rPr>
      <w:rFonts w:eastAsia="SimSun"/>
      <w:lang w:eastAsia="zh-CN"/>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1">
    <w:name w:val="Grid Table 5 Dark1"/>
    <w:basedOn w:val="TableNormal"/>
    <w:next w:val="GridTable5Dark"/>
    <w:uiPriority w:val="50"/>
    <w:rsid w:val="008F1124"/>
    <w:rPr>
      <w:rFonts w:eastAsia="SimSun"/>
      <w:lang w:eastAsia="zh-C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6Colorful1">
    <w:name w:val="Grid Table 6 Colorful1"/>
    <w:basedOn w:val="TableNormal"/>
    <w:next w:val="GridTable6Colorful"/>
    <w:uiPriority w:val="51"/>
    <w:rsid w:val="008F1124"/>
    <w:rPr>
      <w:rFonts w:eastAsia="SimSun"/>
      <w:color w:val="000000"/>
      <w:lang w:eastAsia="zh-CN"/>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7Colorful1">
    <w:name w:val="Grid Table 7 Colorful1"/>
    <w:basedOn w:val="TableNormal"/>
    <w:next w:val="GridTable7Colorful"/>
    <w:uiPriority w:val="52"/>
    <w:rsid w:val="008F1124"/>
    <w:rPr>
      <w:rFonts w:eastAsia="SimSun"/>
      <w:color w:val="000000"/>
      <w:lang w:eastAsia="zh-CN"/>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1Light-Accent11">
    <w:name w:val="Grid Table 1 Light - Accent 11"/>
    <w:basedOn w:val="TableNormal"/>
    <w:next w:val="GridTable1Light-Accent1"/>
    <w:uiPriority w:val="46"/>
    <w:rsid w:val="008F1124"/>
    <w:rPr>
      <w:rFonts w:eastAsia="SimSun"/>
      <w:lang w:eastAsia="zh-CN"/>
    </w:rPr>
    <w:tblPr>
      <w:tblStyleRowBandSize w:val="1"/>
      <w:tblStyleColBandSize w:val="1"/>
      <w:tblInd w:w="0" w:type="nil"/>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2-Accent11">
    <w:name w:val="Grid Table 2 - Accent 11"/>
    <w:basedOn w:val="TableNormal"/>
    <w:next w:val="GridTable2-Accent1"/>
    <w:uiPriority w:val="47"/>
    <w:rsid w:val="008F1124"/>
    <w:rPr>
      <w:rFonts w:eastAsia="SimSun"/>
      <w:lang w:eastAsia="zh-CN"/>
    </w:rPr>
    <w:tblPr>
      <w:tblStyleRowBandSize w:val="1"/>
      <w:tblStyleColBandSize w:val="1"/>
      <w:tblInd w:w="0" w:type="nil"/>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3-Accent11">
    <w:name w:val="Grid Table 3 - Accent 11"/>
    <w:basedOn w:val="TableNormal"/>
    <w:next w:val="GridTable3-Accent1"/>
    <w:uiPriority w:val="48"/>
    <w:rsid w:val="008F1124"/>
    <w:rPr>
      <w:rFonts w:eastAsia="SimSun"/>
      <w:lang w:eastAsia="zh-CN"/>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11">
    <w:name w:val="Grid Table 4 - Accent 11"/>
    <w:basedOn w:val="TableNormal"/>
    <w:next w:val="GridTable4-Accent1"/>
    <w:uiPriority w:val="49"/>
    <w:rsid w:val="008F1124"/>
    <w:rPr>
      <w:rFonts w:eastAsia="SimSun"/>
      <w:lang w:eastAsia="zh-CN"/>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5Dark-Accent11">
    <w:name w:val="Grid Table 5 Dark - Accent 11"/>
    <w:basedOn w:val="TableNormal"/>
    <w:next w:val="GridTable5Dark-Accent1"/>
    <w:uiPriority w:val="50"/>
    <w:rsid w:val="008F1124"/>
    <w:rPr>
      <w:rFonts w:eastAsia="SimSun"/>
      <w:lang w:eastAsia="zh-C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6Colorful-Accent11">
    <w:name w:val="Grid Table 6 Colorful - Accent 11"/>
    <w:basedOn w:val="TableNormal"/>
    <w:next w:val="GridTable6Colorful-Accent1"/>
    <w:uiPriority w:val="51"/>
    <w:rsid w:val="008F1124"/>
    <w:rPr>
      <w:rFonts w:eastAsia="SimSun"/>
      <w:color w:val="365F91"/>
      <w:lang w:eastAsia="zh-CN"/>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7Colorful-Accent11">
    <w:name w:val="Grid Table 7 Colorful - Accent 11"/>
    <w:basedOn w:val="TableNormal"/>
    <w:next w:val="GridTable7Colorful-Accent1"/>
    <w:uiPriority w:val="52"/>
    <w:rsid w:val="008F1124"/>
    <w:rPr>
      <w:rFonts w:eastAsia="SimSun"/>
      <w:color w:val="365F91"/>
      <w:lang w:eastAsia="zh-CN"/>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1Light-Accent21">
    <w:name w:val="Grid Table 1 Light - Accent 21"/>
    <w:basedOn w:val="TableNormal"/>
    <w:next w:val="GridTable1Light-Accent2"/>
    <w:uiPriority w:val="46"/>
    <w:rsid w:val="008F1124"/>
    <w:rPr>
      <w:rFonts w:eastAsia="SimSun"/>
      <w:lang w:eastAsia="zh-CN"/>
    </w:rPr>
    <w:tblPr>
      <w:tblStyleRowBandSize w:val="1"/>
      <w:tblStyleColBandSize w:val="1"/>
      <w:tblInd w:w="0" w:type="nil"/>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2-Accent21">
    <w:name w:val="Grid Table 2 - Accent 21"/>
    <w:basedOn w:val="TableNormal"/>
    <w:next w:val="GridTable2-Accent2"/>
    <w:uiPriority w:val="47"/>
    <w:rsid w:val="008F1124"/>
    <w:rPr>
      <w:rFonts w:eastAsia="SimSun"/>
      <w:lang w:eastAsia="zh-CN"/>
    </w:rPr>
    <w:tblPr>
      <w:tblStyleRowBandSize w:val="1"/>
      <w:tblStyleColBandSize w:val="1"/>
      <w:tblInd w:w="0" w:type="nil"/>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3-Accent21">
    <w:name w:val="Grid Table 3 - Accent 21"/>
    <w:basedOn w:val="TableNormal"/>
    <w:next w:val="GridTable3-Accent2"/>
    <w:uiPriority w:val="48"/>
    <w:rsid w:val="008F1124"/>
    <w:rPr>
      <w:rFonts w:eastAsia="SimSun"/>
      <w:lang w:eastAsia="zh-CN"/>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4-Accent21">
    <w:name w:val="Grid Table 4 - Accent 21"/>
    <w:basedOn w:val="TableNormal"/>
    <w:next w:val="GridTable4-Accent2"/>
    <w:uiPriority w:val="49"/>
    <w:rsid w:val="008F1124"/>
    <w:rPr>
      <w:rFonts w:eastAsia="SimSun"/>
      <w:lang w:eastAsia="zh-CN"/>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5Dark-Accent21">
    <w:name w:val="Grid Table 5 Dark - Accent 21"/>
    <w:basedOn w:val="TableNormal"/>
    <w:next w:val="GridTable5Dark-Accent2"/>
    <w:uiPriority w:val="50"/>
    <w:rsid w:val="008F1124"/>
    <w:rPr>
      <w:rFonts w:eastAsia="SimSun"/>
      <w:lang w:eastAsia="zh-C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GridTable6Colorful-Accent21">
    <w:name w:val="Grid Table 6 Colorful - Accent 21"/>
    <w:basedOn w:val="TableNormal"/>
    <w:next w:val="GridTable6Colorful-Accent2"/>
    <w:uiPriority w:val="51"/>
    <w:rsid w:val="008F1124"/>
    <w:rPr>
      <w:rFonts w:eastAsia="SimSun"/>
      <w:color w:val="943634"/>
      <w:lang w:eastAsia="zh-CN"/>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7Colorful-Accent21">
    <w:name w:val="Grid Table 7 Colorful - Accent 21"/>
    <w:basedOn w:val="TableNormal"/>
    <w:next w:val="GridTable7Colorful-Accent2"/>
    <w:uiPriority w:val="52"/>
    <w:rsid w:val="008F1124"/>
    <w:rPr>
      <w:rFonts w:eastAsia="SimSun"/>
      <w:color w:val="943634"/>
      <w:lang w:eastAsia="zh-CN"/>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1Light-Accent31">
    <w:name w:val="Grid Table 1 Light - Accent 31"/>
    <w:basedOn w:val="TableNormal"/>
    <w:next w:val="GridTable1Light-Accent3"/>
    <w:uiPriority w:val="46"/>
    <w:rsid w:val="008F1124"/>
    <w:rPr>
      <w:rFonts w:eastAsia="SimSun"/>
      <w:lang w:eastAsia="zh-CN"/>
    </w:rPr>
    <w:tblPr>
      <w:tblStyleRowBandSize w:val="1"/>
      <w:tblStyleColBandSize w:val="1"/>
      <w:tblInd w:w="0" w:type="nil"/>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2-Accent31">
    <w:name w:val="Grid Table 2 - Accent 31"/>
    <w:basedOn w:val="TableNormal"/>
    <w:next w:val="GridTable2-Accent3"/>
    <w:uiPriority w:val="47"/>
    <w:rsid w:val="008F1124"/>
    <w:rPr>
      <w:rFonts w:eastAsia="SimSun"/>
      <w:lang w:eastAsia="zh-CN"/>
    </w:rPr>
    <w:tblPr>
      <w:tblStyleRowBandSize w:val="1"/>
      <w:tblStyleColBandSize w:val="1"/>
      <w:tblInd w:w="0" w:type="nil"/>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3-Accent31">
    <w:name w:val="Grid Table 3 - Accent 31"/>
    <w:basedOn w:val="TableNormal"/>
    <w:next w:val="GridTable3-Accent3"/>
    <w:uiPriority w:val="48"/>
    <w:rsid w:val="008F1124"/>
    <w:rPr>
      <w:rFonts w:eastAsia="SimSun"/>
      <w:lang w:eastAsia="zh-C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4-Accent31">
    <w:name w:val="Grid Table 4 - Accent 31"/>
    <w:basedOn w:val="TableNormal"/>
    <w:next w:val="GridTable4-Accent3"/>
    <w:uiPriority w:val="49"/>
    <w:rsid w:val="008F1124"/>
    <w:rPr>
      <w:rFonts w:eastAsia="SimSun"/>
      <w:lang w:eastAsia="zh-C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5Dark-Accent31">
    <w:name w:val="Grid Table 5 Dark - Accent 31"/>
    <w:basedOn w:val="TableNormal"/>
    <w:next w:val="GridTable5Dark-Accent3"/>
    <w:uiPriority w:val="50"/>
    <w:rsid w:val="008F1124"/>
    <w:rPr>
      <w:rFonts w:eastAsia="SimSun"/>
      <w:lang w:eastAsia="zh-C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dTable6Colorful-Accent31">
    <w:name w:val="Grid Table 6 Colorful - Accent 31"/>
    <w:basedOn w:val="TableNormal"/>
    <w:next w:val="GridTable6Colorful-Accent3"/>
    <w:uiPriority w:val="51"/>
    <w:rsid w:val="008F1124"/>
    <w:rPr>
      <w:rFonts w:eastAsia="SimSun"/>
      <w:color w:val="76923C"/>
      <w:lang w:eastAsia="zh-C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7Colorful-Accent31">
    <w:name w:val="Grid Table 7 Colorful - Accent 31"/>
    <w:basedOn w:val="TableNormal"/>
    <w:next w:val="GridTable7Colorful-Accent3"/>
    <w:uiPriority w:val="52"/>
    <w:rsid w:val="008F1124"/>
    <w:rPr>
      <w:rFonts w:eastAsia="SimSun"/>
      <w:color w:val="76923C"/>
      <w:lang w:eastAsia="zh-C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1Light-Accent41">
    <w:name w:val="Grid Table 1 Light - Accent 41"/>
    <w:basedOn w:val="TableNormal"/>
    <w:next w:val="GridTable1Light-Accent4"/>
    <w:uiPriority w:val="46"/>
    <w:rsid w:val="008F1124"/>
    <w:rPr>
      <w:rFonts w:eastAsia="SimSun"/>
      <w:lang w:eastAsia="zh-CN"/>
    </w:rPr>
    <w:tblPr>
      <w:tblStyleRowBandSize w:val="1"/>
      <w:tblStyleColBandSize w:val="1"/>
      <w:tblInd w:w="0" w:type="nil"/>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2-Accent41">
    <w:name w:val="Grid Table 2 - Accent 41"/>
    <w:basedOn w:val="TableNormal"/>
    <w:next w:val="GridTable2-Accent4"/>
    <w:uiPriority w:val="47"/>
    <w:rsid w:val="008F1124"/>
    <w:rPr>
      <w:rFonts w:eastAsia="SimSun"/>
      <w:lang w:eastAsia="zh-CN"/>
    </w:rPr>
    <w:tblPr>
      <w:tblStyleRowBandSize w:val="1"/>
      <w:tblStyleColBandSize w:val="1"/>
      <w:tblInd w:w="0" w:type="nil"/>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3-Accent41">
    <w:name w:val="Grid Table 3 - Accent 41"/>
    <w:basedOn w:val="TableNormal"/>
    <w:next w:val="GridTable3-Accent4"/>
    <w:uiPriority w:val="48"/>
    <w:rsid w:val="008F1124"/>
    <w:rPr>
      <w:rFonts w:eastAsia="SimSun"/>
      <w:lang w:eastAsia="zh-CN"/>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4-Accent41">
    <w:name w:val="Grid Table 4 - Accent 41"/>
    <w:basedOn w:val="TableNormal"/>
    <w:next w:val="GridTable4-Accent4"/>
    <w:uiPriority w:val="49"/>
    <w:rsid w:val="008F1124"/>
    <w:rPr>
      <w:rFonts w:eastAsia="SimSun"/>
      <w:lang w:eastAsia="zh-CN"/>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5Dark-Accent41">
    <w:name w:val="Grid Table 5 Dark - Accent 41"/>
    <w:basedOn w:val="TableNormal"/>
    <w:next w:val="GridTable5Dark-Accent4"/>
    <w:uiPriority w:val="50"/>
    <w:rsid w:val="008F1124"/>
    <w:rPr>
      <w:rFonts w:eastAsia="SimSun"/>
      <w:lang w:eastAsia="zh-C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GridTable6Colorful-Accent41">
    <w:name w:val="Grid Table 6 Colorful - Accent 41"/>
    <w:basedOn w:val="TableNormal"/>
    <w:next w:val="GridTable6Colorful-Accent4"/>
    <w:uiPriority w:val="51"/>
    <w:rsid w:val="008F1124"/>
    <w:rPr>
      <w:rFonts w:eastAsia="SimSun"/>
      <w:color w:val="5F497A"/>
      <w:lang w:eastAsia="zh-CN"/>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7Colorful-Accent41">
    <w:name w:val="Grid Table 7 Colorful - Accent 41"/>
    <w:basedOn w:val="TableNormal"/>
    <w:next w:val="GridTable7Colorful-Accent4"/>
    <w:uiPriority w:val="52"/>
    <w:rsid w:val="008F1124"/>
    <w:rPr>
      <w:rFonts w:eastAsia="SimSun"/>
      <w:color w:val="5F497A"/>
      <w:lang w:eastAsia="zh-CN"/>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1Light-Accent51">
    <w:name w:val="Grid Table 1 Light - Accent 51"/>
    <w:basedOn w:val="TableNormal"/>
    <w:next w:val="GridTable1Light-Accent5"/>
    <w:uiPriority w:val="46"/>
    <w:rsid w:val="008F1124"/>
    <w:rPr>
      <w:rFonts w:eastAsia="SimSun"/>
      <w:lang w:eastAsia="zh-CN"/>
    </w:rPr>
    <w:tblPr>
      <w:tblStyleRowBandSize w:val="1"/>
      <w:tblStyleColBandSize w:val="1"/>
      <w:tblInd w:w="0" w:type="nil"/>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2-Accent51">
    <w:name w:val="Grid Table 2 - Accent 51"/>
    <w:basedOn w:val="TableNormal"/>
    <w:next w:val="GridTable2-Accent5"/>
    <w:uiPriority w:val="47"/>
    <w:rsid w:val="008F1124"/>
    <w:rPr>
      <w:rFonts w:eastAsia="SimSun"/>
      <w:lang w:eastAsia="zh-CN"/>
    </w:rPr>
    <w:tblPr>
      <w:tblStyleRowBandSize w:val="1"/>
      <w:tblStyleColBandSize w:val="1"/>
      <w:tblInd w:w="0" w:type="nil"/>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3-Accent51">
    <w:name w:val="Grid Table 3 - Accent 51"/>
    <w:basedOn w:val="TableNormal"/>
    <w:next w:val="GridTable3-Accent5"/>
    <w:uiPriority w:val="48"/>
    <w:rsid w:val="008F1124"/>
    <w:rPr>
      <w:rFonts w:eastAsia="SimSun"/>
      <w:lang w:eastAsia="zh-CN"/>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4-Accent51">
    <w:name w:val="Grid Table 4 - Accent 51"/>
    <w:basedOn w:val="TableNormal"/>
    <w:next w:val="GridTable4-Accent5"/>
    <w:uiPriority w:val="49"/>
    <w:rsid w:val="008F1124"/>
    <w:rPr>
      <w:rFonts w:eastAsia="SimSun"/>
      <w:lang w:eastAsia="zh-CN"/>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5Dark-Accent51">
    <w:name w:val="Grid Table 5 Dark - Accent 51"/>
    <w:basedOn w:val="TableNormal"/>
    <w:next w:val="GridTable5Dark-Accent5"/>
    <w:uiPriority w:val="50"/>
    <w:rsid w:val="008F1124"/>
    <w:rPr>
      <w:rFonts w:eastAsia="SimSun"/>
      <w:lang w:eastAsia="zh-C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6Colorful-Accent51">
    <w:name w:val="Grid Table 6 Colorful - Accent 51"/>
    <w:basedOn w:val="TableNormal"/>
    <w:next w:val="GridTable6Colorful-Accent5"/>
    <w:uiPriority w:val="51"/>
    <w:rsid w:val="008F1124"/>
    <w:rPr>
      <w:rFonts w:eastAsia="SimSun"/>
      <w:color w:val="31849B"/>
      <w:lang w:eastAsia="zh-CN"/>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7Colorful-Accent51">
    <w:name w:val="Grid Table 7 Colorful - Accent 51"/>
    <w:basedOn w:val="TableNormal"/>
    <w:next w:val="GridTable7Colorful-Accent5"/>
    <w:uiPriority w:val="52"/>
    <w:rsid w:val="008F1124"/>
    <w:rPr>
      <w:rFonts w:eastAsia="SimSun"/>
      <w:color w:val="31849B"/>
      <w:lang w:eastAsia="zh-CN"/>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1Light-Accent61">
    <w:name w:val="Grid Table 1 Light - Accent 61"/>
    <w:basedOn w:val="TableNormal"/>
    <w:next w:val="GridTable1Light-Accent6"/>
    <w:uiPriority w:val="46"/>
    <w:rsid w:val="008F1124"/>
    <w:rPr>
      <w:rFonts w:eastAsia="SimSun"/>
      <w:lang w:eastAsia="zh-CN"/>
    </w:rPr>
    <w:tblPr>
      <w:tblStyleRowBandSize w:val="1"/>
      <w:tblStyleColBandSize w:val="1"/>
      <w:tblInd w:w="0" w:type="nil"/>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GridTable2-Accent61">
    <w:name w:val="Grid Table 2 - Accent 61"/>
    <w:basedOn w:val="TableNormal"/>
    <w:next w:val="GridTable2-Accent6"/>
    <w:uiPriority w:val="47"/>
    <w:rsid w:val="008F1124"/>
    <w:rPr>
      <w:rFonts w:eastAsia="SimSun"/>
      <w:lang w:eastAsia="zh-CN"/>
    </w:rPr>
    <w:tblPr>
      <w:tblStyleRowBandSize w:val="1"/>
      <w:tblStyleColBandSize w:val="1"/>
      <w:tblInd w:w="0" w:type="nil"/>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3-Accent61">
    <w:name w:val="Grid Table 3 - Accent 61"/>
    <w:basedOn w:val="TableNormal"/>
    <w:next w:val="GridTable3-Accent6"/>
    <w:uiPriority w:val="48"/>
    <w:rsid w:val="008F1124"/>
    <w:rPr>
      <w:rFonts w:eastAsia="SimSun"/>
      <w:lang w:eastAsia="zh-CN"/>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GridTable4-Accent61">
    <w:name w:val="Grid Table 4 - Accent 61"/>
    <w:basedOn w:val="TableNormal"/>
    <w:next w:val="GridTable4-Accent6"/>
    <w:uiPriority w:val="49"/>
    <w:rsid w:val="008F1124"/>
    <w:rPr>
      <w:rFonts w:eastAsia="SimSun"/>
      <w:lang w:eastAsia="zh-CN"/>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5Dark-Accent61">
    <w:name w:val="Grid Table 5 Dark - Accent 61"/>
    <w:basedOn w:val="TableNormal"/>
    <w:next w:val="GridTable5Dark-Accent6"/>
    <w:uiPriority w:val="50"/>
    <w:rsid w:val="008F1124"/>
    <w:rPr>
      <w:rFonts w:eastAsia="SimSun"/>
      <w:lang w:eastAsia="zh-CN"/>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dTable6Colorful-Accent61">
    <w:name w:val="Grid Table 6 Colorful - Accent 61"/>
    <w:basedOn w:val="TableNormal"/>
    <w:next w:val="GridTable6Colorful-Accent6"/>
    <w:uiPriority w:val="51"/>
    <w:rsid w:val="008F1124"/>
    <w:rPr>
      <w:rFonts w:eastAsia="SimSun"/>
      <w:color w:val="E36C0A"/>
      <w:lang w:eastAsia="zh-CN"/>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7Colorful-Accent61">
    <w:name w:val="Grid Table 7 Colorful - Accent 61"/>
    <w:basedOn w:val="TableNormal"/>
    <w:next w:val="GridTable7Colorful-Accent6"/>
    <w:uiPriority w:val="52"/>
    <w:rsid w:val="008F1124"/>
    <w:rPr>
      <w:rFonts w:eastAsia="SimSun"/>
      <w:color w:val="E36C0A"/>
      <w:lang w:eastAsia="zh-CN"/>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ListTable1Light1">
    <w:name w:val="List Table 1 Light1"/>
    <w:basedOn w:val="TableNormal"/>
    <w:next w:val="ListTable1Light"/>
    <w:uiPriority w:val="46"/>
    <w:rsid w:val="008F1124"/>
    <w:rPr>
      <w:rFonts w:eastAsia="SimSun"/>
      <w:lang w:eastAsia="zh-CN"/>
    </w:rPr>
    <w:tblPr>
      <w:tblStyleRowBandSize w:val="1"/>
      <w:tblStyleColBandSize w:val="1"/>
      <w:tblInd w:w="0" w:type="nil"/>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1">
    <w:name w:val="List Table 21"/>
    <w:basedOn w:val="TableNormal"/>
    <w:next w:val="ListTable2"/>
    <w:uiPriority w:val="47"/>
    <w:rsid w:val="008F1124"/>
    <w:rPr>
      <w:rFonts w:eastAsia="SimSun"/>
      <w:lang w:eastAsia="zh-CN"/>
    </w:rPr>
    <w:tblPr>
      <w:tblStyleRowBandSize w:val="1"/>
      <w:tblStyleColBandSize w:val="1"/>
      <w:tblInd w:w="0" w:type="nil"/>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31">
    <w:name w:val="List Table 31"/>
    <w:basedOn w:val="TableNormal"/>
    <w:next w:val="ListTable3"/>
    <w:uiPriority w:val="48"/>
    <w:rsid w:val="008F1124"/>
    <w:rPr>
      <w:rFonts w:eastAsia="SimSun"/>
      <w:lang w:eastAsia="zh-CN"/>
    </w:rPr>
    <w:tblPr>
      <w:tblStyleRowBandSize w:val="1"/>
      <w:tblStyleColBandSize w:val="1"/>
      <w:tblInd w:w="0" w:type="nil"/>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41">
    <w:name w:val="List Table 41"/>
    <w:basedOn w:val="TableNormal"/>
    <w:next w:val="ListTable4"/>
    <w:uiPriority w:val="49"/>
    <w:rsid w:val="008F1124"/>
    <w:rPr>
      <w:rFonts w:eastAsia="SimSun"/>
      <w:lang w:eastAsia="zh-CN"/>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5Dark1">
    <w:name w:val="List Table 5 Dark1"/>
    <w:basedOn w:val="TableNormal"/>
    <w:next w:val="ListTable5Dark"/>
    <w:uiPriority w:val="50"/>
    <w:rsid w:val="008F1124"/>
    <w:rPr>
      <w:rFonts w:eastAsia="SimSun"/>
      <w:color w:val="FFFFFF"/>
      <w:lang w:eastAsia="zh-CN"/>
    </w:rPr>
    <w:tblPr>
      <w:tblStyleRowBandSize w:val="1"/>
      <w:tblStyleColBandSize w:val="1"/>
      <w:tblInd w:w="0" w:type="nil"/>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next w:val="ListTable6Colorful"/>
    <w:uiPriority w:val="51"/>
    <w:rsid w:val="008F1124"/>
    <w:rPr>
      <w:rFonts w:eastAsia="SimSun"/>
      <w:color w:val="000000"/>
      <w:lang w:eastAsia="zh-CN"/>
    </w:rPr>
    <w:tblPr>
      <w:tblStyleRowBandSize w:val="1"/>
      <w:tblStyleColBandSize w:val="1"/>
      <w:tblInd w:w="0" w:type="nil"/>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7Colorful1">
    <w:name w:val="List Table 7 Colorful1"/>
    <w:basedOn w:val="TableNormal"/>
    <w:next w:val="ListTable7Colorful"/>
    <w:uiPriority w:val="52"/>
    <w:rsid w:val="008F1124"/>
    <w:rPr>
      <w:rFonts w:eastAsia="SimSun"/>
      <w:color w:val="000000"/>
      <w:lang w:eastAsia="zh-CN"/>
    </w:rPr>
    <w:tblPr>
      <w:tblStyleRowBandSize w:val="1"/>
      <w:tblStyleColBandSize w:val="1"/>
      <w:tblInd w:w="0" w:type="nil"/>
    </w:tblPr>
    <w:tblStylePr w:type="firstRow">
      <w:rPr>
        <w:rFonts w:ascii="Times New Roman Bold" w:eastAsia="SimSun" w:hAnsi="Times New Roman Bold" w:cs="Times New Roman" w:hint="default"/>
        <w:i/>
        <w:iCs/>
        <w:sz w:val="26"/>
        <w:szCs w:val="26"/>
      </w:rPr>
      <w:tblPr/>
      <w:tcPr>
        <w:tcBorders>
          <w:bottom w:val="single" w:sz="4" w:space="0" w:color="000000"/>
        </w:tcBorders>
        <w:shd w:val="clear" w:color="auto" w:fill="FFFFFF"/>
      </w:tcPr>
    </w:tblStylePr>
    <w:tblStylePr w:type="lastRow">
      <w:rPr>
        <w:rFonts w:ascii="Times New Roman Bold" w:eastAsia="SimSun" w:hAnsi="Times New Roman Bold" w:cs="Times New Roman" w:hint="default"/>
        <w:i/>
        <w:iCs/>
        <w:sz w:val="26"/>
        <w:szCs w:val="26"/>
      </w:rPr>
      <w:tblPr/>
      <w:tcPr>
        <w:tcBorders>
          <w:top w:val="single" w:sz="4" w:space="0" w:color="000000"/>
        </w:tcBorders>
        <w:shd w:val="clear" w:color="auto" w:fill="FFFFFF"/>
      </w:tcPr>
    </w:tblStylePr>
    <w:tblStylePr w:type="firstCol">
      <w:pPr>
        <w:jc w:val="right"/>
      </w:pPr>
      <w:rPr>
        <w:rFonts w:ascii="Times New Roman Bold" w:eastAsia="SimSun" w:hAnsi="Times New Roman Bold" w:cs="Times New Roman" w:hint="default"/>
        <w:i/>
        <w:iCs/>
        <w:sz w:val="26"/>
        <w:szCs w:val="26"/>
      </w:rPr>
      <w:tblPr/>
      <w:tcPr>
        <w:tcBorders>
          <w:right w:val="single" w:sz="4" w:space="0" w:color="000000"/>
        </w:tcBorders>
        <w:shd w:val="clear" w:color="auto" w:fill="FFFFFF"/>
      </w:tcPr>
    </w:tblStylePr>
    <w:tblStylePr w:type="lastCol">
      <w:rPr>
        <w:rFonts w:ascii="Times New Roman Bold" w:eastAsia="SimSun" w:hAnsi="Times New Roman Bold" w:cs="Times New Roman" w:hint="default"/>
        <w:i/>
        <w:iCs/>
        <w:sz w:val="26"/>
        <w:szCs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11">
    <w:name w:val="List Table 1 Light - Accent 11"/>
    <w:basedOn w:val="TableNormal"/>
    <w:next w:val="ListTable1Light-Accent1"/>
    <w:uiPriority w:val="46"/>
    <w:rsid w:val="008F1124"/>
    <w:rPr>
      <w:rFonts w:eastAsia="SimSun"/>
      <w:lang w:eastAsia="zh-CN"/>
    </w:rPr>
    <w:tblPr>
      <w:tblStyleRowBandSize w:val="1"/>
      <w:tblStyleColBandSize w:val="1"/>
      <w:tblInd w:w="0" w:type="nil"/>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2-Accent11">
    <w:name w:val="List Table 2 - Accent 11"/>
    <w:basedOn w:val="TableNormal"/>
    <w:next w:val="ListTable2-Accent1"/>
    <w:uiPriority w:val="47"/>
    <w:rsid w:val="008F1124"/>
    <w:rPr>
      <w:rFonts w:eastAsia="SimSun"/>
      <w:lang w:eastAsia="zh-CN"/>
    </w:rPr>
    <w:tblPr>
      <w:tblStyleRowBandSize w:val="1"/>
      <w:tblStyleColBandSize w:val="1"/>
      <w:tblInd w:w="0" w:type="nil"/>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3-Accent11">
    <w:name w:val="List Table 3 - Accent 11"/>
    <w:basedOn w:val="TableNormal"/>
    <w:next w:val="ListTable3-Accent1"/>
    <w:uiPriority w:val="48"/>
    <w:rsid w:val="008F1124"/>
    <w:rPr>
      <w:rFonts w:eastAsia="SimSun"/>
      <w:lang w:eastAsia="zh-CN"/>
    </w:rPr>
    <w:tblPr>
      <w:tblStyleRowBandSize w:val="1"/>
      <w:tblStyleColBandSize w:val="1"/>
      <w:tblInd w:w="0" w:type="nil"/>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ListTable4-Accent11">
    <w:name w:val="List Table 4 - Accent 11"/>
    <w:basedOn w:val="TableNormal"/>
    <w:next w:val="ListTable4-Accent1"/>
    <w:uiPriority w:val="49"/>
    <w:rsid w:val="008F1124"/>
    <w:rPr>
      <w:rFonts w:eastAsia="SimSun"/>
      <w:lang w:eastAsia="zh-CN"/>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5Dark-Accent11">
    <w:name w:val="List Table 5 Dark - Accent 11"/>
    <w:basedOn w:val="TableNormal"/>
    <w:next w:val="ListTable5Dark-Accent1"/>
    <w:uiPriority w:val="50"/>
    <w:rsid w:val="008F1124"/>
    <w:rPr>
      <w:rFonts w:eastAsia="SimSun"/>
      <w:color w:val="FFFFFF"/>
      <w:lang w:eastAsia="zh-CN"/>
    </w:rPr>
    <w:tblPr>
      <w:tblStyleRowBandSize w:val="1"/>
      <w:tblStyleColBandSize w:val="1"/>
      <w:tblInd w:w="0" w:type="nil"/>
      <w:tblBorders>
        <w:top w:val="single" w:sz="24" w:space="0" w:color="4F81BD"/>
        <w:left w:val="single" w:sz="24" w:space="0" w:color="4F81BD"/>
        <w:bottom w:val="single" w:sz="24" w:space="0" w:color="4F81BD"/>
        <w:right w:val="single" w:sz="24" w:space="0" w:color="4F81BD"/>
      </w:tblBorders>
    </w:tblPr>
    <w:tcPr>
      <w:shd w:val="clear" w:color="auto" w:fill="4F81B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11">
    <w:name w:val="List Table 6 Colorful - Accent 11"/>
    <w:basedOn w:val="TableNormal"/>
    <w:next w:val="ListTable6Colorful-Accent1"/>
    <w:uiPriority w:val="51"/>
    <w:rsid w:val="008F1124"/>
    <w:rPr>
      <w:rFonts w:eastAsia="SimSun"/>
      <w:color w:val="365F91"/>
      <w:lang w:eastAsia="zh-CN"/>
    </w:rPr>
    <w:tblPr>
      <w:tblStyleRowBandSize w:val="1"/>
      <w:tblStyleColBandSize w:val="1"/>
      <w:tblInd w:w="0" w:type="nil"/>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7Colorful-Accent11">
    <w:name w:val="List Table 7 Colorful - Accent 11"/>
    <w:basedOn w:val="TableNormal"/>
    <w:next w:val="ListTable7Colorful-Accent1"/>
    <w:uiPriority w:val="52"/>
    <w:rsid w:val="008F1124"/>
    <w:rPr>
      <w:rFonts w:eastAsia="SimSun"/>
      <w:color w:val="365F91"/>
      <w:lang w:eastAsia="zh-CN"/>
    </w:rPr>
    <w:tblPr>
      <w:tblStyleRowBandSize w:val="1"/>
      <w:tblStyleColBandSize w:val="1"/>
      <w:tblInd w:w="0" w:type="nil"/>
    </w:tblPr>
    <w:tblStylePr w:type="firstRow">
      <w:rPr>
        <w:rFonts w:ascii="Times New Roman Bold" w:eastAsia="SimSun" w:hAnsi="Times New Roman Bold" w:cs="Times New Roman" w:hint="default"/>
        <w:i/>
        <w:iCs/>
        <w:sz w:val="26"/>
        <w:szCs w:val="26"/>
      </w:rPr>
      <w:tblPr/>
      <w:tcPr>
        <w:tcBorders>
          <w:bottom w:val="single" w:sz="4" w:space="0" w:color="4F81BD"/>
        </w:tcBorders>
        <w:shd w:val="clear" w:color="auto" w:fill="FFFFFF"/>
      </w:tcPr>
    </w:tblStylePr>
    <w:tblStylePr w:type="lastRow">
      <w:rPr>
        <w:rFonts w:ascii="Times New Roman Bold" w:eastAsia="SimSun" w:hAnsi="Times New Roman Bold" w:cs="Times New Roman" w:hint="default"/>
        <w:i/>
        <w:iCs/>
        <w:sz w:val="26"/>
        <w:szCs w:val="26"/>
      </w:rPr>
      <w:tblPr/>
      <w:tcPr>
        <w:tcBorders>
          <w:top w:val="single" w:sz="4" w:space="0" w:color="4F81BD"/>
        </w:tcBorders>
        <w:shd w:val="clear" w:color="auto" w:fill="FFFFFF"/>
      </w:tcPr>
    </w:tblStylePr>
    <w:tblStylePr w:type="firstCol">
      <w:pPr>
        <w:jc w:val="right"/>
      </w:pPr>
      <w:rPr>
        <w:rFonts w:ascii="Times New Roman Bold" w:eastAsia="SimSun" w:hAnsi="Times New Roman Bold" w:cs="Times New Roman" w:hint="default"/>
        <w:i/>
        <w:iCs/>
        <w:sz w:val="26"/>
        <w:szCs w:val="26"/>
      </w:rPr>
      <w:tblPr/>
      <w:tcPr>
        <w:tcBorders>
          <w:right w:val="single" w:sz="4" w:space="0" w:color="4F81BD"/>
        </w:tcBorders>
        <w:shd w:val="clear" w:color="auto" w:fill="FFFFFF"/>
      </w:tcPr>
    </w:tblStylePr>
    <w:tblStylePr w:type="lastCol">
      <w:rPr>
        <w:rFonts w:ascii="Times New Roman Bold" w:eastAsia="SimSun" w:hAnsi="Times New Roman Bold" w:cs="Times New Roman" w:hint="default"/>
        <w:i/>
        <w:iCs/>
        <w:sz w:val="26"/>
        <w:szCs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21">
    <w:name w:val="List Table 1 Light - Accent 21"/>
    <w:basedOn w:val="TableNormal"/>
    <w:next w:val="ListTable1Light-Accent2"/>
    <w:uiPriority w:val="46"/>
    <w:rsid w:val="008F1124"/>
    <w:rPr>
      <w:rFonts w:eastAsia="SimSun"/>
      <w:lang w:eastAsia="zh-CN"/>
    </w:rPr>
    <w:tblPr>
      <w:tblStyleRowBandSize w:val="1"/>
      <w:tblStyleColBandSize w:val="1"/>
      <w:tblInd w:w="0" w:type="nil"/>
    </w:tblPr>
    <w:tblStylePr w:type="firstRow">
      <w:rPr>
        <w:b/>
        <w:bCs/>
      </w:rPr>
      <w:tblPr/>
      <w:tcPr>
        <w:tcBorders>
          <w:bottom w:val="single" w:sz="4" w:space="0" w:color="D99594"/>
        </w:tcBorders>
      </w:tcPr>
    </w:tblStylePr>
    <w:tblStylePr w:type="lastRow">
      <w:rPr>
        <w:b/>
        <w:bCs/>
      </w:rPr>
      <w:tblPr/>
      <w:tcPr>
        <w:tcBorders>
          <w:top w:val="sing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
    <w:name w:val="List Table 2 - Accent 21"/>
    <w:basedOn w:val="TableNormal"/>
    <w:next w:val="ListTable2-Accent2"/>
    <w:uiPriority w:val="47"/>
    <w:rsid w:val="008F1124"/>
    <w:rPr>
      <w:rFonts w:eastAsia="SimSun"/>
      <w:lang w:eastAsia="zh-CN"/>
    </w:rPr>
    <w:tblPr>
      <w:tblStyleRowBandSize w:val="1"/>
      <w:tblStyleColBandSize w:val="1"/>
      <w:tblInd w:w="0" w:type="nil"/>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3-Accent21">
    <w:name w:val="List Table 3 - Accent 21"/>
    <w:basedOn w:val="TableNormal"/>
    <w:next w:val="ListTable3-Accent2"/>
    <w:uiPriority w:val="48"/>
    <w:rsid w:val="008F1124"/>
    <w:rPr>
      <w:rFonts w:eastAsia="SimSun"/>
      <w:lang w:eastAsia="zh-CN"/>
    </w:rPr>
    <w:tblPr>
      <w:tblStyleRowBandSize w:val="1"/>
      <w:tblStyleColBandSize w:val="1"/>
      <w:tblInd w:w="0" w:type="nil"/>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table" w:customStyle="1" w:styleId="ListTable4-Accent21">
    <w:name w:val="List Table 4 - Accent 21"/>
    <w:basedOn w:val="TableNormal"/>
    <w:next w:val="ListTable4-Accent2"/>
    <w:uiPriority w:val="49"/>
    <w:rsid w:val="008F1124"/>
    <w:rPr>
      <w:rFonts w:eastAsia="SimSun"/>
      <w:lang w:eastAsia="zh-CN"/>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tcBorders>
        <w:shd w:val="clear" w:color="auto" w:fill="C0504D"/>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5Dark-Accent21">
    <w:name w:val="List Table 5 Dark - Accent 21"/>
    <w:basedOn w:val="TableNormal"/>
    <w:next w:val="ListTable5Dark-Accent2"/>
    <w:uiPriority w:val="50"/>
    <w:rsid w:val="008F1124"/>
    <w:rPr>
      <w:rFonts w:eastAsia="SimSun"/>
      <w:color w:val="FFFFFF"/>
      <w:lang w:eastAsia="zh-CN"/>
    </w:rPr>
    <w:tblPr>
      <w:tblStyleRowBandSize w:val="1"/>
      <w:tblStyleColBandSize w:val="1"/>
      <w:tblInd w:w="0" w:type="nil"/>
      <w:tblBorders>
        <w:top w:val="single" w:sz="24" w:space="0" w:color="C0504D"/>
        <w:left w:val="single" w:sz="24" w:space="0" w:color="C0504D"/>
        <w:bottom w:val="single" w:sz="24" w:space="0" w:color="C0504D"/>
        <w:right w:val="single" w:sz="24" w:space="0" w:color="C0504D"/>
      </w:tblBorders>
    </w:tblPr>
    <w:tcPr>
      <w:shd w:val="clear" w:color="auto" w:fill="C0504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21">
    <w:name w:val="List Table 6 Colorful - Accent 21"/>
    <w:basedOn w:val="TableNormal"/>
    <w:next w:val="ListTable6Colorful-Accent2"/>
    <w:uiPriority w:val="51"/>
    <w:rsid w:val="008F1124"/>
    <w:rPr>
      <w:rFonts w:eastAsia="SimSun"/>
      <w:color w:val="943634"/>
      <w:lang w:eastAsia="zh-CN"/>
    </w:rPr>
    <w:tblPr>
      <w:tblStyleRowBandSize w:val="1"/>
      <w:tblStyleColBandSize w:val="1"/>
      <w:tblInd w:w="0" w:type="nil"/>
      <w:tblBorders>
        <w:top w:val="single" w:sz="4" w:space="0" w:color="C0504D"/>
        <w:bottom w:val="single" w:sz="4" w:space="0" w:color="C0504D"/>
      </w:tblBorders>
    </w:tblPr>
    <w:tblStylePr w:type="firstRow">
      <w:rPr>
        <w:b/>
        <w:bCs/>
      </w:rPr>
      <w:tblPr/>
      <w:tcPr>
        <w:tcBorders>
          <w:bottom w:val="single" w:sz="4" w:space="0" w:color="C0504D"/>
        </w:tcBorders>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7Colorful-Accent21">
    <w:name w:val="List Table 7 Colorful - Accent 21"/>
    <w:basedOn w:val="TableNormal"/>
    <w:next w:val="ListTable7Colorful-Accent2"/>
    <w:uiPriority w:val="52"/>
    <w:rsid w:val="008F1124"/>
    <w:rPr>
      <w:rFonts w:eastAsia="SimSun"/>
      <w:color w:val="943634"/>
      <w:lang w:eastAsia="zh-CN"/>
    </w:rPr>
    <w:tblPr>
      <w:tblStyleRowBandSize w:val="1"/>
      <w:tblStyleColBandSize w:val="1"/>
      <w:tblInd w:w="0" w:type="nil"/>
    </w:tblPr>
    <w:tblStylePr w:type="firstRow">
      <w:rPr>
        <w:rFonts w:ascii="Times New Roman Bold" w:eastAsia="SimSun" w:hAnsi="Times New Roman Bold" w:cs="Times New Roman" w:hint="default"/>
        <w:i/>
        <w:iCs/>
        <w:sz w:val="26"/>
        <w:szCs w:val="26"/>
      </w:rPr>
      <w:tblPr/>
      <w:tcPr>
        <w:tcBorders>
          <w:bottom w:val="single" w:sz="4" w:space="0" w:color="C0504D"/>
        </w:tcBorders>
        <w:shd w:val="clear" w:color="auto" w:fill="FFFFFF"/>
      </w:tcPr>
    </w:tblStylePr>
    <w:tblStylePr w:type="lastRow">
      <w:rPr>
        <w:rFonts w:ascii="Times New Roman Bold" w:eastAsia="SimSun" w:hAnsi="Times New Roman Bold" w:cs="Times New Roman" w:hint="default"/>
        <w:i/>
        <w:iCs/>
        <w:sz w:val="26"/>
        <w:szCs w:val="26"/>
      </w:rPr>
      <w:tblPr/>
      <w:tcPr>
        <w:tcBorders>
          <w:top w:val="single" w:sz="4" w:space="0" w:color="C0504D"/>
        </w:tcBorders>
        <w:shd w:val="clear" w:color="auto" w:fill="FFFFFF"/>
      </w:tcPr>
    </w:tblStylePr>
    <w:tblStylePr w:type="firstCol">
      <w:pPr>
        <w:jc w:val="right"/>
      </w:pPr>
      <w:rPr>
        <w:rFonts w:ascii="Times New Roman Bold" w:eastAsia="SimSun" w:hAnsi="Times New Roman Bold" w:cs="Times New Roman" w:hint="default"/>
        <w:i/>
        <w:iCs/>
        <w:sz w:val="26"/>
        <w:szCs w:val="26"/>
      </w:rPr>
      <w:tblPr/>
      <w:tcPr>
        <w:tcBorders>
          <w:right w:val="single" w:sz="4" w:space="0" w:color="C0504D"/>
        </w:tcBorders>
        <w:shd w:val="clear" w:color="auto" w:fill="FFFFFF"/>
      </w:tcPr>
    </w:tblStylePr>
    <w:tblStylePr w:type="lastCol">
      <w:rPr>
        <w:rFonts w:ascii="Times New Roman Bold" w:eastAsia="SimSun" w:hAnsi="Times New Roman Bold" w:cs="Times New Roman" w:hint="default"/>
        <w:i/>
        <w:iCs/>
        <w:sz w:val="26"/>
        <w:szCs w:val="26"/>
      </w:rPr>
      <w:tblPr/>
      <w:tcPr>
        <w:tcBorders>
          <w:left w:val="single" w:sz="4" w:space="0" w:color="C0504D"/>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31">
    <w:name w:val="List Table 1 Light - Accent 31"/>
    <w:basedOn w:val="TableNormal"/>
    <w:next w:val="ListTable1Light-Accent3"/>
    <w:uiPriority w:val="46"/>
    <w:rsid w:val="008F1124"/>
    <w:rPr>
      <w:rFonts w:eastAsia="SimSun"/>
      <w:lang w:eastAsia="zh-CN"/>
    </w:rPr>
    <w:tblPr>
      <w:tblStyleRowBandSize w:val="1"/>
      <w:tblStyleColBandSize w:val="1"/>
      <w:tblInd w:w="0" w:type="nil"/>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2-Accent31">
    <w:name w:val="List Table 2 - Accent 31"/>
    <w:basedOn w:val="TableNormal"/>
    <w:next w:val="ListTable2-Accent3"/>
    <w:uiPriority w:val="47"/>
    <w:rsid w:val="008F1124"/>
    <w:rPr>
      <w:rFonts w:eastAsia="SimSun"/>
      <w:lang w:eastAsia="zh-CN"/>
    </w:rPr>
    <w:tblPr>
      <w:tblStyleRowBandSize w:val="1"/>
      <w:tblStyleColBandSize w:val="1"/>
      <w:tblInd w:w="0" w:type="nil"/>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3-Accent31">
    <w:name w:val="List Table 3 - Accent 31"/>
    <w:basedOn w:val="TableNormal"/>
    <w:next w:val="ListTable3-Accent3"/>
    <w:uiPriority w:val="48"/>
    <w:rsid w:val="008F1124"/>
    <w:rPr>
      <w:rFonts w:eastAsia="SimSun"/>
      <w:lang w:eastAsia="zh-CN"/>
    </w:rPr>
    <w:tblPr>
      <w:tblStyleRowBandSize w:val="1"/>
      <w:tblStyleColBandSize w:val="1"/>
      <w:tblInd w:w="0" w:type="nil"/>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ListTable4-Accent31">
    <w:name w:val="List Table 4 - Accent 31"/>
    <w:basedOn w:val="TableNormal"/>
    <w:next w:val="ListTable4-Accent3"/>
    <w:uiPriority w:val="49"/>
    <w:rsid w:val="008F1124"/>
    <w:rPr>
      <w:rFonts w:eastAsia="SimSun"/>
      <w:lang w:eastAsia="zh-CN"/>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5Dark-Accent31">
    <w:name w:val="List Table 5 Dark - Accent 31"/>
    <w:basedOn w:val="TableNormal"/>
    <w:next w:val="ListTable5Dark-Accent3"/>
    <w:uiPriority w:val="50"/>
    <w:rsid w:val="008F1124"/>
    <w:rPr>
      <w:rFonts w:eastAsia="SimSun"/>
      <w:color w:val="FFFFFF"/>
      <w:lang w:eastAsia="zh-CN"/>
    </w:rPr>
    <w:tblPr>
      <w:tblStyleRowBandSize w:val="1"/>
      <w:tblStyleColBandSize w:val="1"/>
      <w:tblInd w:w="0" w:type="nil"/>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31">
    <w:name w:val="List Table 6 Colorful - Accent 31"/>
    <w:basedOn w:val="TableNormal"/>
    <w:next w:val="ListTable6Colorful-Accent3"/>
    <w:uiPriority w:val="51"/>
    <w:rsid w:val="008F1124"/>
    <w:rPr>
      <w:rFonts w:eastAsia="SimSun"/>
      <w:color w:val="76923C"/>
      <w:lang w:eastAsia="zh-CN"/>
    </w:rPr>
    <w:tblPr>
      <w:tblStyleRowBandSize w:val="1"/>
      <w:tblStyleColBandSize w:val="1"/>
      <w:tblInd w:w="0" w:type="nil"/>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7Colorful-Accent31">
    <w:name w:val="List Table 7 Colorful - Accent 31"/>
    <w:basedOn w:val="TableNormal"/>
    <w:next w:val="ListTable7Colorful-Accent3"/>
    <w:uiPriority w:val="52"/>
    <w:rsid w:val="008F1124"/>
    <w:rPr>
      <w:rFonts w:eastAsia="SimSun"/>
      <w:color w:val="76923C"/>
      <w:lang w:eastAsia="zh-CN"/>
    </w:rPr>
    <w:tblPr>
      <w:tblStyleRowBandSize w:val="1"/>
      <w:tblStyleColBandSize w:val="1"/>
      <w:tblInd w:w="0" w:type="nil"/>
    </w:tblPr>
    <w:tblStylePr w:type="firstRow">
      <w:rPr>
        <w:rFonts w:ascii="Times New Roman Bold" w:eastAsia="SimSun" w:hAnsi="Times New Roman Bold" w:cs="Times New Roman" w:hint="default"/>
        <w:i/>
        <w:iCs/>
        <w:sz w:val="26"/>
        <w:szCs w:val="26"/>
      </w:rPr>
      <w:tblPr/>
      <w:tcPr>
        <w:tcBorders>
          <w:bottom w:val="single" w:sz="4" w:space="0" w:color="9BBB59"/>
        </w:tcBorders>
        <w:shd w:val="clear" w:color="auto" w:fill="FFFFFF"/>
      </w:tcPr>
    </w:tblStylePr>
    <w:tblStylePr w:type="lastRow">
      <w:rPr>
        <w:rFonts w:ascii="Times New Roman Bold" w:eastAsia="SimSun" w:hAnsi="Times New Roman Bold" w:cs="Times New Roman" w:hint="default"/>
        <w:i/>
        <w:iCs/>
        <w:sz w:val="26"/>
        <w:szCs w:val="26"/>
      </w:rPr>
      <w:tblPr/>
      <w:tcPr>
        <w:tcBorders>
          <w:top w:val="single" w:sz="4" w:space="0" w:color="9BBB59"/>
        </w:tcBorders>
        <w:shd w:val="clear" w:color="auto" w:fill="FFFFFF"/>
      </w:tcPr>
    </w:tblStylePr>
    <w:tblStylePr w:type="firstCol">
      <w:pPr>
        <w:jc w:val="right"/>
      </w:pPr>
      <w:rPr>
        <w:rFonts w:ascii="Times New Roman Bold" w:eastAsia="SimSun" w:hAnsi="Times New Roman Bold" w:cs="Times New Roman" w:hint="default"/>
        <w:i/>
        <w:iCs/>
        <w:sz w:val="26"/>
        <w:szCs w:val="26"/>
      </w:rPr>
      <w:tblPr/>
      <w:tcPr>
        <w:tcBorders>
          <w:right w:val="single" w:sz="4" w:space="0" w:color="9BBB59"/>
        </w:tcBorders>
        <w:shd w:val="clear" w:color="auto" w:fill="FFFFFF"/>
      </w:tcPr>
    </w:tblStylePr>
    <w:tblStylePr w:type="lastCol">
      <w:rPr>
        <w:rFonts w:ascii="Times New Roman Bold" w:eastAsia="SimSun" w:hAnsi="Times New Roman Bold" w:cs="Times New Roman" w:hint="default"/>
        <w:i/>
        <w:iCs/>
        <w:sz w:val="26"/>
        <w:szCs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41">
    <w:name w:val="List Table 1 Light - Accent 41"/>
    <w:basedOn w:val="TableNormal"/>
    <w:next w:val="ListTable1Light-Accent4"/>
    <w:uiPriority w:val="46"/>
    <w:rsid w:val="008F1124"/>
    <w:rPr>
      <w:rFonts w:eastAsia="SimSun"/>
      <w:lang w:eastAsia="zh-CN"/>
    </w:rPr>
    <w:tblPr>
      <w:tblStyleRowBandSize w:val="1"/>
      <w:tblStyleColBandSize w:val="1"/>
      <w:tblInd w:w="0" w:type="nil"/>
    </w:tblPr>
    <w:tblStylePr w:type="firstRow">
      <w:rPr>
        <w:b/>
        <w:bCs/>
      </w:rPr>
      <w:tblPr/>
      <w:tcPr>
        <w:tcBorders>
          <w:bottom w:val="single" w:sz="4" w:space="0" w:color="B2A1C7"/>
        </w:tcBorders>
      </w:tcPr>
    </w:tblStylePr>
    <w:tblStylePr w:type="lastRow">
      <w:rPr>
        <w:b/>
        <w:bCs/>
      </w:rPr>
      <w:tblPr/>
      <w:tcPr>
        <w:tcBorders>
          <w:top w:val="sing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2-Accent41">
    <w:name w:val="List Table 2 - Accent 41"/>
    <w:basedOn w:val="TableNormal"/>
    <w:next w:val="ListTable2-Accent4"/>
    <w:uiPriority w:val="47"/>
    <w:rsid w:val="008F1124"/>
    <w:rPr>
      <w:rFonts w:eastAsia="SimSun"/>
      <w:lang w:eastAsia="zh-CN"/>
    </w:rPr>
    <w:tblPr>
      <w:tblStyleRowBandSize w:val="1"/>
      <w:tblStyleColBandSize w:val="1"/>
      <w:tblInd w:w="0" w:type="nil"/>
      <w:tblBorders>
        <w:top w:val="single" w:sz="4" w:space="0" w:color="B2A1C7"/>
        <w:bottom w:val="single" w:sz="4" w:space="0" w:color="B2A1C7"/>
        <w:insideH w:val="single" w:sz="4" w:space="0" w:color="B2A1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3-Accent41">
    <w:name w:val="List Table 3 - Accent 41"/>
    <w:basedOn w:val="TableNormal"/>
    <w:next w:val="ListTable3-Accent4"/>
    <w:uiPriority w:val="48"/>
    <w:rsid w:val="008F1124"/>
    <w:rPr>
      <w:rFonts w:eastAsia="SimSun"/>
      <w:lang w:eastAsia="zh-CN"/>
    </w:rPr>
    <w:tblPr>
      <w:tblStyleRowBandSize w:val="1"/>
      <w:tblStyleColBandSize w:val="1"/>
      <w:tblInd w:w="0" w:type="nil"/>
      <w:tblBorders>
        <w:top w:val="single" w:sz="4" w:space="0" w:color="8064A2"/>
        <w:left w:val="single" w:sz="4" w:space="0" w:color="8064A2"/>
        <w:bottom w:val="single" w:sz="4" w:space="0" w:color="8064A2"/>
        <w:right w:val="single" w:sz="4" w:space="0" w:color="8064A2"/>
      </w:tblBorders>
    </w:tblPr>
    <w:tblStylePr w:type="firstRow">
      <w:rPr>
        <w:b/>
        <w:bCs/>
        <w:color w:val="FFFFFF"/>
      </w:rPr>
      <w:tblPr/>
      <w:tcPr>
        <w:shd w:val="clear" w:color="auto" w:fill="8064A2"/>
      </w:tcPr>
    </w:tblStylePr>
    <w:tblStylePr w:type="lastRow">
      <w:rPr>
        <w:b/>
        <w:bCs/>
      </w:rPr>
      <w:tblPr/>
      <w:tcPr>
        <w:tcBorders>
          <w:top w:val="double" w:sz="4" w:space="0" w:color="8064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064A2"/>
          <w:right w:val="single" w:sz="4" w:space="0" w:color="8064A2"/>
        </w:tcBorders>
      </w:tcPr>
    </w:tblStylePr>
    <w:tblStylePr w:type="band1Horz">
      <w:tblPr/>
      <w:tcPr>
        <w:tcBorders>
          <w:top w:val="single" w:sz="4" w:space="0" w:color="8064A2"/>
          <w:bottom w:val="single" w:sz="4" w:space="0" w:color="8064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left w:val="nil"/>
        </w:tcBorders>
      </w:tcPr>
    </w:tblStylePr>
    <w:tblStylePr w:type="swCell">
      <w:tblPr/>
      <w:tcPr>
        <w:tcBorders>
          <w:top w:val="double" w:sz="4" w:space="0" w:color="8064A2"/>
          <w:right w:val="nil"/>
        </w:tcBorders>
      </w:tcPr>
    </w:tblStylePr>
  </w:style>
  <w:style w:type="table" w:customStyle="1" w:styleId="ListTable4-Accent41">
    <w:name w:val="List Table 4 - Accent 41"/>
    <w:basedOn w:val="TableNormal"/>
    <w:next w:val="ListTable4-Accent4"/>
    <w:uiPriority w:val="49"/>
    <w:rsid w:val="008F1124"/>
    <w:rPr>
      <w:rFonts w:eastAsia="SimSun"/>
      <w:lang w:eastAsia="zh-CN"/>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tcBorders>
        <w:shd w:val="clear" w:color="auto" w:fill="8064A2"/>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5Dark-Accent41">
    <w:name w:val="List Table 5 Dark - Accent 41"/>
    <w:basedOn w:val="TableNormal"/>
    <w:next w:val="ListTable5Dark-Accent4"/>
    <w:uiPriority w:val="50"/>
    <w:rsid w:val="008F1124"/>
    <w:rPr>
      <w:rFonts w:eastAsia="SimSun"/>
      <w:color w:val="FFFFFF"/>
      <w:lang w:eastAsia="zh-CN"/>
    </w:rPr>
    <w:tblPr>
      <w:tblStyleRowBandSize w:val="1"/>
      <w:tblStyleColBandSize w:val="1"/>
      <w:tblInd w:w="0" w:type="nil"/>
      <w:tblBorders>
        <w:top w:val="single" w:sz="24" w:space="0" w:color="8064A2"/>
        <w:left w:val="single" w:sz="24" w:space="0" w:color="8064A2"/>
        <w:bottom w:val="single" w:sz="24" w:space="0" w:color="8064A2"/>
        <w:right w:val="single" w:sz="24" w:space="0" w:color="8064A2"/>
      </w:tblBorders>
    </w:tblPr>
    <w:tcPr>
      <w:shd w:val="clear" w:color="auto" w:fill="8064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41">
    <w:name w:val="List Table 6 Colorful - Accent 41"/>
    <w:basedOn w:val="TableNormal"/>
    <w:next w:val="ListTable6Colorful-Accent4"/>
    <w:uiPriority w:val="51"/>
    <w:rsid w:val="008F1124"/>
    <w:rPr>
      <w:rFonts w:eastAsia="SimSun"/>
      <w:color w:val="5F497A"/>
      <w:lang w:eastAsia="zh-CN"/>
    </w:rPr>
    <w:tblPr>
      <w:tblStyleRowBandSize w:val="1"/>
      <w:tblStyleColBandSize w:val="1"/>
      <w:tblInd w:w="0" w:type="nil"/>
      <w:tblBorders>
        <w:top w:val="single" w:sz="4" w:space="0" w:color="8064A2"/>
        <w:bottom w:val="single" w:sz="4" w:space="0" w:color="8064A2"/>
      </w:tblBorders>
    </w:tblPr>
    <w:tblStylePr w:type="firstRow">
      <w:rPr>
        <w:b/>
        <w:bCs/>
      </w:rPr>
      <w:tblPr/>
      <w:tcPr>
        <w:tcBorders>
          <w:bottom w:val="single" w:sz="4" w:space="0" w:color="8064A2"/>
        </w:tcBorders>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7Colorful-Accent41">
    <w:name w:val="List Table 7 Colorful - Accent 41"/>
    <w:basedOn w:val="TableNormal"/>
    <w:next w:val="ListTable7Colorful-Accent4"/>
    <w:uiPriority w:val="52"/>
    <w:rsid w:val="008F1124"/>
    <w:rPr>
      <w:rFonts w:eastAsia="SimSun"/>
      <w:color w:val="5F497A"/>
      <w:lang w:eastAsia="zh-CN"/>
    </w:rPr>
    <w:tblPr>
      <w:tblStyleRowBandSize w:val="1"/>
      <w:tblStyleColBandSize w:val="1"/>
      <w:tblInd w:w="0" w:type="nil"/>
    </w:tblPr>
    <w:tblStylePr w:type="firstRow">
      <w:rPr>
        <w:rFonts w:ascii="Times New Roman Bold" w:eastAsia="SimSun" w:hAnsi="Times New Roman Bold" w:cs="Times New Roman" w:hint="default"/>
        <w:i/>
        <w:iCs/>
        <w:sz w:val="26"/>
        <w:szCs w:val="26"/>
      </w:rPr>
      <w:tblPr/>
      <w:tcPr>
        <w:tcBorders>
          <w:bottom w:val="single" w:sz="4" w:space="0" w:color="8064A2"/>
        </w:tcBorders>
        <w:shd w:val="clear" w:color="auto" w:fill="FFFFFF"/>
      </w:tcPr>
    </w:tblStylePr>
    <w:tblStylePr w:type="lastRow">
      <w:rPr>
        <w:rFonts w:ascii="Times New Roman Bold" w:eastAsia="SimSun" w:hAnsi="Times New Roman Bold" w:cs="Times New Roman" w:hint="default"/>
        <w:i/>
        <w:iCs/>
        <w:sz w:val="26"/>
        <w:szCs w:val="26"/>
      </w:rPr>
      <w:tblPr/>
      <w:tcPr>
        <w:tcBorders>
          <w:top w:val="single" w:sz="4" w:space="0" w:color="8064A2"/>
        </w:tcBorders>
        <w:shd w:val="clear" w:color="auto" w:fill="FFFFFF"/>
      </w:tcPr>
    </w:tblStylePr>
    <w:tblStylePr w:type="firstCol">
      <w:pPr>
        <w:jc w:val="right"/>
      </w:pPr>
      <w:rPr>
        <w:rFonts w:ascii="Times New Roman Bold" w:eastAsia="SimSun" w:hAnsi="Times New Roman Bold" w:cs="Times New Roman" w:hint="default"/>
        <w:i/>
        <w:iCs/>
        <w:sz w:val="26"/>
        <w:szCs w:val="26"/>
      </w:rPr>
      <w:tblPr/>
      <w:tcPr>
        <w:tcBorders>
          <w:right w:val="single" w:sz="4" w:space="0" w:color="8064A2"/>
        </w:tcBorders>
        <w:shd w:val="clear" w:color="auto" w:fill="FFFFFF"/>
      </w:tcPr>
    </w:tblStylePr>
    <w:tblStylePr w:type="lastCol">
      <w:rPr>
        <w:rFonts w:ascii="Times New Roman Bold" w:eastAsia="SimSun" w:hAnsi="Times New Roman Bold" w:cs="Times New Roman" w:hint="default"/>
        <w:i/>
        <w:iCs/>
        <w:sz w:val="26"/>
        <w:szCs w:val="26"/>
      </w:rPr>
      <w:tblPr/>
      <w:tcPr>
        <w:tcBorders>
          <w:left w:val="single" w:sz="4" w:space="0" w:color="8064A2"/>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51">
    <w:name w:val="List Table 1 Light - Accent 51"/>
    <w:basedOn w:val="TableNormal"/>
    <w:next w:val="ListTable1Light-Accent5"/>
    <w:uiPriority w:val="46"/>
    <w:rsid w:val="008F1124"/>
    <w:rPr>
      <w:rFonts w:eastAsia="SimSun"/>
      <w:lang w:eastAsia="zh-CN"/>
    </w:rPr>
    <w:tblPr>
      <w:tblStyleRowBandSize w:val="1"/>
      <w:tblStyleColBandSize w:val="1"/>
      <w:tblInd w:w="0" w:type="nil"/>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2-Accent51">
    <w:name w:val="List Table 2 - Accent 51"/>
    <w:basedOn w:val="TableNormal"/>
    <w:next w:val="ListTable2-Accent5"/>
    <w:uiPriority w:val="47"/>
    <w:rsid w:val="008F1124"/>
    <w:rPr>
      <w:rFonts w:eastAsia="SimSun"/>
      <w:lang w:eastAsia="zh-CN"/>
    </w:rPr>
    <w:tblPr>
      <w:tblStyleRowBandSize w:val="1"/>
      <w:tblStyleColBandSize w:val="1"/>
      <w:tblInd w:w="0" w:type="nil"/>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3-Accent51">
    <w:name w:val="List Table 3 - Accent 51"/>
    <w:basedOn w:val="TableNormal"/>
    <w:next w:val="ListTable3-Accent5"/>
    <w:uiPriority w:val="48"/>
    <w:rsid w:val="008F1124"/>
    <w:rPr>
      <w:rFonts w:eastAsia="SimSun"/>
      <w:lang w:eastAsia="zh-CN"/>
    </w:rPr>
    <w:tblPr>
      <w:tblStyleRowBandSize w:val="1"/>
      <w:tblStyleColBandSize w:val="1"/>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ListTable4-Accent51">
    <w:name w:val="List Table 4 - Accent 51"/>
    <w:basedOn w:val="TableNormal"/>
    <w:next w:val="ListTable4-Accent5"/>
    <w:uiPriority w:val="49"/>
    <w:rsid w:val="008F1124"/>
    <w:rPr>
      <w:rFonts w:eastAsia="SimSun"/>
      <w:lang w:eastAsia="zh-CN"/>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5Dark-Accent51">
    <w:name w:val="List Table 5 Dark - Accent 51"/>
    <w:basedOn w:val="TableNormal"/>
    <w:next w:val="ListTable5Dark-Accent5"/>
    <w:uiPriority w:val="50"/>
    <w:rsid w:val="008F1124"/>
    <w:rPr>
      <w:rFonts w:eastAsia="SimSun"/>
      <w:color w:val="FFFFFF"/>
      <w:lang w:eastAsia="zh-CN"/>
    </w:rPr>
    <w:tblPr>
      <w:tblStyleRowBandSize w:val="1"/>
      <w:tblStyleColBandSize w:val="1"/>
      <w:tblInd w:w="0" w:type="nil"/>
      <w:tblBorders>
        <w:top w:val="single" w:sz="24" w:space="0" w:color="4BACC6"/>
        <w:left w:val="single" w:sz="24" w:space="0" w:color="4BACC6"/>
        <w:bottom w:val="single" w:sz="24" w:space="0" w:color="4BACC6"/>
        <w:right w:val="single" w:sz="24" w:space="0" w:color="4BACC6"/>
      </w:tblBorders>
    </w:tblPr>
    <w:tcPr>
      <w:shd w:val="clear" w:color="auto" w:fill="4BAC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51">
    <w:name w:val="List Table 6 Colorful - Accent 51"/>
    <w:basedOn w:val="TableNormal"/>
    <w:next w:val="ListTable6Colorful-Accent5"/>
    <w:uiPriority w:val="51"/>
    <w:rsid w:val="008F1124"/>
    <w:rPr>
      <w:rFonts w:eastAsia="SimSun"/>
      <w:color w:val="31849B"/>
      <w:lang w:eastAsia="zh-CN"/>
    </w:rPr>
    <w:tblPr>
      <w:tblStyleRowBandSize w:val="1"/>
      <w:tblStyleColBandSize w:val="1"/>
      <w:tblInd w:w="0" w:type="nil"/>
      <w:tblBorders>
        <w:top w:val="single" w:sz="4" w:space="0" w:color="4BACC6"/>
        <w:bottom w:val="single" w:sz="4" w:space="0" w:color="4BACC6"/>
      </w:tblBorders>
    </w:tblPr>
    <w:tblStylePr w:type="firstRow">
      <w:rPr>
        <w:b/>
        <w:bCs/>
      </w:rPr>
      <w:tblPr/>
      <w:tcPr>
        <w:tcBorders>
          <w:bottom w:val="single" w:sz="4" w:space="0" w:color="4BACC6"/>
        </w:tcBorders>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7Colorful-Accent51">
    <w:name w:val="List Table 7 Colorful - Accent 51"/>
    <w:basedOn w:val="TableNormal"/>
    <w:next w:val="ListTable7Colorful-Accent5"/>
    <w:uiPriority w:val="52"/>
    <w:rsid w:val="008F1124"/>
    <w:rPr>
      <w:rFonts w:eastAsia="SimSun"/>
      <w:color w:val="31849B"/>
      <w:lang w:eastAsia="zh-CN"/>
    </w:rPr>
    <w:tblPr>
      <w:tblStyleRowBandSize w:val="1"/>
      <w:tblStyleColBandSize w:val="1"/>
      <w:tblInd w:w="0" w:type="nil"/>
    </w:tblPr>
    <w:tblStylePr w:type="firstRow">
      <w:rPr>
        <w:rFonts w:ascii="Times New Roman Bold" w:eastAsia="SimSun" w:hAnsi="Times New Roman Bold" w:cs="Times New Roman" w:hint="default"/>
        <w:i/>
        <w:iCs/>
        <w:sz w:val="26"/>
        <w:szCs w:val="26"/>
      </w:rPr>
      <w:tblPr/>
      <w:tcPr>
        <w:tcBorders>
          <w:bottom w:val="single" w:sz="4" w:space="0" w:color="4BACC6"/>
        </w:tcBorders>
        <w:shd w:val="clear" w:color="auto" w:fill="FFFFFF"/>
      </w:tcPr>
    </w:tblStylePr>
    <w:tblStylePr w:type="lastRow">
      <w:rPr>
        <w:rFonts w:ascii="Times New Roman Bold" w:eastAsia="SimSun" w:hAnsi="Times New Roman Bold" w:cs="Times New Roman" w:hint="default"/>
        <w:i/>
        <w:iCs/>
        <w:sz w:val="26"/>
        <w:szCs w:val="26"/>
      </w:rPr>
      <w:tblPr/>
      <w:tcPr>
        <w:tcBorders>
          <w:top w:val="single" w:sz="4" w:space="0" w:color="4BACC6"/>
        </w:tcBorders>
        <w:shd w:val="clear" w:color="auto" w:fill="FFFFFF"/>
      </w:tcPr>
    </w:tblStylePr>
    <w:tblStylePr w:type="firstCol">
      <w:pPr>
        <w:jc w:val="right"/>
      </w:pPr>
      <w:rPr>
        <w:rFonts w:ascii="Times New Roman Bold" w:eastAsia="SimSun" w:hAnsi="Times New Roman Bold" w:cs="Times New Roman" w:hint="default"/>
        <w:i/>
        <w:iCs/>
        <w:sz w:val="26"/>
        <w:szCs w:val="26"/>
      </w:rPr>
      <w:tblPr/>
      <w:tcPr>
        <w:tcBorders>
          <w:right w:val="single" w:sz="4" w:space="0" w:color="4BACC6"/>
        </w:tcBorders>
        <w:shd w:val="clear" w:color="auto" w:fill="FFFFFF"/>
      </w:tcPr>
    </w:tblStylePr>
    <w:tblStylePr w:type="lastCol">
      <w:rPr>
        <w:rFonts w:ascii="Times New Roman Bold" w:eastAsia="SimSun" w:hAnsi="Times New Roman Bold" w:cs="Times New Roman" w:hint="default"/>
        <w:i/>
        <w:iCs/>
        <w:sz w:val="26"/>
        <w:szCs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61">
    <w:name w:val="List Table 1 Light - Accent 61"/>
    <w:basedOn w:val="TableNormal"/>
    <w:next w:val="ListTable1Light-Accent6"/>
    <w:uiPriority w:val="46"/>
    <w:rsid w:val="008F1124"/>
    <w:rPr>
      <w:rFonts w:eastAsia="SimSun"/>
      <w:lang w:eastAsia="zh-CN"/>
    </w:rPr>
    <w:tblPr>
      <w:tblStyleRowBandSize w:val="1"/>
      <w:tblStyleColBandSize w:val="1"/>
      <w:tblInd w:w="0" w:type="nil"/>
    </w:tblPr>
    <w:tblStylePr w:type="firstRow">
      <w:rPr>
        <w:b/>
        <w:bCs/>
      </w:rPr>
      <w:tblPr/>
      <w:tcPr>
        <w:tcBorders>
          <w:bottom w:val="single" w:sz="4" w:space="0" w:color="FABF8F"/>
        </w:tcBorders>
      </w:tcPr>
    </w:tblStylePr>
    <w:tblStylePr w:type="lastRow">
      <w:rPr>
        <w:b/>
        <w:bCs/>
      </w:rPr>
      <w:tblPr/>
      <w:tcPr>
        <w:tcBorders>
          <w:top w:val="sing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2-Accent61">
    <w:name w:val="List Table 2 - Accent 61"/>
    <w:basedOn w:val="TableNormal"/>
    <w:next w:val="ListTable2-Accent6"/>
    <w:uiPriority w:val="47"/>
    <w:rsid w:val="008F1124"/>
    <w:rPr>
      <w:rFonts w:eastAsia="SimSun"/>
      <w:lang w:eastAsia="zh-CN"/>
    </w:rPr>
    <w:tblPr>
      <w:tblStyleRowBandSize w:val="1"/>
      <w:tblStyleColBandSize w:val="1"/>
      <w:tblInd w:w="0" w:type="nil"/>
      <w:tblBorders>
        <w:top w:val="single" w:sz="4" w:space="0" w:color="FABF8F"/>
        <w:bottom w:val="single" w:sz="4" w:space="0" w:color="FABF8F"/>
        <w:insideH w:val="single" w:sz="4" w:space="0" w:color="FABF8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3-Accent61">
    <w:name w:val="List Table 3 - Accent 61"/>
    <w:basedOn w:val="TableNormal"/>
    <w:next w:val="ListTable3-Accent6"/>
    <w:uiPriority w:val="48"/>
    <w:rsid w:val="008F1124"/>
    <w:rPr>
      <w:rFonts w:eastAsia="SimSun"/>
      <w:lang w:eastAsia="zh-CN"/>
    </w:rPr>
    <w:tblPr>
      <w:tblStyleRowBandSize w:val="1"/>
      <w:tblStyleColBandSize w:val="1"/>
      <w:tblInd w:w="0" w:type="nil"/>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ListTable4-Accent61">
    <w:name w:val="List Table 4 - Accent 61"/>
    <w:basedOn w:val="TableNormal"/>
    <w:next w:val="ListTable4-Accent6"/>
    <w:uiPriority w:val="49"/>
    <w:rsid w:val="008F1124"/>
    <w:rPr>
      <w:rFonts w:eastAsia="SimSun"/>
      <w:lang w:eastAsia="zh-CN"/>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5Dark-Accent61">
    <w:name w:val="List Table 5 Dark - Accent 61"/>
    <w:basedOn w:val="TableNormal"/>
    <w:next w:val="ListTable5Dark-Accent6"/>
    <w:uiPriority w:val="50"/>
    <w:rsid w:val="008F1124"/>
    <w:rPr>
      <w:rFonts w:eastAsia="SimSun"/>
      <w:color w:val="FFFFFF"/>
      <w:lang w:eastAsia="zh-CN"/>
    </w:rPr>
    <w:tblPr>
      <w:tblStyleRowBandSize w:val="1"/>
      <w:tblStyleColBandSize w:val="1"/>
      <w:tblInd w:w="0" w:type="nil"/>
      <w:tblBorders>
        <w:top w:val="single" w:sz="24" w:space="0" w:color="F79646"/>
        <w:left w:val="single" w:sz="24" w:space="0" w:color="F79646"/>
        <w:bottom w:val="single" w:sz="24" w:space="0" w:color="F79646"/>
        <w:right w:val="single" w:sz="24" w:space="0" w:color="F79646"/>
      </w:tblBorders>
    </w:tblPr>
    <w:tcPr>
      <w:shd w:val="clear" w:color="auto" w:fill="F7964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61">
    <w:name w:val="List Table 6 Colorful - Accent 61"/>
    <w:basedOn w:val="TableNormal"/>
    <w:next w:val="ListTable6Colorful-Accent6"/>
    <w:uiPriority w:val="51"/>
    <w:rsid w:val="008F1124"/>
    <w:rPr>
      <w:rFonts w:eastAsia="SimSun"/>
      <w:color w:val="E36C0A"/>
      <w:lang w:eastAsia="zh-CN"/>
    </w:rPr>
    <w:tblPr>
      <w:tblStyleRowBandSize w:val="1"/>
      <w:tblStyleColBandSize w:val="1"/>
      <w:tblInd w:w="0" w:type="nil"/>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7Colorful-Accent61">
    <w:name w:val="List Table 7 Colorful - Accent 61"/>
    <w:basedOn w:val="TableNormal"/>
    <w:next w:val="ListTable7Colorful-Accent6"/>
    <w:uiPriority w:val="52"/>
    <w:rsid w:val="008F1124"/>
    <w:rPr>
      <w:rFonts w:eastAsia="SimSun"/>
      <w:color w:val="E36C0A"/>
      <w:lang w:eastAsia="zh-CN"/>
    </w:rPr>
    <w:tblPr>
      <w:tblStyleRowBandSize w:val="1"/>
      <w:tblStyleColBandSize w:val="1"/>
      <w:tblInd w:w="0" w:type="nil"/>
    </w:tblPr>
    <w:tblStylePr w:type="firstRow">
      <w:rPr>
        <w:rFonts w:ascii="Times New Roman Bold" w:eastAsia="SimSun" w:hAnsi="Times New Roman Bold" w:cs="Times New Roman" w:hint="default"/>
        <w:i/>
        <w:iCs/>
        <w:sz w:val="26"/>
        <w:szCs w:val="26"/>
      </w:rPr>
      <w:tblPr/>
      <w:tcPr>
        <w:tcBorders>
          <w:bottom w:val="single" w:sz="4" w:space="0" w:color="F79646"/>
        </w:tcBorders>
        <w:shd w:val="clear" w:color="auto" w:fill="FFFFFF"/>
      </w:tcPr>
    </w:tblStylePr>
    <w:tblStylePr w:type="lastRow">
      <w:rPr>
        <w:rFonts w:ascii="Times New Roman Bold" w:eastAsia="SimSun" w:hAnsi="Times New Roman Bold" w:cs="Times New Roman" w:hint="default"/>
        <w:i/>
        <w:iCs/>
        <w:sz w:val="26"/>
        <w:szCs w:val="26"/>
      </w:rPr>
      <w:tblPr/>
      <w:tcPr>
        <w:tcBorders>
          <w:top w:val="single" w:sz="4" w:space="0" w:color="F79646"/>
        </w:tcBorders>
        <w:shd w:val="clear" w:color="auto" w:fill="FFFFFF"/>
      </w:tcPr>
    </w:tblStylePr>
    <w:tblStylePr w:type="firstCol">
      <w:pPr>
        <w:jc w:val="right"/>
      </w:pPr>
      <w:rPr>
        <w:rFonts w:ascii="Times New Roman Bold" w:eastAsia="SimSun" w:hAnsi="Times New Roman Bold" w:cs="Times New Roman" w:hint="default"/>
        <w:i/>
        <w:iCs/>
        <w:sz w:val="26"/>
        <w:szCs w:val="26"/>
      </w:rPr>
      <w:tblPr/>
      <w:tcPr>
        <w:tcBorders>
          <w:right w:val="single" w:sz="4" w:space="0" w:color="F79646"/>
        </w:tcBorders>
        <w:shd w:val="clear" w:color="auto" w:fill="FFFFFF"/>
      </w:tcPr>
    </w:tblStylePr>
    <w:tblStylePr w:type="lastCol">
      <w:rPr>
        <w:rFonts w:ascii="Times New Roman Bold" w:eastAsia="SimSun" w:hAnsi="Times New Roman Bold" w:cs="Times New Roman" w:hint="default"/>
        <w:i/>
        <w:iCs/>
        <w:sz w:val="26"/>
        <w:szCs w:val="26"/>
      </w:rPr>
      <w:tblPr/>
      <w:tcPr>
        <w:tcBorders>
          <w:left w:val="single" w:sz="4" w:space="0" w:color="F79646"/>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docright1">
    <w:name w:val="Table_doc_right1"/>
    <w:basedOn w:val="TableNormal"/>
    <w:rsid w:val="008F1124"/>
    <w:pPr>
      <w:spacing w:before="40" w:after="40"/>
    </w:pPr>
    <w:rPr>
      <w:rFonts w:eastAsia="SimSun"/>
      <w:sz w:val="18"/>
      <w:szCs w:val="18"/>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style>
  <w:style w:type="table" w:customStyle="1" w:styleId="Footertable1">
    <w:name w:val="Footer_table1"/>
    <w:basedOn w:val="TableNormal"/>
    <w:semiHidden/>
    <w:rsid w:val="008F1124"/>
    <w:rPr>
      <w:rFonts w:ascii="Arial" w:eastAsia="SimSun" w:hAnsi="Arial"/>
      <w:sz w:val="16"/>
      <w:lang w:eastAsia="zh-CN"/>
    </w:rPr>
    <w:tblPr>
      <w:tblInd w:w="0" w:type="nil"/>
      <w:tblBorders>
        <w:top w:val="double" w:sz="4" w:space="0" w:color="auto"/>
        <w:left w:val="double" w:sz="4" w:space="0" w:color="auto"/>
        <w:bottom w:val="double" w:sz="4" w:space="0" w:color="auto"/>
        <w:right w:val="double" w:sz="4" w:space="0" w:color="auto"/>
      </w:tblBorders>
    </w:tblPr>
  </w:style>
  <w:style w:type="table" w:customStyle="1" w:styleId="AATable1">
    <w:name w:val="AA_Table1"/>
    <w:basedOn w:val="TableNormal"/>
    <w:rsid w:val="008F1124"/>
    <w:rPr>
      <w:rFonts w:eastAsia="SimSun"/>
      <w:lang w:eastAsia="zh-CN"/>
    </w:rPr>
    <w:tblPr>
      <w:tblStyleRowBandSize w:val="1"/>
      <w:tblStyleColBandSize w:val="1"/>
      <w:tblInd w:w="0" w:type="nil"/>
    </w:tblPr>
    <w:tblStylePr w:type="firstRow">
      <w:pPr>
        <w:wordWrap/>
        <w:spacing w:beforeLines="0" w:before="100" w:beforeAutospacing="1" w:afterLines="0" w:after="100" w:afterAutospacing="1"/>
        <w:jc w:val="left"/>
      </w:pPr>
      <w:rPr>
        <w:rFonts w:ascii="Arial" w:hAnsi="Arial" w:cs="Arial" w:hint="default"/>
        <w:b/>
        <w:i w:val="0"/>
        <w:caps/>
        <w:smallCaps w:val="0"/>
        <w:color w:val="auto"/>
        <w:sz w:val="27"/>
        <w:szCs w:val="27"/>
      </w:rPr>
    </w:tblStylePr>
    <w:tblStylePr w:type="lastRow">
      <w:pPr>
        <w:wordWrap/>
        <w:spacing w:afterLines="0" w:after="100" w:afterAutospacing="1"/>
        <w:ind w:rightChars="0" w:right="0"/>
      </w:pPr>
      <w:rPr>
        <w:rFonts w:ascii="Arial" w:hAnsi="Arial" w:cs="Arial" w:hint="default"/>
        <w:b/>
        <w:sz w:val="32"/>
        <w:szCs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cs="Times New Roman" w:hint="default"/>
        <w:sz w:val="20"/>
        <w:szCs w:val="20"/>
      </w:rPr>
    </w:tblStylePr>
    <w:tblStylePr w:type="band1Vert">
      <w:rPr>
        <w:rFonts w:ascii="Times New Roman" w:hAnsi="Times New Roman" w:cs="Times New Roman" w:hint="default"/>
      </w:rPr>
    </w:tblStylePr>
    <w:tblStylePr w:type="band2Vert">
      <w:pPr>
        <w:wordWrap/>
        <w:spacing w:beforeLines="0" w:before="100" w:beforeAutospacing="1" w:afterLines="0" w:after="100" w:afterAutospacing="1"/>
      </w:pPr>
      <w:rPr>
        <w:rFonts w:ascii="Times New Roman" w:hAnsi="Times New Roman" w:cs="Times New Roman" w:hint="default"/>
        <w:b/>
        <w:i w:val="0"/>
        <w:color w:val="auto"/>
        <w:sz w:val="20"/>
        <w:szCs w:val="32"/>
      </w:rPr>
    </w:tblStylePr>
    <w:tblStylePr w:type="band1Horz">
      <w:rPr>
        <w:rFonts w:ascii="Times New Roman" w:hAnsi="Times New Roman" w:cs="Times New Roman" w:hint="default"/>
        <w:sz w:val="20"/>
        <w:szCs w:val="20"/>
      </w:rPr>
      <w:tblPr/>
      <w:tcPr>
        <w:tcBorders>
          <w:bottom w:val="single" w:sz="4" w:space="0" w:color="auto"/>
        </w:tcBorders>
      </w:tcPr>
    </w:tblStylePr>
    <w:tblStylePr w:type="band2Horz">
      <w:rPr>
        <w:rFonts w:ascii="Times New Roman" w:hAnsi="Times New Roman" w:cs="Times New Roman" w:hint="default"/>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100" w:beforeAutospacing="1" w:afterLines="0" w:after="100" w:afterAutospacing="1"/>
        <w:jc w:val="right"/>
      </w:pPr>
      <w:rPr>
        <w:rFonts w:ascii="Arial" w:hAnsi="Arial" w:cs="Arial" w:hint="default"/>
        <w:b/>
        <w:i w:val="0"/>
        <w:color w:val="auto"/>
        <w:sz w:val="64"/>
        <w:szCs w:val="64"/>
      </w:rPr>
    </w:tblStylePr>
    <w:tblStylePr w:type="nwCell">
      <w:rPr>
        <w:rFonts w:ascii="Arial" w:hAnsi="Arial" w:cs="Arial" w:hint="default"/>
        <w:b/>
        <w:i w:val="0"/>
        <w:caps/>
        <w:smallCaps w:val="0"/>
        <w:color w:val="auto"/>
        <w:sz w:val="27"/>
        <w:szCs w:val="27"/>
      </w:rPr>
    </w:tblStylePr>
    <w:tblStylePr w:type="seCell">
      <w:pPr>
        <w:wordWrap/>
        <w:spacing w:beforeLines="0" w:before="100" w:beforeAutospacing="1" w:afterLines="0" w:after="100" w:afterAutospacing="1"/>
        <w:ind w:leftChars="0" w:left="0" w:rightChars="0" w:right="0"/>
      </w:pPr>
      <w:rPr>
        <w:rFonts w:ascii="Times New Roman" w:hAnsi="Times New Roman" w:cs="Times New Roman" w:hint="default"/>
        <w:b w:val="0"/>
        <w:sz w:val="20"/>
        <w:szCs w:val="20"/>
      </w:rPr>
    </w:tblStylePr>
    <w:tblStylePr w:type="swCell">
      <w:pPr>
        <w:wordWrap/>
        <w:spacing w:afterLines="0" w:after="100" w:afterAutospacing="1"/>
        <w:ind w:rightChars="0" w:right="0"/>
      </w:pPr>
      <w:rPr>
        <w:rFonts w:ascii="Times New Roman" w:hAnsi="Times New Roman" w:cs="Times New Roman" w:hint="default"/>
      </w:rPr>
    </w:tblStylePr>
  </w:style>
  <w:style w:type="table" w:customStyle="1" w:styleId="PlainTable411">
    <w:name w:val="Plain Table 411"/>
    <w:basedOn w:val="TableNormal"/>
    <w:uiPriority w:val="44"/>
    <w:rsid w:val="008F1124"/>
    <w:rPr>
      <w:lang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rmallist1">
    <w:name w:val="Normal_list1"/>
    <w:rsid w:val="008F1124"/>
    <w:pPr>
      <w:numPr>
        <w:numId w:val="9"/>
      </w:numPr>
    </w:pPr>
  </w:style>
  <w:style w:type="numbering" w:customStyle="1" w:styleId="Importeradestilen4">
    <w:name w:val="Importerade stilen 4"/>
    <w:rsid w:val="008F1124"/>
    <w:pPr>
      <w:numPr>
        <w:numId w:val="59"/>
      </w:numPr>
    </w:pPr>
  </w:style>
  <w:style w:type="numbering" w:customStyle="1" w:styleId="ImportedStyle2">
    <w:name w:val="Imported Style 2"/>
    <w:rsid w:val="008F1124"/>
    <w:pPr>
      <w:numPr>
        <w:numId w:val="60"/>
      </w:numPr>
    </w:pPr>
  </w:style>
  <w:style w:type="numbering" w:customStyle="1" w:styleId="Importeradestilen14">
    <w:name w:val="Importerade stilen 14"/>
    <w:rsid w:val="008F1124"/>
    <w:pPr>
      <w:numPr>
        <w:numId w:val="61"/>
      </w:numPr>
    </w:pPr>
  </w:style>
  <w:style w:type="numbering" w:customStyle="1" w:styleId="Importeradestilen5">
    <w:name w:val="Importerade stilen 5"/>
    <w:rsid w:val="008F1124"/>
    <w:pPr>
      <w:numPr>
        <w:numId w:val="62"/>
      </w:numPr>
    </w:pPr>
  </w:style>
  <w:style w:type="numbering" w:customStyle="1" w:styleId="Importeradestilen151">
    <w:name w:val="Importerade stilen 151"/>
    <w:rsid w:val="008F1124"/>
    <w:pPr>
      <w:numPr>
        <w:numId w:val="8"/>
      </w:numPr>
    </w:pPr>
  </w:style>
  <w:style w:type="numbering" w:customStyle="1" w:styleId="CurrentList1">
    <w:name w:val="Current List1"/>
    <w:rsid w:val="008F1124"/>
    <w:pPr>
      <w:numPr>
        <w:numId w:val="63"/>
      </w:numPr>
    </w:pPr>
  </w:style>
  <w:style w:type="numbering" w:customStyle="1" w:styleId="Importeradestilen12">
    <w:name w:val="Importerade stilen 12"/>
    <w:rsid w:val="008F1124"/>
    <w:pPr>
      <w:numPr>
        <w:numId w:val="64"/>
      </w:numPr>
    </w:pPr>
  </w:style>
  <w:style w:type="numbering" w:customStyle="1" w:styleId="Importeradestilen2">
    <w:name w:val="Importerade stilen 2"/>
    <w:rsid w:val="008F1124"/>
    <w:pPr>
      <w:numPr>
        <w:numId w:val="65"/>
      </w:numPr>
    </w:pPr>
  </w:style>
  <w:style w:type="numbering" w:customStyle="1" w:styleId="ImportedStyle1">
    <w:name w:val="Imported Style 1"/>
    <w:rsid w:val="008F1124"/>
    <w:pPr>
      <w:numPr>
        <w:numId w:val="66"/>
      </w:numPr>
    </w:pPr>
  </w:style>
  <w:style w:type="numbering" w:customStyle="1" w:styleId="Importeradestilen3">
    <w:name w:val="Importerade stilen 3"/>
    <w:rsid w:val="008F1124"/>
    <w:pPr>
      <w:numPr>
        <w:numId w:val="67"/>
      </w:numPr>
    </w:pPr>
  </w:style>
  <w:style w:type="character" w:customStyle="1" w:styleId="FooterChar1">
    <w:name w:val="Footer Char1"/>
    <w:basedOn w:val="DefaultParagraphFont"/>
    <w:rsid w:val="008F1124"/>
    <w:rPr>
      <w:b/>
      <w:sz w:val="18"/>
      <w:lang w:val="en-US" w:eastAsia="en-US"/>
    </w:rPr>
  </w:style>
  <w:style w:type="paragraph" w:customStyle="1" w:styleId="xl63">
    <w:name w:val="xl63"/>
    <w:basedOn w:val="Normal"/>
    <w:rsid w:val="008F1124"/>
    <w:pPr>
      <w:pBdr>
        <w:top w:val="single" w:sz="8" w:space="0" w:color="auto"/>
        <w:left w:val="single" w:sz="8" w:space="0" w:color="auto"/>
        <w:right w:val="single" w:sz="8" w:space="0" w:color="auto"/>
      </w:pBdr>
      <w:shd w:val="clear" w:color="000000" w:fill="DBB731"/>
      <w:spacing w:before="100" w:beforeAutospacing="1" w:after="100" w:afterAutospacing="1"/>
      <w:textAlignment w:val="center"/>
    </w:pPr>
    <w:rPr>
      <w:rFonts w:eastAsia="Times New Roman"/>
      <w:sz w:val="17"/>
      <w:szCs w:val="17"/>
      <w:lang w:val="en-US"/>
    </w:rPr>
  </w:style>
  <w:style w:type="paragraph" w:customStyle="1" w:styleId="xl64">
    <w:name w:val="xl64"/>
    <w:basedOn w:val="Normal"/>
    <w:rsid w:val="008F1124"/>
    <w:pPr>
      <w:pBdr>
        <w:top w:val="single" w:sz="8" w:space="0" w:color="auto"/>
        <w:left w:val="single" w:sz="8" w:space="0" w:color="auto"/>
        <w:bottom w:val="single" w:sz="8" w:space="0" w:color="auto"/>
        <w:right w:val="single" w:sz="8" w:space="0" w:color="auto"/>
      </w:pBdr>
      <w:shd w:val="clear" w:color="000000" w:fill="DBB731"/>
      <w:spacing w:before="100" w:beforeAutospacing="1" w:after="100" w:afterAutospacing="1"/>
      <w:textAlignment w:val="center"/>
    </w:pPr>
    <w:rPr>
      <w:rFonts w:eastAsia="Times New Roman"/>
      <w:b/>
      <w:bCs/>
      <w:sz w:val="17"/>
      <w:szCs w:val="17"/>
      <w:lang w:val="en-US"/>
    </w:rPr>
  </w:style>
  <w:style w:type="paragraph" w:customStyle="1" w:styleId="xl65">
    <w:name w:val="xl65"/>
    <w:basedOn w:val="Normal"/>
    <w:rsid w:val="008F1124"/>
    <w:pPr>
      <w:pBdr>
        <w:top w:val="single" w:sz="8" w:space="0" w:color="auto"/>
        <w:left w:val="single" w:sz="8" w:space="0" w:color="auto"/>
        <w:bottom w:val="single" w:sz="8" w:space="0" w:color="auto"/>
        <w:right w:val="single" w:sz="8" w:space="0" w:color="auto"/>
      </w:pBdr>
      <w:shd w:val="clear" w:color="000000" w:fill="DBB731"/>
      <w:spacing w:before="100" w:beforeAutospacing="1" w:after="100" w:afterAutospacing="1"/>
      <w:jc w:val="center"/>
      <w:textAlignment w:val="center"/>
    </w:pPr>
    <w:rPr>
      <w:rFonts w:eastAsia="Times New Roman"/>
      <w:b/>
      <w:bCs/>
      <w:sz w:val="18"/>
      <w:szCs w:val="18"/>
      <w:lang w:val="en-US"/>
    </w:rPr>
  </w:style>
  <w:style w:type="paragraph" w:customStyle="1" w:styleId="xl66">
    <w:name w:val="xl66"/>
    <w:basedOn w:val="Normal"/>
    <w:rsid w:val="008F1124"/>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b/>
      <w:bCs/>
      <w:sz w:val="18"/>
      <w:szCs w:val="18"/>
      <w:lang w:val="en-US"/>
    </w:rPr>
  </w:style>
  <w:style w:type="paragraph" w:customStyle="1" w:styleId="xl67">
    <w:name w:val="xl67"/>
    <w:basedOn w:val="Normal"/>
    <w:rsid w:val="008F11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sz w:val="17"/>
      <w:szCs w:val="17"/>
      <w:lang w:val="en-US"/>
    </w:rPr>
  </w:style>
  <w:style w:type="paragraph" w:customStyle="1" w:styleId="xl68">
    <w:name w:val="xl68"/>
    <w:basedOn w:val="Normal"/>
    <w:rsid w:val="008F11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sz w:val="17"/>
      <w:szCs w:val="17"/>
      <w:lang w:val="en-US"/>
    </w:rPr>
  </w:style>
  <w:style w:type="paragraph" w:customStyle="1" w:styleId="xl69">
    <w:name w:val="xl69"/>
    <w:basedOn w:val="Normal"/>
    <w:rsid w:val="008F112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16"/>
      <w:szCs w:val="16"/>
      <w:lang w:val="en-US"/>
    </w:rPr>
  </w:style>
  <w:style w:type="paragraph" w:customStyle="1" w:styleId="xl70">
    <w:name w:val="xl70"/>
    <w:basedOn w:val="Normal"/>
    <w:rsid w:val="008F1124"/>
    <w:pPr>
      <w:spacing w:before="100" w:beforeAutospacing="1" w:after="100" w:afterAutospacing="1"/>
    </w:pPr>
    <w:rPr>
      <w:rFonts w:eastAsia="Times New Roman"/>
      <w:b/>
      <w:bCs/>
      <w:sz w:val="24"/>
      <w:szCs w:val="24"/>
      <w:lang w:val="en-US"/>
    </w:rPr>
  </w:style>
  <w:style w:type="paragraph" w:customStyle="1" w:styleId="xl71">
    <w:name w:val="xl71"/>
    <w:basedOn w:val="Normal"/>
    <w:rsid w:val="008F1124"/>
    <w:pPr>
      <w:pBdr>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16"/>
      <w:szCs w:val="16"/>
      <w:lang w:val="en-US"/>
    </w:rPr>
  </w:style>
  <w:style w:type="paragraph" w:customStyle="1" w:styleId="xl72">
    <w:name w:val="xl72"/>
    <w:basedOn w:val="Normal"/>
    <w:rsid w:val="008F1124"/>
    <w:pPr>
      <w:pBdr>
        <w:bottom w:val="single" w:sz="8" w:space="0" w:color="auto"/>
        <w:right w:val="single" w:sz="8" w:space="0" w:color="auto"/>
      </w:pBdr>
      <w:spacing w:before="100" w:beforeAutospacing="1" w:after="100" w:afterAutospacing="1"/>
      <w:jc w:val="right"/>
      <w:textAlignment w:val="center"/>
    </w:pPr>
    <w:rPr>
      <w:rFonts w:eastAsia="Times New Roman"/>
      <w:b/>
      <w:bCs/>
      <w:sz w:val="16"/>
      <w:szCs w:val="16"/>
      <w:lang w:val="en-US"/>
    </w:rPr>
  </w:style>
  <w:style w:type="paragraph" w:customStyle="1" w:styleId="xl73">
    <w:name w:val="xl73"/>
    <w:basedOn w:val="Normal"/>
    <w:rsid w:val="008F1124"/>
    <w:pPr>
      <w:pBdr>
        <w:bottom w:val="single" w:sz="8" w:space="0" w:color="auto"/>
        <w:right w:val="single" w:sz="8" w:space="0" w:color="auto"/>
      </w:pBdr>
      <w:shd w:val="clear" w:color="000000" w:fill="DBB731"/>
      <w:spacing w:before="100" w:beforeAutospacing="1" w:after="100" w:afterAutospacing="1"/>
      <w:jc w:val="right"/>
      <w:textAlignment w:val="center"/>
    </w:pPr>
    <w:rPr>
      <w:rFonts w:eastAsia="Times New Roman"/>
      <w:b/>
      <w:bCs/>
      <w:sz w:val="16"/>
      <w:szCs w:val="16"/>
      <w:lang w:val="en-US"/>
    </w:rPr>
  </w:style>
  <w:style w:type="paragraph" w:customStyle="1" w:styleId="xl74">
    <w:name w:val="xl74"/>
    <w:basedOn w:val="Normal"/>
    <w:rsid w:val="008F11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6"/>
      <w:szCs w:val="16"/>
      <w:lang w:val="en-US"/>
    </w:rPr>
  </w:style>
  <w:style w:type="paragraph" w:customStyle="1" w:styleId="xl75">
    <w:name w:val="xl75"/>
    <w:basedOn w:val="Normal"/>
    <w:rsid w:val="008F112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16"/>
      <w:szCs w:val="16"/>
      <w:lang w:val="en-US"/>
    </w:rPr>
  </w:style>
  <w:style w:type="paragraph" w:customStyle="1" w:styleId="xl76">
    <w:name w:val="xl76"/>
    <w:basedOn w:val="Normal"/>
    <w:rsid w:val="008F1124"/>
    <w:pPr>
      <w:pBdr>
        <w:bottom w:val="single" w:sz="8" w:space="0" w:color="auto"/>
        <w:right w:val="single" w:sz="8" w:space="0" w:color="auto"/>
      </w:pBdr>
      <w:shd w:val="clear" w:color="000000" w:fill="BF8F00"/>
      <w:spacing w:before="100" w:beforeAutospacing="1" w:after="100" w:afterAutospacing="1"/>
      <w:jc w:val="right"/>
      <w:textAlignment w:val="center"/>
    </w:pPr>
    <w:rPr>
      <w:rFonts w:eastAsia="Times New Roman"/>
      <w:b/>
      <w:bCs/>
      <w:sz w:val="16"/>
      <w:szCs w:val="16"/>
      <w:lang w:val="en-US"/>
    </w:rPr>
  </w:style>
  <w:style w:type="paragraph" w:customStyle="1" w:styleId="xl77">
    <w:name w:val="xl77"/>
    <w:basedOn w:val="Normal"/>
    <w:rsid w:val="008F1124"/>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sz w:val="17"/>
      <w:szCs w:val="17"/>
      <w:lang w:val="en-US"/>
    </w:rPr>
  </w:style>
  <w:style w:type="paragraph" w:customStyle="1" w:styleId="xl78">
    <w:name w:val="xl78"/>
    <w:basedOn w:val="Normal"/>
    <w:rsid w:val="008F1124"/>
    <w:pPr>
      <w:spacing w:before="100" w:beforeAutospacing="1" w:after="100" w:afterAutospacing="1"/>
    </w:pPr>
    <w:rPr>
      <w:rFonts w:eastAsia="Times New Roman"/>
      <w:sz w:val="18"/>
      <w:szCs w:val="18"/>
      <w:lang w:val="en-US"/>
    </w:rPr>
  </w:style>
  <w:style w:type="paragraph" w:customStyle="1" w:styleId="xl79">
    <w:name w:val="xl79"/>
    <w:basedOn w:val="Normal"/>
    <w:rsid w:val="008F1124"/>
    <w:pPr>
      <w:pBdr>
        <w:bottom w:val="single" w:sz="8" w:space="0" w:color="auto"/>
      </w:pBdr>
      <w:spacing w:before="100" w:beforeAutospacing="1" w:after="100" w:afterAutospacing="1"/>
      <w:textAlignment w:val="center"/>
    </w:pPr>
    <w:rPr>
      <w:rFonts w:eastAsia="Times New Roman"/>
      <w:b/>
      <w:bCs/>
      <w:sz w:val="18"/>
      <w:szCs w:val="18"/>
      <w:lang w:val="en-US"/>
    </w:rPr>
  </w:style>
  <w:style w:type="paragraph" w:customStyle="1" w:styleId="xl80">
    <w:name w:val="xl80"/>
    <w:basedOn w:val="Normal"/>
    <w:rsid w:val="008F1124"/>
    <w:pPr>
      <w:pBdr>
        <w:top w:val="single" w:sz="8" w:space="0" w:color="auto"/>
        <w:bottom w:val="single" w:sz="8" w:space="0" w:color="auto"/>
      </w:pBdr>
      <w:spacing w:before="100" w:beforeAutospacing="1" w:after="100" w:afterAutospacing="1"/>
      <w:textAlignment w:val="center"/>
    </w:pPr>
    <w:rPr>
      <w:rFonts w:eastAsia="Times New Roman"/>
      <w:b/>
      <w:bCs/>
      <w:sz w:val="18"/>
      <w:szCs w:val="18"/>
      <w:lang w:val="en-US"/>
    </w:rPr>
  </w:style>
  <w:style w:type="paragraph" w:customStyle="1" w:styleId="xl81">
    <w:name w:val="xl81"/>
    <w:basedOn w:val="Normal"/>
    <w:rsid w:val="008F1124"/>
    <w:pPr>
      <w:pBdr>
        <w:left w:val="single" w:sz="8" w:space="0" w:color="auto"/>
      </w:pBdr>
      <w:spacing w:before="100" w:beforeAutospacing="1" w:after="100" w:afterAutospacing="1"/>
      <w:textAlignment w:val="top"/>
    </w:pPr>
    <w:rPr>
      <w:rFonts w:eastAsia="Times New Roman"/>
      <w:lang w:val="en-US"/>
    </w:rPr>
  </w:style>
  <w:style w:type="paragraph" w:customStyle="1" w:styleId="xl82">
    <w:name w:val="xl82"/>
    <w:basedOn w:val="Normal"/>
    <w:rsid w:val="008F11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8"/>
      <w:szCs w:val="18"/>
      <w:lang w:val="en-US"/>
    </w:rPr>
  </w:style>
  <w:style w:type="paragraph" w:customStyle="1" w:styleId="xl83">
    <w:name w:val="xl83"/>
    <w:basedOn w:val="Normal"/>
    <w:rsid w:val="008F1124"/>
    <w:pPr>
      <w:pBdr>
        <w:left w:val="single" w:sz="8" w:space="0" w:color="auto"/>
      </w:pBdr>
      <w:spacing w:before="100" w:beforeAutospacing="1" w:after="100" w:afterAutospacing="1"/>
      <w:textAlignment w:val="center"/>
    </w:pPr>
    <w:rPr>
      <w:rFonts w:eastAsia="Times New Roman"/>
      <w:sz w:val="17"/>
      <w:szCs w:val="17"/>
      <w:lang w:val="en-US"/>
    </w:rPr>
  </w:style>
  <w:style w:type="paragraph" w:customStyle="1" w:styleId="xl84">
    <w:name w:val="xl84"/>
    <w:basedOn w:val="Normal"/>
    <w:rsid w:val="008F1124"/>
    <w:pPr>
      <w:pBdr>
        <w:left w:val="single" w:sz="4" w:space="0" w:color="auto"/>
        <w:right w:val="single" w:sz="4" w:space="0" w:color="auto"/>
      </w:pBdr>
      <w:spacing w:before="100" w:beforeAutospacing="1" w:after="100" w:afterAutospacing="1"/>
      <w:jc w:val="right"/>
      <w:textAlignment w:val="center"/>
    </w:pPr>
    <w:rPr>
      <w:rFonts w:eastAsia="Times New Roman"/>
      <w:sz w:val="16"/>
      <w:szCs w:val="16"/>
      <w:lang w:val="en-US"/>
    </w:rPr>
  </w:style>
  <w:style w:type="paragraph" w:customStyle="1" w:styleId="xl85">
    <w:name w:val="xl85"/>
    <w:basedOn w:val="Normal"/>
    <w:rsid w:val="008F1124"/>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eastAsia="Times New Roman"/>
      <w:b/>
      <w:bCs/>
      <w:sz w:val="18"/>
      <w:szCs w:val="18"/>
      <w:lang w:val="en-US"/>
    </w:rPr>
  </w:style>
  <w:style w:type="paragraph" w:customStyle="1" w:styleId="xl86">
    <w:name w:val="xl86"/>
    <w:basedOn w:val="Normal"/>
    <w:rsid w:val="008F1124"/>
    <w:pPr>
      <w:pBdr>
        <w:top w:val="single" w:sz="8" w:space="0" w:color="auto"/>
        <w:bottom w:val="single" w:sz="8" w:space="0" w:color="auto"/>
      </w:pBdr>
      <w:spacing w:before="100" w:beforeAutospacing="1" w:after="100" w:afterAutospacing="1"/>
      <w:textAlignment w:val="center"/>
    </w:pPr>
    <w:rPr>
      <w:rFonts w:eastAsia="Times New Roman"/>
      <w:b/>
      <w:bCs/>
      <w:sz w:val="18"/>
      <w:szCs w:val="18"/>
      <w:lang w:val="en-US"/>
    </w:rPr>
  </w:style>
  <w:style w:type="paragraph" w:customStyle="1" w:styleId="xl87">
    <w:name w:val="xl87"/>
    <w:basedOn w:val="Normal"/>
    <w:rsid w:val="008F1124"/>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sz w:val="16"/>
      <w:szCs w:val="16"/>
      <w:lang w:val="en-US"/>
    </w:rPr>
  </w:style>
  <w:style w:type="paragraph" w:customStyle="1" w:styleId="xl88">
    <w:name w:val="xl88"/>
    <w:basedOn w:val="Normal"/>
    <w:rsid w:val="008F1124"/>
    <w:pPr>
      <w:pBdr>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16"/>
      <w:szCs w:val="16"/>
      <w:lang w:val="en-US"/>
    </w:rPr>
  </w:style>
  <w:style w:type="paragraph" w:customStyle="1" w:styleId="xl89">
    <w:name w:val="xl89"/>
    <w:basedOn w:val="Normal"/>
    <w:rsid w:val="008F1124"/>
    <w:pPr>
      <w:pBdr>
        <w:left w:val="single" w:sz="8" w:space="0" w:color="auto"/>
      </w:pBdr>
      <w:spacing w:before="100" w:beforeAutospacing="1" w:after="100" w:afterAutospacing="1"/>
      <w:textAlignment w:val="center"/>
    </w:pPr>
    <w:rPr>
      <w:rFonts w:eastAsia="Times New Roman"/>
      <w:b/>
      <w:bCs/>
      <w:sz w:val="16"/>
      <w:szCs w:val="16"/>
      <w:lang w:val="en-US"/>
    </w:rPr>
  </w:style>
  <w:style w:type="paragraph" w:customStyle="1" w:styleId="xl90">
    <w:name w:val="xl90"/>
    <w:basedOn w:val="Normal"/>
    <w:rsid w:val="008F1124"/>
    <w:pPr>
      <w:pBdr>
        <w:left w:val="single" w:sz="8" w:space="0" w:color="auto"/>
        <w:right w:val="single" w:sz="8" w:space="0" w:color="auto"/>
      </w:pBdr>
      <w:spacing w:before="100" w:beforeAutospacing="1" w:after="100" w:afterAutospacing="1"/>
      <w:textAlignment w:val="center"/>
    </w:pPr>
    <w:rPr>
      <w:rFonts w:eastAsia="Times New Roman"/>
      <w:b/>
      <w:bCs/>
      <w:sz w:val="16"/>
      <w:szCs w:val="16"/>
      <w:lang w:val="en-US"/>
    </w:rPr>
  </w:style>
  <w:style w:type="paragraph" w:customStyle="1" w:styleId="xl91">
    <w:name w:val="xl91"/>
    <w:basedOn w:val="Normal"/>
    <w:rsid w:val="008F1124"/>
    <w:pPr>
      <w:pBdr>
        <w:left w:val="single" w:sz="8" w:space="0" w:color="auto"/>
        <w:right w:val="single" w:sz="8" w:space="0" w:color="auto"/>
      </w:pBdr>
      <w:spacing w:before="100" w:beforeAutospacing="1" w:after="100" w:afterAutospacing="1"/>
      <w:textAlignment w:val="top"/>
    </w:pPr>
    <w:rPr>
      <w:rFonts w:eastAsia="Times New Roman"/>
      <w:sz w:val="16"/>
      <w:szCs w:val="16"/>
      <w:lang w:val="en-US"/>
    </w:rPr>
  </w:style>
  <w:style w:type="paragraph" w:customStyle="1" w:styleId="xl92">
    <w:name w:val="xl92"/>
    <w:basedOn w:val="Normal"/>
    <w:rsid w:val="008F1124"/>
    <w:pPr>
      <w:pBdr>
        <w:left w:val="single" w:sz="8" w:space="0" w:color="auto"/>
      </w:pBdr>
      <w:spacing w:before="100" w:beforeAutospacing="1" w:after="100" w:afterAutospacing="1"/>
      <w:textAlignment w:val="top"/>
    </w:pPr>
    <w:rPr>
      <w:rFonts w:eastAsia="Times New Roman"/>
      <w:sz w:val="16"/>
      <w:szCs w:val="16"/>
      <w:lang w:val="en-US"/>
    </w:rPr>
  </w:style>
  <w:style w:type="paragraph" w:customStyle="1" w:styleId="xl93">
    <w:name w:val="xl93"/>
    <w:basedOn w:val="Normal"/>
    <w:rsid w:val="008F1124"/>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eastAsia="Times New Roman"/>
      <w:sz w:val="16"/>
      <w:szCs w:val="16"/>
      <w:lang w:val="en-US"/>
    </w:rPr>
  </w:style>
  <w:style w:type="paragraph" w:customStyle="1" w:styleId="xl94">
    <w:name w:val="xl94"/>
    <w:basedOn w:val="Normal"/>
    <w:rsid w:val="008F1124"/>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eastAsia="Times New Roman"/>
      <w:sz w:val="16"/>
      <w:szCs w:val="16"/>
      <w:lang w:val="en-US"/>
    </w:rPr>
  </w:style>
  <w:style w:type="paragraph" w:customStyle="1" w:styleId="xl95">
    <w:name w:val="xl95"/>
    <w:basedOn w:val="Normal"/>
    <w:rsid w:val="008F1124"/>
    <w:pPr>
      <w:pBdr>
        <w:top w:val="single" w:sz="8" w:space="0" w:color="auto"/>
        <w:left w:val="single" w:sz="8" w:space="0" w:color="auto"/>
        <w:bottom w:val="single" w:sz="8" w:space="0" w:color="auto"/>
        <w:right w:val="single" w:sz="8" w:space="0" w:color="auto"/>
      </w:pBdr>
      <w:shd w:val="clear" w:color="000000" w:fill="BF8F00"/>
      <w:spacing w:before="100" w:beforeAutospacing="1" w:after="100" w:afterAutospacing="1"/>
      <w:jc w:val="right"/>
      <w:textAlignment w:val="center"/>
    </w:pPr>
    <w:rPr>
      <w:rFonts w:eastAsia="Times New Roman"/>
      <w:b/>
      <w:bCs/>
      <w:sz w:val="16"/>
      <w:szCs w:val="16"/>
      <w:lang w:val="en-US"/>
    </w:rPr>
  </w:style>
  <w:style w:type="paragraph" w:customStyle="1" w:styleId="xl96">
    <w:name w:val="xl96"/>
    <w:basedOn w:val="Normal"/>
    <w:rsid w:val="008F1124"/>
    <w:pPr>
      <w:pBdr>
        <w:top w:val="single" w:sz="8" w:space="0" w:color="auto"/>
        <w:bottom w:val="single" w:sz="8" w:space="0" w:color="auto"/>
      </w:pBdr>
      <w:spacing w:before="100" w:beforeAutospacing="1" w:after="100" w:afterAutospacing="1"/>
      <w:textAlignment w:val="center"/>
    </w:pPr>
    <w:rPr>
      <w:rFonts w:eastAsia="Times New Roman"/>
      <w:b/>
      <w:bCs/>
      <w:sz w:val="16"/>
      <w:szCs w:val="16"/>
      <w:lang w:val="en-US"/>
    </w:rPr>
  </w:style>
  <w:style w:type="paragraph" w:customStyle="1" w:styleId="xl97">
    <w:name w:val="xl97"/>
    <w:basedOn w:val="Normal"/>
    <w:rsid w:val="008F1124"/>
    <w:pPr>
      <w:pBdr>
        <w:top w:val="single" w:sz="8" w:space="0" w:color="auto"/>
        <w:left w:val="single" w:sz="8" w:space="0" w:color="auto"/>
        <w:bottom w:val="single" w:sz="8" w:space="0" w:color="auto"/>
      </w:pBdr>
      <w:spacing w:before="100" w:beforeAutospacing="1" w:after="100" w:afterAutospacing="1"/>
      <w:textAlignment w:val="center"/>
    </w:pPr>
    <w:rPr>
      <w:rFonts w:eastAsia="Times New Roman"/>
      <w:b/>
      <w:bCs/>
      <w:sz w:val="16"/>
      <w:szCs w:val="16"/>
      <w:lang w:val="en-US"/>
    </w:rPr>
  </w:style>
  <w:style w:type="paragraph" w:customStyle="1" w:styleId="xl98">
    <w:name w:val="xl98"/>
    <w:basedOn w:val="Normal"/>
    <w:rsid w:val="008F1124"/>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sz w:val="17"/>
      <w:szCs w:val="17"/>
      <w:lang w:val="en-US"/>
    </w:rPr>
  </w:style>
  <w:style w:type="paragraph" w:customStyle="1" w:styleId="xl99">
    <w:name w:val="xl99"/>
    <w:basedOn w:val="Normal"/>
    <w:rsid w:val="008F1124"/>
    <w:pPr>
      <w:pBdr>
        <w:top w:val="single" w:sz="8" w:space="0" w:color="auto"/>
        <w:left w:val="single" w:sz="8" w:space="0" w:color="auto"/>
        <w:bottom w:val="single" w:sz="8" w:space="0" w:color="auto"/>
      </w:pBdr>
      <w:shd w:val="clear" w:color="000000" w:fill="DBB731"/>
      <w:spacing w:before="100" w:beforeAutospacing="1" w:after="100" w:afterAutospacing="1"/>
      <w:jc w:val="center"/>
      <w:textAlignment w:val="center"/>
    </w:pPr>
    <w:rPr>
      <w:rFonts w:eastAsia="Times New Roman"/>
      <w:b/>
      <w:bCs/>
      <w:sz w:val="18"/>
      <w:szCs w:val="18"/>
      <w:lang w:val="en-US"/>
    </w:rPr>
  </w:style>
  <w:style w:type="paragraph" w:customStyle="1" w:styleId="xl100">
    <w:name w:val="xl100"/>
    <w:basedOn w:val="Normal"/>
    <w:rsid w:val="008F1124"/>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b/>
      <w:bCs/>
      <w:sz w:val="16"/>
      <w:szCs w:val="16"/>
      <w:lang w:val="en-US"/>
    </w:rPr>
  </w:style>
  <w:style w:type="paragraph" w:customStyle="1" w:styleId="xl101">
    <w:name w:val="xl101"/>
    <w:basedOn w:val="Normal"/>
    <w:rsid w:val="008F1124"/>
    <w:pPr>
      <w:pBdr>
        <w:bottom w:val="single" w:sz="8" w:space="0" w:color="auto"/>
      </w:pBdr>
      <w:spacing w:before="100" w:beforeAutospacing="1" w:after="100" w:afterAutospacing="1"/>
      <w:textAlignment w:val="center"/>
    </w:pPr>
    <w:rPr>
      <w:rFonts w:eastAsia="Times New Roman"/>
      <w:b/>
      <w:bCs/>
      <w:sz w:val="18"/>
      <w:szCs w:val="18"/>
      <w:lang w:val="en-US"/>
    </w:rPr>
  </w:style>
  <w:style w:type="paragraph" w:customStyle="1" w:styleId="xl102">
    <w:name w:val="xl102"/>
    <w:basedOn w:val="Normal"/>
    <w:rsid w:val="008F1124"/>
    <w:pPr>
      <w:pBdr>
        <w:top w:val="single" w:sz="8" w:space="0" w:color="auto"/>
        <w:bottom w:val="single" w:sz="8" w:space="0" w:color="auto"/>
        <w:right w:val="single" w:sz="8" w:space="0" w:color="auto"/>
      </w:pBdr>
      <w:shd w:val="clear" w:color="000000" w:fill="BF8F00"/>
      <w:spacing w:before="100" w:beforeAutospacing="1" w:after="100" w:afterAutospacing="1"/>
      <w:jc w:val="right"/>
      <w:textAlignment w:val="center"/>
    </w:pPr>
    <w:rPr>
      <w:rFonts w:eastAsia="Times New Roman"/>
      <w:b/>
      <w:bCs/>
      <w:sz w:val="16"/>
      <w:szCs w:val="16"/>
      <w:lang w:val="en-US"/>
    </w:rPr>
  </w:style>
  <w:style w:type="paragraph" w:customStyle="1" w:styleId="xl103">
    <w:name w:val="xl103"/>
    <w:basedOn w:val="Normal"/>
    <w:rsid w:val="008F1124"/>
    <w:pPr>
      <w:pBdr>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lang w:val="en-US"/>
    </w:rPr>
  </w:style>
  <w:style w:type="paragraph" w:customStyle="1" w:styleId="xl104">
    <w:name w:val="xl104"/>
    <w:basedOn w:val="Normal"/>
    <w:rsid w:val="008F1124"/>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Times New Roman"/>
      <w:sz w:val="16"/>
      <w:szCs w:val="16"/>
      <w:lang w:val="en-US"/>
    </w:rPr>
  </w:style>
  <w:style w:type="paragraph" w:customStyle="1" w:styleId="xl105">
    <w:name w:val="xl105"/>
    <w:basedOn w:val="Normal"/>
    <w:rsid w:val="008F1124"/>
    <w:pPr>
      <w:pBdr>
        <w:top w:val="single" w:sz="8" w:space="0" w:color="auto"/>
      </w:pBdr>
      <w:spacing w:before="100" w:beforeAutospacing="1" w:after="100" w:afterAutospacing="1"/>
      <w:textAlignment w:val="center"/>
    </w:pPr>
    <w:rPr>
      <w:rFonts w:eastAsia="Times New Roman"/>
      <w:b/>
      <w:bCs/>
      <w:sz w:val="18"/>
      <w:szCs w:val="18"/>
      <w:lang w:val="en-US"/>
    </w:rPr>
  </w:style>
  <w:style w:type="paragraph" w:customStyle="1" w:styleId="xl106">
    <w:name w:val="xl106"/>
    <w:basedOn w:val="Normal"/>
    <w:rsid w:val="008F1124"/>
    <w:pPr>
      <w:pBdr>
        <w:top w:val="single" w:sz="8" w:space="0" w:color="auto"/>
        <w:left w:val="single" w:sz="8" w:space="0" w:color="auto"/>
        <w:bottom w:val="single" w:sz="8" w:space="0" w:color="auto"/>
      </w:pBdr>
      <w:spacing w:before="100" w:beforeAutospacing="1" w:after="100" w:afterAutospacing="1"/>
      <w:textAlignment w:val="center"/>
    </w:pPr>
    <w:rPr>
      <w:rFonts w:eastAsia="Times New Roman"/>
      <w:b/>
      <w:bCs/>
      <w:sz w:val="18"/>
      <w:szCs w:val="18"/>
      <w:lang w:val="en-US"/>
    </w:rPr>
  </w:style>
  <w:style w:type="paragraph" w:customStyle="1" w:styleId="xl107">
    <w:name w:val="xl107"/>
    <w:basedOn w:val="Normal"/>
    <w:rsid w:val="008F1124"/>
    <w:pPr>
      <w:pBdr>
        <w:top w:val="single" w:sz="8" w:space="0" w:color="auto"/>
        <w:bottom w:val="single" w:sz="8" w:space="0" w:color="auto"/>
        <w:right w:val="single" w:sz="4" w:space="0" w:color="auto"/>
      </w:pBdr>
      <w:spacing w:before="100" w:beforeAutospacing="1" w:after="100" w:afterAutospacing="1"/>
      <w:textAlignment w:val="center"/>
    </w:pPr>
    <w:rPr>
      <w:rFonts w:eastAsia="Times New Roman"/>
      <w:b/>
      <w:bCs/>
      <w:sz w:val="18"/>
      <w:szCs w:val="18"/>
      <w:lang w:val="en-US"/>
    </w:rPr>
  </w:style>
  <w:style w:type="paragraph" w:customStyle="1" w:styleId="xl108">
    <w:name w:val="xl108"/>
    <w:basedOn w:val="Normal"/>
    <w:rsid w:val="008F1124"/>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b/>
      <w:bCs/>
      <w:sz w:val="18"/>
      <w:szCs w:val="18"/>
      <w:lang w:val="en-US"/>
    </w:rPr>
  </w:style>
  <w:style w:type="paragraph" w:customStyle="1" w:styleId="xl109">
    <w:name w:val="xl109"/>
    <w:basedOn w:val="Normal"/>
    <w:rsid w:val="008F1124"/>
    <w:pPr>
      <w:pBdr>
        <w:top w:val="single" w:sz="4" w:space="0" w:color="auto"/>
        <w:left w:val="single" w:sz="4" w:space="0" w:color="auto"/>
        <w:right w:val="single" w:sz="4" w:space="0" w:color="auto"/>
      </w:pBdr>
      <w:spacing w:before="100" w:beforeAutospacing="1" w:after="100" w:afterAutospacing="1"/>
      <w:textAlignment w:val="top"/>
    </w:pPr>
    <w:rPr>
      <w:rFonts w:eastAsia="Times New Roman"/>
      <w:sz w:val="18"/>
      <w:szCs w:val="18"/>
      <w:lang w:val="en-US"/>
    </w:rPr>
  </w:style>
  <w:style w:type="paragraph" w:customStyle="1" w:styleId="xl110">
    <w:name w:val="xl110"/>
    <w:basedOn w:val="Normal"/>
    <w:rsid w:val="008F1124"/>
    <w:pPr>
      <w:pBdr>
        <w:top w:val="single" w:sz="8" w:space="0" w:color="auto"/>
        <w:right w:val="single" w:sz="4" w:space="0" w:color="auto"/>
      </w:pBdr>
      <w:spacing w:before="100" w:beforeAutospacing="1" w:after="100" w:afterAutospacing="1"/>
      <w:textAlignment w:val="center"/>
    </w:pPr>
    <w:rPr>
      <w:rFonts w:eastAsia="Times New Roman"/>
      <w:b/>
      <w:bCs/>
      <w:sz w:val="18"/>
      <w:szCs w:val="18"/>
      <w:lang w:val="en-US"/>
    </w:rPr>
  </w:style>
  <w:style w:type="paragraph" w:customStyle="1" w:styleId="xl111">
    <w:name w:val="xl111"/>
    <w:basedOn w:val="Normal"/>
    <w:rsid w:val="008F1124"/>
    <w:pPr>
      <w:pBdr>
        <w:left w:val="single" w:sz="8" w:space="0" w:color="auto"/>
        <w:bottom w:val="single" w:sz="8" w:space="0" w:color="auto"/>
      </w:pBdr>
      <w:spacing w:before="100" w:beforeAutospacing="1" w:after="100" w:afterAutospacing="1"/>
      <w:textAlignment w:val="top"/>
    </w:pPr>
    <w:rPr>
      <w:rFonts w:eastAsia="Times New Roman"/>
      <w:sz w:val="18"/>
      <w:szCs w:val="18"/>
      <w:lang w:val="en-US"/>
    </w:rPr>
  </w:style>
  <w:style w:type="paragraph" w:customStyle="1" w:styleId="xl112">
    <w:name w:val="xl112"/>
    <w:basedOn w:val="Normal"/>
    <w:rsid w:val="008F1124"/>
    <w:pPr>
      <w:pBdr>
        <w:left w:val="single" w:sz="8" w:space="0" w:color="auto"/>
        <w:bottom w:val="single" w:sz="8" w:space="0" w:color="auto"/>
      </w:pBdr>
      <w:spacing w:before="100" w:beforeAutospacing="1" w:after="100" w:afterAutospacing="1"/>
      <w:textAlignment w:val="center"/>
    </w:pPr>
    <w:rPr>
      <w:rFonts w:eastAsia="Times New Roman"/>
      <w:b/>
      <w:bCs/>
      <w:sz w:val="18"/>
      <w:szCs w:val="18"/>
      <w:lang w:val="en-US"/>
    </w:rPr>
  </w:style>
  <w:style w:type="paragraph" w:customStyle="1" w:styleId="xl113">
    <w:name w:val="xl113"/>
    <w:basedOn w:val="Normal"/>
    <w:rsid w:val="008F1124"/>
    <w:pPr>
      <w:pBdr>
        <w:left w:val="single" w:sz="8" w:space="0" w:color="auto"/>
      </w:pBdr>
      <w:spacing w:before="100" w:beforeAutospacing="1" w:after="100" w:afterAutospacing="1"/>
      <w:textAlignment w:val="top"/>
    </w:pPr>
    <w:rPr>
      <w:rFonts w:eastAsia="Times New Roman"/>
      <w:sz w:val="18"/>
      <w:szCs w:val="18"/>
      <w:lang w:val="en-US"/>
    </w:rPr>
  </w:style>
  <w:style w:type="paragraph" w:customStyle="1" w:styleId="xl114">
    <w:name w:val="xl114"/>
    <w:basedOn w:val="Normal"/>
    <w:rsid w:val="008F1124"/>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eastAsia="Times New Roman"/>
      <w:sz w:val="18"/>
      <w:szCs w:val="18"/>
      <w:lang w:val="en-US"/>
    </w:rPr>
  </w:style>
  <w:style w:type="paragraph" w:customStyle="1" w:styleId="xl115">
    <w:name w:val="xl115"/>
    <w:basedOn w:val="Normal"/>
    <w:rsid w:val="008F1124"/>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eastAsia="Times New Roman"/>
      <w:sz w:val="18"/>
      <w:szCs w:val="18"/>
      <w:lang w:val="en-US"/>
    </w:rPr>
  </w:style>
  <w:style w:type="paragraph" w:customStyle="1" w:styleId="xl116">
    <w:name w:val="xl116"/>
    <w:basedOn w:val="Normal"/>
    <w:rsid w:val="008F112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b/>
      <w:bCs/>
      <w:sz w:val="18"/>
      <w:szCs w:val="18"/>
      <w:lang w:val="en-US"/>
    </w:rPr>
  </w:style>
  <w:style w:type="paragraph" w:customStyle="1" w:styleId="xl117">
    <w:name w:val="xl117"/>
    <w:basedOn w:val="Normal"/>
    <w:rsid w:val="008F1124"/>
    <w:pPr>
      <w:pBdr>
        <w:left w:val="single" w:sz="8" w:space="0" w:color="auto"/>
      </w:pBdr>
      <w:spacing w:before="100" w:beforeAutospacing="1" w:after="100" w:afterAutospacing="1"/>
      <w:textAlignment w:val="center"/>
    </w:pPr>
    <w:rPr>
      <w:rFonts w:eastAsia="Times New Roman"/>
      <w:b/>
      <w:bCs/>
      <w:sz w:val="18"/>
      <w:szCs w:val="18"/>
      <w:lang w:val="en-US"/>
    </w:rPr>
  </w:style>
  <w:style w:type="paragraph" w:customStyle="1" w:styleId="xl118">
    <w:name w:val="xl118"/>
    <w:basedOn w:val="Normal"/>
    <w:rsid w:val="008F1124"/>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eastAsia="Times New Roman"/>
      <w:sz w:val="18"/>
      <w:szCs w:val="18"/>
      <w:lang w:val="en-US"/>
    </w:rPr>
  </w:style>
  <w:style w:type="paragraph" w:customStyle="1" w:styleId="xl119">
    <w:name w:val="xl119"/>
    <w:basedOn w:val="Normal"/>
    <w:rsid w:val="008F1124"/>
    <w:pPr>
      <w:pBdr>
        <w:top w:val="single" w:sz="4" w:space="0" w:color="auto"/>
        <w:bottom w:val="single" w:sz="4" w:space="0" w:color="auto"/>
        <w:right w:val="single" w:sz="4" w:space="0" w:color="auto"/>
      </w:pBdr>
      <w:spacing w:before="100" w:beforeAutospacing="1" w:after="100" w:afterAutospacing="1"/>
      <w:ind w:firstLineChars="200" w:firstLine="200"/>
      <w:textAlignment w:val="center"/>
    </w:pPr>
    <w:rPr>
      <w:rFonts w:eastAsia="Times New Roman"/>
      <w:sz w:val="18"/>
      <w:szCs w:val="18"/>
      <w:lang w:val="en-US"/>
    </w:rPr>
  </w:style>
  <w:style w:type="paragraph" w:customStyle="1" w:styleId="xl120">
    <w:name w:val="xl120"/>
    <w:basedOn w:val="Normal"/>
    <w:rsid w:val="008F1124"/>
    <w:pPr>
      <w:pBdr>
        <w:top w:val="single" w:sz="4" w:space="0" w:color="auto"/>
        <w:right w:val="single" w:sz="4" w:space="0" w:color="auto"/>
      </w:pBdr>
      <w:spacing w:before="100" w:beforeAutospacing="1" w:after="100" w:afterAutospacing="1"/>
      <w:ind w:firstLineChars="200" w:firstLine="200"/>
      <w:textAlignment w:val="center"/>
    </w:pPr>
    <w:rPr>
      <w:rFonts w:eastAsia="Times New Roman"/>
      <w:sz w:val="18"/>
      <w:szCs w:val="18"/>
      <w:lang w:val="en-US"/>
    </w:rPr>
  </w:style>
  <w:style w:type="paragraph" w:customStyle="1" w:styleId="xl121">
    <w:name w:val="xl121"/>
    <w:basedOn w:val="Normal"/>
    <w:rsid w:val="008F1124"/>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8"/>
      <w:szCs w:val="18"/>
      <w:lang w:val="en-US"/>
    </w:rPr>
  </w:style>
  <w:style w:type="paragraph" w:customStyle="1" w:styleId="xl122">
    <w:name w:val="xl122"/>
    <w:basedOn w:val="Normal"/>
    <w:rsid w:val="008F1124"/>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sz w:val="18"/>
      <w:szCs w:val="18"/>
      <w:lang w:val="en-US"/>
    </w:rPr>
  </w:style>
  <w:style w:type="paragraph" w:customStyle="1" w:styleId="xl123">
    <w:name w:val="xl123"/>
    <w:basedOn w:val="Normal"/>
    <w:rsid w:val="008F1124"/>
    <w:pPr>
      <w:pBdr>
        <w:top w:val="single" w:sz="4" w:space="0" w:color="auto"/>
        <w:bottom w:val="single" w:sz="4" w:space="0" w:color="auto"/>
      </w:pBdr>
      <w:spacing w:before="100" w:beforeAutospacing="1" w:after="100" w:afterAutospacing="1"/>
      <w:ind w:firstLineChars="200" w:firstLine="200"/>
      <w:textAlignment w:val="center"/>
    </w:pPr>
    <w:rPr>
      <w:rFonts w:eastAsia="Times New Roman"/>
      <w:sz w:val="18"/>
      <w:szCs w:val="18"/>
      <w:lang w:val="en-US"/>
    </w:rPr>
  </w:style>
  <w:style w:type="paragraph" w:customStyle="1" w:styleId="xl124">
    <w:name w:val="xl124"/>
    <w:basedOn w:val="Normal"/>
    <w:rsid w:val="008F1124"/>
    <w:pPr>
      <w:pBdr>
        <w:top w:val="single" w:sz="4" w:space="0" w:color="auto"/>
        <w:left w:val="single" w:sz="4" w:space="0" w:color="auto"/>
      </w:pBdr>
      <w:spacing w:before="100" w:beforeAutospacing="1" w:after="100" w:afterAutospacing="1"/>
      <w:textAlignment w:val="center"/>
    </w:pPr>
    <w:rPr>
      <w:rFonts w:eastAsia="Times New Roman"/>
      <w:sz w:val="18"/>
      <w:szCs w:val="18"/>
      <w:lang w:val="en-US"/>
    </w:rPr>
  </w:style>
  <w:style w:type="paragraph" w:customStyle="1" w:styleId="xl125">
    <w:name w:val="xl125"/>
    <w:basedOn w:val="Normal"/>
    <w:rsid w:val="008F1124"/>
    <w:pPr>
      <w:pBdr>
        <w:top w:val="single" w:sz="4" w:space="0" w:color="auto"/>
      </w:pBdr>
      <w:spacing w:before="100" w:beforeAutospacing="1" w:after="100" w:afterAutospacing="1"/>
      <w:ind w:firstLineChars="200" w:firstLine="200"/>
      <w:textAlignment w:val="center"/>
    </w:pPr>
    <w:rPr>
      <w:rFonts w:eastAsia="Times New Roman"/>
      <w:sz w:val="18"/>
      <w:szCs w:val="18"/>
      <w:lang w:val="en-US"/>
    </w:rPr>
  </w:style>
  <w:style w:type="paragraph" w:customStyle="1" w:styleId="xl126">
    <w:name w:val="xl126"/>
    <w:basedOn w:val="Normal"/>
    <w:rsid w:val="008F1124"/>
    <w:pPr>
      <w:pBdr>
        <w:bottom w:val="single" w:sz="4" w:space="0" w:color="auto"/>
      </w:pBdr>
      <w:spacing w:before="100" w:beforeAutospacing="1" w:after="100" w:afterAutospacing="1"/>
      <w:ind w:firstLineChars="200" w:firstLine="200"/>
      <w:textAlignment w:val="center"/>
    </w:pPr>
    <w:rPr>
      <w:rFonts w:eastAsia="Times New Roman"/>
      <w:sz w:val="18"/>
      <w:szCs w:val="18"/>
      <w:lang w:val="en-US"/>
    </w:rPr>
  </w:style>
  <w:style w:type="paragraph" w:customStyle="1" w:styleId="xl127">
    <w:name w:val="xl127"/>
    <w:basedOn w:val="Normal"/>
    <w:rsid w:val="008F1124"/>
    <w:pPr>
      <w:spacing w:before="100" w:beforeAutospacing="1" w:after="100" w:afterAutospacing="1"/>
      <w:ind w:firstLineChars="200" w:firstLine="200"/>
      <w:textAlignment w:val="center"/>
    </w:pPr>
    <w:rPr>
      <w:rFonts w:eastAsia="Times New Roman"/>
      <w:color w:val="FF0000"/>
      <w:sz w:val="18"/>
      <w:szCs w:val="18"/>
      <w:lang w:val="en-US"/>
    </w:rPr>
  </w:style>
  <w:style w:type="paragraph" w:customStyle="1" w:styleId="xl128">
    <w:name w:val="xl128"/>
    <w:basedOn w:val="Normal"/>
    <w:rsid w:val="008F1124"/>
    <w:pPr>
      <w:pBdr>
        <w:left w:val="single" w:sz="8" w:space="0" w:color="auto"/>
      </w:pBdr>
      <w:spacing w:before="100" w:beforeAutospacing="1" w:after="100" w:afterAutospacing="1"/>
      <w:jc w:val="right"/>
      <w:textAlignment w:val="center"/>
    </w:pPr>
    <w:rPr>
      <w:rFonts w:eastAsia="Times New Roman"/>
      <w:sz w:val="18"/>
      <w:szCs w:val="18"/>
      <w:lang w:val="en-US"/>
    </w:rPr>
  </w:style>
  <w:style w:type="paragraph" w:customStyle="1" w:styleId="xl129">
    <w:name w:val="xl129"/>
    <w:basedOn w:val="Normal"/>
    <w:rsid w:val="008F1124"/>
    <w:pPr>
      <w:pBdr>
        <w:left w:val="single" w:sz="4" w:space="0" w:color="auto"/>
        <w:bottom w:val="single" w:sz="4" w:space="0" w:color="auto"/>
      </w:pBdr>
      <w:spacing w:before="100" w:beforeAutospacing="1" w:after="100" w:afterAutospacing="1"/>
      <w:textAlignment w:val="center"/>
    </w:pPr>
    <w:rPr>
      <w:rFonts w:eastAsia="Times New Roman"/>
      <w:sz w:val="18"/>
      <w:szCs w:val="18"/>
      <w:lang w:val="en-US"/>
    </w:rPr>
  </w:style>
  <w:style w:type="paragraph" w:customStyle="1" w:styleId="xl130">
    <w:name w:val="xl130"/>
    <w:basedOn w:val="Normal"/>
    <w:rsid w:val="008F1124"/>
    <w:pPr>
      <w:pBdr>
        <w:bottom w:val="single" w:sz="4" w:space="0" w:color="auto"/>
        <w:right w:val="single" w:sz="4" w:space="0" w:color="auto"/>
      </w:pBdr>
      <w:spacing w:before="100" w:beforeAutospacing="1" w:after="100" w:afterAutospacing="1"/>
      <w:ind w:firstLineChars="200" w:firstLine="200"/>
      <w:textAlignment w:val="center"/>
    </w:pPr>
    <w:rPr>
      <w:rFonts w:eastAsia="Times New Roman"/>
      <w:sz w:val="18"/>
      <w:szCs w:val="18"/>
      <w:lang w:val="en-US"/>
    </w:rPr>
  </w:style>
  <w:style w:type="paragraph" w:customStyle="1" w:styleId="xl131">
    <w:name w:val="xl131"/>
    <w:basedOn w:val="Normal"/>
    <w:rsid w:val="008F1124"/>
    <w:pPr>
      <w:pBdr>
        <w:right w:val="single" w:sz="4" w:space="0" w:color="auto"/>
      </w:pBdr>
      <w:spacing w:before="100" w:beforeAutospacing="1" w:after="100" w:afterAutospacing="1"/>
      <w:ind w:firstLineChars="200" w:firstLine="200"/>
      <w:textAlignment w:val="center"/>
    </w:pPr>
    <w:rPr>
      <w:rFonts w:eastAsia="Times New Roman"/>
      <w:color w:val="FF0000"/>
      <w:sz w:val="18"/>
      <w:szCs w:val="18"/>
      <w:lang w:val="en-US"/>
    </w:rPr>
  </w:style>
  <w:style w:type="paragraph" w:customStyle="1" w:styleId="xl132">
    <w:name w:val="xl132"/>
    <w:basedOn w:val="Normal"/>
    <w:rsid w:val="008F1124"/>
    <w:pPr>
      <w:pBdr>
        <w:left w:val="single" w:sz="8" w:space="0" w:color="auto"/>
        <w:bottom w:val="single" w:sz="8" w:space="0" w:color="auto"/>
      </w:pBdr>
      <w:spacing w:before="100" w:beforeAutospacing="1" w:after="100" w:afterAutospacing="1"/>
      <w:textAlignment w:val="center"/>
    </w:pPr>
    <w:rPr>
      <w:rFonts w:eastAsia="Times New Roman"/>
      <w:b/>
      <w:bCs/>
      <w:sz w:val="18"/>
      <w:szCs w:val="18"/>
      <w:lang w:val="en-US"/>
    </w:rPr>
  </w:style>
  <w:style w:type="paragraph" w:customStyle="1" w:styleId="xl133">
    <w:name w:val="xl133"/>
    <w:basedOn w:val="Normal"/>
    <w:rsid w:val="008F1124"/>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 w:val="16"/>
      <w:szCs w:val="16"/>
      <w:lang w:val="en-US"/>
    </w:rPr>
  </w:style>
  <w:style w:type="paragraph" w:customStyle="1" w:styleId="xl134">
    <w:name w:val="xl134"/>
    <w:basedOn w:val="Normal"/>
    <w:rsid w:val="008F1124"/>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lang w:val="en-US"/>
    </w:rPr>
  </w:style>
  <w:style w:type="paragraph" w:customStyle="1" w:styleId="xl135">
    <w:name w:val="xl135"/>
    <w:basedOn w:val="Normal"/>
    <w:rsid w:val="008F1124"/>
    <w:pPr>
      <w:pBdr>
        <w:top w:val="single" w:sz="8" w:space="0" w:color="auto"/>
        <w:bottom w:val="single" w:sz="4" w:space="0" w:color="auto"/>
        <w:right w:val="single" w:sz="8" w:space="0" w:color="auto"/>
      </w:pBdr>
      <w:spacing w:before="100" w:beforeAutospacing="1" w:after="100" w:afterAutospacing="1"/>
      <w:textAlignment w:val="center"/>
    </w:pPr>
    <w:rPr>
      <w:rFonts w:eastAsia="Times New Roman"/>
      <w:sz w:val="18"/>
      <w:szCs w:val="18"/>
      <w:lang w:val="en-US"/>
    </w:rPr>
  </w:style>
  <w:style w:type="paragraph" w:customStyle="1" w:styleId="xl136">
    <w:name w:val="xl136"/>
    <w:basedOn w:val="Normal"/>
    <w:rsid w:val="008F1124"/>
    <w:pPr>
      <w:pBdr>
        <w:top w:val="single" w:sz="8" w:space="0" w:color="auto"/>
        <w:bottom w:val="single" w:sz="4" w:space="0" w:color="auto"/>
        <w:right w:val="single" w:sz="4" w:space="0" w:color="auto"/>
      </w:pBdr>
      <w:spacing w:before="100" w:beforeAutospacing="1" w:after="100" w:afterAutospacing="1"/>
    </w:pPr>
    <w:rPr>
      <w:rFonts w:eastAsia="Times New Roman"/>
      <w:sz w:val="16"/>
      <w:szCs w:val="16"/>
      <w:lang w:val="en-US"/>
    </w:rPr>
  </w:style>
  <w:style w:type="paragraph" w:customStyle="1" w:styleId="xl137">
    <w:name w:val="xl137"/>
    <w:basedOn w:val="Normal"/>
    <w:rsid w:val="008F1124"/>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lang w:val="en-US"/>
    </w:rPr>
  </w:style>
  <w:style w:type="paragraph" w:customStyle="1" w:styleId="xl138">
    <w:name w:val="xl138"/>
    <w:basedOn w:val="Normal"/>
    <w:rsid w:val="008F1124"/>
    <w:pPr>
      <w:pBdr>
        <w:top w:val="single" w:sz="4" w:space="0" w:color="auto"/>
        <w:bottom w:val="single" w:sz="4" w:space="0" w:color="auto"/>
        <w:right w:val="single" w:sz="8" w:space="0" w:color="auto"/>
      </w:pBdr>
      <w:spacing w:before="100" w:beforeAutospacing="1" w:after="100" w:afterAutospacing="1"/>
      <w:textAlignment w:val="center"/>
    </w:pPr>
    <w:rPr>
      <w:rFonts w:eastAsia="Times New Roman"/>
      <w:sz w:val="18"/>
      <w:szCs w:val="18"/>
      <w:lang w:val="en-US"/>
    </w:rPr>
  </w:style>
  <w:style w:type="paragraph" w:customStyle="1" w:styleId="xl139">
    <w:name w:val="xl139"/>
    <w:basedOn w:val="Normal"/>
    <w:rsid w:val="008F1124"/>
    <w:pPr>
      <w:pBdr>
        <w:top w:val="single" w:sz="4" w:space="0" w:color="auto"/>
        <w:bottom w:val="single" w:sz="4" w:space="0" w:color="auto"/>
        <w:right w:val="single" w:sz="4" w:space="0" w:color="auto"/>
      </w:pBdr>
      <w:spacing w:before="100" w:beforeAutospacing="1" w:after="100" w:afterAutospacing="1"/>
    </w:pPr>
    <w:rPr>
      <w:rFonts w:eastAsia="Times New Roman"/>
      <w:sz w:val="16"/>
      <w:szCs w:val="16"/>
      <w:lang w:val="en-US"/>
    </w:rPr>
  </w:style>
  <w:style w:type="paragraph" w:customStyle="1" w:styleId="xl140">
    <w:name w:val="xl140"/>
    <w:basedOn w:val="Normal"/>
    <w:rsid w:val="008F1124"/>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lang w:val="en-US"/>
    </w:rPr>
  </w:style>
  <w:style w:type="paragraph" w:customStyle="1" w:styleId="xl141">
    <w:name w:val="xl141"/>
    <w:basedOn w:val="Normal"/>
    <w:rsid w:val="008F1124"/>
    <w:pPr>
      <w:pBdr>
        <w:top w:val="single" w:sz="4" w:space="0" w:color="auto"/>
        <w:bottom w:val="single" w:sz="8" w:space="0" w:color="auto"/>
        <w:right w:val="single" w:sz="8" w:space="0" w:color="auto"/>
      </w:pBdr>
      <w:spacing w:before="100" w:beforeAutospacing="1" w:after="100" w:afterAutospacing="1"/>
      <w:textAlignment w:val="center"/>
    </w:pPr>
    <w:rPr>
      <w:rFonts w:eastAsia="Times New Roman"/>
      <w:sz w:val="18"/>
      <w:szCs w:val="18"/>
      <w:lang w:val="en-US"/>
    </w:rPr>
  </w:style>
  <w:style w:type="paragraph" w:customStyle="1" w:styleId="xl142">
    <w:name w:val="xl142"/>
    <w:basedOn w:val="Normal"/>
    <w:rsid w:val="008F1124"/>
    <w:pPr>
      <w:pBdr>
        <w:top w:val="single" w:sz="4" w:space="0" w:color="auto"/>
        <w:bottom w:val="single" w:sz="8" w:space="0" w:color="auto"/>
        <w:right w:val="single" w:sz="4" w:space="0" w:color="auto"/>
      </w:pBdr>
      <w:spacing w:before="100" w:beforeAutospacing="1" w:after="100" w:afterAutospacing="1"/>
    </w:pPr>
    <w:rPr>
      <w:rFonts w:eastAsia="Times New Roman"/>
      <w:sz w:val="16"/>
      <w:szCs w:val="16"/>
      <w:lang w:val="en-US"/>
    </w:rPr>
  </w:style>
  <w:style w:type="paragraph" w:customStyle="1" w:styleId="xl143">
    <w:name w:val="xl143"/>
    <w:basedOn w:val="Normal"/>
    <w:rsid w:val="008F1124"/>
    <w:pPr>
      <w:pBdr>
        <w:top w:val="single" w:sz="8" w:space="0" w:color="auto"/>
        <w:left w:val="single" w:sz="8" w:space="0" w:color="auto"/>
        <w:bottom w:val="single" w:sz="4" w:space="0" w:color="auto"/>
      </w:pBdr>
      <w:spacing w:before="100" w:beforeAutospacing="1" w:after="100" w:afterAutospacing="1"/>
      <w:textAlignment w:val="center"/>
    </w:pPr>
    <w:rPr>
      <w:rFonts w:eastAsia="Times New Roman"/>
      <w:sz w:val="16"/>
      <w:szCs w:val="16"/>
      <w:lang w:val="en-US"/>
    </w:rPr>
  </w:style>
  <w:style w:type="paragraph" w:customStyle="1" w:styleId="xl144">
    <w:name w:val="xl144"/>
    <w:basedOn w:val="Normal"/>
    <w:rsid w:val="008F1124"/>
    <w:pPr>
      <w:pBdr>
        <w:top w:val="single" w:sz="8" w:space="0" w:color="auto"/>
        <w:bottom w:val="single" w:sz="4" w:space="0" w:color="auto"/>
      </w:pBdr>
      <w:spacing w:before="100" w:beforeAutospacing="1" w:after="100" w:afterAutospacing="1"/>
    </w:pPr>
    <w:rPr>
      <w:rFonts w:eastAsia="Times New Roman"/>
      <w:sz w:val="18"/>
      <w:szCs w:val="18"/>
      <w:lang w:val="en-US"/>
    </w:rPr>
  </w:style>
  <w:style w:type="paragraph" w:customStyle="1" w:styleId="xl145">
    <w:name w:val="xl145"/>
    <w:basedOn w:val="Normal"/>
    <w:rsid w:val="008F1124"/>
    <w:pPr>
      <w:pBdr>
        <w:top w:val="single" w:sz="4" w:space="0" w:color="auto"/>
        <w:left w:val="single" w:sz="8" w:space="0" w:color="auto"/>
        <w:bottom w:val="single" w:sz="4" w:space="0" w:color="auto"/>
      </w:pBdr>
      <w:spacing w:before="100" w:beforeAutospacing="1" w:after="100" w:afterAutospacing="1"/>
      <w:textAlignment w:val="center"/>
    </w:pPr>
    <w:rPr>
      <w:rFonts w:eastAsia="Times New Roman"/>
      <w:sz w:val="16"/>
      <w:szCs w:val="16"/>
      <w:lang w:val="en-US"/>
    </w:rPr>
  </w:style>
  <w:style w:type="paragraph" w:customStyle="1" w:styleId="xl146">
    <w:name w:val="xl146"/>
    <w:basedOn w:val="Normal"/>
    <w:rsid w:val="008F1124"/>
    <w:pPr>
      <w:pBdr>
        <w:top w:val="single" w:sz="4" w:space="0" w:color="auto"/>
        <w:bottom w:val="single" w:sz="4" w:space="0" w:color="auto"/>
      </w:pBdr>
      <w:spacing w:before="100" w:beforeAutospacing="1" w:after="100" w:afterAutospacing="1"/>
    </w:pPr>
    <w:rPr>
      <w:rFonts w:eastAsia="Times New Roman"/>
      <w:sz w:val="18"/>
      <w:szCs w:val="18"/>
      <w:lang w:val="en-US"/>
    </w:rPr>
  </w:style>
  <w:style w:type="paragraph" w:customStyle="1" w:styleId="xl147">
    <w:name w:val="xl147"/>
    <w:basedOn w:val="Normal"/>
    <w:rsid w:val="008F1124"/>
    <w:pPr>
      <w:pBdr>
        <w:top w:val="single" w:sz="4" w:space="0" w:color="auto"/>
        <w:left w:val="single" w:sz="8" w:space="0" w:color="auto"/>
        <w:bottom w:val="single" w:sz="8" w:space="0" w:color="auto"/>
      </w:pBdr>
      <w:spacing w:before="100" w:beforeAutospacing="1" w:after="100" w:afterAutospacing="1"/>
      <w:textAlignment w:val="center"/>
    </w:pPr>
    <w:rPr>
      <w:rFonts w:eastAsia="Times New Roman"/>
      <w:sz w:val="16"/>
      <w:szCs w:val="16"/>
      <w:lang w:val="en-US"/>
    </w:rPr>
  </w:style>
  <w:style w:type="paragraph" w:customStyle="1" w:styleId="xl148">
    <w:name w:val="xl148"/>
    <w:basedOn w:val="Normal"/>
    <w:rsid w:val="008F1124"/>
    <w:pPr>
      <w:pBdr>
        <w:top w:val="single" w:sz="4" w:space="0" w:color="auto"/>
        <w:bottom w:val="single" w:sz="8" w:space="0" w:color="auto"/>
      </w:pBdr>
      <w:spacing w:before="100" w:beforeAutospacing="1" w:after="100" w:afterAutospacing="1"/>
    </w:pPr>
    <w:rPr>
      <w:rFonts w:eastAsia="Times New Roman"/>
      <w:sz w:val="18"/>
      <w:szCs w:val="18"/>
      <w:lang w:val="en-US"/>
    </w:rPr>
  </w:style>
  <w:style w:type="paragraph" w:customStyle="1" w:styleId="xl149">
    <w:name w:val="xl149"/>
    <w:basedOn w:val="Normal"/>
    <w:rsid w:val="008F1124"/>
    <w:pPr>
      <w:pBdr>
        <w:left w:val="single" w:sz="4" w:space="0" w:color="auto"/>
        <w:right w:val="single" w:sz="4" w:space="0" w:color="auto"/>
      </w:pBdr>
      <w:spacing w:before="100" w:beforeAutospacing="1" w:after="100" w:afterAutospacing="1"/>
      <w:textAlignment w:val="center"/>
    </w:pPr>
    <w:rPr>
      <w:rFonts w:eastAsia="Times New Roman"/>
      <w:sz w:val="16"/>
      <w:szCs w:val="16"/>
      <w:lang w:val="en-US"/>
    </w:rPr>
  </w:style>
  <w:style w:type="paragraph" w:customStyle="1" w:styleId="xl150">
    <w:name w:val="xl150"/>
    <w:basedOn w:val="Normal"/>
    <w:rsid w:val="008F1124"/>
    <w:pPr>
      <w:pBdr>
        <w:left w:val="single" w:sz="4" w:space="14" w:color="auto"/>
        <w:right w:val="single" w:sz="4" w:space="0" w:color="auto"/>
      </w:pBdr>
      <w:spacing w:before="100" w:beforeAutospacing="1" w:after="100" w:afterAutospacing="1"/>
      <w:ind w:firstLineChars="200" w:firstLine="200"/>
      <w:textAlignment w:val="center"/>
    </w:pPr>
    <w:rPr>
      <w:rFonts w:eastAsia="Times New Roman"/>
      <w:b/>
      <w:bCs/>
      <w:sz w:val="18"/>
      <w:szCs w:val="18"/>
      <w:lang w:val="en-US"/>
    </w:rPr>
  </w:style>
  <w:style w:type="paragraph" w:customStyle="1" w:styleId="xl151">
    <w:name w:val="xl151"/>
    <w:basedOn w:val="Normal"/>
    <w:rsid w:val="008F1124"/>
    <w:pPr>
      <w:pBdr>
        <w:left w:val="single" w:sz="4" w:space="14" w:color="auto"/>
        <w:right w:val="single" w:sz="4" w:space="0" w:color="auto"/>
      </w:pBdr>
      <w:spacing w:before="100" w:beforeAutospacing="1" w:after="100" w:afterAutospacing="1"/>
      <w:ind w:firstLineChars="200" w:firstLine="200"/>
      <w:textAlignment w:val="center"/>
    </w:pPr>
    <w:rPr>
      <w:rFonts w:eastAsia="Times New Roman"/>
      <w:sz w:val="16"/>
      <w:szCs w:val="16"/>
      <w:lang w:val="en-US"/>
    </w:rPr>
  </w:style>
  <w:style w:type="paragraph" w:customStyle="1" w:styleId="xl152">
    <w:name w:val="xl152"/>
    <w:basedOn w:val="Normal"/>
    <w:rsid w:val="008F1124"/>
    <w:pPr>
      <w:pBdr>
        <w:left w:val="single" w:sz="4" w:space="0" w:color="auto"/>
      </w:pBdr>
      <w:spacing w:before="100" w:beforeAutospacing="1" w:after="100" w:afterAutospacing="1"/>
      <w:textAlignment w:val="center"/>
    </w:pPr>
    <w:rPr>
      <w:rFonts w:eastAsia="Times New Roman"/>
      <w:sz w:val="18"/>
      <w:szCs w:val="18"/>
      <w:lang w:val="en-US"/>
    </w:rPr>
  </w:style>
  <w:style w:type="paragraph" w:customStyle="1" w:styleId="xl153">
    <w:name w:val="xl153"/>
    <w:basedOn w:val="Normal"/>
    <w:rsid w:val="008F1124"/>
    <w:pPr>
      <w:pBdr>
        <w:top w:val="single" w:sz="8" w:space="0" w:color="auto"/>
        <w:left w:val="single" w:sz="8" w:space="0" w:color="auto"/>
        <w:bottom w:val="single" w:sz="8" w:space="0" w:color="auto"/>
        <w:right w:val="single" w:sz="8" w:space="0" w:color="auto"/>
      </w:pBdr>
      <w:shd w:val="clear" w:color="000000" w:fill="DBB731"/>
      <w:spacing w:before="100" w:beforeAutospacing="1" w:after="100" w:afterAutospacing="1"/>
      <w:jc w:val="right"/>
      <w:textAlignment w:val="center"/>
    </w:pPr>
    <w:rPr>
      <w:rFonts w:eastAsia="Times New Roman"/>
      <w:b/>
      <w:bCs/>
      <w:sz w:val="16"/>
      <w:szCs w:val="16"/>
      <w:lang w:val="en-US"/>
    </w:rPr>
  </w:style>
  <w:style w:type="paragraph" w:customStyle="1" w:styleId="xl154">
    <w:name w:val="xl154"/>
    <w:basedOn w:val="Normal"/>
    <w:rsid w:val="008F1124"/>
    <w:pPr>
      <w:pBdr>
        <w:bottom w:val="single" w:sz="8" w:space="0" w:color="auto"/>
        <w:right w:val="single" w:sz="8" w:space="0" w:color="auto"/>
      </w:pBdr>
      <w:spacing w:before="100" w:beforeAutospacing="1" w:after="100" w:afterAutospacing="1"/>
      <w:textAlignment w:val="center"/>
    </w:pPr>
    <w:rPr>
      <w:rFonts w:eastAsia="Times New Roman"/>
      <w:b/>
      <w:bCs/>
      <w:sz w:val="16"/>
      <w:szCs w:val="16"/>
      <w:lang w:val="en-US"/>
    </w:rPr>
  </w:style>
  <w:style w:type="paragraph" w:customStyle="1" w:styleId="xl155">
    <w:name w:val="xl155"/>
    <w:basedOn w:val="Normal"/>
    <w:rsid w:val="008F1124"/>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b/>
      <w:bCs/>
      <w:sz w:val="16"/>
      <w:szCs w:val="16"/>
      <w:lang w:val="en-US"/>
    </w:rPr>
  </w:style>
  <w:style w:type="paragraph" w:customStyle="1" w:styleId="xl156">
    <w:name w:val="xl156"/>
    <w:basedOn w:val="Normal"/>
    <w:rsid w:val="008F1124"/>
    <w:pPr>
      <w:pBdr>
        <w:top w:val="single" w:sz="8" w:space="0" w:color="auto"/>
        <w:left w:val="single" w:sz="8" w:space="7" w:color="auto"/>
        <w:bottom w:val="single" w:sz="8" w:space="0" w:color="auto"/>
      </w:pBdr>
      <w:spacing w:before="100" w:beforeAutospacing="1" w:after="100" w:afterAutospacing="1"/>
      <w:ind w:firstLineChars="100" w:firstLine="100"/>
      <w:textAlignment w:val="center"/>
    </w:pPr>
    <w:rPr>
      <w:rFonts w:eastAsia="Times New Roman"/>
      <w:b/>
      <w:bCs/>
      <w:sz w:val="16"/>
      <w:szCs w:val="16"/>
      <w:lang w:val="en-US"/>
    </w:rPr>
  </w:style>
  <w:style w:type="paragraph" w:customStyle="1" w:styleId="xl157">
    <w:name w:val="xl157"/>
    <w:basedOn w:val="Normal"/>
    <w:rsid w:val="008F1124"/>
    <w:pPr>
      <w:pBdr>
        <w:top w:val="single" w:sz="8" w:space="0" w:color="auto"/>
        <w:bottom w:val="single" w:sz="8" w:space="0" w:color="auto"/>
      </w:pBdr>
      <w:spacing w:before="100" w:beforeAutospacing="1" w:after="100" w:afterAutospacing="1"/>
      <w:ind w:firstLineChars="100" w:firstLine="100"/>
      <w:textAlignment w:val="center"/>
    </w:pPr>
    <w:rPr>
      <w:rFonts w:eastAsia="Times New Roman"/>
      <w:b/>
      <w:bCs/>
      <w:sz w:val="16"/>
      <w:szCs w:val="16"/>
      <w:lang w:val="en-US"/>
    </w:rPr>
  </w:style>
  <w:style w:type="paragraph" w:customStyle="1" w:styleId="xl158">
    <w:name w:val="xl158"/>
    <w:basedOn w:val="Normal"/>
    <w:rsid w:val="008F1124"/>
    <w:pPr>
      <w:pBdr>
        <w:top w:val="single" w:sz="8" w:space="0" w:color="auto"/>
        <w:bottom w:val="single" w:sz="8" w:space="0" w:color="auto"/>
        <w:right w:val="single" w:sz="8" w:space="0" w:color="auto"/>
      </w:pBdr>
      <w:spacing w:before="100" w:beforeAutospacing="1" w:after="100" w:afterAutospacing="1"/>
      <w:ind w:firstLineChars="100" w:firstLine="100"/>
      <w:textAlignment w:val="center"/>
    </w:pPr>
    <w:rPr>
      <w:rFonts w:eastAsia="Times New Roman"/>
      <w:b/>
      <w:bCs/>
      <w:sz w:val="16"/>
      <w:szCs w:val="16"/>
      <w:lang w:val="en-US"/>
    </w:rPr>
  </w:style>
  <w:style w:type="paragraph" w:customStyle="1" w:styleId="xl159">
    <w:name w:val="xl159"/>
    <w:basedOn w:val="Normal"/>
    <w:rsid w:val="008F1124"/>
    <w:pPr>
      <w:pBdr>
        <w:top w:val="single" w:sz="8" w:space="0" w:color="auto"/>
        <w:left w:val="single" w:sz="8" w:space="7" w:color="auto"/>
        <w:bottom w:val="single" w:sz="8" w:space="0" w:color="auto"/>
      </w:pBdr>
      <w:shd w:val="clear" w:color="000000" w:fill="BF8F00"/>
      <w:spacing w:before="100" w:beforeAutospacing="1" w:after="100" w:afterAutospacing="1"/>
      <w:ind w:firstLineChars="100" w:firstLine="100"/>
      <w:textAlignment w:val="center"/>
    </w:pPr>
    <w:rPr>
      <w:rFonts w:eastAsia="Times New Roman"/>
      <w:b/>
      <w:bCs/>
      <w:sz w:val="16"/>
      <w:szCs w:val="16"/>
      <w:lang w:val="en-US"/>
    </w:rPr>
  </w:style>
  <w:style w:type="paragraph" w:customStyle="1" w:styleId="xl160">
    <w:name w:val="xl160"/>
    <w:basedOn w:val="Normal"/>
    <w:rsid w:val="008F1124"/>
    <w:pPr>
      <w:pBdr>
        <w:top w:val="single" w:sz="8" w:space="0" w:color="auto"/>
        <w:bottom w:val="single" w:sz="8" w:space="0" w:color="auto"/>
      </w:pBdr>
      <w:shd w:val="clear" w:color="000000" w:fill="BF8F00"/>
      <w:spacing w:before="100" w:beforeAutospacing="1" w:after="100" w:afterAutospacing="1"/>
      <w:ind w:firstLineChars="100" w:firstLine="100"/>
      <w:textAlignment w:val="center"/>
    </w:pPr>
    <w:rPr>
      <w:rFonts w:eastAsia="Times New Roman"/>
      <w:b/>
      <w:bCs/>
      <w:sz w:val="16"/>
      <w:szCs w:val="16"/>
      <w:lang w:val="en-US"/>
    </w:rPr>
  </w:style>
  <w:style w:type="paragraph" w:customStyle="1" w:styleId="xl161">
    <w:name w:val="xl161"/>
    <w:basedOn w:val="Normal"/>
    <w:rsid w:val="008F1124"/>
    <w:pPr>
      <w:pBdr>
        <w:top w:val="single" w:sz="8" w:space="0" w:color="auto"/>
        <w:bottom w:val="single" w:sz="8" w:space="0" w:color="auto"/>
        <w:right w:val="single" w:sz="8" w:space="0" w:color="auto"/>
      </w:pBdr>
      <w:shd w:val="clear" w:color="000000" w:fill="BF8F00"/>
      <w:spacing w:before="100" w:beforeAutospacing="1" w:after="100" w:afterAutospacing="1"/>
      <w:ind w:firstLineChars="100" w:firstLine="100"/>
      <w:textAlignment w:val="center"/>
    </w:pPr>
    <w:rPr>
      <w:rFonts w:eastAsia="Times New Roman"/>
      <w:b/>
      <w:bCs/>
      <w:sz w:val="16"/>
      <w:szCs w:val="16"/>
      <w:lang w:val="en-US"/>
    </w:rPr>
  </w:style>
  <w:style w:type="paragraph" w:customStyle="1" w:styleId="xl162">
    <w:name w:val="xl162"/>
    <w:basedOn w:val="Normal"/>
    <w:rsid w:val="008F1124"/>
    <w:pPr>
      <w:pBdr>
        <w:top w:val="single" w:sz="8" w:space="0" w:color="auto"/>
        <w:left w:val="single" w:sz="8" w:space="7" w:color="auto"/>
        <w:bottom w:val="single" w:sz="8" w:space="0" w:color="auto"/>
      </w:pBdr>
      <w:shd w:val="clear" w:color="000000" w:fill="DBB731"/>
      <w:spacing w:before="100" w:beforeAutospacing="1" w:after="100" w:afterAutospacing="1"/>
      <w:ind w:firstLineChars="100" w:firstLine="100"/>
      <w:textAlignment w:val="center"/>
    </w:pPr>
    <w:rPr>
      <w:rFonts w:eastAsia="Times New Roman"/>
      <w:b/>
      <w:bCs/>
      <w:sz w:val="16"/>
      <w:szCs w:val="16"/>
      <w:lang w:val="en-US"/>
    </w:rPr>
  </w:style>
  <w:style w:type="paragraph" w:customStyle="1" w:styleId="xl163">
    <w:name w:val="xl163"/>
    <w:basedOn w:val="Normal"/>
    <w:rsid w:val="008F1124"/>
    <w:pPr>
      <w:pBdr>
        <w:top w:val="single" w:sz="8" w:space="0" w:color="auto"/>
        <w:bottom w:val="single" w:sz="8" w:space="0" w:color="auto"/>
      </w:pBdr>
      <w:shd w:val="clear" w:color="000000" w:fill="DBB731"/>
      <w:spacing w:before="100" w:beforeAutospacing="1" w:after="100" w:afterAutospacing="1"/>
      <w:ind w:firstLineChars="100" w:firstLine="100"/>
      <w:textAlignment w:val="center"/>
    </w:pPr>
    <w:rPr>
      <w:rFonts w:eastAsia="Times New Roman"/>
      <w:b/>
      <w:bCs/>
      <w:sz w:val="16"/>
      <w:szCs w:val="16"/>
      <w:lang w:val="en-US"/>
    </w:rPr>
  </w:style>
  <w:style w:type="paragraph" w:customStyle="1" w:styleId="xl164">
    <w:name w:val="xl164"/>
    <w:basedOn w:val="Normal"/>
    <w:rsid w:val="008F1124"/>
    <w:pPr>
      <w:pBdr>
        <w:top w:val="single" w:sz="8" w:space="0" w:color="auto"/>
        <w:bottom w:val="single" w:sz="8" w:space="0" w:color="auto"/>
        <w:right w:val="single" w:sz="8" w:space="0" w:color="auto"/>
      </w:pBdr>
      <w:shd w:val="clear" w:color="000000" w:fill="DBB731"/>
      <w:spacing w:before="100" w:beforeAutospacing="1" w:after="100" w:afterAutospacing="1"/>
      <w:ind w:firstLineChars="100" w:firstLine="100"/>
      <w:textAlignment w:val="center"/>
    </w:pPr>
    <w:rPr>
      <w:rFonts w:eastAsia="Times New Roman"/>
      <w:b/>
      <w:bCs/>
      <w:sz w:val="16"/>
      <w:szCs w:val="16"/>
      <w:lang w:val="en-US"/>
    </w:rPr>
  </w:style>
  <w:style w:type="paragraph" w:customStyle="1" w:styleId="xl165">
    <w:name w:val="xl165"/>
    <w:basedOn w:val="Normal"/>
    <w:rsid w:val="008F1124"/>
    <w:pPr>
      <w:pBdr>
        <w:top w:val="single" w:sz="8" w:space="0" w:color="auto"/>
        <w:left w:val="single" w:sz="8" w:space="0" w:color="auto"/>
        <w:bottom w:val="single" w:sz="8" w:space="0" w:color="auto"/>
      </w:pBdr>
      <w:spacing w:before="100" w:beforeAutospacing="1" w:after="100" w:afterAutospacing="1"/>
      <w:textAlignment w:val="center"/>
    </w:pPr>
    <w:rPr>
      <w:rFonts w:eastAsia="Times New Roman"/>
      <w:sz w:val="16"/>
      <w:szCs w:val="16"/>
      <w:lang w:val="en-US"/>
    </w:rPr>
  </w:style>
  <w:style w:type="paragraph" w:customStyle="1" w:styleId="xl166">
    <w:name w:val="xl166"/>
    <w:basedOn w:val="Normal"/>
    <w:rsid w:val="008F1124"/>
    <w:pPr>
      <w:pBdr>
        <w:top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lang w:val="en-US"/>
    </w:rPr>
  </w:style>
  <w:style w:type="paragraph" w:customStyle="1" w:styleId="xl167">
    <w:name w:val="xl167"/>
    <w:basedOn w:val="Normal"/>
    <w:rsid w:val="008F1124"/>
    <w:pPr>
      <w:pBdr>
        <w:top w:val="single" w:sz="8" w:space="0" w:color="auto"/>
        <w:left w:val="single" w:sz="8" w:space="7" w:color="auto"/>
        <w:bottom w:val="single" w:sz="8" w:space="0" w:color="auto"/>
      </w:pBdr>
      <w:shd w:val="clear" w:color="000000" w:fill="BF8F00"/>
      <w:spacing w:before="100" w:beforeAutospacing="1" w:after="100" w:afterAutospacing="1"/>
      <w:ind w:firstLineChars="100" w:firstLine="100"/>
      <w:textAlignment w:val="center"/>
    </w:pPr>
    <w:rPr>
      <w:rFonts w:eastAsia="Times New Roman"/>
      <w:b/>
      <w:bCs/>
      <w:sz w:val="16"/>
      <w:szCs w:val="16"/>
      <w:lang w:val="en-US"/>
    </w:rPr>
  </w:style>
  <w:style w:type="paragraph" w:customStyle="1" w:styleId="xl168">
    <w:name w:val="xl168"/>
    <w:basedOn w:val="Normal"/>
    <w:rsid w:val="008F1124"/>
    <w:pPr>
      <w:pBdr>
        <w:top w:val="single" w:sz="8" w:space="0" w:color="auto"/>
        <w:bottom w:val="single" w:sz="8" w:space="0" w:color="auto"/>
      </w:pBdr>
      <w:shd w:val="clear" w:color="000000" w:fill="BF8F00"/>
      <w:spacing w:before="100" w:beforeAutospacing="1" w:after="100" w:afterAutospacing="1"/>
      <w:ind w:firstLineChars="100" w:firstLine="100"/>
      <w:textAlignment w:val="center"/>
    </w:pPr>
    <w:rPr>
      <w:rFonts w:eastAsia="Times New Roman"/>
      <w:b/>
      <w:bCs/>
      <w:sz w:val="16"/>
      <w:szCs w:val="16"/>
      <w:lang w:val="en-US"/>
    </w:rPr>
  </w:style>
  <w:style w:type="paragraph" w:customStyle="1" w:styleId="xl169">
    <w:name w:val="xl169"/>
    <w:basedOn w:val="Normal"/>
    <w:rsid w:val="008F1124"/>
    <w:pPr>
      <w:pBdr>
        <w:top w:val="single" w:sz="8" w:space="0" w:color="auto"/>
        <w:bottom w:val="single" w:sz="8" w:space="0" w:color="auto"/>
        <w:right w:val="single" w:sz="8" w:space="0" w:color="auto"/>
      </w:pBdr>
      <w:shd w:val="clear" w:color="000000" w:fill="BF8F00"/>
      <w:spacing w:before="100" w:beforeAutospacing="1" w:after="100" w:afterAutospacing="1"/>
      <w:ind w:firstLineChars="100" w:firstLine="100"/>
      <w:textAlignment w:val="center"/>
    </w:pPr>
    <w:rPr>
      <w:rFonts w:eastAsia="Times New Roman"/>
      <w:b/>
      <w:bCs/>
      <w:sz w:val="16"/>
      <w:szCs w:val="16"/>
      <w:lang w:val="en-US"/>
    </w:rPr>
  </w:style>
  <w:style w:type="paragraph" w:customStyle="1" w:styleId="xl170">
    <w:name w:val="xl170"/>
    <w:basedOn w:val="Normal"/>
    <w:rsid w:val="008F1124"/>
    <w:pPr>
      <w:pBdr>
        <w:top w:val="single" w:sz="12" w:space="0" w:color="auto"/>
        <w:left w:val="single" w:sz="12" w:space="0" w:color="auto"/>
        <w:bottom w:val="single" w:sz="12" w:space="0" w:color="auto"/>
        <w:right w:val="single" w:sz="12" w:space="0" w:color="auto"/>
      </w:pBdr>
      <w:shd w:val="clear" w:color="000000" w:fill="B4C6E7"/>
      <w:spacing w:before="100" w:beforeAutospacing="1" w:after="100" w:afterAutospacing="1"/>
      <w:textAlignment w:val="center"/>
    </w:pPr>
    <w:rPr>
      <w:rFonts w:eastAsia="Times New Roman"/>
      <w:b/>
      <w:bCs/>
      <w:sz w:val="16"/>
      <w:szCs w:val="16"/>
      <w:lang w:val="en-US"/>
    </w:rPr>
  </w:style>
  <w:style w:type="paragraph" w:customStyle="1" w:styleId="xl171">
    <w:name w:val="xl171"/>
    <w:basedOn w:val="Normal"/>
    <w:rsid w:val="008F1124"/>
    <w:pPr>
      <w:pBdr>
        <w:top w:val="single" w:sz="12" w:space="0" w:color="auto"/>
        <w:left w:val="single" w:sz="12" w:space="0" w:color="auto"/>
        <w:bottom w:val="single" w:sz="12" w:space="0" w:color="auto"/>
      </w:pBdr>
      <w:shd w:val="clear" w:color="000000" w:fill="B4C6E7"/>
      <w:spacing w:before="100" w:beforeAutospacing="1" w:after="100" w:afterAutospacing="1"/>
      <w:textAlignment w:val="center"/>
    </w:pPr>
    <w:rPr>
      <w:rFonts w:eastAsia="Times New Roman"/>
      <w:b/>
      <w:bCs/>
      <w:sz w:val="16"/>
      <w:szCs w:val="16"/>
      <w:lang w:val="en-US"/>
    </w:rPr>
  </w:style>
  <w:style w:type="paragraph" w:customStyle="1" w:styleId="xl172">
    <w:name w:val="xl172"/>
    <w:basedOn w:val="Normal"/>
    <w:rsid w:val="008F1124"/>
    <w:pPr>
      <w:pBdr>
        <w:top w:val="single" w:sz="8" w:space="0" w:color="auto"/>
        <w:left w:val="single" w:sz="8" w:space="0" w:color="auto"/>
        <w:bottom w:val="single" w:sz="8" w:space="0" w:color="auto"/>
        <w:right w:val="single" w:sz="12" w:space="0" w:color="auto"/>
      </w:pBdr>
      <w:shd w:val="clear" w:color="000000" w:fill="B4C6E7"/>
      <w:spacing w:before="100" w:beforeAutospacing="1" w:after="100" w:afterAutospacing="1"/>
      <w:textAlignment w:val="center"/>
    </w:pPr>
    <w:rPr>
      <w:rFonts w:eastAsia="Times New Roman"/>
      <w:b/>
      <w:bCs/>
      <w:sz w:val="16"/>
      <w:szCs w:val="16"/>
      <w:lang w:val="en-US"/>
    </w:rPr>
  </w:style>
  <w:style w:type="paragraph" w:customStyle="1" w:styleId="xl173">
    <w:name w:val="xl173"/>
    <w:basedOn w:val="Normal"/>
    <w:rsid w:val="008F1124"/>
    <w:pPr>
      <w:pBdr>
        <w:top w:val="single" w:sz="8" w:space="0" w:color="auto"/>
        <w:left w:val="single" w:sz="12" w:space="0" w:color="auto"/>
        <w:bottom w:val="single" w:sz="8" w:space="0" w:color="auto"/>
        <w:right w:val="single" w:sz="12" w:space="0" w:color="auto"/>
      </w:pBdr>
      <w:shd w:val="clear" w:color="000000" w:fill="B4C6E7"/>
      <w:spacing w:before="100" w:beforeAutospacing="1" w:after="100" w:afterAutospacing="1"/>
      <w:textAlignment w:val="center"/>
    </w:pPr>
    <w:rPr>
      <w:rFonts w:eastAsia="Times New Roman"/>
      <w:b/>
      <w:bCs/>
      <w:sz w:val="16"/>
      <w:szCs w:val="16"/>
      <w:lang w:val="en-US"/>
    </w:rPr>
  </w:style>
  <w:style w:type="paragraph" w:customStyle="1" w:styleId="xl174">
    <w:name w:val="xl174"/>
    <w:basedOn w:val="Normal"/>
    <w:rsid w:val="008F1124"/>
    <w:pPr>
      <w:pBdr>
        <w:top w:val="single" w:sz="8" w:space="0" w:color="auto"/>
        <w:left w:val="single" w:sz="12" w:space="0" w:color="auto"/>
        <w:bottom w:val="single" w:sz="8" w:space="0" w:color="auto"/>
        <w:right w:val="single" w:sz="8" w:space="0" w:color="auto"/>
      </w:pBdr>
      <w:shd w:val="clear" w:color="000000" w:fill="B4C6E7"/>
      <w:spacing w:before="100" w:beforeAutospacing="1" w:after="100" w:afterAutospacing="1"/>
      <w:textAlignment w:val="center"/>
    </w:pPr>
    <w:rPr>
      <w:rFonts w:eastAsia="Times New Roman"/>
      <w:b/>
      <w:bCs/>
      <w:sz w:val="16"/>
      <w:szCs w:val="16"/>
      <w:lang w:val="en-US"/>
    </w:rPr>
  </w:style>
  <w:style w:type="paragraph" w:customStyle="1" w:styleId="xl175">
    <w:name w:val="xl175"/>
    <w:basedOn w:val="Normal"/>
    <w:rsid w:val="008F1124"/>
    <w:pPr>
      <w:pBdr>
        <w:left w:val="single" w:sz="8" w:space="7" w:color="auto"/>
        <w:bottom w:val="single" w:sz="8" w:space="0" w:color="auto"/>
      </w:pBdr>
      <w:shd w:val="clear" w:color="000000" w:fill="DBB731"/>
      <w:spacing w:before="100" w:beforeAutospacing="1" w:after="100" w:afterAutospacing="1"/>
      <w:ind w:firstLineChars="100" w:firstLine="100"/>
      <w:textAlignment w:val="center"/>
    </w:pPr>
    <w:rPr>
      <w:rFonts w:eastAsia="Times New Roman"/>
      <w:b/>
      <w:bCs/>
      <w:sz w:val="16"/>
      <w:szCs w:val="16"/>
      <w:lang w:val="en-US"/>
    </w:rPr>
  </w:style>
  <w:style w:type="paragraph" w:customStyle="1" w:styleId="xl176">
    <w:name w:val="xl176"/>
    <w:basedOn w:val="Normal"/>
    <w:rsid w:val="008F1124"/>
    <w:pPr>
      <w:pBdr>
        <w:bottom w:val="single" w:sz="8" w:space="0" w:color="auto"/>
      </w:pBdr>
      <w:shd w:val="clear" w:color="000000" w:fill="DBB731"/>
      <w:spacing w:before="100" w:beforeAutospacing="1" w:after="100" w:afterAutospacing="1"/>
      <w:ind w:firstLineChars="100" w:firstLine="100"/>
      <w:textAlignment w:val="center"/>
    </w:pPr>
    <w:rPr>
      <w:rFonts w:eastAsia="Times New Roman"/>
      <w:b/>
      <w:bCs/>
      <w:sz w:val="16"/>
      <w:szCs w:val="16"/>
      <w:lang w:val="en-US"/>
    </w:rPr>
  </w:style>
  <w:style w:type="paragraph" w:customStyle="1" w:styleId="xl177">
    <w:name w:val="xl177"/>
    <w:basedOn w:val="Normal"/>
    <w:rsid w:val="008F1124"/>
    <w:pPr>
      <w:pBdr>
        <w:bottom w:val="single" w:sz="8" w:space="0" w:color="auto"/>
        <w:right w:val="single" w:sz="8" w:space="0" w:color="auto"/>
      </w:pBdr>
      <w:shd w:val="clear" w:color="000000" w:fill="DBB731"/>
      <w:spacing w:before="100" w:beforeAutospacing="1" w:after="100" w:afterAutospacing="1"/>
      <w:ind w:firstLineChars="100" w:firstLine="100"/>
      <w:textAlignment w:val="center"/>
    </w:pPr>
    <w:rPr>
      <w:rFonts w:eastAsia="Times New Roman"/>
      <w:b/>
      <w:bCs/>
      <w:sz w:val="16"/>
      <w:szCs w:val="16"/>
      <w:lang w:val="en-US"/>
    </w:rPr>
  </w:style>
  <w:style w:type="paragraph" w:customStyle="1" w:styleId="xl178">
    <w:name w:val="xl178"/>
    <w:basedOn w:val="Normal"/>
    <w:rsid w:val="008F1124"/>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eastAsia="Times New Roman"/>
      <w:b/>
      <w:bCs/>
      <w:sz w:val="16"/>
      <w:szCs w:val="16"/>
      <w:lang w:val="en-US"/>
    </w:rPr>
  </w:style>
  <w:style w:type="paragraph" w:customStyle="1" w:styleId="xl179">
    <w:name w:val="xl179"/>
    <w:basedOn w:val="Normal"/>
    <w:rsid w:val="008F1124"/>
    <w:pPr>
      <w:pBdr>
        <w:top w:val="single" w:sz="8" w:space="0" w:color="auto"/>
        <w:left w:val="single" w:sz="4" w:space="0" w:color="auto"/>
        <w:bottom w:val="single" w:sz="8" w:space="0" w:color="auto"/>
      </w:pBdr>
      <w:spacing w:before="100" w:beforeAutospacing="1" w:after="100" w:afterAutospacing="1"/>
      <w:textAlignment w:val="center"/>
    </w:pPr>
    <w:rPr>
      <w:rFonts w:eastAsia="Times New Roman"/>
      <w:b/>
      <w:bCs/>
      <w:sz w:val="16"/>
      <w:szCs w:val="16"/>
      <w:lang w:val="en-US"/>
    </w:rPr>
  </w:style>
  <w:style w:type="paragraph" w:customStyle="1" w:styleId="xl180">
    <w:name w:val="xl180"/>
    <w:basedOn w:val="Normal"/>
    <w:rsid w:val="008F1124"/>
    <w:pPr>
      <w:pBdr>
        <w:top w:val="single" w:sz="8" w:space="0" w:color="auto"/>
        <w:bottom w:val="single" w:sz="8" w:space="0" w:color="auto"/>
        <w:right w:val="single" w:sz="4" w:space="0" w:color="auto"/>
      </w:pBdr>
      <w:spacing w:before="100" w:beforeAutospacing="1" w:after="100" w:afterAutospacing="1"/>
      <w:textAlignment w:val="center"/>
    </w:pPr>
    <w:rPr>
      <w:rFonts w:eastAsia="Times New Roman"/>
      <w:b/>
      <w:bCs/>
      <w:sz w:val="16"/>
      <w:szCs w:val="16"/>
      <w:lang w:val="en-US"/>
    </w:rPr>
  </w:style>
  <w:style w:type="paragraph" w:customStyle="1" w:styleId="xl181">
    <w:name w:val="xl181"/>
    <w:basedOn w:val="Normal"/>
    <w:rsid w:val="008F1124"/>
    <w:pPr>
      <w:pBdr>
        <w:top w:val="single" w:sz="8" w:space="0" w:color="auto"/>
        <w:bottom w:val="single" w:sz="8" w:space="0" w:color="auto"/>
      </w:pBdr>
      <w:shd w:val="clear" w:color="000000" w:fill="DBB731"/>
      <w:spacing w:before="100" w:beforeAutospacing="1" w:after="100" w:afterAutospacing="1"/>
      <w:jc w:val="center"/>
      <w:textAlignment w:val="center"/>
    </w:pPr>
    <w:rPr>
      <w:rFonts w:eastAsia="Times New Roman"/>
      <w:b/>
      <w:bCs/>
      <w:sz w:val="18"/>
      <w:szCs w:val="18"/>
      <w:lang w:val="en-US"/>
    </w:rPr>
  </w:style>
  <w:style w:type="paragraph" w:customStyle="1" w:styleId="xl182">
    <w:name w:val="xl182"/>
    <w:basedOn w:val="Normal"/>
    <w:rsid w:val="008F1124"/>
    <w:pPr>
      <w:pBdr>
        <w:top w:val="single" w:sz="8" w:space="0" w:color="auto"/>
        <w:left w:val="single" w:sz="8" w:space="7" w:color="auto"/>
      </w:pBdr>
      <w:shd w:val="clear" w:color="000000" w:fill="DBB731"/>
      <w:spacing w:before="100" w:beforeAutospacing="1" w:after="100" w:afterAutospacing="1"/>
      <w:ind w:firstLineChars="100" w:firstLine="100"/>
      <w:textAlignment w:val="center"/>
    </w:pPr>
    <w:rPr>
      <w:rFonts w:eastAsia="Times New Roman"/>
      <w:b/>
      <w:bCs/>
      <w:sz w:val="17"/>
      <w:szCs w:val="17"/>
      <w:lang w:val="en-US"/>
    </w:rPr>
  </w:style>
  <w:style w:type="paragraph" w:customStyle="1" w:styleId="xl183">
    <w:name w:val="xl183"/>
    <w:basedOn w:val="Normal"/>
    <w:rsid w:val="008F1124"/>
    <w:pPr>
      <w:pBdr>
        <w:top w:val="single" w:sz="8" w:space="0" w:color="auto"/>
      </w:pBdr>
      <w:shd w:val="clear" w:color="000000" w:fill="DBB731"/>
      <w:spacing w:before="100" w:beforeAutospacing="1" w:after="100" w:afterAutospacing="1"/>
      <w:ind w:firstLineChars="100" w:firstLine="100"/>
      <w:textAlignment w:val="center"/>
    </w:pPr>
    <w:rPr>
      <w:rFonts w:eastAsia="Times New Roman"/>
      <w:b/>
      <w:bCs/>
      <w:sz w:val="17"/>
      <w:szCs w:val="17"/>
      <w:lang w:val="en-US"/>
    </w:rPr>
  </w:style>
  <w:style w:type="paragraph" w:customStyle="1" w:styleId="xl184">
    <w:name w:val="xl184"/>
    <w:basedOn w:val="Normal"/>
    <w:rsid w:val="008F1124"/>
    <w:pPr>
      <w:pBdr>
        <w:top w:val="single" w:sz="8" w:space="0" w:color="auto"/>
        <w:right w:val="single" w:sz="8" w:space="0" w:color="auto"/>
      </w:pBdr>
      <w:shd w:val="clear" w:color="000000" w:fill="DBB731"/>
      <w:spacing w:before="100" w:beforeAutospacing="1" w:after="100" w:afterAutospacing="1"/>
      <w:ind w:firstLineChars="100" w:firstLine="100"/>
      <w:textAlignment w:val="center"/>
    </w:pPr>
    <w:rPr>
      <w:rFonts w:eastAsia="Times New Roman"/>
      <w:b/>
      <w:bCs/>
      <w:sz w:val="17"/>
      <w:szCs w:val="17"/>
      <w:lang w:val="en-US"/>
    </w:rPr>
  </w:style>
  <w:style w:type="paragraph" w:customStyle="1" w:styleId="xl185">
    <w:name w:val="xl185"/>
    <w:basedOn w:val="Normal"/>
    <w:rsid w:val="008F1124"/>
    <w:pPr>
      <w:pBdr>
        <w:top w:val="single" w:sz="8" w:space="0" w:color="auto"/>
        <w:left w:val="single" w:sz="8" w:space="0" w:color="auto"/>
        <w:bottom w:val="single" w:sz="8" w:space="0" w:color="auto"/>
        <w:right w:val="single" w:sz="8" w:space="0" w:color="auto"/>
      </w:pBdr>
      <w:shd w:val="clear" w:color="000000" w:fill="DBB731"/>
      <w:spacing w:before="100" w:beforeAutospacing="1" w:after="100" w:afterAutospacing="1"/>
      <w:jc w:val="center"/>
      <w:textAlignment w:val="center"/>
    </w:pPr>
    <w:rPr>
      <w:rFonts w:eastAsia="Times New Roman"/>
      <w:b/>
      <w:bCs/>
      <w:sz w:val="24"/>
      <w:szCs w:val="24"/>
      <w:lang w:val="en-US"/>
    </w:rPr>
  </w:style>
  <w:style w:type="paragraph" w:customStyle="1" w:styleId="xl186">
    <w:name w:val="xl186"/>
    <w:basedOn w:val="Normal"/>
    <w:rsid w:val="008F1124"/>
    <w:pPr>
      <w:pBdr>
        <w:bottom w:val="single" w:sz="4" w:space="0" w:color="auto"/>
      </w:pBdr>
      <w:spacing w:before="100" w:beforeAutospacing="1" w:after="100" w:afterAutospacing="1"/>
      <w:textAlignment w:val="center"/>
    </w:pPr>
    <w:rPr>
      <w:rFonts w:eastAsia="Times New Roman"/>
      <w:sz w:val="18"/>
      <w:szCs w:val="18"/>
      <w:lang w:val="en-US"/>
    </w:rPr>
  </w:style>
  <w:style w:type="paragraph" w:customStyle="1" w:styleId="xl187">
    <w:name w:val="xl187"/>
    <w:basedOn w:val="Normal"/>
    <w:rsid w:val="008F1124"/>
    <w:pPr>
      <w:pBdr>
        <w:bottom w:val="single" w:sz="4" w:space="0" w:color="auto"/>
        <w:right w:val="single" w:sz="4" w:space="0" w:color="auto"/>
      </w:pBdr>
      <w:spacing w:before="100" w:beforeAutospacing="1" w:after="100" w:afterAutospacing="1"/>
      <w:textAlignment w:val="center"/>
    </w:pPr>
    <w:rPr>
      <w:rFonts w:eastAsia="Times New Roman"/>
      <w:sz w:val="18"/>
      <w:szCs w:val="18"/>
      <w:lang w:val="en-US"/>
    </w:rPr>
  </w:style>
  <w:style w:type="paragraph" w:customStyle="1" w:styleId="xl188">
    <w:name w:val="xl188"/>
    <w:basedOn w:val="Normal"/>
    <w:rsid w:val="008F1124"/>
    <w:pPr>
      <w:pBdr>
        <w:top w:val="single" w:sz="4" w:space="0" w:color="auto"/>
        <w:bottom w:val="single" w:sz="4" w:space="0" w:color="auto"/>
      </w:pBdr>
      <w:spacing w:before="100" w:beforeAutospacing="1" w:after="100" w:afterAutospacing="1"/>
      <w:textAlignment w:val="center"/>
    </w:pPr>
    <w:rPr>
      <w:rFonts w:eastAsia="Times New Roman"/>
      <w:sz w:val="18"/>
      <w:szCs w:val="18"/>
      <w:lang w:val="en-US"/>
    </w:rPr>
  </w:style>
  <w:style w:type="paragraph" w:customStyle="1" w:styleId="xl189">
    <w:name w:val="xl189"/>
    <w:basedOn w:val="Normal"/>
    <w:rsid w:val="008F1124"/>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sz w:val="18"/>
      <w:szCs w:val="18"/>
      <w:lang w:val="en-US"/>
    </w:rPr>
  </w:style>
  <w:style w:type="paragraph" w:customStyle="1" w:styleId="xl190">
    <w:name w:val="xl190"/>
    <w:basedOn w:val="Normal"/>
    <w:rsid w:val="008F1124"/>
    <w:pPr>
      <w:pBdr>
        <w:top w:val="single" w:sz="8" w:space="0" w:color="auto"/>
        <w:left w:val="single" w:sz="8" w:space="0" w:color="auto"/>
        <w:bottom w:val="single" w:sz="8" w:space="0" w:color="auto"/>
      </w:pBdr>
      <w:spacing w:before="100" w:beforeAutospacing="1" w:after="100" w:afterAutospacing="1"/>
      <w:textAlignment w:val="center"/>
    </w:pPr>
    <w:rPr>
      <w:rFonts w:eastAsia="Times New Roman"/>
      <w:b/>
      <w:bCs/>
      <w:sz w:val="18"/>
      <w:szCs w:val="18"/>
      <w:lang w:val="en-US"/>
    </w:rPr>
  </w:style>
  <w:style w:type="paragraph" w:customStyle="1" w:styleId="xl191">
    <w:name w:val="xl191"/>
    <w:basedOn w:val="Normal"/>
    <w:rsid w:val="008F1124"/>
    <w:pPr>
      <w:pBdr>
        <w:top w:val="single" w:sz="8" w:space="0" w:color="auto"/>
        <w:left w:val="single" w:sz="8" w:space="7" w:color="auto"/>
        <w:bottom w:val="single" w:sz="8" w:space="0" w:color="auto"/>
        <w:right w:val="single" w:sz="8" w:space="0" w:color="auto"/>
      </w:pBdr>
      <w:shd w:val="clear" w:color="000000" w:fill="DBB731"/>
      <w:spacing w:before="100" w:beforeAutospacing="1" w:after="100" w:afterAutospacing="1"/>
      <w:ind w:firstLineChars="100" w:firstLine="100"/>
      <w:textAlignment w:val="center"/>
    </w:pPr>
    <w:rPr>
      <w:rFonts w:eastAsia="Times New Roman"/>
      <w:b/>
      <w:bCs/>
      <w:sz w:val="18"/>
      <w:szCs w:val="18"/>
      <w:lang w:val="en-US"/>
    </w:rPr>
  </w:style>
  <w:style w:type="paragraph" w:customStyle="1" w:styleId="xl192">
    <w:name w:val="xl192"/>
    <w:basedOn w:val="Normal"/>
    <w:rsid w:val="008F1124"/>
    <w:pPr>
      <w:pBdr>
        <w:top w:val="single" w:sz="8" w:space="0" w:color="auto"/>
        <w:left w:val="single" w:sz="8" w:space="0" w:color="auto"/>
        <w:bottom w:val="single" w:sz="8" w:space="0" w:color="auto"/>
      </w:pBdr>
      <w:shd w:val="clear" w:color="000000" w:fill="B4C6E7"/>
      <w:spacing w:before="100" w:beforeAutospacing="1" w:after="100" w:afterAutospacing="1"/>
      <w:textAlignment w:val="center"/>
    </w:pPr>
    <w:rPr>
      <w:rFonts w:eastAsia="Times New Roman"/>
      <w:b/>
      <w:bCs/>
      <w:sz w:val="18"/>
      <w:szCs w:val="18"/>
      <w:lang w:val="en-US"/>
    </w:rPr>
  </w:style>
  <w:style w:type="paragraph" w:customStyle="1" w:styleId="xl193">
    <w:name w:val="xl193"/>
    <w:basedOn w:val="Normal"/>
    <w:rsid w:val="008F1124"/>
    <w:pPr>
      <w:pBdr>
        <w:top w:val="single" w:sz="8" w:space="0" w:color="auto"/>
        <w:bottom w:val="single" w:sz="8" w:space="0" w:color="auto"/>
      </w:pBdr>
      <w:shd w:val="clear" w:color="000000" w:fill="B4C6E7"/>
      <w:spacing w:before="100" w:beforeAutospacing="1" w:after="100" w:afterAutospacing="1"/>
      <w:textAlignment w:val="center"/>
    </w:pPr>
    <w:rPr>
      <w:rFonts w:eastAsia="Times New Roman"/>
      <w:b/>
      <w:bCs/>
      <w:sz w:val="18"/>
      <w:szCs w:val="18"/>
      <w:lang w:val="en-US"/>
    </w:rPr>
  </w:style>
  <w:style w:type="paragraph" w:customStyle="1" w:styleId="xl194">
    <w:name w:val="xl194"/>
    <w:basedOn w:val="Normal"/>
    <w:rsid w:val="008F1124"/>
    <w:pPr>
      <w:pBdr>
        <w:top w:val="single" w:sz="8" w:space="0" w:color="auto"/>
        <w:bottom w:val="single" w:sz="8" w:space="0" w:color="auto"/>
        <w:right w:val="single" w:sz="8" w:space="0" w:color="auto"/>
      </w:pBdr>
      <w:shd w:val="clear" w:color="000000" w:fill="B4C6E7"/>
      <w:spacing w:before="100" w:beforeAutospacing="1" w:after="100" w:afterAutospacing="1"/>
      <w:textAlignment w:val="center"/>
    </w:pPr>
    <w:rPr>
      <w:rFonts w:eastAsia="Times New Roman"/>
      <w:b/>
      <w:bCs/>
      <w:sz w:val="18"/>
      <w:szCs w:val="18"/>
      <w:lang w:val="en-US"/>
    </w:rPr>
  </w:style>
  <w:style w:type="paragraph" w:customStyle="1" w:styleId="xl195">
    <w:name w:val="xl195"/>
    <w:basedOn w:val="Normal"/>
    <w:rsid w:val="008F1124"/>
    <w:pPr>
      <w:pBdr>
        <w:top w:val="single" w:sz="8" w:space="0" w:color="auto"/>
        <w:left w:val="single" w:sz="8" w:space="7" w:color="auto"/>
        <w:bottom w:val="single" w:sz="8" w:space="0" w:color="auto"/>
      </w:pBdr>
      <w:shd w:val="clear" w:color="000000" w:fill="DBB731"/>
      <w:spacing w:before="100" w:beforeAutospacing="1" w:after="100" w:afterAutospacing="1"/>
      <w:ind w:firstLineChars="100" w:firstLine="100"/>
      <w:textAlignment w:val="center"/>
    </w:pPr>
    <w:rPr>
      <w:rFonts w:eastAsia="Times New Roman"/>
      <w:b/>
      <w:bCs/>
      <w:sz w:val="18"/>
      <w:szCs w:val="18"/>
      <w:lang w:val="en-US"/>
    </w:rPr>
  </w:style>
  <w:style w:type="paragraph" w:customStyle="1" w:styleId="xl196">
    <w:name w:val="xl196"/>
    <w:basedOn w:val="Normal"/>
    <w:rsid w:val="008F1124"/>
    <w:pPr>
      <w:pBdr>
        <w:top w:val="single" w:sz="8" w:space="0" w:color="auto"/>
        <w:bottom w:val="single" w:sz="8" w:space="0" w:color="auto"/>
      </w:pBdr>
      <w:shd w:val="clear" w:color="000000" w:fill="DBB731"/>
      <w:spacing w:before="100" w:beforeAutospacing="1" w:after="100" w:afterAutospacing="1"/>
      <w:ind w:firstLineChars="100" w:firstLine="100"/>
      <w:textAlignment w:val="center"/>
    </w:pPr>
    <w:rPr>
      <w:rFonts w:eastAsia="Times New Roman"/>
      <w:b/>
      <w:bCs/>
      <w:sz w:val="18"/>
      <w:szCs w:val="18"/>
      <w:lang w:val="en-US"/>
    </w:rPr>
  </w:style>
  <w:style w:type="paragraph" w:customStyle="1" w:styleId="xl197">
    <w:name w:val="xl197"/>
    <w:basedOn w:val="Normal"/>
    <w:rsid w:val="008F1124"/>
    <w:pPr>
      <w:pBdr>
        <w:top w:val="single" w:sz="8" w:space="0" w:color="auto"/>
        <w:bottom w:val="single" w:sz="8" w:space="0" w:color="auto"/>
        <w:right w:val="single" w:sz="8" w:space="0" w:color="auto"/>
      </w:pBdr>
      <w:shd w:val="clear" w:color="000000" w:fill="DBB731"/>
      <w:spacing w:before="100" w:beforeAutospacing="1" w:after="100" w:afterAutospacing="1"/>
      <w:ind w:firstLineChars="100" w:firstLine="100"/>
      <w:textAlignment w:val="center"/>
    </w:pPr>
    <w:rPr>
      <w:rFonts w:eastAsia="Times New Roman"/>
      <w:b/>
      <w:bCs/>
      <w:sz w:val="18"/>
      <w:szCs w:val="18"/>
      <w:lang w:val="en-US"/>
    </w:rPr>
  </w:style>
  <w:style w:type="paragraph" w:customStyle="1" w:styleId="xl198">
    <w:name w:val="xl198"/>
    <w:basedOn w:val="Normal"/>
    <w:rsid w:val="008F1124"/>
    <w:pPr>
      <w:pBdr>
        <w:top w:val="single" w:sz="4" w:space="0" w:color="auto"/>
        <w:left w:val="single" w:sz="4" w:space="0" w:color="auto"/>
      </w:pBdr>
      <w:spacing w:before="100" w:beforeAutospacing="1" w:after="100" w:afterAutospacing="1"/>
      <w:textAlignment w:val="center"/>
    </w:pPr>
    <w:rPr>
      <w:rFonts w:eastAsia="Times New Roman"/>
      <w:sz w:val="18"/>
      <w:szCs w:val="18"/>
      <w:lang w:val="en-US"/>
    </w:rPr>
  </w:style>
  <w:style w:type="paragraph" w:customStyle="1" w:styleId="xl199">
    <w:name w:val="xl199"/>
    <w:basedOn w:val="Normal"/>
    <w:rsid w:val="008F1124"/>
    <w:pPr>
      <w:pBdr>
        <w:top w:val="single" w:sz="4" w:space="0" w:color="auto"/>
      </w:pBdr>
      <w:spacing w:before="100" w:beforeAutospacing="1" w:after="100" w:afterAutospacing="1"/>
      <w:textAlignment w:val="center"/>
    </w:pPr>
    <w:rPr>
      <w:rFonts w:eastAsia="Times New Roman"/>
      <w:sz w:val="18"/>
      <w:szCs w:val="18"/>
      <w:lang w:val="en-US"/>
    </w:rPr>
  </w:style>
  <w:style w:type="paragraph" w:customStyle="1" w:styleId="xl200">
    <w:name w:val="xl200"/>
    <w:basedOn w:val="Normal"/>
    <w:rsid w:val="008F1124"/>
    <w:pPr>
      <w:pBdr>
        <w:top w:val="single" w:sz="4" w:space="0" w:color="auto"/>
        <w:right w:val="single" w:sz="4" w:space="0" w:color="auto"/>
      </w:pBdr>
      <w:spacing w:before="100" w:beforeAutospacing="1" w:after="100" w:afterAutospacing="1"/>
      <w:textAlignment w:val="center"/>
    </w:pPr>
    <w:rPr>
      <w:rFonts w:eastAsia="Times New Roman"/>
      <w:sz w:val="18"/>
      <w:szCs w:val="18"/>
      <w:lang w:val="en-US"/>
    </w:rPr>
  </w:style>
  <w:style w:type="paragraph" w:customStyle="1" w:styleId="xl201">
    <w:name w:val="xl201"/>
    <w:basedOn w:val="Normal"/>
    <w:rsid w:val="008F1124"/>
    <w:pPr>
      <w:pBdr>
        <w:top w:val="single" w:sz="8" w:space="0" w:color="auto"/>
        <w:left w:val="single" w:sz="8" w:space="0" w:color="auto"/>
        <w:bottom w:val="single" w:sz="8" w:space="0" w:color="auto"/>
        <w:right w:val="single" w:sz="8" w:space="0" w:color="auto"/>
      </w:pBdr>
      <w:shd w:val="clear" w:color="000000" w:fill="B4C6E7"/>
      <w:spacing w:before="100" w:beforeAutospacing="1" w:after="100" w:afterAutospacing="1"/>
      <w:textAlignment w:val="center"/>
    </w:pPr>
    <w:rPr>
      <w:rFonts w:eastAsia="Times New Roman"/>
      <w:b/>
      <w:bCs/>
      <w:sz w:val="18"/>
      <w:szCs w:val="18"/>
      <w:lang w:val="en-US"/>
    </w:rPr>
  </w:style>
  <w:style w:type="paragraph" w:customStyle="1" w:styleId="xl202">
    <w:name w:val="xl202"/>
    <w:basedOn w:val="Normal"/>
    <w:rsid w:val="008F1124"/>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sz w:val="18"/>
      <w:szCs w:val="18"/>
      <w:lang w:val="en-US"/>
    </w:rPr>
  </w:style>
  <w:style w:type="paragraph" w:customStyle="1" w:styleId="xl203">
    <w:name w:val="xl203"/>
    <w:basedOn w:val="Normal"/>
    <w:rsid w:val="008F1124"/>
    <w:pPr>
      <w:pBdr>
        <w:left w:val="single" w:sz="4" w:space="0" w:color="auto"/>
        <w:bottom w:val="single" w:sz="8" w:space="0" w:color="auto"/>
      </w:pBdr>
      <w:spacing w:before="100" w:beforeAutospacing="1" w:after="100" w:afterAutospacing="1"/>
      <w:textAlignment w:val="center"/>
    </w:pPr>
    <w:rPr>
      <w:rFonts w:eastAsia="Times New Roman"/>
      <w:sz w:val="18"/>
      <w:szCs w:val="18"/>
      <w:lang w:val="en-US"/>
    </w:rPr>
  </w:style>
  <w:style w:type="paragraph" w:customStyle="1" w:styleId="xl204">
    <w:name w:val="xl204"/>
    <w:basedOn w:val="Normal"/>
    <w:rsid w:val="008F1124"/>
    <w:pPr>
      <w:pBdr>
        <w:bottom w:val="single" w:sz="8" w:space="0" w:color="auto"/>
      </w:pBdr>
      <w:spacing w:before="100" w:beforeAutospacing="1" w:after="100" w:afterAutospacing="1"/>
      <w:textAlignment w:val="center"/>
    </w:pPr>
    <w:rPr>
      <w:rFonts w:eastAsia="Times New Roman"/>
      <w:sz w:val="18"/>
      <w:szCs w:val="18"/>
      <w:lang w:val="en-US"/>
    </w:rPr>
  </w:style>
  <w:style w:type="paragraph" w:customStyle="1" w:styleId="xl205">
    <w:name w:val="xl205"/>
    <w:basedOn w:val="Normal"/>
    <w:rsid w:val="008F1124"/>
    <w:pPr>
      <w:pBdr>
        <w:bottom w:val="single" w:sz="8" w:space="0" w:color="auto"/>
        <w:right w:val="single" w:sz="4" w:space="0" w:color="auto"/>
      </w:pBdr>
      <w:spacing w:before="100" w:beforeAutospacing="1" w:after="100" w:afterAutospacing="1"/>
      <w:textAlignment w:val="center"/>
    </w:pPr>
    <w:rPr>
      <w:rFonts w:eastAsia="Times New Roman"/>
      <w:sz w:val="18"/>
      <w:szCs w:val="18"/>
      <w:lang w:val="en-US"/>
    </w:rPr>
  </w:style>
  <w:style w:type="paragraph" w:customStyle="1" w:styleId="xl206">
    <w:name w:val="xl206"/>
    <w:basedOn w:val="Normal"/>
    <w:rsid w:val="008F1124"/>
    <w:pPr>
      <w:pBdr>
        <w:left w:val="single" w:sz="8" w:space="7" w:color="auto"/>
        <w:bottom w:val="single" w:sz="8" w:space="0" w:color="auto"/>
      </w:pBdr>
      <w:shd w:val="clear" w:color="000000" w:fill="DBB731"/>
      <w:spacing w:before="100" w:beforeAutospacing="1" w:after="100" w:afterAutospacing="1"/>
      <w:ind w:firstLineChars="100" w:firstLine="100"/>
      <w:textAlignment w:val="center"/>
    </w:pPr>
    <w:rPr>
      <w:rFonts w:eastAsia="Times New Roman"/>
      <w:b/>
      <w:bCs/>
      <w:sz w:val="18"/>
      <w:szCs w:val="18"/>
      <w:lang w:val="en-US"/>
    </w:rPr>
  </w:style>
  <w:style w:type="paragraph" w:customStyle="1" w:styleId="xl207">
    <w:name w:val="xl207"/>
    <w:basedOn w:val="Normal"/>
    <w:rsid w:val="008F1124"/>
    <w:pPr>
      <w:pBdr>
        <w:bottom w:val="single" w:sz="8" w:space="0" w:color="auto"/>
      </w:pBdr>
      <w:shd w:val="clear" w:color="000000" w:fill="DBB731"/>
      <w:spacing w:before="100" w:beforeAutospacing="1" w:after="100" w:afterAutospacing="1"/>
      <w:ind w:firstLineChars="100" w:firstLine="100"/>
      <w:textAlignment w:val="center"/>
    </w:pPr>
    <w:rPr>
      <w:rFonts w:eastAsia="Times New Roman"/>
      <w:b/>
      <w:bCs/>
      <w:sz w:val="18"/>
      <w:szCs w:val="18"/>
      <w:lang w:val="en-US"/>
    </w:rPr>
  </w:style>
  <w:style w:type="paragraph" w:customStyle="1" w:styleId="xl208">
    <w:name w:val="xl208"/>
    <w:basedOn w:val="Normal"/>
    <w:rsid w:val="008F1124"/>
    <w:pPr>
      <w:pBdr>
        <w:bottom w:val="single" w:sz="8" w:space="0" w:color="auto"/>
        <w:right w:val="single" w:sz="8" w:space="0" w:color="auto"/>
      </w:pBdr>
      <w:shd w:val="clear" w:color="000000" w:fill="DBB731"/>
      <w:spacing w:before="100" w:beforeAutospacing="1" w:after="100" w:afterAutospacing="1"/>
      <w:ind w:firstLineChars="100" w:firstLine="100"/>
      <w:textAlignment w:val="center"/>
    </w:pPr>
    <w:rPr>
      <w:rFonts w:eastAsia="Times New Roman"/>
      <w:b/>
      <w:bCs/>
      <w:sz w:val="18"/>
      <w:szCs w:val="18"/>
      <w:lang w:val="en-US"/>
    </w:rPr>
  </w:style>
  <w:style w:type="paragraph" w:customStyle="1" w:styleId="xl209">
    <w:name w:val="xl209"/>
    <w:basedOn w:val="Normal"/>
    <w:rsid w:val="008F1124"/>
    <w:pPr>
      <w:pBdr>
        <w:top w:val="single" w:sz="8" w:space="0" w:color="auto"/>
        <w:left w:val="single" w:sz="8" w:space="0" w:color="auto"/>
        <w:bottom w:val="single" w:sz="8" w:space="0" w:color="auto"/>
        <w:right w:val="single" w:sz="12" w:space="0" w:color="auto"/>
      </w:pBdr>
      <w:shd w:val="clear" w:color="000000" w:fill="B4C6E7"/>
      <w:spacing w:before="100" w:beforeAutospacing="1" w:after="100" w:afterAutospacing="1"/>
      <w:textAlignment w:val="center"/>
    </w:pPr>
    <w:rPr>
      <w:rFonts w:eastAsia="Times New Roman"/>
      <w:b/>
      <w:bCs/>
      <w:sz w:val="18"/>
      <w:szCs w:val="18"/>
      <w:lang w:val="en-US"/>
    </w:rPr>
  </w:style>
  <w:style w:type="paragraph" w:customStyle="1" w:styleId="xl210">
    <w:name w:val="xl210"/>
    <w:basedOn w:val="Normal"/>
    <w:rsid w:val="008F1124"/>
    <w:pPr>
      <w:pBdr>
        <w:top w:val="single" w:sz="8" w:space="0" w:color="auto"/>
        <w:left w:val="single" w:sz="12" w:space="0" w:color="auto"/>
        <w:bottom w:val="single" w:sz="8" w:space="0" w:color="auto"/>
        <w:right w:val="single" w:sz="12" w:space="0" w:color="auto"/>
      </w:pBdr>
      <w:shd w:val="clear" w:color="000000" w:fill="B4C6E7"/>
      <w:spacing w:before="100" w:beforeAutospacing="1" w:after="100" w:afterAutospacing="1"/>
      <w:textAlignment w:val="center"/>
    </w:pPr>
    <w:rPr>
      <w:rFonts w:eastAsia="Times New Roman"/>
      <w:b/>
      <w:bCs/>
      <w:sz w:val="18"/>
      <w:szCs w:val="18"/>
      <w:lang w:val="en-US"/>
    </w:rPr>
  </w:style>
  <w:style w:type="paragraph" w:customStyle="1" w:styleId="xl211">
    <w:name w:val="xl211"/>
    <w:basedOn w:val="Normal"/>
    <w:rsid w:val="008F1124"/>
    <w:pPr>
      <w:pBdr>
        <w:top w:val="single" w:sz="8" w:space="0" w:color="auto"/>
        <w:left w:val="single" w:sz="12" w:space="0" w:color="auto"/>
        <w:bottom w:val="single" w:sz="8" w:space="0" w:color="auto"/>
        <w:right w:val="single" w:sz="8" w:space="0" w:color="auto"/>
      </w:pBdr>
      <w:shd w:val="clear" w:color="000000" w:fill="B4C6E7"/>
      <w:spacing w:before="100" w:beforeAutospacing="1" w:after="100" w:afterAutospacing="1"/>
      <w:textAlignment w:val="center"/>
    </w:pPr>
    <w:rPr>
      <w:rFonts w:eastAsia="Times New Roman"/>
      <w:b/>
      <w:bCs/>
      <w:sz w:val="18"/>
      <w:szCs w:val="18"/>
      <w:lang w:val="en-US"/>
    </w:rPr>
  </w:style>
  <w:style w:type="paragraph" w:customStyle="1" w:styleId="xl212">
    <w:name w:val="xl212"/>
    <w:basedOn w:val="Normal"/>
    <w:rsid w:val="008F1124"/>
    <w:pPr>
      <w:pBdr>
        <w:left w:val="single" w:sz="8" w:space="0" w:color="auto"/>
        <w:bottom w:val="single" w:sz="8" w:space="0" w:color="auto"/>
      </w:pBdr>
      <w:spacing w:before="100" w:beforeAutospacing="1" w:after="100" w:afterAutospacing="1"/>
      <w:textAlignment w:val="center"/>
    </w:pPr>
    <w:rPr>
      <w:rFonts w:eastAsia="Times New Roman"/>
      <w:sz w:val="16"/>
      <w:szCs w:val="16"/>
      <w:lang w:val="en-US"/>
    </w:rPr>
  </w:style>
  <w:style w:type="paragraph" w:customStyle="1" w:styleId="xl213">
    <w:name w:val="xl213"/>
    <w:basedOn w:val="Normal"/>
    <w:rsid w:val="008F1124"/>
    <w:pPr>
      <w:pBdr>
        <w:bottom w:val="single" w:sz="8" w:space="0" w:color="auto"/>
      </w:pBdr>
      <w:spacing w:before="100" w:beforeAutospacing="1" w:after="100" w:afterAutospacing="1"/>
      <w:textAlignment w:val="center"/>
    </w:pPr>
    <w:rPr>
      <w:rFonts w:eastAsia="Times New Roman"/>
      <w:sz w:val="16"/>
      <w:szCs w:val="16"/>
      <w:lang w:val="en-US"/>
    </w:rPr>
  </w:style>
  <w:style w:type="paragraph" w:customStyle="1" w:styleId="xl214">
    <w:name w:val="xl214"/>
    <w:basedOn w:val="Normal"/>
    <w:rsid w:val="008F1124"/>
    <w:pPr>
      <w:pBdr>
        <w:bottom w:val="single" w:sz="8" w:space="0" w:color="auto"/>
        <w:right w:val="single" w:sz="4" w:space="0" w:color="auto"/>
      </w:pBdr>
      <w:spacing w:before="100" w:beforeAutospacing="1" w:after="100" w:afterAutospacing="1"/>
      <w:textAlignment w:val="center"/>
    </w:pPr>
    <w:rPr>
      <w:rFonts w:eastAsia="Times New Roman"/>
      <w:sz w:val="16"/>
      <w:szCs w:val="16"/>
      <w:lang w:val="en-US"/>
    </w:rPr>
  </w:style>
  <w:style w:type="paragraph" w:customStyle="1" w:styleId="xl215">
    <w:name w:val="xl215"/>
    <w:basedOn w:val="Normal"/>
    <w:rsid w:val="008F1124"/>
    <w:pPr>
      <w:pBdr>
        <w:top w:val="single" w:sz="4" w:space="0" w:color="auto"/>
        <w:left w:val="single" w:sz="4" w:space="0" w:color="auto"/>
        <w:right w:val="single" w:sz="4" w:space="0" w:color="auto"/>
      </w:pBdr>
      <w:spacing w:before="100" w:beforeAutospacing="1" w:after="100" w:afterAutospacing="1"/>
      <w:jc w:val="right"/>
      <w:textAlignment w:val="center"/>
    </w:pPr>
    <w:rPr>
      <w:rFonts w:eastAsia="Times New Roman"/>
      <w:sz w:val="16"/>
      <w:szCs w:val="16"/>
      <w:lang w:val="en-US"/>
    </w:rPr>
  </w:style>
  <w:style w:type="paragraph" w:customStyle="1" w:styleId="xl216">
    <w:name w:val="xl216"/>
    <w:basedOn w:val="Normal"/>
    <w:rsid w:val="008F1124"/>
    <w:pPr>
      <w:pBdr>
        <w:top w:val="single" w:sz="8" w:space="0" w:color="auto"/>
        <w:left w:val="single" w:sz="8" w:space="0" w:color="auto"/>
        <w:bottom w:val="single" w:sz="8" w:space="0" w:color="auto"/>
        <w:right w:val="single" w:sz="8" w:space="0" w:color="auto"/>
      </w:pBdr>
      <w:shd w:val="clear" w:color="000000" w:fill="B4C6E7"/>
      <w:spacing w:before="100" w:beforeAutospacing="1" w:after="100" w:afterAutospacing="1"/>
      <w:jc w:val="right"/>
      <w:textAlignment w:val="center"/>
    </w:pPr>
    <w:rPr>
      <w:rFonts w:eastAsia="Times New Roman"/>
      <w:b/>
      <w:bCs/>
      <w:sz w:val="16"/>
      <w:szCs w:val="16"/>
      <w:lang w:val="en-US"/>
    </w:rPr>
  </w:style>
  <w:style w:type="paragraph" w:customStyle="1" w:styleId="xl217">
    <w:name w:val="xl217"/>
    <w:basedOn w:val="Normal"/>
    <w:rsid w:val="008F1124"/>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sz w:val="16"/>
      <w:szCs w:val="16"/>
      <w:lang w:val="en-US"/>
    </w:rPr>
  </w:style>
  <w:style w:type="paragraph" w:customStyle="1" w:styleId="xl218">
    <w:name w:val="xl218"/>
    <w:basedOn w:val="Normal"/>
    <w:rsid w:val="008F1124"/>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sz w:val="16"/>
      <w:szCs w:val="16"/>
      <w:lang w:val="en-US"/>
    </w:rPr>
  </w:style>
  <w:style w:type="paragraph" w:customStyle="1" w:styleId="xl219">
    <w:name w:val="xl219"/>
    <w:basedOn w:val="Normal"/>
    <w:rsid w:val="008F112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sz w:val="16"/>
      <w:szCs w:val="16"/>
      <w:lang w:val="en-US"/>
    </w:rPr>
  </w:style>
  <w:style w:type="paragraph" w:customStyle="1" w:styleId="xl220">
    <w:name w:val="xl220"/>
    <w:basedOn w:val="Normal"/>
    <w:rsid w:val="008F1124"/>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b/>
      <w:bCs/>
      <w:sz w:val="16"/>
      <w:szCs w:val="16"/>
      <w:lang w:val="en-US"/>
    </w:rPr>
  </w:style>
  <w:style w:type="paragraph" w:customStyle="1" w:styleId="xl221">
    <w:name w:val="xl221"/>
    <w:basedOn w:val="Normal"/>
    <w:rsid w:val="008F1124"/>
    <w:pPr>
      <w:pBdr>
        <w:top w:val="single" w:sz="4" w:space="0" w:color="auto"/>
        <w:left w:val="single" w:sz="4" w:space="0" w:color="auto"/>
        <w:right w:val="single" w:sz="4" w:space="0" w:color="auto"/>
      </w:pBdr>
      <w:spacing w:before="100" w:beforeAutospacing="1" w:after="100" w:afterAutospacing="1"/>
      <w:jc w:val="right"/>
      <w:textAlignment w:val="center"/>
    </w:pPr>
    <w:rPr>
      <w:rFonts w:eastAsia="Times New Roman"/>
      <w:sz w:val="16"/>
      <w:szCs w:val="16"/>
      <w:lang w:val="en-US"/>
    </w:rPr>
  </w:style>
  <w:style w:type="paragraph" w:customStyle="1" w:styleId="xl222">
    <w:name w:val="xl222"/>
    <w:basedOn w:val="Normal"/>
    <w:rsid w:val="008F1124"/>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b/>
      <w:bCs/>
      <w:sz w:val="16"/>
      <w:szCs w:val="16"/>
      <w:lang w:val="en-US"/>
    </w:rPr>
  </w:style>
  <w:style w:type="paragraph" w:customStyle="1" w:styleId="xl223">
    <w:name w:val="xl223"/>
    <w:basedOn w:val="Normal"/>
    <w:rsid w:val="008F1124"/>
    <w:pPr>
      <w:pBdr>
        <w:top w:val="single" w:sz="8" w:space="0" w:color="auto"/>
        <w:left w:val="single" w:sz="4" w:space="0" w:color="auto"/>
        <w:right w:val="single" w:sz="4" w:space="0" w:color="auto"/>
      </w:pBdr>
      <w:spacing w:before="100" w:beforeAutospacing="1" w:after="100" w:afterAutospacing="1"/>
      <w:textAlignment w:val="center"/>
    </w:pPr>
    <w:rPr>
      <w:rFonts w:eastAsia="Times New Roman"/>
      <w:b/>
      <w:bCs/>
      <w:sz w:val="16"/>
      <w:szCs w:val="16"/>
      <w:lang w:val="en-US"/>
    </w:rPr>
  </w:style>
  <w:style w:type="paragraph" w:customStyle="1" w:styleId="xl224">
    <w:name w:val="xl224"/>
    <w:basedOn w:val="Normal"/>
    <w:rsid w:val="008F1124"/>
    <w:pPr>
      <w:pBdr>
        <w:left w:val="single" w:sz="4" w:space="0" w:color="000000"/>
        <w:bottom w:val="single" w:sz="4" w:space="0" w:color="000000"/>
        <w:right w:val="single" w:sz="4" w:space="0" w:color="000000"/>
      </w:pBdr>
      <w:spacing w:before="100" w:beforeAutospacing="1" w:after="100" w:afterAutospacing="1"/>
      <w:textAlignment w:val="center"/>
    </w:pPr>
    <w:rPr>
      <w:rFonts w:eastAsia="Times New Roman"/>
      <w:b/>
      <w:bCs/>
      <w:sz w:val="16"/>
      <w:szCs w:val="16"/>
      <w:lang w:val="en-US"/>
    </w:rPr>
  </w:style>
  <w:style w:type="paragraph" w:customStyle="1" w:styleId="xl225">
    <w:name w:val="xl225"/>
    <w:basedOn w:val="Normal"/>
    <w:rsid w:val="008F1124"/>
    <w:pPr>
      <w:pBdr>
        <w:top w:val="single" w:sz="8" w:space="0" w:color="auto"/>
        <w:left w:val="single" w:sz="4" w:space="0" w:color="000000"/>
        <w:bottom w:val="single" w:sz="4" w:space="0" w:color="000000"/>
        <w:right w:val="single" w:sz="4" w:space="0" w:color="auto"/>
      </w:pBdr>
      <w:spacing w:before="100" w:beforeAutospacing="1" w:after="100" w:afterAutospacing="1"/>
      <w:textAlignment w:val="center"/>
    </w:pPr>
    <w:rPr>
      <w:rFonts w:eastAsia="Times New Roman"/>
      <w:b/>
      <w:bCs/>
      <w:sz w:val="16"/>
      <w:szCs w:val="16"/>
      <w:lang w:val="en-US"/>
    </w:rPr>
  </w:style>
  <w:style w:type="paragraph" w:customStyle="1" w:styleId="xl226">
    <w:name w:val="xl226"/>
    <w:basedOn w:val="Normal"/>
    <w:rsid w:val="008F1124"/>
    <w:pPr>
      <w:pBdr>
        <w:left w:val="single" w:sz="4" w:space="0" w:color="auto"/>
        <w:right w:val="single" w:sz="4" w:space="0" w:color="auto"/>
      </w:pBdr>
      <w:spacing w:before="100" w:beforeAutospacing="1" w:after="100" w:afterAutospacing="1"/>
      <w:textAlignment w:val="center"/>
    </w:pPr>
    <w:rPr>
      <w:rFonts w:eastAsia="Times New Roman"/>
      <w:b/>
      <w:bCs/>
      <w:sz w:val="16"/>
      <w:szCs w:val="16"/>
      <w:lang w:val="en-US"/>
    </w:rPr>
  </w:style>
  <w:style w:type="paragraph" w:customStyle="1" w:styleId="xl227">
    <w:name w:val="xl227"/>
    <w:basedOn w:val="Normal"/>
    <w:rsid w:val="008F112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b/>
      <w:bCs/>
      <w:sz w:val="16"/>
      <w:szCs w:val="16"/>
      <w:lang w:val="en-US"/>
    </w:rPr>
  </w:style>
  <w:style w:type="paragraph" w:customStyle="1" w:styleId="xl228">
    <w:name w:val="xl228"/>
    <w:basedOn w:val="Normal"/>
    <w:rsid w:val="008F1124"/>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sz w:val="16"/>
      <w:szCs w:val="16"/>
      <w:lang w:val="en-US"/>
    </w:rPr>
  </w:style>
  <w:style w:type="table" w:customStyle="1" w:styleId="TableGrid20">
    <w:name w:val="Table Grid2"/>
    <w:basedOn w:val="TableNormal"/>
    <w:next w:val="TableGrid"/>
    <w:uiPriority w:val="39"/>
    <w:rsid w:val="008F1124"/>
    <w:rPr>
      <w:rFonts w:ascii="Calibri" w:eastAsia="DengXian" w:hAnsi="Calibri" w:cs="Arial"/>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902645289">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A-MinamataSecretariat@un.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minamataconvention.org/Portals/11/documents/Decisions/COP3/UNEP-MC-COP3-Dec5-MercuryWasteThresholds.EN.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inamataconvention.org/en/documents/guidance-best-available-techniques-and-best-environmental-practices-taking-account-any"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minamataconvention.org/Countries/Parties/FocalPoints/tabid/7708/language/en-US/Default.aspx" TargetMode="External"/><Relationship Id="rId13" Type="http://schemas.openxmlformats.org/officeDocument/2006/relationships/hyperlink" Target="http://www.minamataconvention.org/Countries/Parties/FocalPoints/tabid/7708/language/en-US/Default.aspx" TargetMode="External"/><Relationship Id="rId18" Type="http://schemas.openxmlformats.org/officeDocument/2006/relationships/hyperlink" Target="http://www.minamataconvention.org/Countries/Parties/Exemptions/tabid/5967/language/en-US/Default.aspx" TargetMode="External"/><Relationship Id="rId26" Type="http://schemas.openxmlformats.org/officeDocument/2006/relationships/hyperlink" Target="https://minamataconvention.org/en/implementation/gef" TargetMode="External"/><Relationship Id="rId3" Type="http://schemas.openxmlformats.org/officeDocument/2006/relationships/hyperlink" Target="http://www.minamataconvention.org/Countries/Parties/tabid/3428/language/en-US/Default.aspx" TargetMode="External"/><Relationship Id="rId21" Type="http://schemas.openxmlformats.org/officeDocument/2006/relationships/hyperlink" Target="https://minamataconvention.org/en/documents/guidance-criteria-parties-may-develop-pursuant-paragraph-2b" TargetMode="External"/><Relationship Id="rId7" Type="http://schemas.openxmlformats.org/officeDocument/2006/relationships/hyperlink" Target="http://www.minamataconvention.org/Countries/Parties/tabid/3428/language/en-US/Default.aspx" TargetMode="External"/><Relationship Id="rId12" Type="http://schemas.openxmlformats.org/officeDocument/2006/relationships/hyperlink" Target="http://www.minamataconvention.org/Countries/Parties/tabid/3428/language/en-US/Default.aspx" TargetMode="External"/><Relationship Id="rId17" Type="http://schemas.openxmlformats.org/officeDocument/2006/relationships/hyperlink" Target="http://www.minamataconvention.org/Countries/Parties/Notifications/tabid/3826/language/en-US/Default.aspx" TargetMode="External"/><Relationship Id="rId25" Type="http://schemas.openxmlformats.org/officeDocument/2006/relationships/hyperlink" Target="http://www.minamataconvention.org/Portals/11/documents/forms-guidance/English/Guidance_Contaminated_Sites_EN.pdf" TargetMode="External"/><Relationship Id="rId2" Type="http://schemas.openxmlformats.org/officeDocument/2006/relationships/hyperlink" Target="https://minamataconvention.org/en/parties/reporting" TargetMode="External"/><Relationship Id="rId16" Type="http://schemas.openxmlformats.org/officeDocument/2006/relationships/hyperlink" Target="http://www.minamataconvention.org/Countries/Parties/Exemptions/tabid/5967/language/en-US/Default.aspx" TargetMode="External"/><Relationship Id="rId20" Type="http://schemas.openxmlformats.org/officeDocument/2006/relationships/hyperlink" Target="https://minamataconvention.org/en/documents/guidance-methodology-preparing-inventories-emissions-pursuant-article-8-minamata" TargetMode="External"/><Relationship Id="rId1" Type="http://schemas.openxmlformats.org/officeDocument/2006/relationships/hyperlink" Target="http://www.minamataconvention.org/Countries/Parties/FocalPoints/tabid/7708/language/en-US/Default.aspx" TargetMode="External"/><Relationship Id="rId6" Type="http://schemas.openxmlformats.org/officeDocument/2006/relationships/hyperlink" Target="http://www.basel.int/Implementation/TechnicalMatters/DevelopmentofTechnicalGuidelines/TechnicalGuidelines/tabid/8025/Default.aspx" TargetMode="External"/><Relationship Id="rId11" Type="http://schemas.openxmlformats.org/officeDocument/2006/relationships/hyperlink" Target="https://minamataconvention.org/en/documents/forms-related-article-3-mercury-trade" TargetMode="External"/><Relationship Id="rId24" Type="http://schemas.openxmlformats.org/officeDocument/2006/relationships/hyperlink" Target="http://www.minamataconvention.org/Convention/Formsandguidance/tabid/5527/language/en-US/Default.aspx" TargetMode="External"/><Relationship Id="rId5" Type="http://schemas.openxmlformats.org/officeDocument/2006/relationships/hyperlink" Target="https://www.minamataconvention.org/en/documents/guidance-identification-individual-stocks-mercury-or-mercury-compounds-exceeding-50-0" TargetMode="External"/><Relationship Id="rId15" Type="http://schemas.openxmlformats.org/officeDocument/2006/relationships/hyperlink" Target="https://minamataconvention.org/en/amendments" TargetMode="External"/><Relationship Id="rId23" Type="http://schemas.openxmlformats.org/officeDocument/2006/relationships/hyperlink" Target="https://minamataconvention.org/en/documents/releases-mercury-adoption-guidance-best-available-techniques-and-best-environmental" TargetMode="External"/><Relationship Id="rId10" Type="http://schemas.openxmlformats.org/officeDocument/2006/relationships/hyperlink" Target="http://www.minamataconvention.org/Countries/Parties/Notifications/tabid/3826/language/en-US/Default.aspx" TargetMode="External"/><Relationship Id="rId19" Type="http://schemas.openxmlformats.org/officeDocument/2006/relationships/hyperlink" Target="http://www.minamataconvention.org/Countries/Parties/Notifications/tabid/3826/language/en-US/Default.aspx" TargetMode="External"/><Relationship Id="rId4" Type="http://schemas.openxmlformats.org/officeDocument/2006/relationships/hyperlink" Target="http://www.minamataconvention.org/Countries/Parties/FocalPoints/tabid/7708/language/en-US/Default.aspx" TargetMode="External"/><Relationship Id="rId9" Type="http://schemas.openxmlformats.org/officeDocument/2006/relationships/hyperlink" Target="https://www.minamataconvention.org/sites/default/files/documents/forms_and_guidance_document/guidance_forms_article3_EN.pdf" TargetMode="External"/><Relationship Id="rId14" Type="http://schemas.openxmlformats.org/officeDocument/2006/relationships/hyperlink" Target="http://www.minamataconvention.org/Countries/Parties/Notifications/tabid/3826/language/en-US/Default.aspx" TargetMode="External"/><Relationship Id="rId22" Type="http://schemas.openxmlformats.org/officeDocument/2006/relationships/hyperlink" Target="https://minamataconvention.org/en/documents/guidance-methodology-preparing-inventories-releases-adopted-pursuant-paragraph-7-article" TargetMode="External"/><Relationship Id="rId27" Type="http://schemas.openxmlformats.org/officeDocument/2006/relationships/hyperlink" Target="https://minamataconvention.org/en/implementation/specific-international-programme/third-rou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AN\United%20Nations\Minamata%20Convention%20-%20General\COP5\Documents\Template\UNEP-MC-COP_EN-COR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SharedWithUsers xmlns="8e99bad0-3155-475a-8063-b4d93685c2ad">
      <UserInfo>
        <DisplayName>Claudia ten Have</DisplayName>
        <AccountId>12</AccountId>
        <AccountType/>
      </UserInfo>
      <UserInfo>
        <DisplayName>My Linh Doan</DisplayName>
        <AccountId>73</AccountId>
        <AccountType/>
      </UserInfo>
    </SharedWithUsers>
    <Hypelink xmlns="822da31b-d518-49e2-88cd-1351ccd720a8">
      <Url xsi:nil="true"/>
      <Description xsi:nil="true"/>
    </Hypelink>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1DA343-F8C2-4EE4-9F56-9973669BF703}">
  <ds:schemaRefs>
    <ds:schemaRef ds:uri="http://schemas.microsoft.com/sharepoint/v3/contenttype/forms"/>
  </ds:schemaRefs>
</ds:datastoreItem>
</file>

<file path=customXml/itemProps2.xml><?xml version="1.0" encoding="utf-8"?>
<ds:datastoreItem xmlns:ds="http://schemas.openxmlformats.org/officeDocument/2006/customXml" ds:itemID="{43591B3D-AA87-49FB-9EF7-FD41B95EDECD}">
  <ds:schemaRefs>
    <ds:schemaRef ds:uri="8e99bad0-3155-475a-8063-b4d93685c2ad"/>
    <ds:schemaRef ds:uri="http://purl.org/dc/elements/1.1/"/>
    <ds:schemaRef ds:uri="985ec44e-1bab-4c0b-9df0-6ba128686fc9"/>
    <ds:schemaRef ds:uri="http://schemas.openxmlformats.org/package/2006/metadata/core-properties"/>
    <ds:schemaRef ds:uri="http://purl.org/dc/dcmitype/"/>
    <ds:schemaRef ds:uri="822da31b-d518-49e2-88cd-1351ccd720a8"/>
    <ds:schemaRef ds:uri="http://purl.org/dc/terms/"/>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1DFB87E-D080-4E18-ACBA-AA8FD538ABFA}">
  <ds:schemaRefs>
    <ds:schemaRef ds:uri="http://schemas.openxmlformats.org/officeDocument/2006/bibliography"/>
  </ds:schemaRefs>
</ds:datastoreItem>
</file>

<file path=customXml/itemProps4.xml><?xml version="1.0" encoding="utf-8"?>
<ds:datastoreItem xmlns:ds="http://schemas.openxmlformats.org/officeDocument/2006/customXml" ds:itemID="{CE0DC38A-06A5-409A-A6F3-1DC691BD6097}"/>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UNEP-MC-COP_EN-CORR.dotm</Template>
  <TotalTime>14</TotalTime>
  <Pages>49</Pages>
  <Words>23512</Words>
  <Characters>134020</Characters>
  <Application>Microsoft Office Word</Application>
  <DocSecurity>0</DocSecurity>
  <Lines>1116</Lines>
  <Paragraphs>314</Paragraphs>
  <ScaleCrop>false</ScaleCrop>
  <Company/>
  <LinksUpToDate>false</LinksUpToDate>
  <CharactersWithSpaces>157218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My Linh Doan</cp:lastModifiedBy>
  <cp:revision>47</cp:revision>
  <dcterms:created xsi:type="dcterms:W3CDTF">2025-07-02T08:51:00Z</dcterms:created>
  <dcterms:modified xsi:type="dcterms:W3CDTF">2025-08-25T08:48:00Z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0x010100D4A186B34AAF4047A570F9DFA6808567</vt:lpwstr>
  </property>
  <property fmtid="{D5CDD505-2E9C-101B-9397-08002B2CF9AE}" pid="3" name="GrammarlyDocumentId">
    <vt:lpwstr>1aa345f5233833bf8aa3408a6e0af90074b5fe99df0c30d1bbd9e61a2eb4330c</vt:lpwstr>
  </property>
  <property fmtid="{D5CDD505-2E9C-101B-9397-08002B2CF9AE}" pid="4" name="MediaServiceImageTags">
    <vt:lpwstr/>
  </property>
</Properties>
</file>