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613"/>
        <w:gridCol w:w="2073"/>
        <w:gridCol w:w="2734"/>
        <w:gridCol w:w="1660"/>
        <w:gridCol w:w="1416"/>
      </w:tblGrid>
      <w:tr w:rsidR="00130260" w:rsidRPr="005A0259" w14:paraId="69EF0B1C" w14:textId="77777777" w:rsidTr="008855A4">
        <w:trPr>
          <w:trHeight w:val="57"/>
          <w:jc w:val="right"/>
        </w:trPr>
        <w:tc>
          <w:tcPr>
            <w:tcW w:w="1613" w:type="dxa"/>
          </w:tcPr>
          <w:p w14:paraId="00082738" w14:textId="77777777" w:rsidR="00130260" w:rsidRPr="005A0259" w:rsidRDefault="00130260" w:rsidP="008855A4">
            <w:pPr>
              <w:rPr>
                <w:rFonts w:ascii="Arial" w:hAnsi="Arial" w:cs="Arial"/>
                <w:b/>
                <w:bCs/>
                <w:sz w:val="27"/>
                <w:szCs w:val="27"/>
              </w:rPr>
            </w:pPr>
            <w:r w:rsidRPr="005A0259">
              <w:rPr>
                <w:rFonts w:ascii="Arial" w:hAnsi="Arial" w:cs="Arial"/>
                <w:b/>
                <w:bCs/>
                <w:sz w:val="27"/>
                <w:szCs w:val="27"/>
              </w:rPr>
              <w:t xml:space="preserve">UNITED </w:t>
            </w:r>
            <w:r w:rsidRPr="005A0259">
              <w:rPr>
                <w:rFonts w:ascii="Arial" w:hAnsi="Arial" w:cs="Arial"/>
                <w:b/>
                <w:bCs/>
                <w:sz w:val="27"/>
                <w:szCs w:val="27"/>
              </w:rPr>
              <w:br/>
              <w:t>NATIONS</w:t>
            </w:r>
          </w:p>
        </w:tc>
        <w:tc>
          <w:tcPr>
            <w:tcW w:w="6467" w:type="dxa"/>
            <w:gridSpan w:val="3"/>
          </w:tcPr>
          <w:p w14:paraId="53D54045" w14:textId="77777777" w:rsidR="00130260" w:rsidRPr="005A0259" w:rsidRDefault="00130260" w:rsidP="008855A4">
            <w:pPr>
              <w:spacing w:before="20"/>
            </w:pPr>
            <w:r w:rsidRPr="005A0259">
              <w:rPr>
                <w:noProof/>
              </w:rPr>
              <w:drawing>
                <wp:inline distT="0" distB="0" distL="0" distR="0" wp14:anchorId="7DC0D04D" wp14:editId="69041A66">
                  <wp:extent cx="1267200" cy="549573"/>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UNEP.png"/>
                          <pic:cNvPicPr/>
                        </pic:nvPicPr>
                        <pic:blipFill>
                          <a:blip r:embed="rId11"/>
                          <a:stretch>
                            <a:fillRect/>
                          </a:stretch>
                        </pic:blipFill>
                        <pic:spPr>
                          <a:xfrm>
                            <a:off x="0" y="0"/>
                            <a:ext cx="1267200" cy="549573"/>
                          </a:xfrm>
                          <a:prstGeom prst="rect">
                            <a:avLst/>
                          </a:prstGeom>
                        </pic:spPr>
                      </pic:pic>
                    </a:graphicData>
                  </a:graphic>
                </wp:inline>
              </w:drawing>
            </w:r>
          </w:p>
        </w:tc>
        <w:tc>
          <w:tcPr>
            <w:tcW w:w="1416" w:type="dxa"/>
          </w:tcPr>
          <w:p w14:paraId="370F885C" w14:textId="77777777" w:rsidR="00130260" w:rsidRPr="005A0259" w:rsidRDefault="00130260" w:rsidP="008855A4">
            <w:pPr>
              <w:jc w:val="right"/>
              <w:rPr>
                <w:rFonts w:ascii="Arial" w:hAnsi="Arial" w:cs="Arial"/>
                <w:b/>
                <w:bCs/>
                <w:sz w:val="64"/>
                <w:szCs w:val="64"/>
              </w:rPr>
            </w:pPr>
            <w:r w:rsidRPr="005A0259">
              <w:rPr>
                <w:rFonts w:ascii="Arial" w:hAnsi="Arial" w:cs="Arial"/>
                <w:b/>
                <w:bCs/>
                <w:sz w:val="64"/>
                <w:szCs w:val="64"/>
              </w:rPr>
              <w:t>MC</w:t>
            </w:r>
          </w:p>
        </w:tc>
      </w:tr>
      <w:tr w:rsidR="00130260" w:rsidRPr="005A0259" w14:paraId="0EA2C6AA" w14:textId="77777777" w:rsidTr="008855A4">
        <w:trPr>
          <w:trHeight w:val="57"/>
          <w:jc w:val="right"/>
        </w:trPr>
        <w:tc>
          <w:tcPr>
            <w:tcW w:w="1613" w:type="dxa"/>
            <w:tcBorders>
              <w:bottom w:val="single" w:sz="4" w:space="0" w:color="auto"/>
            </w:tcBorders>
          </w:tcPr>
          <w:p w14:paraId="128A1B46" w14:textId="77777777" w:rsidR="00130260" w:rsidRPr="005A0259" w:rsidRDefault="00130260" w:rsidP="008855A4"/>
        </w:tc>
        <w:tc>
          <w:tcPr>
            <w:tcW w:w="4807" w:type="dxa"/>
            <w:gridSpan w:val="2"/>
            <w:tcBorders>
              <w:bottom w:val="single" w:sz="4" w:space="0" w:color="auto"/>
            </w:tcBorders>
          </w:tcPr>
          <w:p w14:paraId="574507B2" w14:textId="77777777" w:rsidR="00130260" w:rsidRPr="005A0259" w:rsidRDefault="00130260" w:rsidP="008855A4"/>
        </w:tc>
        <w:tc>
          <w:tcPr>
            <w:tcW w:w="3076" w:type="dxa"/>
            <w:gridSpan w:val="2"/>
            <w:tcBorders>
              <w:bottom w:val="single" w:sz="4" w:space="0" w:color="auto"/>
            </w:tcBorders>
          </w:tcPr>
          <w:p w14:paraId="0E452B82" w14:textId="61255E1A" w:rsidR="00130260" w:rsidRPr="005A0259" w:rsidRDefault="00130260" w:rsidP="000D76EA">
            <w:pPr>
              <w:pStyle w:val="Normal-pool"/>
            </w:pPr>
            <w:r w:rsidRPr="005A0259">
              <w:rPr>
                <w:b/>
                <w:bCs/>
                <w:sz w:val="28"/>
                <w:szCs w:val="28"/>
              </w:rPr>
              <w:t>UNEP</w:t>
            </w:r>
            <w:r w:rsidRPr="005A0259">
              <w:t>/MC/COP.4/</w:t>
            </w:r>
            <w:r w:rsidR="00E62CF6" w:rsidRPr="005A0259">
              <w:t>15</w:t>
            </w:r>
            <w:r w:rsidR="00A852B8" w:rsidRPr="005A0259">
              <w:t>/</w:t>
            </w:r>
            <w:r w:rsidR="009E70DC" w:rsidRPr="005A0259">
              <w:t>R</w:t>
            </w:r>
            <w:r w:rsidR="00A852B8" w:rsidRPr="005A0259">
              <w:t>ev.1</w:t>
            </w:r>
          </w:p>
        </w:tc>
      </w:tr>
      <w:tr w:rsidR="00130260" w:rsidRPr="005A0259" w14:paraId="67F00370" w14:textId="77777777" w:rsidTr="008855A4">
        <w:trPr>
          <w:trHeight w:val="57"/>
          <w:jc w:val="right"/>
        </w:trPr>
        <w:tc>
          <w:tcPr>
            <w:tcW w:w="3686" w:type="dxa"/>
            <w:gridSpan w:val="2"/>
            <w:tcBorders>
              <w:top w:val="single" w:sz="4" w:space="0" w:color="auto"/>
              <w:bottom w:val="single" w:sz="18" w:space="0" w:color="auto"/>
            </w:tcBorders>
          </w:tcPr>
          <w:p w14:paraId="15AC1039" w14:textId="77777777" w:rsidR="00130260" w:rsidRPr="005A0259" w:rsidRDefault="00130260" w:rsidP="008855A4">
            <w:pPr>
              <w:spacing w:before="120" w:after="240"/>
              <w:ind w:left="-85"/>
              <w:rPr>
                <w:sz w:val="22"/>
              </w:rPr>
            </w:pPr>
            <w:r w:rsidRPr="005A0259">
              <w:rPr>
                <w:noProof/>
                <w:sz w:val="22"/>
              </w:rPr>
              <w:drawing>
                <wp:inline distT="0" distB="0" distL="0" distR="0" wp14:anchorId="5D75A1C8" wp14:editId="04CC50A0">
                  <wp:extent cx="2204961" cy="102960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NAMATA-BW_E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04961" cy="1029600"/>
                          </a:xfrm>
                          <a:prstGeom prst="rect">
                            <a:avLst/>
                          </a:prstGeom>
                        </pic:spPr>
                      </pic:pic>
                    </a:graphicData>
                  </a:graphic>
                </wp:inline>
              </w:drawing>
            </w:r>
          </w:p>
        </w:tc>
        <w:tc>
          <w:tcPr>
            <w:tcW w:w="2734" w:type="dxa"/>
            <w:tcBorders>
              <w:top w:val="single" w:sz="4" w:space="0" w:color="auto"/>
              <w:bottom w:val="single" w:sz="18" w:space="0" w:color="auto"/>
            </w:tcBorders>
          </w:tcPr>
          <w:p w14:paraId="04F7117C" w14:textId="77777777" w:rsidR="00130260" w:rsidRPr="005A0259" w:rsidRDefault="00130260" w:rsidP="000D76EA">
            <w:pPr>
              <w:pStyle w:val="Normal-pool"/>
            </w:pPr>
          </w:p>
        </w:tc>
        <w:tc>
          <w:tcPr>
            <w:tcW w:w="3076" w:type="dxa"/>
            <w:gridSpan w:val="2"/>
            <w:tcBorders>
              <w:top w:val="single" w:sz="4" w:space="0" w:color="auto"/>
              <w:bottom w:val="single" w:sz="18" w:space="0" w:color="auto"/>
            </w:tcBorders>
          </w:tcPr>
          <w:p w14:paraId="15666D0F" w14:textId="33C64968" w:rsidR="00130260" w:rsidRPr="005A0259" w:rsidRDefault="00130260" w:rsidP="000D76EA">
            <w:pPr>
              <w:pStyle w:val="Normal-pool"/>
              <w:spacing w:before="120"/>
              <w:rPr>
                <w:iCs/>
              </w:rPr>
            </w:pPr>
            <w:r w:rsidRPr="005A0259">
              <w:t xml:space="preserve">Distr.: General </w:t>
            </w:r>
            <w:r w:rsidRPr="005A0259">
              <w:br/>
            </w:r>
            <w:r w:rsidR="000B3BC1" w:rsidRPr="005A0259">
              <w:rPr>
                <w:iCs/>
              </w:rPr>
              <w:t>31</w:t>
            </w:r>
            <w:r w:rsidR="00A852B8" w:rsidRPr="005A0259">
              <w:rPr>
                <w:iCs/>
              </w:rPr>
              <w:t xml:space="preserve"> January </w:t>
            </w:r>
            <w:r w:rsidRPr="005A0259">
              <w:rPr>
                <w:iCs/>
              </w:rPr>
              <w:t>202</w:t>
            </w:r>
            <w:r w:rsidR="00A852B8" w:rsidRPr="005A0259">
              <w:rPr>
                <w:iCs/>
              </w:rPr>
              <w:t>2</w:t>
            </w:r>
          </w:p>
          <w:p w14:paraId="157295F8" w14:textId="77777777" w:rsidR="00130260" w:rsidRPr="005A0259" w:rsidRDefault="00130260" w:rsidP="000D76EA">
            <w:pPr>
              <w:pStyle w:val="Normal-pool"/>
              <w:spacing w:before="120"/>
              <w:rPr>
                <w:sz w:val="22"/>
              </w:rPr>
            </w:pPr>
            <w:r w:rsidRPr="005A0259">
              <w:t>Original: English</w:t>
            </w:r>
          </w:p>
        </w:tc>
      </w:tr>
    </w:tbl>
    <w:p w14:paraId="156D8BCB" w14:textId="77777777" w:rsidR="00E976AB" w:rsidRPr="005A0259" w:rsidRDefault="00CB007D" w:rsidP="00C93362">
      <w:pPr>
        <w:pStyle w:val="AATitle"/>
      </w:pPr>
      <w:r w:rsidRPr="005A0259">
        <w:t>Conference of the Parties to the</w:t>
      </w:r>
      <w:r w:rsidR="005B2DF4" w:rsidRPr="005A0259">
        <w:t xml:space="preserve"> </w:t>
      </w:r>
      <w:r w:rsidR="005B2DF4" w:rsidRPr="005A0259">
        <w:br/>
      </w:r>
      <w:r w:rsidR="00787688" w:rsidRPr="005A0259">
        <w:t>Minamata Convention on Mercury</w:t>
      </w:r>
    </w:p>
    <w:p w14:paraId="2698AD36" w14:textId="6D7B334A" w:rsidR="00E976AB" w:rsidRPr="005A0259" w:rsidRDefault="00BE2037" w:rsidP="00C53BBA">
      <w:pPr>
        <w:pStyle w:val="AATitle"/>
      </w:pPr>
      <w:r w:rsidRPr="005A0259">
        <w:t>Fourth</w:t>
      </w:r>
      <w:r w:rsidR="00787688" w:rsidRPr="005A0259">
        <w:t xml:space="preserve"> meeting</w:t>
      </w:r>
    </w:p>
    <w:p w14:paraId="5A97F00D" w14:textId="0222DDE4" w:rsidR="00D95C8A" w:rsidRPr="005A0259" w:rsidRDefault="001F406F" w:rsidP="000D76EA">
      <w:pPr>
        <w:pStyle w:val="AATitle"/>
        <w:rPr>
          <w:b w:val="0"/>
          <w:bCs/>
        </w:rPr>
      </w:pPr>
      <w:r w:rsidRPr="005A0259">
        <w:rPr>
          <w:b w:val="0"/>
          <w:bCs/>
        </w:rPr>
        <w:t>Online,</w:t>
      </w:r>
      <w:r w:rsidR="00D95C8A" w:rsidRPr="005A0259">
        <w:rPr>
          <w:b w:val="0"/>
          <w:bCs/>
        </w:rPr>
        <w:t xml:space="preserve"> 1</w:t>
      </w:r>
      <w:r w:rsidR="002F5630" w:rsidRPr="005A0259">
        <w:rPr>
          <w:b w:val="0"/>
          <w:bCs/>
        </w:rPr>
        <w:t>‒</w:t>
      </w:r>
      <w:r w:rsidR="00D95C8A" w:rsidRPr="005A0259">
        <w:rPr>
          <w:b w:val="0"/>
          <w:bCs/>
        </w:rPr>
        <w:t>5 November 2021</w:t>
      </w:r>
      <w:r w:rsidR="00E06850" w:rsidRPr="005A0259">
        <w:rPr>
          <w:b w:val="0"/>
          <w:bCs/>
        </w:rPr>
        <w:t xml:space="preserve"> and Bali, Indonesia, </w:t>
      </w:r>
      <w:r w:rsidR="00E06850" w:rsidRPr="005A0259">
        <w:rPr>
          <w:b w:val="0"/>
          <w:bCs/>
        </w:rPr>
        <w:br/>
        <w:t>21–25 March 2022</w:t>
      </w:r>
    </w:p>
    <w:p w14:paraId="0FEEDA01" w14:textId="3EB56056" w:rsidR="000975F2" w:rsidRPr="005A0259" w:rsidRDefault="00E06850" w:rsidP="001C4EC7">
      <w:pPr>
        <w:pStyle w:val="AATitle"/>
        <w:rPr>
          <w:b w:val="0"/>
          <w:bCs/>
        </w:rPr>
      </w:pPr>
      <w:r w:rsidRPr="005A0259">
        <w:rPr>
          <w:b w:val="0"/>
          <w:bCs/>
        </w:rPr>
        <w:t>Agenda i</w:t>
      </w:r>
      <w:r w:rsidR="000975F2" w:rsidRPr="005A0259">
        <w:rPr>
          <w:b w:val="0"/>
          <w:bCs/>
        </w:rPr>
        <w:t xml:space="preserve">tem </w:t>
      </w:r>
      <w:r w:rsidR="00F24AC4" w:rsidRPr="005A0259">
        <w:rPr>
          <w:b w:val="0"/>
          <w:bCs/>
        </w:rPr>
        <w:t>4 (g)</w:t>
      </w:r>
      <w:r w:rsidR="009B2CCB" w:rsidRPr="005A0259">
        <w:rPr>
          <w:b w:val="0"/>
          <w:bCs/>
          <w:szCs w:val="18"/>
        </w:rPr>
        <w:footnoteReference w:customMarkFollows="1" w:id="2"/>
        <w:t>*</w:t>
      </w:r>
    </w:p>
    <w:p w14:paraId="7B5E8343" w14:textId="2DB9ED9D" w:rsidR="00534D3C" w:rsidRPr="005A0259" w:rsidRDefault="00534D3C" w:rsidP="00331713">
      <w:pPr>
        <w:pStyle w:val="AATitle2"/>
      </w:pPr>
      <w:r w:rsidRPr="005A0259">
        <w:t xml:space="preserve">Matters for consideration or action by the </w:t>
      </w:r>
      <w:r w:rsidRPr="005A0259">
        <w:br/>
        <w:t xml:space="preserve">Conference of the Parties: Implementation and </w:t>
      </w:r>
      <w:bookmarkStart w:id="0" w:name="_GoBack"/>
      <w:bookmarkEnd w:id="0"/>
      <w:r w:rsidRPr="005A0259">
        <w:t>Compliance Committee</w:t>
      </w:r>
    </w:p>
    <w:p w14:paraId="73DEAC07" w14:textId="6669C23E" w:rsidR="00534D3C" w:rsidRPr="005A0259" w:rsidRDefault="00534D3C" w:rsidP="00732CD5">
      <w:pPr>
        <w:pStyle w:val="BBTitle"/>
        <w:spacing w:before="280" w:after="200"/>
      </w:pPr>
      <w:r w:rsidRPr="005A0259">
        <w:t>Report on the work of the Implementation and Compliance Committee of the Minamata Convention on Mercury</w:t>
      </w:r>
    </w:p>
    <w:p w14:paraId="407A9123" w14:textId="77777777" w:rsidR="00534D3C" w:rsidRPr="005A0259" w:rsidRDefault="00534D3C" w:rsidP="005950B4">
      <w:pPr>
        <w:pStyle w:val="CH2"/>
        <w:spacing w:before="200"/>
      </w:pPr>
      <w:r w:rsidRPr="005A0259">
        <w:tab/>
      </w:r>
      <w:r w:rsidRPr="005A0259">
        <w:tab/>
        <w:t>Note by the secretariat</w:t>
      </w:r>
    </w:p>
    <w:p w14:paraId="391ECAA6" w14:textId="3BF7A179" w:rsidR="00534D3C" w:rsidRPr="005A0259" w:rsidRDefault="00534D3C" w:rsidP="002615FC">
      <w:pPr>
        <w:pStyle w:val="Normalnumber"/>
        <w:tabs>
          <w:tab w:val="num" w:pos="624"/>
        </w:tabs>
      </w:pPr>
      <w:r w:rsidRPr="005A0259">
        <w:t xml:space="preserve">Article 15 of the Minamata Convention on Mercury, on the Implementation and Compliance Committee, establishes a mechanism, including a </w:t>
      </w:r>
      <w:r w:rsidR="002F5630" w:rsidRPr="005A0259">
        <w:t>c</w:t>
      </w:r>
      <w:r w:rsidRPr="005A0259">
        <w:t xml:space="preserve">ommittee as a subsidiary body of the Conference of the Parties, to promote implementation of, and review compliance with, all the provisions of the Convention. In the period between the </w:t>
      </w:r>
      <w:r w:rsidR="007710D3" w:rsidRPr="005A0259">
        <w:t>third</w:t>
      </w:r>
      <w:r w:rsidRPr="005A0259">
        <w:t xml:space="preserve"> and the </w:t>
      </w:r>
      <w:r w:rsidR="007710D3" w:rsidRPr="005A0259">
        <w:t>fourth</w:t>
      </w:r>
      <w:r w:rsidRPr="005A0259">
        <w:t xml:space="preserve"> meetings of the Conference of the Parties, the Committee met once, </w:t>
      </w:r>
      <w:r w:rsidR="007710D3" w:rsidRPr="005A0259">
        <w:t>online</w:t>
      </w:r>
      <w:r w:rsidRPr="005A0259">
        <w:t xml:space="preserve">, on </w:t>
      </w:r>
      <w:r w:rsidR="007710D3" w:rsidRPr="005A0259">
        <w:t>7</w:t>
      </w:r>
      <w:r w:rsidRPr="005A0259">
        <w:t xml:space="preserve"> and </w:t>
      </w:r>
      <w:r w:rsidR="007710D3" w:rsidRPr="005A0259">
        <w:t>8</w:t>
      </w:r>
      <w:r w:rsidRPr="005A0259">
        <w:t xml:space="preserve"> June 20</w:t>
      </w:r>
      <w:r w:rsidR="007710D3" w:rsidRPr="005A0259">
        <w:t>21</w:t>
      </w:r>
      <w:r w:rsidRPr="005A0259">
        <w:t xml:space="preserve">. </w:t>
      </w:r>
    </w:p>
    <w:p w14:paraId="6D512176" w14:textId="3AF2B571" w:rsidR="00534D3C" w:rsidRPr="005A0259" w:rsidRDefault="00534D3C" w:rsidP="00C53BBA">
      <w:pPr>
        <w:pStyle w:val="Normalnumber"/>
        <w:tabs>
          <w:tab w:val="num" w:pos="624"/>
        </w:tabs>
      </w:pPr>
      <w:r w:rsidRPr="005A0259">
        <w:t>The secretariat has the honour to provide, in the annex to the present note, the report o</w:t>
      </w:r>
      <w:r w:rsidR="006174CB" w:rsidRPr="005A0259">
        <w:t>f</w:t>
      </w:r>
      <w:r w:rsidRPr="005A0259">
        <w:t xml:space="preserve"> the </w:t>
      </w:r>
      <w:r w:rsidR="00F14B09" w:rsidRPr="005A0259">
        <w:t>third</w:t>
      </w:r>
      <w:r w:rsidRPr="005A0259">
        <w:t xml:space="preserve"> meeting of the Implementation and Compliance Committee. </w:t>
      </w:r>
      <w:r w:rsidR="00FF7BE0" w:rsidRPr="005A0259">
        <w:t>The a</w:t>
      </w:r>
      <w:r w:rsidRPr="005A0259">
        <w:t xml:space="preserve">ppendix to the report sets out </w:t>
      </w:r>
      <w:r w:rsidR="005C51ED" w:rsidRPr="005A0259">
        <w:t>recommendations</w:t>
      </w:r>
      <w:r w:rsidR="00CE248A" w:rsidRPr="005A0259">
        <w:t xml:space="preserve">, </w:t>
      </w:r>
      <w:r w:rsidRPr="005A0259">
        <w:t>as finali</w:t>
      </w:r>
      <w:r w:rsidR="0029349C" w:rsidRPr="005A0259">
        <w:t>z</w:t>
      </w:r>
      <w:r w:rsidRPr="005A0259">
        <w:t>ed by the Committee</w:t>
      </w:r>
      <w:r w:rsidR="0029349C" w:rsidRPr="005A0259">
        <w:t xml:space="preserve">, </w:t>
      </w:r>
      <w:r w:rsidRPr="005A0259">
        <w:t xml:space="preserve">for consideration </w:t>
      </w:r>
      <w:r w:rsidR="0029349C" w:rsidRPr="005A0259">
        <w:t xml:space="preserve">by the Conference of the Parties </w:t>
      </w:r>
      <w:r w:rsidRPr="005A0259">
        <w:t xml:space="preserve">at its </w:t>
      </w:r>
      <w:r w:rsidR="00FF7BE0" w:rsidRPr="005A0259">
        <w:t>fourth</w:t>
      </w:r>
      <w:r w:rsidRPr="005A0259">
        <w:t xml:space="preserve"> meeting.</w:t>
      </w:r>
    </w:p>
    <w:p w14:paraId="5C7D9FEE" w14:textId="77777777" w:rsidR="00534D3C" w:rsidRPr="005A0259" w:rsidRDefault="005950B4" w:rsidP="00732CD5">
      <w:pPr>
        <w:pStyle w:val="CH2"/>
        <w:spacing w:before="180" w:after="100"/>
      </w:pPr>
      <w:r w:rsidRPr="005A0259">
        <w:tab/>
      </w:r>
      <w:r w:rsidRPr="005A0259">
        <w:tab/>
      </w:r>
      <w:r w:rsidR="00534D3C" w:rsidRPr="005A0259">
        <w:t>Suggested action by the Conference of the Parties</w:t>
      </w:r>
    </w:p>
    <w:p w14:paraId="5A6D553C" w14:textId="0C277F41" w:rsidR="00534D3C" w:rsidRPr="005A0259" w:rsidRDefault="00534D3C" w:rsidP="002615FC">
      <w:pPr>
        <w:pStyle w:val="Normalnumber"/>
        <w:tabs>
          <w:tab w:val="num" w:pos="624"/>
        </w:tabs>
      </w:pPr>
      <w:r w:rsidRPr="005A0259">
        <w:t>The Conference of the Parties may wish to consider the report o</w:t>
      </w:r>
      <w:r w:rsidR="006174CB" w:rsidRPr="005A0259">
        <w:t>f</w:t>
      </w:r>
      <w:r w:rsidRPr="005A0259">
        <w:t xml:space="preserve"> the </w:t>
      </w:r>
      <w:r w:rsidR="00F14B09" w:rsidRPr="005A0259">
        <w:t>third</w:t>
      </w:r>
      <w:r w:rsidRPr="005A0259">
        <w:t xml:space="preserve"> meeting of the Committee</w:t>
      </w:r>
      <w:r w:rsidR="007239ED" w:rsidRPr="005A0259">
        <w:t>, including the Committee’s</w:t>
      </w:r>
      <w:r w:rsidRPr="005A0259">
        <w:t xml:space="preserve"> </w:t>
      </w:r>
      <w:r w:rsidR="0091093F" w:rsidRPr="005A0259">
        <w:t>recommendations</w:t>
      </w:r>
      <w:r w:rsidR="00821FFD" w:rsidRPr="005A0259">
        <w:t>, which are</w:t>
      </w:r>
      <w:r w:rsidR="0091093F" w:rsidRPr="005A0259">
        <w:t xml:space="preserve"> </w:t>
      </w:r>
      <w:r w:rsidR="00A42F02" w:rsidRPr="005A0259">
        <w:t xml:space="preserve">presented in accordance </w:t>
      </w:r>
      <w:r w:rsidR="007239ED" w:rsidRPr="005A0259">
        <w:t xml:space="preserve">with </w:t>
      </w:r>
      <w:r w:rsidR="004E3036" w:rsidRPr="005A0259">
        <w:t xml:space="preserve">paragraph </w:t>
      </w:r>
      <w:r w:rsidR="007D4A91" w:rsidRPr="005A0259">
        <w:t xml:space="preserve">2 of </w:t>
      </w:r>
      <w:r w:rsidR="002F5630" w:rsidRPr="005A0259">
        <w:t>a</w:t>
      </w:r>
      <w:r w:rsidR="007D4A91" w:rsidRPr="005A0259">
        <w:t xml:space="preserve">rticle 15 of the Convention and </w:t>
      </w:r>
      <w:r w:rsidR="00E95369" w:rsidRPr="005A0259">
        <w:t>section V</w:t>
      </w:r>
      <w:r w:rsidR="00A411E0" w:rsidRPr="005A0259">
        <w:t xml:space="preserve"> </w:t>
      </w:r>
      <w:r w:rsidR="00C25BF6" w:rsidRPr="005A0259">
        <w:t xml:space="preserve">of the terms of reference for the Committee </w:t>
      </w:r>
      <w:r w:rsidR="00FE7417" w:rsidRPr="005A0259">
        <w:t xml:space="preserve">adopted by </w:t>
      </w:r>
      <w:r w:rsidR="00D232B8" w:rsidRPr="005A0259">
        <w:t>decision MC-3/9.</w:t>
      </w:r>
    </w:p>
    <w:p w14:paraId="092A0F8E" w14:textId="77777777" w:rsidR="000A2766" w:rsidRPr="005A0259" w:rsidRDefault="000A2766" w:rsidP="000D76EA">
      <w:pPr>
        <w:pStyle w:val="Normal-pool"/>
      </w:pPr>
      <w:r w:rsidRPr="005A0259">
        <w:br w:type="page"/>
      </w:r>
    </w:p>
    <w:p w14:paraId="2F6BCE97" w14:textId="17E00B9C" w:rsidR="00534D3C" w:rsidRPr="005A0259" w:rsidRDefault="00534D3C" w:rsidP="00732CD5">
      <w:pPr>
        <w:pStyle w:val="ZZAnxheader"/>
      </w:pPr>
      <w:r w:rsidRPr="005A0259">
        <w:lastRenderedPageBreak/>
        <w:t>Annex</w:t>
      </w:r>
    </w:p>
    <w:p w14:paraId="05A66BB5" w14:textId="624993DD" w:rsidR="00BD0F54" w:rsidRPr="005A0259" w:rsidRDefault="00BD0F54" w:rsidP="00BD0F54">
      <w:pPr>
        <w:pStyle w:val="ZZAnxtitle"/>
      </w:pPr>
      <w:r w:rsidRPr="005A0259">
        <w:t>Report o</w:t>
      </w:r>
      <w:r w:rsidR="006174CB" w:rsidRPr="005A0259">
        <w:t>f</w:t>
      </w:r>
      <w:r w:rsidRPr="005A0259">
        <w:t xml:space="preserve"> the third meeting of the Implementation and Compliance Committee of the Minamata Convention on Mercury, held online on 7 and 8 June 2021</w:t>
      </w:r>
    </w:p>
    <w:p w14:paraId="5C7EAB7C" w14:textId="77777777" w:rsidR="00BD0F54" w:rsidRPr="005A0259" w:rsidRDefault="00BD0F54" w:rsidP="00223AA8">
      <w:pPr>
        <w:pStyle w:val="CH2"/>
        <w:keepLines w:val="0"/>
        <w:spacing w:after="0"/>
        <w:ind w:left="1248" w:hanging="624"/>
      </w:pPr>
      <w:r w:rsidRPr="005A0259">
        <w:t>Item 1</w:t>
      </w:r>
    </w:p>
    <w:p w14:paraId="02859EC0" w14:textId="77777777" w:rsidR="00BD0F54" w:rsidRPr="005A0259" w:rsidRDefault="00BD0F54" w:rsidP="00BD0F54">
      <w:pPr>
        <w:pStyle w:val="CH2"/>
        <w:keepNext w:val="0"/>
        <w:keepLines w:val="0"/>
        <w:spacing w:before="0"/>
        <w:ind w:left="1248" w:hanging="624"/>
      </w:pPr>
      <w:r w:rsidRPr="005A0259">
        <w:t>Opening of the meeting</w:t>
      </w:r>
    </w:p>
    <w:p w14:paraId="5B27D209" w14:textId="62D95AB8" w:rsidR="00BD0F54" w:rsidRPr="005A0259" w:rsidRDefault="00BD0F54" w:rsidP="002615FC">
      <w:pPr>
        <w:pStyle w:val="Normalnumber"/>
        <w:numPr>
          <w:ilvl w:val="0"/>
          <w:numId w:val="20"/>
        </w:numPr>
        <w:tabs>
          <w:tab w:val="clear" w:pos="1134"/>
          <w:tab w:val="num" w:pos="624"/>
        </w:tabs>
        <w:rPr>
          <w:rFonts w:eastAsia="SimSun"/>
          <w:lang w:eastAsia="zh-CN"/>
        </w:rPr>
      </w:pPr>
      <w:r w:rsidRPr="005A0259">
        <w:rPr>
          <w:rFonts w:eastAsia="SimSun"/>
          <w:lang w:eastAsia="zh-CN"/>
        </w:rPr>
        <w:t>The third meeting of the Implementation and Compliance Committee of the Minamata Convention on Mercury (hereinafter referred to as “the Committee”) was held online, on 7 and 8</w:t>
      </w:r>
      <w:r w:rsidR="00B62C40">
        <w:rPr>
          <w:rFonts w:eastAsia="SimSun"/>
          <w:lang w:eastAsia="zh-CN"/>
        </w:rPr>
        <w:t> </w:t>
      </w:r>
      <w:r w:rsidRPr="005A0259">
        <w:rPr>
          <w:rFonts w:eastAsia="SimSun"/>
          <w:lang w:eastAsia="zh-CN"/>
        </w:rPr>
        <w:t>June</w:t>
      </w:r>
      <w:r w:rsidR="00432E6B" w:rsidRPr="005A0259">
        <w:rPr>
          <w:rFonts w:eastAsia="SimSun"/>
          <w:lang w:eastAsia="zh-CN"/>
        </w:rPr>
        <w:t> </w:t>
      </w:r>
      <w:r w:rsidRPr="005A0259">
        <w:rPr>
          <w:rFonts w:eastAsia="SimSun"/>
          <w:lang w:eastAsia="zh-CN"/>
        </w:rPr>
        <w:t xml:space="preserve">2021. </w:t>
      </w:r>
    </w:p>
    <w:p w14:paraId="21B19C82" w14:textId="76C86E43" w:rsidR="00BD0F54" w:rsidRPr="005A0259" w:rsidRDefault="00BD0F54" w:rsidP="00BD0F54">
      <w:pPr>
        <w:pStyle w:val="Normalnumber"/>
        <w:tabs>
          <w:tab w:val="num" w:pos="624"/>
        </w:tabs>
        <w:rPr>
          <w:rFonts w:eastAsia="SimSun"/>
          <w:lang w:eastAsia="zh-CN"/>
        </w:rPr>
      </w:pPr>
      <w:r w:rsidRPr="005A0259">
        <w:rPr>
          <w:rFonts w:eastAsia="SimSun"/>
          <w:lang w:eastAsia="zh-CN"/>
        </w:rPr>
        <w:t xml:space="preserve">Ms. Claudia Sorina Dumitru (Romania), Chair of the Committee, </w:t>
      </w:r>
      <w:bookmarkStart w:id="1" w:name="_Hlk14865040"/>
      <w:r w:rsidRPr="005A0259">
        <w:rPr>
          <w:rFonts w:eastAsia="SimSun"/>
          <w:lang w:eastAsia="zh-CN"/>
        </w:rPr>
        <w:t>opened the meeting at 1 p.m. (Geneva time</w:t>
      </w:r>
      <w:r w:rsidR="00934C13" w:rsidRPr="005A0259">
        <w:rPr>
          <w:rFonts w:eastAsia="SimSun"/>
          <w:lang w:eastAsia="zh-CN"/>
        </w:rPr>
        <w:t>, UTC</w:t>
      </w:r>
      <w:r w:rsidR="009F15E2" w:rsidRPr="005A0259">
        <w:rPr>
          <w:rFonts w:eastAsia="SimSun"/>
          <w:lang w:eastAsia="zh-CN"/>
        </w:rPr>
        <w:t xml:space="preserve"> </w:t>
      </w:r>
      <w:r w:rsidR="00934C13" w:rsidRPr="005A0259">
        <w:rPr>
          <w:rFonts w:eastAsia="SimSun"/>
          <w:lang w:eastAsia="zh-CN"/>
        </w:rPr>
        <w:t>+</w:t>
      </w:r>
      <w:r w:rsidR="009F15E2" w:rsidRPr="005A0259">
        <w:rPr>
          <w:rFonts w:eastAsia="SimSun"/>
          <w:lang w:eastAsia="zh-CN"/>
        </w:rPr>
        <w:t xml:space="preserve"> </w:t>
      </w:r>
      <w:r w:rsidR="00553EDD" w:rsidRPr="005A0259">
        <w:rPr>
          <w:rFonts w:eastAsia="SimSun"/>
          <w:lang w:eastAsia="zh-CN"/>
        </w:rPr>
        <w:t>2</w:t>
      </w:r>
      <w:r w:rsidRPr="005A0259">
        <w:rPr>
          <w:rFonts w:eastAsia="SimSun"/>
          <w:lang w:eastAsia="zh-CN"/>
        </w:rPr>
        <w:t>) on Monday</w:t>
      </w:r>
      <w:r w:rsidR="001B2AAC" w:rsidRPr="005A0259">
        <w:rPr>
          <w:rFonts w:eastAsia="SimSun"/>
          <w:lang w:eastAsia="zh-CN"/>
        </w:rPr>
        <w:t>,</w:t>
      </w:r>
      <w:r w:rsidRPr="005A0259">
        <w:rPr>
          <w:rFonts w:eastAsia="SimSun"/>
          <w:lang w:eastAsia="zh-CN"/>
        </w:rPr>
        <w:t xml:space="preserve"> 7 June 20</w:t>
      </w:r>
      <w:bookmarkEnd w:id="1"/>
      <w:r w:rsidRPr="005A0259">
        <w:rPr>
          <w:rFonts w:eastAsia="SimSun"/>
          <w:lang w:eastAsia="zh-CN"/>
        </w:rPr>
        <w:t>21. She welcomed Committee members and observers</w:t>
      </w:r>
      <w:r w:rsidR="001B2AAC" w:rsidRPr="005A0259">
        <w:rPr>
          <w:rFonts w:eastAsia="SimSun"/>
          <w:lang w:eastAsia="zh-CN"/>
        </w:rPr>
        <w:t>,</w:t>
      </w:r>
      <w:r w:rsidRPr="005A0259">
        <w:rPr>
          <w:rFonts w:eastAsia="SimSun"/>
          <w:lang w:eastAsia="zh-CN"/>
        </w:rPr>
        <w:t xml:space="preserve"> </w:t>
      </w:r>
      <w:r w:rsidRPr="005A0259">
        <w:t>thanking</w:t>
      </w:r>
      <w:r w:rsidRPr="005A0259">
        <w:rPr>
          <w:rFonts w:eastAsia="SimSun"/>
          <w:lang w:eastAsia="zh-CN"/>
        </w:rPr>
        <w:t xml:space="preserve"> them for their interest in the work of the Committee, and </w:t>
      </w:r>
      <w:r w:rsidR="001B2AAC" w:rsidRPr="005A0259">
        <w:rPr>
          <w:rFonts w:eastAsia="SimSun"/>
          <w:lang w:eastAsia="zh-CN"/>
        </w:rPr>
        <w:t xml:space="preserve">said </w:t>
      </w:r>
      <w:r w:rsidRPr="005A0259">
        <w:rPr>
          <w:rFonts w:eastAsia="SimSun"/>
          <w:lang w:eastAsia="zh-CN"/>
        </w:rPr>
        <w:t xml:space="preserve">that she looked forward to productive discussions. </w:t>
      </w:r>
    </w:p>
    <w:p w14:paraId="35CDEDA9" w14:textId="17BD4E7E" w:rsidR="00BD0F54" w:rsidRPr="005A0259" w:rsidRDefault="00BD0F54" w:rsidP="00BD0F54">
      <w:pPr>
        <w:pStyle w:val="Normalnumber"/>
        <w:tabs>
          <w:tab w:val="num" w:pos="624"/>
        </w:tabs>
        <w:rPr>
          <w:rFonts w:eastAsia="SimSun"/>
          <w:lang w:eastAsia="zh-CN"/>
        </w:rPr>
      </w:pPr>
      <w:r w:rsidRPr="005A0259">
        <w:rPr>
          <w:rFonts w:eastAsia="SimSun"/>
          <w:lang w:eastAsia="zh-CN"/>
        </w:rPr>
        <w:t>In her opening remarks, Ms. Monika Stankiewicz, Executive Secretary of the Minamata Convention, welcomed members of the Committee to the third meeting and thanked them for their willingness to meet online</w:t>
      </w:r>
      <w:r w:rsidRPr="005A0259">
        <w:t xml:space="preserve"> and for accepting to proceed with the election of a Chair and Vice-Chair of the Committee during an online meeting </w:t>
      </w:r>
      <w:r w:rsidRPr="005A0259">
        <w:rPr>
          <w:rFonts w:eastAsia="SimSun"/>
          <w:lang w:eastAsia="zh-CN"/>
        </w:rPr>
        <w:t xml:space="preserve">as an exceptional measure due to the conditions imposed by the ongoing </w:t>
      </w:r>
      <w:r w:rsidR="001B2AAC" w:rsidRPr="005A0259">
        <w:rPr>
          <w:rFonts w:eastAsia="SimSun"/>
          <w:lang w:eastAsia="zh-CN"/>
        </w:rPr>
        <w:t>coronavirus disease</w:t>
      </w:r>
      <w:r w:rsidR="009F15E2" w:rsidRPr="005A0259">
        <w:rPr>
          <w:rFonts w:eastAsia="SimSun"/>
          <w:lang w:eastAsia="zh-CN"/>
        </w:rPr>
        <w:t xml:space="preserve"> (</w:t>
      </w:r>
      <w:r w:rsidRPr="005A0259">
        <w:rPr>
          <w:rFonts w:eastAsia="SimSun"/>
          <w:lang w:eastAsia="zh-CN"/>
        </w:rPr>
        <w:t>COVID-19</w:t>
      </w:r>
      <w:r w:rsidR="009F15E2" w:rsidRPr="005A0259">
        <w:rPr>
          <w:rFonts w:eastAsia="SimSun"/>
          <w:lang w:eastAsia="zh-CN"/>
        </w:rPr>
        <w:t>)</w:t>
      </w:r>
      <w:r w:rsidRPr="005A0259">
        <w:rPr>
          <w:rFonts w:eastAsia="SimSun"/>
          <w:lang w:eastAsia="zh-CN"/>
        </w:rPr>
        <w:t xml:space="preserve"> pandemic.</w:t>
      </w:r>
    </w:p>
    <w:p w14:paraId="38233C58" w14:textId="39E2873B" w:rsidR="00BD0F54" w:rsidRPr="005A0259" w:rsidRDefault="00BD0F54" w:rsidP="002615FC">
      <w:pPr>
        <w:pStyle w:val="Normalnumber"/>
        <w:tabs>
          <w:tab w:val="num" w:pos="624"/>
        </w:tabs>
        <w:rPr>
          <w:rFonts w:ascii="Segoe UI" w:hAnsi="Segoe UI" w:cs="Segoe UI"/>
          <w:sz w:val="21"/>
          <w:szCs w:val="21"/>
        </w:rPr>
      </w:pPr>
      <w:r w:rsidRPr="005A0259">
        <w:t>The Executive Secretary noted that</w:t>
      </w:r>
      <w:r w:rsidR="001B2AAC" w:rsidRPr="005A0259">
        <w:t>,</w:t>
      </w:r>
      <w:r w:rsidRPr="005A0259">
        <w:t xml:space="preserve"> during the present meeting</w:t>
      </w:r>
      <w:r w:rsidR="001B2AAC" w:rsidRPr="005A0259">
        <w:t>,</w:t>
      </w:r>
      <w:r w:rsidRPr="005A0259">
        <w:t xml:space="preserve"> the Committee would for the first time examine issues related to the implementation of, and compliance with, several provisions of the Convention</w:t>
      </w:r>
      <w:r w:rsidR="001B2AAC" w:rsidRPr="005A0259">
        <w:t>,</w:t>
      </w:r>
      <w:r w:rsidRPr="005A0259">
        <w:t xml:space="preserve"> based on the short national reports submitted by </w:t>
      </w:r>
      <w:r w:rsidR="001B2AAC" w:rsidRPr="005A0259">
        <w:t>p</w:t>
      </w:r>
      <w:r w:rsidRPr="005A0259">
        <w:t xml:space="preserve">arties in accordance with </w:t>
      </w:r>
      <w:r w:rsidR="001B2AAC" w:rsidRPr="005A0259">
        <w:t>a</w:t>
      </w:r>
      <w:r w:rsidRPr="005A0259">
        <w:t xml:space="preserve">rticle 21 of the Convention, including </w:t>
      </w:r>
      <w:r w:rsidR="001B2AAC" w:rsidRPr="005A0259">
        <w:t>pursuant to a</w:t>
      </w:r>
      <w:r w:rsidRPr="005A0259">
        <w:t xml:space="preserve">rticle 3 on mercury supply sources and trade and </w:t>
      </w:r>
      <w:r w:rsidR="001B2AAC" w:rsidRPr="005A0259">
        <w:t>a</w:t>
      </w:r>
      <w:r w:rsidRPr="005A0259">
        <w:t>rticle 11 on mercury waste. She further emphasi</w:t>
      </w:r>
      <w:r w:rsidR="0036795A" w:rsidRPr="005A0259">
        <w:t>z</w:t>
      </w:r>
      <w:r w:rsidRPr="005A0259">
        <w:t>ed that the Committee’s considerations and conclusions would be especially valuable support</w:t>
      </w:r>
      <w:r w:rsidR="00175485" w:rsidRPr="005A0259">
        <w:t xml:space="preserve"> for</w:t>
      </w:r>
      <w:r w:rsidRPr="005A0259">
        <w:t xml:space="preserve"> </w:t>
      </w:r>
      <w:r w:rsidR="001B2AAC" w:rsidRPr="005A0259">
        <w:t>p</w:t>
      </w:r>
      <w:r w:rsidRPr="005A0259">
        <w:t xml:space="preserve">arties in preparing their full reports under </w:t>
      </w:r>
      <w:r w:rsidR="001B2AAC" w:rsidRPr="005A0259">
        <w:t>a</w:t>
      </w:r>
      <w:r w:rsidRPr="005A0259">
        <w:t xml:space="preserve">rticle 21 </w:t>
      </w:r>
      <w:r w:rsidR="0036795A" w:rsidRPr="005A0259">
        <w:t xml:space="preserve">for submission </w:t>
      </w:r>
      <w:r w:rsidRPr="005A0259">
        <w:t xml:space="preserve">by the end of 2021. </w:t>
      </w:r>
    </w:p>
    <w:p w14:paraId="3ACECE8A" w14:textId="1F52EE30" w:rsidR="00BD0F54" w:rsidRPr="005A0259" w:rsidRDefault="00BD0F54" w:rsidP="00BD0F54">
      <w:pPr>
        <w:pStyle w:val="Normalnumber"/>
        <w:tabs>
          <w:tab w:val="num" w:pos="624"/>
        </w:tabs>
        <w:rPr>
          <w:rFonts w:eastAsia="SimSun"/>
          <w:lang w:eastAsia="zh-CN"/>
        </w:rPr>
      </w:pPr>
      <w:r w:rsidRPr="005A0259">
        <w:rPr>
          <w:rFonts w:eastAsia="SimSun"/>
          <w:lang w:eastAsia="zh-CN"/>
        </w:rPr>
        <w:t>Following the opening statement</w:t>
      </w:r>
      <w:r w:rsidR="0036795A" w:rsidRPr="005A0259">
        <w:rPr>
          <w:rFonts w:eastAsia="SimSun"/>
          <w:lang w:eastAsia="zh-CN"/>
        </w:rPr>
        <w:t>s</w:t>
      </w:r>
      <w:r w:rsidRPr="005A0259">
        <w:rPr>
          <w:rFonts w:eastAsia="SimSun"/>
          <w:lang w:eastAsia="zh-CN"/>
        </w:rPr>
        <w:t xml:space="preserve"> and introductory remarks by Committee members, the Chair </w:t>
      </w:r>
      <w:r w:rsidRPr="005A0259">
        <w:t>noted</w:t>
      </w:r>
      <w:r w:rsidRPr="005A0259">
        <w:rPr>
          <w:rFonts w:eastAsia="SimSun"/>
          <w:lang w:eastAsia="zh-CN"/>
        </w:rPr>
        <w:t xml:space="preserve"> that one member of the Committee, </w:t>
      </w:r>
      <w:r w:rsidRPr="005A0259">
        <w:rPr>
          <w:color w:val="000000" w:themeColor="text1"/>
        </w:rPr>
        <w:t xml:space="preserve">Ms. Svetlana Bolocan </w:t>
      </w:r>
      <w:r w:rsidRPr="005A0259">
        <w:rPr>
          <w:rFonts w:eastAsia="SimSun"/>
          <w:lang w:eastAsia="zh-CN"/>
        </w:rPr>
        <w:t>(</w:t>
      </w:r>
      <w:r w:rsidR="009F15E2" w:rsidRPr="005A0259">
        <w:rPr>
          <w:rFonts w:eastAsia="SimSun"/>
          <w:lang w:eastAsia="zh-CN"/>
        </w:rPr>
        <w:t xml:space="preserve">Republic of </w:t>
      </w:r>
      <w:r w:rsidRPr="005A0259">
        <w:rPr>
          <w:rFonts w:eastAsia="SimSun"/>
          <w:lang w:eastAsia="zh-CN"/>
        </w:rPr>
        <w:t>Moldova), was unable to attend the meeting.</w:t>
      </w:r>
    </w:p>
    <w:p w14:paraId="2AD6646B" w14:textId="77777777" w:rsidR="00BD0F54" w:rsidRPr="005A0259" w:rsidRDefault="00BD0F54" w:rsidP="00BD0F54">
      <w:pPr>
        <w:pStyle w:val="Normalnumber"/>
        <w:tabs>
          <w:tab w:val="num" w:pos="624"/>
        </w:tabs>
        <w:rPr>
          <w:rFonts w:eastAsia="SimSun"/>
          <w:lang w:eastAsia="zh-CN"/>
        </w:rPr>
      </w:pPr>
      <w:r w:rsidRPr="005A0259">
        <w:rPr>
          <w:rFonts w:eastAsia="SimSun"/>
          <w:lang w:eastAsia="zh-CN"/>
        </w:rPr>
        <w:t xml:space="preserve">The </w:t>
      </w:r>
      <w:r w:rsidRPr="005A0259">
        <w:t>following</w:t>
      </w:r>
      <w:r w:rsidRPr="005A0259">
        <w:rPr>
          <w:rFonts w:eastAsia="SimSun"/>
          <w:lang w:eastAsia="zh-CN"/>
        </w:rPr>
        <w:t xml:space="preserve"> members were present at the third meeting:</w:t>
      </w:r>
    </w:p>
    <w:p w14:paraId="7DD72001" w14:textId="77777777" w:rsidR="00BD0F54" w:rsidRPr="005A0259" w:rsidRDefault="00BD0F54" w:rsidP="00BD0F54">
      <w:pPr>
        <w:tabs>
          <w:tab w:val="left" w:pos="624"/>
          <w:tab w:val="left" w:pos="1871"/>
          <w:tab w:val="left" w:pos="2495"/>
          <w:tab w:val="left" w:pos="3119"/>
          <w:tab w:val="left" w:pos="3742"/>
          <w:tab w:val="left" w:pos="4366"/>
        </w:tabs>
        <w:spacing w:after="120"/>
        <w:ind w:left="1247" w:firstLine="624"/>
        <w:rPr>
          <w:lang w:eastAsia="zh-CN"/>
        </w:rPr>
      </w:pPr>
      <w:r w:rsidRPr="005A0259">
        <w:rPr>
          <w:color w:val="000000"/>
          <w:lang w:eastAsia="zh-CN"/>
        </w:rPr>
        <w:t>From the African States:</w:t>
      </w:r>
      <w:r w:rsidRPr="005A0259">
        <w:rPr>
          <w:lang w:eastAsia="zh-CN"/>
        </w:rPr>
        <w:t xml:space="preserve"> </w:t>
      </w:r>
    </w:p>
    <w:p w14:paraId="40F3BCFA" w14:textId="77777777" w:rsidR="00BD0F54" w:rsidRPr="005A0259" w:rsidRDefault="00BD0F54" w:rsidP="00BD0F54">
      <w:pPr>
        <w:keepNext/>
        <w:keepLines/>
        <w:tabs>
          <w:tab w:val="left" w:pos="624"/>
          <w:tab w:val="left" w:pos="1871"/>
          <w:tab w:val="left" w:pos="2495"/>
          <w:tab w:val="left" w:pos="3119"/>
          <w:tab w:val="left" w:pos="3742"/>
          <w:tab w:val="left" w:pos="4366"/>
        </w:tabs>
        <w:spacing w:after="120"/>
        <w:ind w:left="2495"/>
        <w:rPr>
          <w:lang w:eastAsia="zh-CN"/>
        </w:rPr>
      </w:pPr>
      <w:r w:rsidRPr="005A0259">
        <w:rPr>
          <w:lang w:eastAsia="zh-CN"/>
        </w:rPr>
        <w:t>Ms. Hanitriniaina Liliane Randrianomenjanahary (Madagascar)</w:t>
      </w:r>
    </w:p>
    <w:p w14:paraId="61A58AF9" w14:textId="77777777" w:rsidR="00BD0F54" w:rsidRPr="005A0259" w:rsidRDefault="00BD0F54" w:rsidP="00BD0F54">
      <w:pPr>
        <w:keepNext/>
        <w:keepLines/>
        <w:tabs>
          <w:tab w:val="left" w:pos="624"/>
          <w:tab w:val="left" w:pos="1871"/>
          <w:tab w:val="left" w:pos="2495"/>
          <w:tab w:val="left" w:pos="3119"/>
          <w:tab w:val="left" w:pos="3742"/>
          <w:tab w:val="left" w:pos="4366"/>
        </w:tabs>
        <w:spacing w:after="120"/>
        <w:ind w:left="2495"/>
        <w:rPr>
          <w:lang w:eastAsia="zh-CN"/>
        </w:rPr>
      </w:pPr>
      <w:r w:rsidRPr="005A0259">
        <w:rPr>
          <w:lang w:eastAsia="zh-CN"/>
        </w:rPr>
        <w:t>Mr. Mohamed Abdoulai Kamara (Sierra Leone)</w:t>
      </w:r>
    </w:p>
    <w:p w14:paraId="26D16F97" w14:textId="77777777" w:rsidR="00BD0F54" w:rsidRPr="005A0259" w:rsidRDefault="00BD0F54" w:rsidP="00BD0F54">
      <w:pPr>
        <w:keepNext/>
        <w:keepLines/>
        <w:tabs>
          <w:tab w:val="left" w:pos="624"/>
          <w:tab w:val="left" w:pos="1871"/>
          <w:tab w:val="left" w:pos="2495"/>
          <w:tab w:val="left" w:pos="3119"/>
          <w:tab w:val="left" w:pos="3742"/>
          <w:tab w:val="left" w:pos="4366"/>
        </w:tabs>
        <w:spacing w:after="120"/>
        <w:ind w:left="2495"/>
        <w:rPr>
          <w:color w:val="000000"/>
          <w:lang w:eastAsia="zh-CN"/>
        </w:rPr>
      </w:pPr>
      <w:r w:rsidRPr="005A0259">
        <w:rPr>
          <w:lang w:eastAsia="zh-CN"/>
        </w:rPr>
        <w:t>Mr. Christopher Kanema (Zambia)</w:t>
      </w:r>
      <w:r w:rsidRPr="005A0259">
        <w:rPr>
          <w:color w:val="000000"/>
          <w:lang w:eastAsia="zh-CN"/>
        </w:rPr>
        <w:t xml:space="preserve"> </w:t>
      </w:r>
    </w:p>
    <w:p w14:paraId="4BB2B45E" w14:textId="77777777" w:rsidR="00BD0F54" w:rsidRPr="005A0259" w:rsidRDefault="00BD0F54" w:rsidP="00BD0F54">
      <w:pPr>
        <w:keepNext/>
        <w:keepLines/>
        <w:tabs>
          <w:tab w:val="left" w:pos="624"/>
          <w:tab w:val="left" w:pos="1871"/>
          <w:tab w:val="left" w:pos="2495"/>
          <w:tab w:val="left" w:pos="3119"/>
          <w:tab w:val="left" w:pos="3742"/>
          <w:tab w:val="left" w:pos="4366"/>
        </w:tabs>
        <w:spacing w:after="120"/>
        <w:ind w:left="1247" w:firstLine="624"/>
        <w:rPr>
          <w:color w:val="000000"/>
          <w:lang w:eastAsia="zh-CN"/>
        </w:rPr>
      </w:pPr>
      <w:r w:rsidRPr="005A0259">
        <w:rPr>
          <w:color w:val="000000"/>
          <w:lang w:eastAsia="zh-CN"/>
        </w:rPr>
        <w:t>From the Asia-Pacific States:</w:t>
      </w:r>
    </w:p>
    <w:p w14:paraId="21BE630D" w14:textId="77777777" w:rsidR="00BD0F54" w:rsidRPr="005A0259" w:rsidRDefault="00BD0F54" w:rsidP="00BD0F54">
      <w:pPr>
        <w:keepNext/>
        <w:keepLines/>
        <w:tabs>
          <w:tab w:val="left" w:pos="624"/>
          <w:tab w:val="left" w:pos="1871"/>
          <w:tab w:val="left" w:pos="2495"/>
          <w:tab w:val="left" w:pos="3119"/>
          <w:tab w:val="left" w:pos="3742"/>
          <w:tab w:val="left" w:pos="4366"/>
        </w:tabs>
        <w:spacing w:after="120"/>
        <w:ind w:left="2495"/>
        <w:rPr>
          <w:lang w:eastAsia="zh-CN"/>
        </w:rPr>
      </w:pPr>
      <w:r w:rsidRPr="005A0259">
        <w:rPr>
          <w:lang w:eastAsia="zh-CN"/>
        </w:rPr>
        <w:t>Ms. Haijun Chen (China)</w:t>
      </w:r>
    </w:p>
    <w:p w14:paraId="1FEAA897" w14:textId="77777777" w:rsidR="00BD0F54" w:rsidRPr="005A0259" w:rsidRDefault="00BD0F54" w:rsidP="00BD0F54">
      <w:pPr>
        <w:keepNext/>
        <w:keepLines/>
        <w:tabs>
          <w:tab w:val="left" w:pos="624"/>
          <w:tab w:val="left" w:pos="1871"/>
          <w:tab w:val="left" w:pos="2495"/>
          <w:tab w:val="left" w:pos="3119"/>
          <w:tab w:val="left" w:pos="3742"/>
          <w:tab w:val="left" w:pos="4366"/>
        </w:tabs>
        <w:spacing w:after="120"/>
        <w:ind w:left="2495"/>
        <w:rPr>
          <w:lang w:eastAsia="zh-CN"/>
        </w:rPr>
      </w:pPr>
      <w:r w:rsidRPr="005A0259">
        <w:rPr>
          <w:lang w:eastAsia="zh-CN"/>
        </w:rPr>
        <w:t xml:space="preserve">Ms. Itsuki Kuroda (Japan) </w:t>
      </w:r>
    </w:p>
    <w:p w14:paraId="08526B8C" w14:textId="77777777" w:rsidR="00BD0F54" w:rsidRPr="005A0259" w:rsidRDefault="00BD0F54" w:rsidP="00BD0F54">
      <w:pPr>
        <w:keepNext/>
        <w:keepLines/>
        <w:tabs>
          <w:tab w:val="left" w:pos="624"/>
          <w:tab w:val="left" w:pos="1871"/>
          <w:tab w:val="left" w:pos="2495"/>
          <w:tab w:val="left" w:pos="3119"/>
          <w:tab w:val="left" w:pos="3742"/>
          <w:tab w:val="left" w:pos="4366"/>
        </w:tabs>
        <w:spacing w:after="120"/>
        <w:ind w:left="2495"/>
        <w:rPr>
          <w:lang w:eastAsia="zh-CN"/>
        </w:rPr>
      </w:pPr>
      <w:r w:rsidRPr="005A0259">
        <w:rPr>
          <w:rFonts w:eastAsia="SimSun"/>
          <w:lang w:eastAsia="zh-CN"/>
        </w:rPr>
        <w:t>Mr. Mohammed Khashashneh (Jordan), nominated to replace Mr. Ahmad Al Qatarneh</w:t>
      </w:r>
    </w:p>
    <w:p w14:paraId="5CF4804C" w14:textId="77777777" w:rsidR="00BD0F54" w:rsidRPr="005A0259" w:rsidRDefault="00BD0F54" w:rsidP="00BD0F54">
      <w:pPr>
        <w:tabs>
          <w:tab w:val="left" w:pos="624"/>
          <w:tab w:val="left" w:pos="1871"/>
          <w:tab w:val="left" w:pos="2495"/>
          <w:tab w:val="left" w:pos="3119"/>
          <w:tab w:val="left" w:pos="3742"/>
          <w:tab w:val="left" w:pos="4366"/>
        </w:tabs>
        <w:spacing w:after="120"/>
        <w:ind w:left="1247" w:firstLine="624"/>
        <w:rPr>
          <w:lang w:eastAsia="zh-CN"/>
        </w:rPr>
      </w:pPr>
      <w:r w:rsidRPr="005A0259">
        <w:rPr>
          <w:color w:val="000000"/>
          <w:lang w:eastAsia="zh-CN"/>
        </w:rPr>
        <w:t>From the Central and Eastern European States:</w:t>
      </w:r>
      <w:r w:rsidRPr="005A0259">
        <w:rPr>
          <w:lang w:eastAsia="zh-CN"/>
        </w:rPr>
        <w:t xml:space="preserve"> </w:t>
      </w:r>
    </w:p>
    <w:p w14:paraId="2AEAC46B" w14:textId="77777777" w:rsidR="00BD0F54" w:rsidRPr="005A0259" w:rsidRDefault="00BD0F54" w:rsidP="00BD0F54">
      <w:pPr>
        <w:tabs>
          <w:tab w:val="left" w:pos="624"/>
          <w:tab w:val="left" w:pos="1871"/>
          <w:tab w:val="left" w:pos="2495"/>
          <w:tab w:val="left" w:pos="3119"/>
          <w:tab w:val="left" w:pos="3742"/>
          <w:tab w:val="left" w:pos="4366"/>
        </w:tabs>
        <w:spacing w:after="120"/>
        <w:ind w:left="2495"/>
        <w:rPr>
          <w:color w:val="000000"/>
        </w:rPr>
      </w:pPr>
      <w:r w:rsidRPr="005A0259">
        <w:rPr>
          <w:color w:val="000000"/>
        </w:rPr>
        <w:t xml:space="preserve">Ms. Dubravka Marija Krekovic (Croatia) </w:t>
      </w:r>
    </w:p>
    <w:p w14:paraId="0B7E0A6D" w14:textId="77777777" w:rsidR="00BD0F54" w:rsidRPr="00B62C40" w:rsidRDefault="00BD0F54" w:rsidP="00BD0F54">
      <w:pPr>
        <w:tabs>
          <w:tab w:val="left" w:pos="624"/>
          <w:tab w:val="left" w:pos="1871"/>
          <w:tab w:val="left" w:pos="2495"/>
          <w:tab w:val="left" w:pos="3119"/>
          <w:tab w:val="left" w:pos="3742"/>
          <w:tab w:val="left" w:pos="4366"/>
        </w:tabs>
        <w:spacing w:after="120"/>
        <w:ind w:left="2495"/>
        <w:rPr>
          <w:lang w:val="fr-CA" w:eastAsia="zh-CN"/>
        </w:rPr>
      </w:pPr>
      <w:r w:rsidRPr="00B62C40">
        <w:rPr>
          <w:lang w:val="fr-CA" w:eastAsia="zh-CN"/>
        </w:rPr>
        <w:t>Ms. Claudia Sorina Dumitru (Romania)</w:t>
      </w:r>
    </w:p>
    <w:p w14:paraId="7D62AAFF" w14:textId="77777777" w:rsidR="00BD0F54" w:rsidRPr="005A0259" w:rsidRDefault="00BD0F54" w:rsidP="00BD0F54">
      <w:pPr>
        <w:tabs>
          <w:tab w:val="left" w:pos="624"/>
          <w:tab w:val="left" w:pos="1871"/>
          <w:tab w:val="left" w:pos="2495"/>
          <w:tab w:val="left" w:pos="3119"/>
          <w:tab w:val="left" w:pos="3742"/>
          <w:tab w:val="left" w:pos="4366"/>
        </w:tabs>
        <w:spacing w:after="120"/>
        <w:ind w:left="1247" w:firstLine="624"/>
        <w:rPr>
          <w:lang w:eastAsia="zh-CN"/>
        </w:rPr>
      </w:pPr>
      <w:r w:rsidRPr="005A0259">
        <w:rPr>
          <w:color w:val="000000"/>
          <w:lang w:eastAsia="zh-CN"/>
        </w:rPr>
        <w:t>From the Latin American and Caribbean States:</w:t>
      </w:r>
    </w:p>
    <w:p w14:paraId="4D46E9B4" w14:textId="77777777" w:rsidR="00BD0F54" w:rsidRPr="005A0259" w:rsidRDefault="00BD0F54" w:rsidP="00BD0F54">
      <w:pPr>
        <w:tabs>
          <w:tab w:val="left" w:pos="624"/>
          <w:tab w:val="left" w:pos="1871"/>
          <w:tab w:val="left" w:pos="2495"/>
          <w:tab w:val="left" w:pos="3119"/>
          <w:tab w:val="left" w:pos="3742"/>
          <w:tab w:val="left" w:pos="4366"/>
        </w:tabs>
        <w:spacing w:after="120"/>
        <w:ind w:left="2495"/>
        <w:rPr>
          <w:lang w:eastAsia="zh-CN"/>
        </w:rPr>
      </w:pPr>
      <w:r w:rsidRPr="005A0259">
        <w:rPr>
          <w:color w:val="000000"/>
        </w:rPr>
        <w:t>Ms. Paulina Riquelme (Chile)</w:t>
      </w:r>
    </w:p>
    <w:p w14:paraId="34807BFA" w14:textId="77777777" w:rsidR="00BD0F54" w:rsidRPr="005A0259" w:rsidRDefault="00BD0F54" w:rsidP="00BD0F54">
      <w:pPr>
        <w:tabs>
          <w:tab w:val="left" w:pos="624"/>
          <w:tab w:val="left" w:pos="1871"/>
          <w:tab w:val="left" w:pos="2495"/>
          <w:tab w:val="left" w:pos="3119"/>
          <w:tab w:val="left" w:pos="3742"/>
          <w:tab w:val="left" w:pos="4366"/>
        </w:tabs>
        <w:spacing w:after="120"/>
        <w:ind w:left="2495"/>
      </w:pPr>
      <w:r w:rsidRPr="005A0259">
        <w:rPr>
          <w:lang w:eastAsia="zh-CN"/>
        </w:rPr>
        <w:t xml:space="preserve">Mr. </w:t>
      </w:r>
      <w:r w:rsidRPr="005A0259">
        <w:t>José Antonio Piedra Montoya (Ecuador)</w:t>
      </w:r>
    </w:p>
    <w:p w14:paraId="4020FAA4" w14:textId="77777777" w:rsidR="00BD0F54" w:rsidRPr="005A0259" w:rsidRDefault="00BD0F54" w:rsidP="00BD0F54">
      <w:pPr>
        <w:tabs>
          <w:tab w:val="left" w:pos="624"/>
          <w:tab w:val="left" w:pos="1871"/>
          <w:tab w:val="left" w:pos="2495"/>
          <w:tab w:val="left" w:pos="3119"/>
          <w:tab w:val="left" w:pos="3742"/>
          <w:tab w:val="left" w:pos="4366"/>
        </w:tabs>
        <w:spacing w:after="120"/>
        <w:ind w:left="2495"/>
        <w:rPr>
          <w:lang w:eastAsia="zh-CN"/>
        </w:rPr>
      </w:pPr>
      <w:r w:rsidRPr="005A0259">
        <w:t>Mr. Arturo Gavilan García (Mexico)</w:t>
      </w:r>
    </w:p>
    <w:p w14:paraId="4C3C30BB" w14:textId="77777777" w:rsidR="00BD0F54" w:rsidRPr="005A0259" w:rsidRDefault="00BD0F54" w:rsidP="00042004">
      <w:pPr>
        <w:keepNext/>
        <w:keepLines/>
        <w:tabs>
          <w:tab w:val="left" w:pos="624"/>
          <w:tab w:val="left" w:pos="1871"/>
          <w:tab w:val="left" w:pos="2495"/>
          <w:tab w:val="left" w:pos="3119"/>
          <w:tab w:val="left" w:pos="3742"/>
          <w:tab w:val="left" w:pos="4366"/>
        </w:tabs>
        <w:spacing w:after="120"/>
        <w:ind w:left="1247" w:firstLine="624"/>
        <w:rPr>
          <w:lang w:eastAsia="zh-CN"/>
        </w:rPr>
      </w:pPr>
      <w:r w:rsidRPr="005A0259">
        <w:rPr>
          <w:lang w:eastAsia="zh-CN"/>
        </w:rPr>
        <w:lastRenderedPageBreak/>
        <w:t>From the Western European and other States:</w:t>
      </w:r>
    </w:p>
    <w:p w14:paraId="6B9266C9" w14:textId="77777777" w:rsidR="00975B52" w:rsidRPr="005A0259" w:rsidRDefault="00975B52" w:rsidP="00975B52">
      <w:pPr>
        <w:keepNext/>
        <w:keepLines/>
        <w:tabs>
          <w:tab w:val="left" w:pos="624"/>
          <w:tab w:val="left" w:pos="1871"/>
          <w:tab w:val="left" w:pos="2495"/>
          <w:tab w:val="left" w:pos="3119"/>
          <w:tab w:val="left" w:pos="3742"/>
          <w:tab w:val="left" w:pos="4366"/>
        </w:tabs>
        <w:spacing w:after="120"/>
        <w:ind w:left="2495"/>
        <w:rPr>
          <w:lang w:eastAsia="zh-CN"/>
        </w:rPr>
      </w:pPr>
      <w:r w:rsidRPr="005A0259">
        <w:rPr>
          <w:color w:val="000000"/>
        </w:rPr>
        <w:t>Ms. Karoliina Anttonen (Finland)</w:t>
      </w:r>
    </w:p>
    <w:p w14:paraId="3C2656E4" w14:textId="77777777" w:rsidR="00BD0F54" w:rsidRPr="005A0259" w:rsidRDefault="00BD0F54" w:rsidP="00042004">
      <w:pPr>
        <w:keepNext/>
        <w:keepLines/>
        <w:tabs>
          <w:tab w:val="left" w:pos="624"/>
          <w:tab w:val="left" w:pos="1871"/>
          <w:tab w:val="left" w:pos="2495"/>
          <w:tab w:val="left" w:pos="3119"/>
          <w:tab w:val="left" w:pos="3742"/>
          <w:tab w:val="left" w:pos="4366"/>
        </w:tabs>
        <w:spacing w:after="120"/>
        <w:ind w:left="2495"/>
        <w:rPr>
          <w:lang w:eastAsia="zh-CN"/>
        </w:rPr>
      </w:pPr>
      <w:r w:rsidRPr="005A0259">
        <w:rPr>
          <w:lang w:eastAsia="zh-CN"/>
        </w:rPr>
        <w:t>Ms. Janine van Aalst (Netherlands)</w:t>
      </w:r>
    </w:p>
    <w:p w14:paraId="27A9A8F3" w14:textId="77777777" w:rsidR="00BD0F54" w:rsidRPr="005A0259" w:rsidRDefault="00BD0F54" w:rsidP="00042004">
      <w:pPr>
        <w:keepNext/>
        <w:keepLines/>
        <w:tabs>
          <w:tab w:val="left" w:pos="624"/>
          <w:tab w:val="left" w:pos="1871"/>
          <w:tab w:val="left" w:pos="2495"/>
          <w:tab w:val="left" w:pos="3119"/>
          <w:tab w:val="left" w:pos="3742"/>
          <w:tab w:val="left" w:pos="4366"/>
        </w:tabs>
        <w:spacing w:after="120"/>
        <w:ind w:left="2495"/>
        <w:rPr>
          <w:color w:val="000000"/>
        </w:rPr>
      </w:pPr>
      <w:r w:rsidRPr="005A0259">
        <w:rPr>
          <w:color w:val="000000"/>
        </w:rPr>
        <w:t>Mr. Gene Smilansky (</w:t>
      </w:r>
      <w:r w:rsidRPr="005A0259">
        <w:rPr>
          <w:color w:val="000000"/>
          <w:lang w:eastAsia="zh-CN"/>
        </w:rPr>
        <w:t>United States of America</w:t>
      </w:r>
      <w:r w:rsidRPr="005A0259">
        <w:rPr>
          <w:color w:val="000000"/>
        </w:rPr>
        <w:t xml:space="preserve">) </w:t>
      </w:r>
    </w:p>
    <w:p w14:paraId="32C33DBB" w14:textId="221A51B4" w:rsidR="00BD0F54" w:rsidRPr="005A0259" w:rsidRDefault="00BD0F54" w:rsidP="00BD0F54">
      <w:pPr>
        <w:pStyle w:val="Normalnumber"/>
        <w:tabs>
          <w:tab w:val="num" w:pos="624"/>
        </w:tabs>
      </w:pPr>
      <w:r w:rsidRPr="005A0259">
        <w:t>Two observers, Mr. Yuki Morinaka from EX Research Institute, supporting a Committee member, and Ms. Elena Lymberidi-Settimo, from the European Environmental Bureau Zero Mercury Working Group, had been invited by the Committee to participate in the entire meeting.</w:t>
      </w:r>
      <w:r w:rsidR="00C53BBA" w:rsidRPr="005A0259">
        <w:t xml:space="preserve"> </w:t>
      </w:r>
    </w:p>
    <w:p w14:paraId="07240568" w14:textId="77777777" w:rsidR="00BD0F54" w:rsidRPr="005A0259" w:rsidRDefault="00BD0F54" w:rsidP="00223AA8">
      <w:pPr>
        <w:pStyle w:val="CH2"/>
        <w:keepLines w:val="0"/>
        <w:spacing w:after="0"/>
        <w:ind w:left="1248" w:hanging="624"/>
        <w:rPr>
          <w:color w:val="000000"/>
        </w:rPr>
      </w:pPr>
      <w:r w:rsidRPr="005A0259">
        <w:rPr>
          <w:color w:val="000000"/>
        </w:rPr>
        <w:t>Item 2</w:t>
      </w:r>
    </w:p>
    <w:p w14:paraId="0BF00B6D" w14:textId="77777777" w:rsidR="00BD0F54" w:rsidRPr="005A0259" w:rsidRDefault="00BD0F54" w:rsidP="00BD0F54">
      <w:pPr>
        <w:pStyle w:val="CH2"/>
        <w:keepNext w:val="0"/>
        <w:keepLines w:val="0"/>
        <w:spacing w:before="0"/>
        <w:ind w:left="1248" w:hanging="624"/>
      </w:pPr>
      <w:r w:rsidRPr="005A0259">
        <w:t>Organizational matters</w:t>
      </w:r>
    </w:p>
    <w:p w14:paraId="12F30142" w14:textId="77777777" w:rsidR="00BD0F54" w:rsidRPr="005A0259" w:rsidRDefault="00BD0F54" w:rsidP="00BD0F54">
      <w:pPr>
        <w:keepNext/>
        <w:keepLines/>
        <w:tabs>
          <w:tab w:val="clear" w:pos="1247"/>
          <w:tab w:val="left" w:pos="709"/>
          <w:tab w:val="right" w:pos="851"/>
          <w:tab w:val="left" w:pos="4082"/>
        </w:tabs>
        <w:suppressAutoHyphens/>
        <w:spacing w:after="120"/>
        <w:ind w:left="1247" w:right="284" w:hanging="1247"/>
        <w:rPr>
          <w:b/>
        </w:rPr>
      </w:pPr>
      <w:r w:rsidRPr="005A0259">
        <w:rPr>
          <w:b/>
        </w:rPr>
        <w:tab/>
      </w:r>
      <w:r w:rsidRPr="005A0259">
        <w:rPr>
          <w:b/>
        </w:rPr>
        <w:tab/>
        <w:t>(a)</w:t>
      </w:r>
      <w:r w:rsidRPr="005A0259">
        <w:rPr>
          <w:b/>
        </w:rPr>
        <w:tab/>
        <w:t>Adoption of the agenda</w:t>
      </w:r>
    </w:p>
    <w:p w14:paraId="0F83FE59" w14:textId="345A31B8" w:rsidR="00BD0F54" w:rsidRPr="005A0259" w:rsidRDefault="00BD0F54" w:rsidP="00BD0F54">
      <w:pPr>
        <w:pStyle w:val="Normalnumber"/>
        <w:tabs>
          <w:tab w:val="num" w:pos="624"/>
        </w:tabs>
        <w:rPr>
          <w:color w:val="000000"/>
        </w:rPr>
      </w:pPr>
      <w:r w:rsidRPr="005A0259">
        <w:t xml:space="preserve">The Committee adopted the </w:t>
      </w:r>
      <w:r w:rsidR="00175485" w:rsidRPr="005A0259">
        <w:t xml:space="preserve">following </w:t>
      </w:r>
      <w:r w:rsidRPr="005A0259">
        <w:t>agenda on the basis of the provisional agenda (</w:t>
      </w:r>
      <w:r w:rsidRPr="005A0259">
        <w:rPr>
          <w:color w:val="000000"/>
        </w:rPr>
        <w:t xml:space="preserve">UNEP/MC/ICC.3/1): </w:t>
      </w:r>
    </w:p>
    <w:p w14:paraId="55C146BE" w14:textId="1F588244" w:rsidR="00BD0F54" w:rsidRPr="005A0259" w:rsidRDefault="00BD0F54" w:rsidP="00BD0F54">
      <w:pPr>
        <w:pStyle w:val="Normal-pool"/>
        <w:tabs>
          <w:tab w:val="clear" w:pos="1247"/>
          <w:tab w:val="clear" w:pos="1814"/>
          <w:tab w:val="clear" w:pos="2381"/>
          <w:tab w:val="clear" w:pos="2948"/>
          <w:tab w:val="clear" w:pos="3515"/>
          <w:tab w:val="clear" w:pos="4082"/>
          <w:tab w:val="left" w:pos="624"/>
        </w:tabs>
        <w:spacing w:after="120"/>
        <w:ind w:left="1247" w:firstLine="624"/>
      </w:pPr>
      <w:r w:rsidRPr="005A0259">
        <w:t>1.</w:t>
      </w:r>
      <w:r w:rsidRPr="005A0259">
        <w:tab/>
        <w:t>Opening of the meeting.</w:t>
      </w:r>
    </w:p>
    <w:p w14:paraId="72C3B984" w14:textId="218A2440" w:rsidR="00BD0F54" w:rsidRPr="005A0259" w:rsidRDefault="00BD0F54" w:rsidP="00BD0F54">
      <w:pPr>
        <w:pStyle w:val="Normal-pool"/>
        <w:tabs>
          <w:tab w:val="clear" w:pos="1247"/>
          <w:tab w:val="clear" w:pos="1814"/>
          <w:tab w:val="clear" w:pos="2381"/>
          <w:tab w:val="clear" w:pos="2948"/>
          <w:tab w:val="clear" w:pos="3515"/>
          <w:tab w:val="clear" w:pos="4082"/>
          <w:tab w:val="left" w:pos="624"/>
        </w:tabs>
        <w:spacing w:after="120"/>
        <w:ind w:left="1247" w:firstLine="624"/>
      </w:pPr>
      <w:r w:rsidRPr="005A0259">
        <w:t>2.</w:t>
      </w:r>
      <w:r w:rsidRPr="005A0259">
        <w:tab/>
        <w:t>Organizational matters:</w:t>
      </w:r>
    </w:p>
    <w:p w14:paraId="59B0FCA1" w14:textId="4B9D71E8" w:rsidR="00BD0F54" w:rsidRPr="005A0259" w:rsidRDefault="00BD0F54" w:rsidP="00BD0F54">
      <w:pPr>
        <w:pStyle w:val="Normal-pool"/>
        <w:tabs>
          <w:tab w:val="clear" w:pos="1247"/>
          <w:tab w:val="clear" w:pos="1814"/>
          <w:tab w:val="clear" w:pos="2381"/>
          <w:tab w:val="clear" w:pos="2948"/>
          <w:tab w:val="clear" w:pos="3515"/>
          <w:tab w:val="clear" w:pos="4082"/>
          <w:tab w:val="left" w:pos="624"/>
        </w:tabs>
        <w:spacing w:after="120"/>
        <w:ind w:left="1871" w:firstLine="624"/>
      </w:pPr>
      <w:r w:rsidRPr="005A0259">
        <w:t>(a)</w:t>
      </w:r>
      <w:r w:rsidRPr="005A0259">
        <w:tab/>
        <w:t>Adoption of the agenda;</w:t>
      </w:r>
    </w:p>
    <w:p w14:paraId="75D89A1B" w14:textId="7227B622" w:rsidR="00BD0F54" w:rsidRPr="005A0259" w:rsidRDefault="00BD0F54" w:rsidP="00BD0F54">
      <w:pPr>
        <w:pStyle w:val="Normal-pool"/>
        <w:tabs>
          <w:tab w:val="clear" w:pos="1247"/>
          <w:tab w:val="clear" w:pos="1814"/>
          <w:tab w:val="clear" w:pos="2381"/>
          <w:tab w:val="clear" w:pos="2948"/>
          <w:tab w:val="clear" w:pos="3515"/>
          <w:tab w:val="clear" w:pos="4082"/>
          <w:tab w:val="left" w:pos="624"/>
        </w:tabs>
        <w:spacing w:after="120"/>
        <w:ind w:left="1871" w:firstLine="624"/>
      </w:pPr>
      <w:r w:rsidRPr="005A0259">
        <w:t>(b)</w:t>
      </w:r>
      <w:r w:rsidRPr="005A0259">
        <w:tab/>
        <w:t>Election of officers;</w:t>
      </w:r>
    </w:p>
    <w:p w14:paraId="119CF40C" w14:textId="788322EB" w:rsidR="00BD0F54" w:rsidRPr="005A0259" w:rsidRDefault="00BD0F54" w:rsidP="00BD0F54">
      <w:pPr>
        <w:pStyle w:val="Normal-pool"/>
        <w:tabs>
          <w:tab w:val="clear" w:pos="1247"/>
          <w:tab w:val="clear" w:pos="1814"/>
          <w:tab w:val="clear" w:pos="2381"/>
          <w:tab w:val="clear" w:pos="2948"/>
          <w:tab w:val="clear" w:pos="3515"/>
          <w:tab w:val="clear" w:pos="4082"/>
          <w:tab w:val="left" w:pos="624"/>
        </w:tabs>
        <w:spacing w:after="120"/>
        <w:ind w:left="1871" w:firstLine="624"/>
      </w:pPr>
      <w:r w:rsidRPr="005A0259">
        <w:t>(c</w:t>
      </w:r>
      <w:r w:rsidR="00175485" w:rsidRPr="005A0259">
        <w:t>)</w:t>
      </w:r>
      <w:r w:rsidR="00175485" w:rsidRPr="005A0259">
        <w:tab/>
      </w:r>
      <w:r w:rsidRPr="005A0259">
        <w:t>Organization of work.</w:t>
      </w:r>
    </w:p>
    <w:p w14:paraId="4D4B3C1D" w14:textId="59DF9937" w:rsidR="00BD0F54" w:rsidRPr="005A0259" w:rsidRDefault="00BD0F54" w:rsidP="00BD0F54">
      <w:pPr>
        <w:pStyle w:val="Normal-pool"/>
        <w:tabs>
          <w:tab w:val="clear" w:pos="1247"/>
          <w:tab w:val="clear" w:pos="1814"/>
          <w:tab w:val="clear" w:pos="2381"/>
          <w:tab w:val="clear" w:pos="2948"/>
          <w:tab w:val="clear" w:pos="3515"/>
          <w:tab w:val="clear" w:pos="4082"/>
          <w:tab w:val="left" w:pos="624"/>
        </w:tabs>
        <w:spacing w:after="120"/>
        <w:ind w:left="2495" w:hanging="624"/>
      </w:pPr>
      <w:r w:rsidRPr="005A0259">
        <w:t xml:space="preserve">3. </w:t>
      </w:r>
      <w:r w:rsidRPr="005A0259">
        <w:tab/>
        <w:t xml:space="preserve">Update from the </w:t>
      </w:r>
      <w:r w:rsidR="00175485" w:rsidRPr="005A0259">
        <w:t>s</w:t>
      </w:r>
      <w:r w:rsidRPr="005A0259">
        <w:t xml:space="preserve">ecretariat. </w:t>
      </w:r>
    </w:p>
    <w:p w14:paraId="5A4DF083" w14:textId="60957102" w:rsidR="00BD0F54" w:rsidRPr="005A0259" w:rsidRDefault="00BD0F54" w:rsidP="00BD0F54">
      <w:pPr>
        <w:pStyle w:val="Normal-pool"/>
        <w:tabs>
          <w:tab w:val="clear" w:pos="1247"/>
          <w:tab w:val="clear" w:pos="1814"/>
          <w:tab w:val="clear" w:pos="2381"/>
          <w:tab w:val="clear" w:pos="2948"/>
          <w:tab w:val="clear" w:pos="3515"/>
          <w:tab w:val="clear" w:pos="4082"/>
          <w:tab w:val="left" w:pos="624"/>
        </w:tabs>
        <w:spacing w:after="120"/>
        <w:ind w:left="2495" w:hanging="624"/>
      </w:pPr>
      <w:r w:rsidRPr="005A0259">
        <w:t>4.</w:t>
      </w:r>
      <w:r w:rsidRPr="005A0259">
        <w:tab/>
        <w:t xml:space="preserve">National reporting pursuant to </w:t>
      </w:r>
      <w:r w:rsidR="00175485" w:rsidRPr="005A0259">
        <w:t>a</w:t>
      </w:r>
      <w:r w:rsidRPr="005A0259">
        <w:t>rticle 21 of the Convention</w:t>
      </w:r>
      <w:r w:rsidR="00175485" w:rsidRPr="005A0259">
        <w:t>.</w:t>
      </w:r>
    </w:p>
    <w:p w14:paraId="7B10B278" w14:textId="5EAE6C8C" w:rsidR="00BD0F54" w:rsidRPr="005A0259" w:rsidRDefault="00BD0F54" w:rsidP="00BD0F54">
      <w:pPr>
        <w:pStyle w:val="Normal-pool"/>
        <w:tabs>
          <w:tab w:val="clear" w:pos="1247"/>
          <w:tab w:val="clear" w:pos="1814"/>
          <w:tab w:val="clear" w:pos="2381"/>
          <w:tab w:val="clear" w:pos="2948"/>
          <w:tab w:val="clear" w:pos="3515"/>
          <w:tab w:val="clear" w:pos="4082"/>
          <w:tab w:val="left" w:pos="624"/>
        </w:tabs>
        <w:spacing w:after="120"/>
        <w:ind w:left="2495" w:hanging="624"/>
      </w:pPr>
      <w:r w:rsidRPr="005A0259">
        <w:t>5.</w:t>
      </w:r>
      <w:r w:rsidRPr="005A0259">
        <w:tab/>
        <w:t>Work programme of the Implementation and Compliance Committee for 2022</w:t>
      </w:r>
      <w:r w:rsidR="00175485" w:rsidRPr="005A0259">
        <w:t>‒</w:t>
      </w:r>
      <w:r w:rsidRPr="005A0259">
        <w:t>2023</w:t>
      </w:r>
      <w:r w:rsidR="00175485" w:rsidRPr="005A0259">
        <w:t>.</w:t>
      </w:r>
    </w:p>
    <w:p w14:paraId="4A9BA07A" w14:textId="3F770C78" w:rsidR="00BD0F54" w:rsidRPr="005A0259" w:rsidRDefault="00BD0F54" w:rsidP="00BD0F54">
      <w:pPr>
        <w:pStyle w:val="Normal-pool"/>
        <w:tabs>
          <w:tab w:val="clear" w:pos="1247"/>
          <w:tab w:val="clear" w:pos="1814"/>
          <w:tab w:val="clear" w:pos="2381"/>
          <w:tab w:val="clear" w:pos="2948"/>
          <w:tab w:val="clear" w:pos="3515"/>
          <w:tab w:val="clear" w:pos="4082"/>
          <w:tab w:val="left" w:pos="624"/>
        </w:tabs>
        <w:spacing w:after="120"/>
        <w:ind w:left="2495" w:hanging="624"/>
      </w:pPr>
      <w:r w:rsidRPr="005A0259">
        <w:t xml:space="preserve">6. </w:t>
      </w:r>
      <w:r w:rsidRPr="005A0259">
        <w:tab/>
        <w:t>Date, duration and venue of the fourth meeting of the Implementation and Compliance Committee</w:t>
      </w:r>
      <w:r w:rsidR="00175485" w:rsidRPr="005A0259">
        <w:t>.</w:t>
      </w:r>
    </w:p>
    <w:p w14:paraId="4F683DF6" w14:textId="64872DEB" w:rsidR="00BD0F54" w:rsidRPr="005A0259" w:rsidRDefault="00BD0F54" w:rsidP="00BD0F54">
      <w:pPr>
        <w:pStyle w:val="Normal-pool"/>
        <w:tabs>
          <w:tab w:val="clear" w:pos="1247"/>
          <w:tab w:val="clear" w:pos="1814"/>
          <w:tab w:val="clear" w:pos="2381"/>
          <w:tab w:val="clear" w:pos="2948"/>
          <w:tab w:val="clear" w:pos="3515"/>
          <w:tab w:val="clear" w:pos="4082"/>
          <w:tab w:val="left" w:pos="624"/>
        </w:tabs>
        <w:spacing w:after="120"/>
        <w:ind w:left="2495" w:hanging="624"/>
      </w:pPr>
      <w:r w:rsidRPr="005A0259">
        <w:t>7.</w:t>
      </w:r>
      <w:r w:rsidRPr="005A0259">
        <w:tab/>
        <w:t>Other matters</w:t>
      </w:r>
      <w:r w:rsidR="00175485" w:rsidRPr="005A0259">
        <w:t>.</w:t>
      </w:r>
    </w:p>
    <w:p w14:paraId="6D1DF7CE" w14:textId="6F0721C6" w:rsidR="00BD0F54" w:rsidRPr="005A0259" w:rsidRDefault="00BD0F54" w:rsidP="00BD0F54">
      <w:pPr>
        <w:pStyle w:val="Normal-pool"/>
        <w:tabs>
          <w:tab w:val="clear" w:pos="1247"/>
          <w:tab w:val="clear" w:pos="1814"/>
          <w:tab w:val="clear" w:pos="2381"/>
          <w:tab w:val="clear" w:pos="2948"/>
          <w:tab w:val="clear" w:pos="3515"/>
          <w:tab w:val="clear" w:pos="4082"/>
          <w:tab w:val="left" w:pos="624"/>
        </w:tabs>
        <w:spacing w:after="120"/>
        <w:ind w:left="2495" w:hanging="624"/>
      </w:pPr>
      <w:r w:rsidRPr="005A0259">
        <w:t>8.</w:t>
      </w:r>
      <w:r w:rsidRPr="005A0259">
        <w:tab/>
        <w:t>Adoption of the report</w:t>
      </w:r>
      <w:r w:rsidR="00175485" w:rsidRPr="005A0259">
        <w:t>.</w:t>
      </w:r>
    </w:p>
    <w:p w14:paraId="31B89A30" w14:textId="7FA7962C" w:rsidR="00BD0F54" w:rsidRPr="005A0259" w:rsidRDefault="00BD0F54" w:rsidP="00BD0F54">
      <w:pPr>
        <w:pStyle w:val="Normal-pool"/>
        <w:tabs>
          <w:tab w:val="clear" w:pos="1247"/>
          <w:tab w:val="clear" w:pos="1814"/>
          <w:tab w:val="clear" w:pos="2381"/>
          <w:tab w:val="clear" w:pos="2948"/>
          <w:tab w:val="clear" w:pos="3515"/>
          <w:tab w:val="clear" w:pos="4082"/>
          <w:tab w:val="left" w:pos="624"/>
        </w:tabs>
        <w:spacing w:after="120"/>
        <w:ind w:left="2495" w:hanging="624"/>
      </w:pPr>
      <w:r w:rsidRPr="005A0259">
        <w:t>9.</w:t>
      </w:r>
      <w:r w:rsidR="00175485" w:rsidRPr="005A0259">
        <w:tab/>
      </w:r>
      <w:r w:rsidRPr="005A0259">
        <w:t>Closure of the meeting.</w:t>
      </w:r>
    </w:p>
    <w:p w14:paraId="12000320" w14:textId="77777777" w:rsidR="00BD0F54" w:rsidRPr="005A0259" w:rsidRDefault="00BD0F54" w:rsidP="00BD0F54">
      <w:pPr>
        <w:pStyle w:val="CH3"/>
      </w:pPr>
      <w:r w:rsidRPr="005A0259">
        <w:tab/>
        <w:t>(b)</w:t>
      </w:r>
      <w:r w:rsidRPr="005A0259">
        <w:tab/>
        <w:t>Election of officers</w:t>
      </w:r>
    </w:p>
    <w:p w14:paraId="25849461" w14:textId="77777777" w:rsidR="00BD0F54" w:rsidRPr="005A0259" w:rsidRDefault="00BD0F54" w:rsidP="00BD0F54">
      <w:pPr>
        <w:pStyle w:val="Normalnumber"/>
        <w:tabs>
          <w:tab w:val="num" w:pos="624"/>
        </w:tabs>
        <w:rPr>
          <w:color w:val="000000"/>
        </w:rPr>
      </w:pPr>
      <w:r w:rsidRPr="005A0259">
        <w:t>The Committee elected Ms. Paulina Riquelme (Chile) as Chair and Ms. Itsuki Kuroda (Japan)</w:t>
      </w:r>
      <w:r w:rsidRPr="005A0259">
        <w:rPr>
          <w:lang w:eastAsia="zh-CN"/>
        </w:rPr>
        <w:t xml:space="preserve"> a</w:t>
      </w:r>
      <w:r w:rsidRPr="005A0259">
        <w:t xml:space="preserve">s Vice-Chair and Rapporteur to serve for the period commencing at the closure of the third meeting until the closure of the fourth meeting of the Committee. </w:t>
      </w:r>
    </w:p>
    <w:p w14:paraId="6A3D1817" w14:textId="77777777" w:rsidR="00BD0F54" w:rsidRPr="005A0259" w:rsidRDefault="00BD0F54" w:rsidP="00BD0F54">
      <w:pPr>
        <w:keepNext/>
        <w:keepLines/>
        <w:tabs>
          <w:tab w:val="right" w:pos="851"/>
          <w:tab w:val="left" w:pos="4082"/>
        </w:tabs>
        <w:suppressAutoHyphens/>
        <w:spacing w:after="120"/>
        <w:ind w:left="1247" w:right="284" w:hanging="1247"/>
      </w:pPr>
      <w:r w:rsidRPr="005A0259">
        <w:rPr>
          <w:b/>
        </w:rPr>
        <w:tab/>
        <w:t>(c)</w:t>
      </w:r>
      <w:r w:rsidRPr="005A0259">
        <w:rPr>
          <w:b/>
        </w:rPr>
        <w:tab/>
        <w:t>Organization of work</w:t>
      </w:r>
    </w:p>
    <w:p w14:paraId="44D215CD" w14:textId="24BEB8A7" w:rsidR="00BD0F54" w:rsidRPr="005A0259" w:rsidRDefault="00BD0F54" w:rsidP="00BD0F54">
      <w:pPr>
        <w:pStyle w:val="Normalnumber"/>
        <w:tabs>
          <w:tab w:val="num" w:pos="624"/>
        </w:tabs>
        <w:rPr>
          <w:rFonts w:eastAsia="SimSun"/>
          <w:lang w:eastAsia="zh-CN"/>
        </w:rPr>
      </w:pPr>
      <w:r w:rsidRPr="005A0259">
        <w:rPr>
          <w:rFonts w:eastAsia="SimSun"/>
          <w:lang w:eastAsia="zh-CN"/>
        </w:rPr>
        <w:t xml:space="preserve">The Committee agreed to meet on </w:t>
      </w:r>
      <w:r w:rsidRPr="005A0259">
        <w:rPr>
          <w:color w:val="000000" w:themeColor="text1"/>
        </w:rPr>
        <w:t>online over two days</w:t>
      </w:r>
      <w:r w:rsidR="0036795A" w:rsidRPr="005A0259">
        <w:rPr>
          <w:color w:val="000000" w:themeColor="text1"/>
        </w:rPr>
        <w:t>,</w:t>
      </w:r>
      <w:r w:rsidRPr="005A0259">
        <w:rPr>
          <w:color w:val="000000" w:themeColor="text1"/>
        </w:rPr>
        <w:t xml:space="preserve"> on Monday 7 June and Tuesday 8</w:t>
      </w:r>
      <w:r w:rsidR="00C53BBA" w:rsidRPr="005A0259">
        <w:rPr>
          <w:color w:val="000000" w:themeColor="text1"/>
        </w:rPr>
        <w:t> </w:t>
      </w:r>
      <w:r w:rsidRPr="005A0259">
        <w:rPr>
          <w:color w:val="000000" w:themeColor="text1"/>
        </w:rPr>
        <w:t>June 2021</w:t>
      </w:r>
      <w:r w:rsidR="0036795A" w:rsidRPr="005A0259">
        <w:rPr>
          <w:color w:val="000000" w:themeColor="text1"/>
        </w:rPr>
        <w:t>,</w:t>
      </w:r>
      <w:r w:rsidRPr="005A0259">
        <w:rPr>
          <w:color w:val="000000" w:themeColor="text1"/>
        </w:rPr>
        <w:t xml:space="preserve"> from 1 p.m. to 4 p.m. (Geneva time</w:t>
      </w:r>
      <w:r w:rsidR="001A2893" w:rsidRPr="005A0259">
        <w:rPr>
          <w:color w:val="000000" w:themeColor="text1"/>
        </w:rPr>
        <w:t xml:space="preserve">, UTC + </w:t>
      </w:r>
      <w:r w:rsidR="00553EDD" w:rsidRPr="005A0259">
        <w:rPr>
          <w:color w:val="000000" w:themeColor="text1"/>
        </w:rPr>
        <w:t>2</w:t>
      </w:r>
      <w:r w:rsidRPr="005A0259">
        <w:rPr>
          <w:color w:val="000000" w:themeColor="text1"/>
        </w:rPr>
        <w:t>) each day</w:t>
      </w:r>
      <w:r w:rsidRPr="005A0259">
        <w:rPr>
          <w:rFonts w:eastAsia="SimSun"/>
          <w:lang w:eastAsia="zh-CN"/>
        </w:rPr>
        <w:t xml:space="preserve">, as set out in the annotations to the provisional agenda. </w:t>
      </w:r>
    </w:p>
    <w:p w14:paraId="4A9B4572" w14:textId="77777777" w:rsidR="00BD0F54" w:rsidRPr="005A0259" w:rsidRDefault="00BD0F54" w:rsidP="00223AA8">
      <w:pPr>
        <w:pStyle w:val="CH2"/>
        <w:keepLines w:val="0"/>
        <w:spacing w:after="0"/>
        <w:ind w:left="1248" w:hanging="624"/>
        <w:rPr>
          <w:b w:val="0"/>
        </w:rPr>
      </w:pPr>
      <w:r w:rsidRPr="005A0259">
        <w:t>Item 3</w:t>
      </w:r>
    </w:p>
    <w:p w14:paraId="41C3F670" w14:textId="69C0899D" w:rsidR="00BD0F54" w:rsidRPr="005A0259" w:rsidRDefault="00BD0F54" w:rsidP="00BD0F54">
      <w:pPr>
        <w:pStyle w:val="CH2"/>
        <w:keepNext w:val="0"/>
        <w:keepLines w:val="0"/>
        <w:spacing w:before="0"/>
        <w:ind w:left="1248" w:hanging="624"/>
      </w:pPr>
      <w:r w:rsidRPr="005A0259">
        <w:t xml:space="preserve">Update from the </w:t>
      </w:r>
      <w:r w:rsidR="00A233D5" w:rsidRPr="005A0259">
        <w:t>s</w:t>
      </w:r>
      <w:r w:rsidRPr="005A0259">
        <w:t>ecretariat</w:t>
      </w:r>
    </w:p>
    <w:p w14:paraId="15D2003B" w14:textId="46626118" w:rsidR="00BD0F54" w:rsidRPr="005A0259" w:rsidRDefault="00BD0F54" w:rsidP="00BD0F54">
      <w:pPr>
        <w:pStyle w:val="Normalnumber"/>
        <w:tabs>
          <w:tab w:val="num" w:pos="624"/>
        </w:tabs>
        <w:rPr>
          <w:color w:val="000000"/>
        </w:rPr>
      </w:pPr>
      <w:r w:rsidRPr="005A0259">
        <w:t xml:space="preserve">The Committee turned </w:t>
      </w:r>
      <w:r w:rsidR="005067C9" w:rsidRPr="005A0259">
        <w:t xml:space="preserve">its attention </w:t>
      </w:r>
      <w:r w:rsidRPr="005A0259">
        <w:t xml:space="preserve">to the consideration of document </w:t>
      </w:r>
      <w:r w:rsidRPr="005A0259">
        <w:rPr>
          <w:color w:val="000000" w:themeColor="text1"/>
        </w:rPr>
        <w:t>UNEP/MC/ICC.3/2</w:t>
      </w:r>
      <w:r w:rsidR="00175485" w:rsidRPr="005A0259">
        <w:rPr>
          <w:color w:val="000000" w:themeColor="text1"/>
        </w:rPr>
        <w:t>,</w:t>
      </w:r>
      <w:r w:rsidRPr="005A0259">
        <w:rPr>
          <w:color w:val="000000" w:themeColor="text1"/>
        </w:rPr>
        <w:t xml:space="preserve"> </w:t>
      </w:r>
      <w:r w:rsidRPr="005A0259">
        <w:t xml:space="preserve">prepared by </w:t>
      </w:r>
      <w:r w:rsidR="00175485" w:rsidRPr="005A0259">
        <w:t>s</w:t>
      </w:r>
      <w:r w:rsidRPr="005A0259">
        <w:t xml:space="preserve">ecretariat. </w:t>
      </w:r>
    </w:p>
    <w:p w14:paraId="345F8D3C" w14:textId="31BDDD58" w:rsidR="00BD0F54" w:rsidRPr="005A0259" w:rsidRDefault="00BD0F54" w:rsidP="00BD0F54">
      <w:pPr>
        <w:pStyle w:val="Normalnumber"/>
        <w:tabs>
          <w:tab w:val="num" w:pos="624"/>
        </w:tabs>
      </w:pPr>
      <w:r w:rsidRPr="005A0259">
        <w:t xml:space="preserve">Introducing the item, a representative of the </w:t>
      </w:r>
      <w:r w:rsidRPr="005A0259">
        <w:rPr>
          <w:color w:val="000000" w:themeColor="text1"/>
        </w:rPr>
        <w:t xml:space="preserve">secretariat drew attention to </w:t>
      </w:r>
      <w:r w:rsidR="00A233D5" w:rsidRPr="005A0259">
        <w:rPr>
          <w:color w:val="000000" w:themeColor="text1"/>
        </w:rPr>
        <w:t>the</w:t>
      </w:r>
      <w:r w:rsidRPr="005A0259">
        <w:rPr>
          <w:color w:val="000000" w:themeColor="text1"/>
        </w:rPr>
        <w:t xml:space="preserve"> document</w:t>
      </w:r>
      <w:r w:rsidR="00A233D5" w:rsidRPr="005A0259">
        <w:rPr>
          <w:color w:val="000000" w:themeColor="text1"/>
        </w:rPr>
        <w:t>,</w:t>
      </w:r>
      <w:r w:rsidRPr="005A0259">
        <w:rPr>
          <w:color w:val="000000" w:themeColor="text1"/>
        </w:rPr>
        <w:t xml:space="preserve"> entitled “Update from the </w:t>
      </w:r>
      <w:r w:rsidR="00175485" w:rsidRPr="005A0259">
        <w:rPr>
          <w:color w:val="000000" w:themeColor="text1"/>
        </w:rPr>
        <w:t>s</w:t>
      </w:r>
      <w:r w:rsidRPr="005A0259">
        <w:rPr>
          <w:color w:val="000000" w:themeColor="text1"/>
        </w:rPr>
        <w:t xml:space="preserve">ecretariat”, which provided an </w:t>
      </w:r>
      <w:r w:rsidRPr="005A0259">
        <w:t>update on activities undertaken to enhance implementation of and compliance with the provisions of the Convention, as well as on other relevant developments, including the organization of the fourth meeting of the Conference of the Parties,</w:t>
      </w:r>
      <w:r w:rsidR="00C53BBA" w:rsidRPr="005A0259">
        <w:t xml:space="preserve"> </w:t>
      </w:r>
      <w:r w:rsidRPr="005A0259">
        <w:t xml:space="preserve">notifications submitted by </w:t>
      </w:r>
      <w:r w:rsidR="00175485" w:rsidRPr="005A0259">
        <w:t>p</w:t>
      </w:r>
      <w:r w:rsidRPr="005A0259">
        <w:t xml:space="preserve">arties pursuant to paragraph 9 of article 3 and other relevant registrations and submissions received by the </w:t>
      </w:r>
      <w:r w:rsidR="00175485" w:rsidRPr="005A0259">
        <w:t>s</w:t>
      </w:r>
      <w:r w:rsidRPr="005A0259">
        <w:t>ecretariat during the period between the second and third meeting</w:t>
      </w:r>
      <w:r w:rsidR="005067C9" w:rsidRPr="005A0259">
        <w:t>s</w:t>
      </w:r>
      <w:r w:rsidRPr="005A0259">
        <w:t xml:space="preserve"> of the Committee. In particular</w:t>
      </w:r>
      <w:r w:rsidR="00175485" w:rsidRPr="005A0259">
        <w:t>,</w:t>
      </w:r>
      <w:r w:rsidRPr="005A0259">
        <w:t xml:space="preserve"> regarding notifications submitted by </w:t>
      </w:r>
      <w:r w:rsidR="00175485" w:rsidRPr="005A0259">
        <w:t>p</w:t>
      </w:r>
      <w:r w:rsidRPr="005A0259">
        <w:t xml:space="preserve">arties pursuant to paragraph 9 of article 3, the </w:t>
      </w:r>
      <w:r w:rsidR="00424D37" w:rsidRPr="005A0259">
        <w:t xml:space="preserve">representative of the </w:t>
      </w:r>
      <w:r w:rsidR="00175485" w:rsidRPr="005A0259">
        <w:t>s</w:t>
      </w:r>
      <w:r w:rsidRPr="005A0259">
        <w:t xml:space="preserve">ecretariat noted that, at its second meeting, the Committee </w:t>
      </w:r>
      <w:r w:rsidR="00175485" w:rsidRPr="005A0259">
        <w:t xml:space="preserve">had </w:t>
      </w:r>
      <w:r w:rsidR="00424D37" w:rsidRPr="005A0259">
        <w:t xml:space="preserve">requested </w:t>
      </w:r>
      <w:r w:rsidRPr="005A0259">
        <w:t>the secretariat to request the national focal point of Thailand to clarify its notification with respect to information on the quantities and countries of origin of mercury imported from non-</w:t>
      </w:r>
      <w:r w:rsidR="00175485" w:rsidRPr="005A0259">
        <w:t>p</w:t>
      </w:r>
      <w:r w:rsidRPr="005A0259">
        <w:t xml:space="preserve">arties. </w:t>
      </w:r>
      <w:r w:rsidRPr="005A0259">
        <w:lastRenderedPageBreak/>
        <w:t xml:space="preserve">The </w:t>
      </w:r>
      <w:r w:rsidR="00175485" w:rsidRPr="005A0259">
        <w:t>s</w:t>
      </w:r>
      <w:r w:rsidRPr="005A0259">
        <w:t xml:space="preserve">ecretariat informed the members of the Committee that it </w:t>
      </w:r>
      <w:r w:rsidR="00175485" w:rsidRPr="005A0259">
        <w:t xml:space="preserve">had </w:t>
      </w:r>
      <w:r w:rsidRPr="005A0259">
        <w:t>requested the national focal point of Thailand to provide the above-mentioned information on 9 August 2019, 27 September 2019 and 28</w:t>
      </w:r>
      <w:r w:rsidR="00A233D5" w:rsidRPr="005A0259">
        <w:t> </w:t>
      </w:r>
      <w:r w:rsidRPr="005A0259">
        <w:t xml:space="preserve">April 2021 but </w:t>
      </w:r>
      <w:r w:rsidR="00424D37" w:rsidRPr="005A0259">
        <w:t xml:space="preserve">that </w:t>
      </w:r>
      <w:r w:rsidRPr="005A0259">
        <w:t>no response had been received</w:t>
      </w:r>
      <w:r w:rsidR="00424D37" w:rsidRPr="005A0259">
        <w:t xml:space="preserve"> as yet</w:t>
      </w:r>
      <w:r w:rsidRPr="005A0259">
        <w:t>.</w:t>
      </w:r>
      <w:r w:rsidR="00234CDD" w:rsidRPr="005A0259">
        <w:rPr>
          <w:rStyle w:val="FootnoteReference"/>
        </w:rPr>
        <w:footnoteReference w:id="3"/>
      </w:r>
      <w:r w:rsidRPr="005A0259">
        <w:t xml:space="preserve"> </w:t>
      </w:r>
    </w:p>
    <w:p w14:paraId="50B9FA4E" w14:textId="4431D14C" w:rsidR="00BD0F54" w:rsidRPr="005A0259" w:rsidRDefault="00BD0F54" w:rsidP="00BD0F54">
      <w:pPr>
        <w:pStyle w:val="Normalnumber"/>
        <w:tabs>
          <w:tab w:val="num" w:pos="624"/>
        </w:tabs>
      </w:pPr>
      <w:r w:rsidRPr="005A0259">
        <w:t xml:space="preserve">The Committee took note of the content of the document presented by the </w:t>
      </w:r>
      <w:r w:rsidR="00175485" w:rsidRPr="005A0259">
        <w:t>s</w:t>
      </w:r>
      <w:r w:rsidRPr="005A0259">
        <w:t>ecretariat. In particular</w:t>
      </w:r>
      <w:r w:rsidR="00175485" w:rsidRPr="005A0259">
        <w:t>,</w:t>
      </w:r>
      <w:r w:rsidRPr="005A0259">
        <w:t xml:space="preserve"> regarding notifications submitted by </w:t>
      </w:r>
      <w:r w:rsidR="00175485" w:rsidRPr="005A0259">
        <w:t>p</w:t>
      </w:r>
      <w:r w:rsidRPr="005A0259">
        <w:t xml:space="preserve">arties pursuant to paragraph 9 of article 3, the Committee advised the </w:t>
      </w:r>
      <w:r w:rsidR="00175485" w:rsidRPr="005A0259">
        <w:t>s</w:t>
      </w:r>
      <w:r w:rsidRPr="005A0259">
        <w:t xml:space="preserve">ecretariat to </w:t>
      </w:r>
      <w:r w:rsidR="00175485" w:rsidRPr="005A0259">
        <w:t xml:space="preserve">once again </w:t>
      </w:r>
      <w:r w:rsidRPr="005A0259">
        <w:t>request the national focal point of Thailand to clarify its notification with respect to information on the quantities and countries of origin of mercury imported from non-</w:t>
      </w:r>
      <w:r w:rsidR="00175485" w:rsidRPr="005A0259">
        <w:t>p</w:t>
      </w:r>
      <w:r w:rsidRPr="005A0259">
        <w:t>arties.</w:t>
      </w:r>
    </w:p>
    <w:p w14:paraId="09C4756E" w14:textId="77777777" w:rsidR="00BD0F54" w:rsidRPr="005A0259" w:rsidRDefault="00BD0F54" w:rsidP="00223AA8">
      <w:pPr>
        <w:pStyle w:val="CH2"/>
        <w:keepLines w:val="0"/>
        <w:spacing w:after="0"/>
        <w:ind w:left="1248" w:hanging="624"/>
        <w:rPr>
          <w:b w:val="0"/>
        </w:rPr>
      </w:pPr>
      <w:r w:rsidRPr="005A0259">
        <w:t>Item 4</w:t>
      </w:r>
    </w:p>
    <w:p w14:paraId="50D9B070" w14:textId="77777777" w:rsidR="00BD0F54" w:rsidRPr="005A0259" w:rsidRDefault="00BD0F54" w:rsidP="00BD0F54">
      <w:pPr>
        <w:pStyle w:val="CH2"/>
        <w:widowControl w:val="0"/>
        <w:suppressAutoHyphens w:val="0"/>
        <w:spacing w:before="0"/>
        <w:ind w:left="1248" w:right="289" w:hanging="624"/>
      </w:pPr>
      <w:r w:rsidRPr="005A0259">
        <w:t>National reporting pursuant to article 21 of the Convention</w:t>
      </w:r>
    </w:p>
    <w:p w14:paraId="4A528A5C" w14:textId="657A3FAD" w:rsidR="00BD0F54" w:rsidRPr="005A0259" w:rsidRDefault="00BD0F54" w:rsidP="00BD0F54">
      <w:pPr>
        <w:pStyle w:val="Normalnumber"/>
        <w:numPr>
          <w:ilvl w:val="0"/>
          <w:numId w:val="17"/>
        </w:numPr>
      </w:pPr>
      <w:r w:rsidRPr="005A0259">
        <w:t xml:space="preserve">The Chair opened the agenda item </w:t>
      </w:r>
      <w:r w:rsidR="009474A6" w:rsidRPr="005A0259">
        <w:t>for consideration of</w:t>
      </w:r>
      <w:r w:rsidRPr="005A0259">
        <w:t xml:space="preserve"> the first national reports submitted pursuant to </w:t>
      </w:r>
      <w:r w:rsidR="009474A6" w:rsidRPr="005A0259">
        <w:t>a</w:t>
      </w:r>
      <w:r w:rsidRPr="005A0259">
        <w:t xml:space="preserve">rticle 21 of the Convention. According to paragraph 1 of </w:t>
      </w:r>
      <w:r w:rsidR="009474A6" w:rsidRPr="005A0259">
        <w:t>a</w:t>
      </w:r>
      <w:r w:rsidRPr="005A0259">
        <w:t xml:space="preserve">rticle 21, </w:t>
      </w:r>
      <w:r w:rsidR="009474A6" w:rsidRPr="005A0259">
        <w:t>p</w:t>
      </w:r>
      <w:r w:rsidRPr="005A0259">
        <w:t xml:space="preserve">arties </w:t>
      </w:r>
      <w:r w:rsidR="00805B8E" w:rsidRPr="005A0259">
        <w:t xml:space="preserve">were to </w:t>
      </w:r>
      <w:r w:rsidRPr="005A0259">
        <w:t>report to the Conference of the Parties</w:t>
      </w:r>
      <w:r w:rsidR="009474A6" w:rsidRPr="005A0259">
        <w:t>,</w:t>
      </w:r>
      <w:r w:rsidRPr="005A0259">
        <w:t xml:space="preserve"> through the </w:t>
      </w:r>
      <w:r w:rsidR="009474A6" w:rsidRPr="005A0259">
        <w:t>s</w:t>
      </w:r>
      <w:r w:rsidRPr="005A0259">
        <w:t xml:space="preserve">ecretariat, on measures taken to implement the provisions of the Convention and on the effectiveness of such measures and the possible challenges in meeting the objectives of the Convention. According to paragraph 2 of </w:t>
      </w:r>
      <w:r w:rsidR="009474A6" w:rsidRPr="005A0259">
        <w:t>a</w:t>
      </w:r>
      <w:r w:rsidRPr="005A0259">
        <w:t>rticle 15</w:t>
      </w:r>
      <w:r w:rsidR="009474A6" w:rsidRPr="005A0259">
        <w:t>,</w:t>
      </w:r>
      <w:r w:rsidRPr="005A0259">
        <w:t xml:space="preserve"> the Committee </w:t>
      </w:r>
      <w:r w:rsidR="009474A6" w:rsidRPr="005A0259">
        <w:t xml:space="preserve">was to </w:t>
      </w:r>
      <w:r w:rsidRPr="005A0259">
        <w:t xml:space="preserve">promote implementation of, and review compliance with, all provisions of the Convention, and </w:t>
      </w:r>
      <w:r w:rsidR="009474A6" w:rsidRPr="005A0259">
        <w:t xml:space="preserve">was to </w:t>
      </w:r>
      <w:r w:rsidRPr="005A0259">
        <w:t>examine both individual and systemic issues of implementation and compliance and make recommendations, as appropriate, to the Conference of the Parties. As</w:t>
      </w:r>
      <w:r w:rsidR="009474A6" w:rsidRPr="005A0259">
        <w:t xml:space="preserve"> pursuant to paragraph 4 (b) of article 15</w:t>
      </w:r>
      <w:r w:rsidRPr="005A0259">
        <w:t xml:space="preserve"> the Committee </w:t>
      </w:r>
      <w:r w:rsidR="009474A6" w:rsidRPr="005A0259">
        <w:t xml:space="preserve">could </w:t>
      </w:r>
      <w:r w:rsidRPr="005A0259">
        <w:t xml:space="preserve">consider issues on the basis of national reports, the Chair invited the </w:t>
      </w:r>
      <w:r w:rsidR="009474A6" w:rsidRPr="005A0259">
        <w:t>s</w:t>
      </w:r>
      <w:r w:rsidRPr="005A0259">
        <w:t xml:space="preserve">ecretariat to present its report to the Committee on the national reports due by 31 December 2019. </w:t>
      </w:r>
    </w:p>
    <w:p w14:paraId="5B92C4CF" w14:textId="46A79590" w:rsidR="00BD0F54" w:rsidRPr="005A0259" w:rsidRDefault="00BD0F54" w:rsidP="00BD0F54">
      <w:pPr>
        <w:pStyle w:val="Normalnumber"/>
        <w:numPr>
          <w:ilvl w:val="0"/>
          <w:numId w:val="17"/>
        </w:numPr>
      </w:pPr>
      <w:r w:rsidRPr="005A0259">
        <w:t xml:space="preserve">A representative of the </w:t>
      </w:r>
      <w:r w:rsidR="00A233D5" w:rsidRPr="005A0259">
        <w:t>s</w:t>
      </w:r>
      <w:r w:rsidRPr="005A0259">
        <w:t xml:space="preserve">ecretariat recalled that in </w:t>
      </w:r>
      <w:r w:rsidR="009474A6" w:rsidRPr="005A0259">
        <w:t>d</w:t>
      </w:r>
      <w:r w:rsidRPr="005A0259">
        <w:t>ecision MC-1/8, the Conference</w:t>
      </w:r>
      <w:r w:rsidR="00B423E5" w:rsidRPr="005A0259">
        <w:t xml:space="preserve"> of the Parties</w:t>
      </w:r>
      <w:r w:rsidRPr="005A0259">
        <w:t xml:space="preserve"> </w:t>
      </w:r>
      <w:r w:rsidR="009474A6" w:rsidRPr="005A0259">
        <w:t xml:space="preserve">had </w:t>
      </w:r>
      <w:r w:rsidRPr="005A0259">
        <w:t xml:space="preserve">agreed on the timing and format of national reporting by </w:t>
      </w:r>
      <w:r w:rsidR="009474A6" w:rsidRPr="005A0259">
        <w:t>p</w:t>
      </w:r>
      <w:r w:rsidRPr="005A0259">
        <w:t xml:space="preserve">arties. The full </w:t>
      </w:r>
      <w:r w:rsidR="00805B8E" w:rsidRPr="005A0259">
        <w:t xml:space="preserve">report </w:t>
      </w:r>
      <w:r w:rsidRPr="005A0259">
        <w:t>format cover</w:t>
      </w:r>
      <w:r w:rsidR="009474A6" w:rsidRPr="005A0259">
        <w:t>ed</w:t>
      </w:r>
      <w:r w:rsidRPr="005A0259">
        <w:t xml:space="preserve"> 43 questions to be </w:t>
      </w:r>
      <w:r w:rsidR="009474A6" w:rsidRPr="005A0259">
        <w:t xml:space="preserve">answered </w:t>
      </w:r>
      <w:r w:rsidRPr="005A0259">
        <w:t xml:space="preserve">by all </w:t>
      </w:r>
      <w:r w:rsidR="009474A6" w:rsidRPr="005A0259">
        <w:t>p</w:t>
      </w:r>
      <w:r w:rsidRPr="005A0259">
        <w:t>arties every four years, while the short report cover</w:t>
      </w:r>
      <w:r w:rsidR="009474A6" w:rsidRPr="005A0259">
        <w:t>ed</w:t>
      </w:r>
      <w:r w:rsidRPr="005A0259">
        <w:t xml:space="preserve"> four questions (marked by * in the full format) and </w:t>
      </w:r>
      <w:r w:rsidR="009474A6" w:rsidRPr="005A0259">
        <w:t>wa</w:t>
      </w:r>
      <w:r w:rsidRPr="005A0259">
        <w:t xml:space="preserve">s to be </w:t>
      </w:r>
      <w:r w:rsidR="009474A6" w:rsidRPr="005A0259">
        <w:t>submitted</w:t>
      </w:r>
      <w:r w:rsidRPr="005A0259">
        <w:t xml:space="preserve"> every two years. It </w:t>
      </w:r>
      <w:r w:rsidR="009474A6" w:rsidRPr="005A0259">
        <w:t>wa</w:t>
      </w:r>
      <w:r w:rsidRPr="005A0259">
        <w:t>s to be noted that, in addition to the questions, the reporting format include</w:t>
      </w:r>
      <w:r w:rsidR="009474A6" w:rsidRPr="005A0259">
        <w:t>d</w:t>
      </w:r>
      <w:r w:rsidRPr="005A0259">
        <w:t xml:space="preserve"> </w:t>
      </w:r>
      <w:r w:rsidR="009474A6" w:rsidRPr="005A0259">
        <w:t>p</w:t>
      </w:r>
      <w:r w:rsidRPr="005A0259">
        <w:t>art C</w:t>
      </w:r>
      <w:r w:rsidR="009474A6" w:rsidRPr="005A0259">
        <w:t>,</w:t>
      </w:r>
      <w:r w:rsidRPr="005A0259">
        <w:t xml:space="preserve"> which </w:t>
      </w:r>
      <w:r w:rsidR="009474A6" w:rsidRPr="005A0259">
        <w:t xml:space="preserve">gave </w:t>
      </w:r>
      <w:r w:rsidR="004F696B" w:rsidRPr="005A0259">
        <w:t>p</w:t>
      </w:r>
      <w:r w:rsidRPr="005A0259">
        <w:t>arties the opportunity to comment on possible challenges in meeting the objectives of the Convention</w:t>
      </w:r>
      <w:r w:rsidR="009474A6" w:rsidRPr="005A0259">
        <w:t>;</w:t>
      </w:r>
      <w:r w:rsidRPr="005A0259">
        <w:t xml:space="preserve"> </w:t>
      </w:r>
      <w:r w:rsidR="004F696B" w:rsidRPr="005A0259">
        <w:t>p</w:t>
      </w:r>
      <w:r w:rsidRPr="005A0259">
        <w:t>art D</w:t>
      </w:r>
      <w:r w:rsidR="009474A6" w:rsidRPr="005A0259">
        <w:t>,</w:t>
      </w:r>
      <w:r w:rsidRPr="005A0259">
        <w:t xml:space="preserve"> which </w:t>
      </w:r>
      <w:r w:rsidR="009474A6" w:rsidRPr="005A0259">
        <w:t>gave p</w:t>
      </w:r>
      <w:r w:rsidRPr="005A0259">
        <w:t>arties the opportunity to comment on the reporting format and possible improvements</w:t>
      </w:r>
      <w:r w:rsidR="009474A6" w:rsidRPr="005A0259">
        <w:t>;</w:t>
      </w:r>
      <w:r w:rsidRPr="005A0259">
        <w:t xml:space="preserve"> and </w:t>
      </w:r>
      <w:r w:rsidR="004F696B" w:rsidRPr="005A0259">
        <w:t>p</w:t>
      </w:r>
      <w:r w:rsidRPr="005A0259">
        <w:t>art E</w:t>
      </w:r>
      <w:r w:rsidR="009474A6" w:rsidRPr="005A0259">
        <w:t>,</w:t>
      </w:r>
      <w:r w:rsidRPr="005A0259">
        <w:t xml:space="preserve"> which </w:t>
      </w:r>
      <w:r w:rsidR="009474A6" w:rsidRPr="005A0259">
        <w:t>gave</w:t>
      </w:r>
      <w:r w:rsidRPr="005A0259">
        <w:t xml:space="preserve"> </w:t>
      </w:r>
      <w:r w:rsidR="009474A6" w:rsidRPr="005A0259">
        <w:t>p</w:t>
      </w:r>
      <w:r w:rsidRPr="005A0259">
        <w:t xml:space="preserve">arties the opportunity to provide additional comment on each of the articles in free text if </w:t>
      </w:r>
      <w:r w:rsidR="009474A6" w:rsidRPr="005A0259">
        <w:t>they</w:t>
      </w:r>
      <w:r w:rsidRPr="005A0259">
        <w:t xml:space="preserve"> wishe</w:t>
      </w:r>
      <w:r w:rsidR="009474A6" w:rsidRPr="005A0259">
        <w:t>d</w:t>
      </w:r>
      <w:r w:rsidRPr="005A0259">
        <w:t xml:space="preserve"> to do so. According to the same decision, the first national short reports using available information were due by 31 December 2019. Based on the national reports submitted</w:t>
      </w:r>
      <w:r w:rsidR="00F577AB" w:rsidRPr="005A0259">
        <w:t>,</w:t>
      </w:r>
      <w:r w:rsidRPr="005A0259">
        <w:t xml:space="preserve"> the secretariat</w:t>
      </w:r>
      <w:r w:rsidR="00F577AB" w:rsidRPr="005A0259">
        <w:t xml:space="preserve"> had prepared its</w:t>
      </w:r>
      <w:r w:rsidRPr="005A0259">
        <w:t xml:space="preserve"> report </w:t>
      </w:r>
      <w:r w:rsidR="00F577AB" w:rsidRPr="005A0259">
        <w:t>(</w:t>
      </w:r>
      <w:r w:rsidRPr="005A0259">
        <w:t>UNEP/MC/ICC.3/3/Rev.1</w:t>
      </w:r>
      <w:r w:rsidR="00F577AB" w:rsidRPr="005A0259">
        <w:t>)</w:t>
      </w:r>
      <w:r w:rsidRPr="005A0259">
        <w:t>, which</w:t>
      </w:r>
      <w:r w:rsidR="00F577AB" w:rsidRPr="005A0259">
        <w:t>,</w:t>
      </w:r>
      <w:r w:rsidRPr="005A0259">
        <w:t xml:space="preserve"> </w:t>
      </w:r>
      <w:r w:rsidR="00F577AB" w:rsidRPr="005A0259">
        <w:t>pursuant to</w:t>
      </w:r>
      <w:r w:rsidRPr="005A0259">
        <w:t xml:space="preserve"> paragraph 25</w:t>
      </w:r>
      <w:r w:rsidR="004F696B" w:rsidRPr="005A0259">
        <w:t> </w:t>
      </w:r>
      <w:r w:rsidRPr="005A0259">
        <w:t xml:space="preserve">(b) of the </w:t>
      </w:r>
      <w:r w:rsidR="00F577AB" w:rsidRPr="005A0259">
        <w:t>t</w:t>
      </w:r>
      <w:r w:rsidRPr="005A0259">
        <w:t xml:space="preserve">erms of </w:t>
      </w:r>
      <w:r w:rsidR="00F577AB" w:rsidRPr="005A0259">
        <w:t>r</w:t>
      </w:r>
      <w:r w:rsidRPr="005A0259">
        <w:t xml:space="preserve">eference </w:t>
      </w:r>
      <w:r w:rsidR="004F696B" w:rsidRPr="005A0259">
        <w:t>for</w:t>
      </w:r>
      <w:r w:rsidRPr="005A0259">
        <w:t xml:space="preserve"> the Committee</w:t>
      </w:r>
      <w:r w:rsidR="00F577AB" w:rsidRPr="005A0259">
        <w:t>,</w:t>
      </w:r>
      <w:r w:rsidRPr="005A0259">
        <w:t xml:space="preserve"> was to include information about </w:t>
      </w:r>
      <w:r w:rsidR="00F577AB" w:rsidRPr="005A0259">
        <w:t>p</w:t>
      </w:r>
      <w:r w:rsidRPr="005A0259">
        <w:t xml:space="preserve">arties’ reporting performance and </w:t>
      </w:r>
      <w:r w:rsidR="00805B8E" w:rsidRPr="005A0259">
        <w:t>identify</w:t>
      </w:r>
      <w:r w:rsidRPr="005A0259">
        <w:t xml:space="preserve"> particular issues that </w:t>
      </w:r>
      <w:r w:rsidR="00F577AB" w:rsidRPr="005A0259">
        <w:t xml:space="preserve">had </w:t>
      </w:r>
      <w:r w:rsidRPr="005A0259">
        <w:t>emerge</w:t>
      </w:r>
      <w:r w:rsidR="00F577AB" w:rsidRPr="005A0259">
        <w:t>d</w:t>
      </w:r>
      <w:r w:rsidRPr="005A0259">
        <w:t xml:space="preserve"> from the reports and </w:t>
      </w:r>
      <w:r w:rsidR="00F577AB" w:rsidRPr="005A0259">
        <w:t xml:space="preserve">might </w:t>
      </w:r>
      <w:r w:rsidRPr="005A0259">
        <w:t xml:space="preserve">be of interest to the Committee. </w:t>
      </w:r>
    </w:p>
    <w:p w14:paraId="5143F669" w14:textId="68B65D15" w:rsidR="00BD0F54" w:rsidRPr="005A0259" w:rsidRDefault="0086435F" w:rsidP="0086435F">
      <w:pPr>
        <w:pStyle w:val="CH3"/>
        <w:rPr>
          <w:b w:val="0"/>
          <w:bCs/>
        </w:rPr>
      </w:pPr>
      <w:r w:rsidRPr="005A0259">
        <w:tab/>
      </w:r>
      <w:r w:rsidRPr="005A0259">
        <w:tab/>
      </w:r>
      <w:r w:rsidR="00BD0F54" w:rsidRPr="005A0259">
        <w:t>Reporting</w:t>
      </w:r>
      <w:r w:rsidR="00BD0F54" w:rsidRPr="005A0259">
        <w:rPr>
          <w:bCs/>
        </w:rPr>
        <w:t xml:space="preserve"> </w:t>
      </w:r>
      <w:r w:rsidR="00F577AB" w:rsidRPr="005A0259">
        <w:rPr>
          <w:bCs/>
        </w:rPr>
        <w:t>p</w:t>
      </w:r>
      <w:r w:rsidR="00BD0F54" w:rsidRPr="005A0259">
        <w:rPr>
          <w:bCs/>
        </w:rPr>
        <w:t>erformance</w:t>
      </w:r>
    </w:p>
    <w:p w14:paraId="3750EE84" w14:textId="31197818" w:rsidR="00BD0F54" w:rsidRPr="005A0259" w:rsidRDefault="00BD0F54" w:rsidP="00BD0F54">
      <w:pPr>
        <w:pStyle w:val="Normalnumber"/>
        <w:numPr>
          <w:ilvl w:val="0"/>
          <w:numId w:val="17"/>
        </w:numPr>
      </w:pPr>
      <w:r w:rsidRPr="005A0259">
        <w:t xml:space="preserve">On </w:t>
      </w:r>
      <w:r w:rsidR="00805B8E" w:rsidRPr="005A0259">
        <w:t xml:space="preserve">parties’ </w:t>
      </w:r>
      <w:r w:rsidRPr="005A0259">
        <w:t>reporting performance</w:t>
      </w:r>
      <w:r w:rsidRPr="005A0259">
        <w:rPr>
          <w:i/>
          <w:iCs/>
        </w:rPr>
        <w:t xml:space="preserve">, </w:t>
      </w:r>
      <w:r w:rsidRPr="005A0259">
        <w:t xml:space="preserve">the representative of the </w:t>
      </w:r>
      <w:r w:rsidR="004F696B" w:rsidRPr="005A0259">
        <w:t>s</w:t>
      </w:r>
      <w:r w:rsidRPr="005A0259">
        <w:t xml:space="preserve">ecretariat presented </w:t>
      </w:r>
      <w:r w:rsidR="004F696B" w:rsidRPr="005A0259">
        <w:t>s</w:t>
      </w:r>
      <w:r w:rsidRPr="005A0259">
        <w:t>ection</w:t>
      </w:r>
      <w:r w:rsidR="004F696B" w:rsidRPr="005A0259">
        <w:t> </w:t>
      </w:r>
      <w:r w:rsidRPr="005A0259">
        <w:t xml:space="preserve">II of </w:t>
      </w:r>
      <w:r w:rsidR="004F696B" w:rsidRPr="005A0259">
        <w:t xml:space="preserve">document </w:t>
      </w:r>
      <w:r w:rsidRPr="005A0259">
        <w:t>UNEP/MC/ICC.3/3/Rev.1 and reported that</w:t>
      </w:r>
      <w:r w:rsidR="004F696B" w:rsidRPr="005A0259">
        <w:t>,</w:t>
      </w:r>
      <w:r w:rsidRPr="005A0259">
        <w:t xml:space="preserve"> of the 114 </w:t>
      </w:r>
      <w:r w:rsidR="004F696B" w:rsidRPr="005A0259">
        <w:t>p</w:t>
      </w:r>
      <w:r w:rsidRPr="005A0259">
        <w:t>arties</w:t>
      </w:r>
      <w:r w:rsidRPr="005A0259">
        <w:rPr>
          <w:rStyle w:val="FootnoteReference"/>
        </w:rPr>
        <w:footnoteReference w:id="4"/>
      </w:r>
      <w:r w:rsidRPr="005A0259">
        <w:t xml:space="preserve"> that had to report in the first reporting period (16 August 2017 to 31 December 2019), 63 </w:t>
      </w:r>
      <w:r w:rsidR="004F696B" w:rsidRPr="005A0259">
        <w:t xml:space="preserve">had </w:t>
      </w:r>
      <w:r w:rsidRPr="005A0259">
        <w:t xml:space="preserve">submitted their complete reports by the deadline, while an additional 34 </w:t>
      </w:r>
      <w:r w:rsidR="004F696B" w:rsidRPr="005A0259">
        <w:t xml:space="preserve">had </w:t>
      </w:r>
      <w:r w:rsidRPr="005A0259">
        <w:t>submitted their complete reports by 30</w:t>
      </w:r>
      <w:r w:rsidR="004F696B" w:rsidRPr="005A0259">
        <w:t> </w:t>
      </w:r>
      <w:r w:rsidRPr="005A0259">
        <w:t>April 2021. Therefore, to date, 97</w:t>
      </w:r>
      <w:r w:rsidRPr="005A0259">
        <w:rPr>
          <w:rStyle w:val="FootnoteReference"/>
        </w:rPr>
        <w:footnoteReference w:id="5"/>
      </w:r>
      <w:r w:rsidRPr="005A0259">
        <w:t xml:space="preserve"> </w:t>
      </w:r>
      <w:r w:rsidR="004F696B" w:rsidRPr="005A0259">
        <w:t xml:space="preserve">out </w:t>
      </w:r>
      <w:r w:rsidRPr="005A0259">
        <w:t xml:space="preserve">of 114 </w:t>
      </w:r>
      <w:r w:rsidR="004F696B" w:rsidRPr="005A0259">
        <w:t>p</w:t>
      </w:r>
      <w:r w:rsidRPr="005A0259">
        <w:t>arties had submitted their reports, which represent</w:t>
      </w:r>
      <w:r w:rsidR="004F696B" w:rsidRPr="005A0259">
        <w:t>ed</w:t>
      </w:r>
      <w:r w:rsidRPr="005A0259">
        <w:t xml:space="preserve"> a</w:t>
      </w:r>
      <w:r w:rsidR="00805B8E" w:rsidRPr="005A0259">
        <w:t>n</w:t>
      </w:r>
      <w:r w:rsidRPr="005A0259">
        <w:t xml:space="preserve"> 85 per cent reporting </w:t>
      </w:r>
      <w:r w:rsidRPr="005A0259">
        <w:lastRenderedPageBreak/>
        <w:t xml:space="preserve">rate. A further </w:t>
      </w:r>
      <w:r w:rsidR="00805B8E" w:rsidRPr="005A0259">
        <w:t xml:space="preserve">4 </w:t>
      </w:r>
      <w:r w:rsidRPr="005A0259">
        <w:t>incomplete reports</w:t>
      </w:r>
      <w:r w:rsidRPr="005A0259">
        <w:rPr>
          <w:rStyle w:val="FootnoteReference"/>
        </w:rPr>
        <w:footnoteReference w:id="6"/>
      </w:r>
      <w:r w:rsidRPr="005A0259">
        <w:t xml:space="preserve"> </w:t>
      </w:r>
      <w:r w:rsidR="00805B8E" w:rsidRPr="005A0259">
        <w:t xml:space="preserve">had been </w:t>
      </w:r>
      <w:r w:rsidRPr="005A0259">
        <w:t xml:space="preserve">received, and the </w:t>
      </w:r>
      <w:r w:rsidR="004F696B" w:rsidRPr="005A0259">
        <w:t>s</w:t>
      </w:r>
      <w:r w:rsidRPr="005A0259">
        <w:t xml:space="preserve">ecretariat </w:t>
      </w:r>
      <w:r w:rsidR="00805B8E" w:rsidRPr="005A0259">
        <w:t>wa</w:t>
      </w:r>
      <w:r w:rsidRPr="005A0259">
        <w:t>s awaiting additional information from the respective national focal points to allow th</w:t>
      </w:r>
      <w:r w:rsidR="00805B8E" w:rsidRPr="005A0259">
        <w:t>o</w:t>
      </w:r>
      <w:r w:rsidRPr="005A0259">
        <w:t>se reports to be filed as complete. Th</w:t>
      </w:r>
      <w:r w:rsidR="006603F6" w:rsidRPr="005A0259">
        <w:t>at</w:t>
      </w:r>
      <w:r w:rsidRPr="005A0259">
        <w:t xml:space="preserve"> mean</w:t>
      </w:r>
      <w:r w:rsidR="006603F6" w:rsidRPr="005A0259">
        <w:t>t that</w:t>
      </w:r>
      <w:r w:rsidRPr="005A0259">
        <w:t xml:space="preserve">, </w:t>
      </w:r>
      <w:r w:rsidR="006603F6" w:rsidRPr="005A0259">
        <w:t xml:space="preserve">for </w:t>
      </w:r>
      <w:r w:rsidRPr="005A0259">
        <w:t xml:space="preserve">the 114 </w:t>
      </w:r>
      <w:r w:rsidR="006603F6" w:rsidRPr="005A0259">
        <w:t>p</w:t>
      </w:r>
      <w:r w:rsidRPr="005A0259">
        <w:t>arties that were obliged to report, 13 reports</w:t>
      </w:r>
      <w:r w:rsidRPr="005A0259">
        <w:rPr>
          <w:rStyle w:val="FootnoteReference"/>
        </w:rPr>
        <w:footnoteReference w:id="7"/>
      </w:r>
      <w:r w:rsidRPr="005A0259">
        <w:t xml:space="preserve"> remain</w:t>
      </w:r>
      <w:r w:rsidR="006603F6" w:rsidRPr="005A0259">
        <w:t>ed</w:t>
      </w:r>
      <w:r w:rsidRPr="005A0259">
        <w:t xml:space="preserve"> to be received</w:t>
      </w:r>
      <w:r w:rsidR="006603F6" w:rsidRPr="005A0259">
        <w:t xml:space="preserve">, representing </w:t>
      </w:r>
      <w:r w:rsidRPr="005A0259">
        <w:t>a robust and commendable reporting performance</w:t>
      </w:r>
      <w:r w:rsidR="006603F6" w:rsidRPr="005A0259">
        <w:t xml:space="preserve"> overall</w:t>
      </w:r>
      <w:r w:rsidRPr="005A0259">
        <w:t>.</w:t>
      </w:r>
      <w:r w:rsidRPr="005A0259">
        <w:rPr>
          <w:rStyle w:val="FootnoteReference"/>
        </w:rPr>
        <w:footnoteReference w:id="8"/>
      </w:r>
      <w:r w:rsidR="00C53BBA" w:rsidRPr="005A0259">
        <w:t xml:space="preserve"> </w:t>
      </w:r>
    </w:p>
    <w:p w14:paraId="36DB05A9" w14:textId="4FBCEB68" w:rsidR="00BD0F54" w:rsidRPr="005A0259" w:rsidRDefault="00BD0F54" w:rsidP="00BD0F54">
      <w:pPr>
        <w:pStyle w:val="Normalnumber"/>
        <w:numPr>
          <w:ilvl w:val="0"/>
          <w:numId w:val="17"/>
        </w:numPr>
      </w:pPr>
      <w:r w:rsidRPr="005A0259">
        <w:t xml:space="preserve">The Committee concluded its consideration of this part of the report and expressed appreciation for the high reporting rate for the first short reports. A Committee member expressed </w:t>
      </w:r>
      <w:r w:rsidR="00727D97" w:rsidRPr="005A0259">
        <w:t xml:space="preserve">the </w:t>
      </w:r>
      <w:r w:rsidRPr="005A0259">
        <w:t>hope that the high rate of reporting would continue with the full reports due 31 December 2021.</w:t>
      </w:r>
    </w:p>
    <w:p w14:paraId="0B74F7B8" w14:textId="56A55767" w:rsidR="00BD0F54" w:rsidRPr="005A0259" w:rsidRDefault="0086435F" w:rsidP="0086435F">
      <w:pPr>
        <w:pStyle w:val="CH3"/>
      </w:pPr>
      <w:r w:rsidRPr="005A0259">
        <w:tab/>
      </w:r>
      <w:r w:rsidRPr="005A0259">
        <w:tab/>
      </w:r>
      <w:r w:rsidR="00BD0F54" w:rsidRPr="005A0259">
        <w:t>Responses submitted to the four questions in the short reports and related issues for consideration by the Committee</w:t>
      </w:r>
    </w:p>
    <w:p w14:paraId="215000B9" w14:textId="18A7D87A" w:rsidR="00BD0F54" w:rsidRPr="005A0259" w:rsidRDefault="00BD0F54" w:rsidP="00BD0F54">
      <w:pPr>
        <w:pStyle w:val="Normalnumber"/>
        <w:numPr>
          <w:ilvl w:val="0"/>
          <w:numId w:val="17"/>
        </w:numPr>
      </w:pPr>
      <w:r w:rsidRPr="005A0259">
        <w:t xml:space="preserve">The Chair then invited the </w:t>
      </w:r>
      <w:r w:rsidR="00D02145" w:rsidRPr="005A0259">
        <w:t>s</w:t>
      </w:r>
      <w:r w:rsidRPr="005A0259">
        <w:t xml:space="preserve">ecretariat to present its findings on the responses submitted to the four questions of the short reports. The representative of the </w:t>
      </w:r>
      <w:r w:rsidR="00D02145" w:rsidRPr="005A0259">
        <w:t>s</w:t>
      </w:r>
      <w:r w:rsidRPr="005A0259">
        <w:t xml:space="preserve">ecretariat presented </w:t>
      </w:r>
      <w:r w:rsidR="00D02145" w:rsidRPr="005A0259">
        <w:t>s</w:t>
      </w:r>
      <w:r w:rsidRPr="005A0259">
        <w:t xml:space="preserve">ection III of </w:t>
      </w:r>
      <w:r w:rsidR="00D02145" w:rsidRPr="005A0259">
        <w:t xml:space="preserve">document </w:t>
      </w:r>
      <w:r w:rsidRPr="005A0259">
        <w:t xml:space="preserve">UNEP/MC/ICC.3/3/Rev.1, including its </w:t>
      </w:r>
      <w:r w:rsidR="00D02145" w:rsidRPr="005A0259">
        <w:t>a</w:t>
      </w:r>
      <w:r w:rsidRPr="005A0259">
        <w:t xml:space="preserve">nnex </w:t>
      </w:r>
      <w:r w:rsidR="00D02145" w:rsidRPr="005A0259">
        <w:t xml:space="preserve">with </w:t>
      </w:r>
      <w:r w:rsidRPr="005A0259">
        <w:t>detail</w:t>
      </w:r>
      <w:r w:rsidR="00D02145" w:rsidRPr="005A0259">
        <w:t>s</w:t>
      </w:r>
      <w:r w:rsidRPr="005A0259">
        <w:t xml:space="preserve"> on the responses received. She </w:t>
      </w:r>
      <w:r w:rsidR="00727D97" w:rsidRPr="005A0259">
        <w:t xml:space="preserve">said </w:t>
      </w:r>
      <w:r w:rsidRPr="005A0259">
        <w:t xml:space="preserve">that </w:t>
      </w:r>
      <w:r w:rsidR="00D02145" w:rsidRPr="005A0259">
        <w:t>p</w:t>
      </w:r>
      <w:r w:rsidRPr="005A0259">
        <w:t xml:space="preserve">arties were required to report on three questions related to </w:t>
      </w:r>
      <w:r w:rsidR="00D02145" w:rsidRPr="005A0259">
        <w:t>a</w:t>
      </w:r>
      <w:r w:rsidRPr="005A0259">
        <w:t>rticle 3 (</w:t>
      </w:r>
      <w:r w:rsidR="00D02145" w:rsidRPr="005A0259">
        <w:t>m</w:t>
      </w:r>
      <w:r w:rsidRPr="005A0259">
        <w:t xml:space="preserve">ercury supply, sources and trade) and one question related to </w:t>
      </w:r>
      <w:r w:rsidR="00D02145" w:rsidRPr="005A0259">
        <w:t>a</w:t>
      </w:r>
      <w:r w:rsidRPr="005A0259">
        <w:t>rticle 11 (</w:t>
      </w:r>
      <w:r w:rsidR="00D02145" w:rsidRPr="005A0259">
        <w:t>m</w:t>
      </w:r>
      <w:r w:rsidRPr="005A0259">
        <w:t>ercury wastes). The four questions provide</w:t>
      </w:r>
      <w:r w:rsidR="00D02145" w:rsidRPr="005A0259">
        <w:t>d</w:t>
      </w:r>
      <w:r w:rsidRPr="005A0259">
        <w:t xml:space="preserve"> a snapshot of key parts of the life cycle of mercury </w:t>
      </w:r>
      <w:r w:rsidR="00D02145" w:rsidRPr="005A0259">
        <w:t xml:space="preserve">addressed by </w:t>
      </w:r>
      <w:r w:rsidRPr="005A0259">
        <w:t xml:space="preserve">the Convention. </w:t>
      </w:r>
    </w:p>
    <w:p w14:paraId="15387980" w14:textId="5299F035" w:rsidR="00BD0F54" w:rsidRPr="005A0259" w:rsidRDefault="00BD0F54" w:rsidP="00BD0F54">
      <w:pPr>
        <w:pStyle w:val="Normalnumber"/>
        <w:numPr>
          <w:ilvl w:val="0"/>
          <w:numId w:val="17"/>
        </w:numPr>
      </w:pPr>
      <w:r w:rsidRPr="005A0259">
        <w:t>On the primary mining of mercury (</w:t>
      </w:r>
      <w:r w:rsidR="00D02145" w:rsidRPr="005A0259">
        <w:t>q</w:t>
      </w:r>
      <w:r w:rsidRPr="005A0259">
        <w:t xml:space="preserve">uestion 3.1), the </w:t>
      </w:r>
      <w:r w:rsidR="00D02145" w:rsidRPr="005A0259">
        <w:t>s</w:t>
      </w:r>
      <w:r w:rsidRPr="005A0259">
        <w:t xml:space="preserve">ecretariat reported that </w:t>
      </w:r>
      <w:r w:rsidR="00D02145" w:rsidRPr="005A0259">
        <w:t>2 p</w:t>
      </w:r>
      <w:r w:rsidRPr="005A0259">
        <w:t xml:space="preserve">arties </w:t>
      </w:r>
      <w:r w:rsidR="00D02145" w:rsidRPr="005A0259">
        <w:t xml:space="preserve">had </w:t>
      </w:r>
      <w:r w:rsidRPr="005A0259">
        <w:t xml:space="preserve">responded “yes” to having primary mercury mines operating within their territory and 95 </w:t>
      </w:r>
      <w:r w:rsidR="00D02145" w:rsidRPr="005A0259">
        <w:t xml:space="preserve">had </w:t>
      </w:r>
      <w:r w:rsidRPr="005A0259">
        <w:t xml:space="preserve">responded “no”. </w:t>
      </w:r>
    </w:p>
    <w:p w14:paraId="3299D122" w14:textId="58CE5E6C" w:rsidR="00BD0F54" w:rsidRPr="005A0259" w:rsidRDefault="00BD0F54" w:rsidP="00BD0F54">
      <w:pPr>
        <w:pStyle w:val="Normalnumber"/>
        <w:numPr>
          <w:ilvl w:val="0"/>
          <w:numId w:val="17"/>
        </w:numPr>
      </w:pPr>
      <w:r w:rsidRPr="005A0259">
        <w:t xml:space="preserve">An observer </w:t>
      </w:r>
      <w:r w:rsidR="00D02145" w:rsidRPr="005A0259">
        <w:t>said that there was a</w:t>
      </w:r>
      <w:r w:rsidRPr="005A0259">
        <w:t xml:space="preserve"> need for consistency of the units reported and </w:t>
      </w:r>
      <w:r w:rsidR="00D02145" w:rsidRPr="005A0259">
        <w:t>a</w:t>
      </w:r>
      <w:r w:rsidRPr="005A0259">
        <w:t xml:space="preserve"> need to </w:t>
      </w:r>
      <w:r w:rsidR="00C53BBA" w:rsidRPr="005A0259">
        <w:t>cross</w:t>
      </w:r>
      <w:r w:rsidR="00C53BBA" w:rsidRPr="005A0259">
        <w:noBreakHyphen/>
        <w:t>check</w:t>
      </w:r>
      <w:r w:rsidRPr="005A0259">
        <w:t xml:space="preserve"> information sources on possible areas </w:t>
      </w:r>
      <w:r w:rsidR="00D02145" w:rsidRPr="005A0259">
        <w:t>with</w:t>
      </w:r>
      <w:r w:rsidRPr="005A0259">
        <w:t xml:space="preserve"> primary mercury mines. </w:t>
      </w:r>
    </w:p>
    <w:p w14:paraId="51F8D094" w14:textId="2E998298" w:rsidR="00BD0F54" w:rsidRPr="005A0259" w:rsidRDefault="00BD0F54" w:rsidP="00BD0F54">
      <w:pPr>
        <w:pStyle w:val="Normalnumber"/>
        <w:numPr>
          <w:ilvl w:val="0"/>
          <w:numId w:val="17"/>
        </w:numPr>
      </w:pPr>
      <w:r w:rsidRPr="005A0259">
        <w:t>On the stocks and sources of mercury and mercury compounds (</w:t>
      </w:r>
      <w:r w:rsidR="00050740" w:rsidRPr="005A0259">
        <w:t>q</w:t>
      </w:r>
      <w:r w:rsidRPr="005A0259">
        <w:t xml:space="preserve">uestion 3.3), the </w:t>
      </w:r>
      <w:r w:rsidR="00050740" w:rsidRPr="005A0259">
        <w:t>s</w:t>
      </w:r>
      <w:r w:rsidRPr="005A0259">
        <w:t xml:space="preserve">ecretariat reported that 43 </w:t>
      </w:r>
      <w:r w:rsidR="00D02145" w:rsidRPr="005A0259">
        <w:t>p</w:t>
      </w:r>
      <w:r w:rsidRPr="005A0259">
        <w:t xml:space="preserve">arties </w:t>
      </w:r>
      <w:r w:rsidR="00050740" w:rsidRPr="005A0259">
        <w:t xml:space="preserve">had </w:t>
      </w:r>
      <w:r w:rsidRPr="005A0259">
        <w:t>responded “yes”, i.e., they had endeavoured to identify individual stocks of mercury and mercury compound</w:t>
      </w:r>
      <w:r w:rsidR="002C3508" w:rsidRPr="005A0259">
        <w:t>s</w:t>
      </w:r>
      <w:r w:rsidRPr="005A0259">
        <w:t xml:space="preserve"> exceeding 50 metric tons and sources of mercury supply generating stocks exceeding 10 metric tons per year that </w:t>
      </w:r>
      <w:r w:rsidR="00050740" w:rsidRPr="005A0259">
        <w:t>we</w:t>
      </w:r>
      <w:r w:rsidRPr="005A0259">
        <w:t>re located within their territory, while 54</w:t>
      </w:r>
      <w:r w:rsidR="00B43E4B" w:rsidRPr="005A0259">
        <w:t> </w:t>
      </w:r>
      <w:r w:rsidR="00050740" w:rsidRPr="005A0259">
        <w:t xml:space="preserve">had </w:t>
      </w:r>
      <w:r w:rsidRPr="005A0259">
        <w:t>responded “no”.</w:t>
      </w:r>
      <w:r w:rsidR="00C53BBA" w:rsidRPr="005A0259">
        <w:t xml:space="preserve"> </w:t>
      </w:r>
    </w:p>
    <w:p w14:paraId="5166A5B1" w14:textId="44B7BB44" w:rsidR="00BD0F54" w:rsidRPr="005A0259" w:rsidRDefault="00BD0F54" w:rsidP="00BD0F54">
      <w:pPr>
        <w:pStyle w:val="Normalnumber"/>
        <w:numPr>
          <w:ilvl w:val="0"/>
          <w:numId w:val="17"/>
        </w:numPr>
      </w:pPr>
      <w:r w:rsidRPr="005A0259">
        <w:t xml:space="preserve">One Committee member noted the high number of </w:t>
      </w:r>
      <w:r w:rsidR="00050740" w:rsidRPr="005A0259">
        <w:t>p</w:t>
      </w:r>
      <w:r w:rsidRPr="005A0259">
        <w:t xml:space="preserve">arties </w:t>
      </w:r>
      <w:r w:rsidR="00050740" w:rsidRPr="005A0259">
        <w:t xml:space="preserve">that had </w:t>
      </w:r>
      <w:r w:rsidRPr="005A0259">
        <w:t>respond</w:t>
      </w:r>
      <w:r w:rsidR="00050740" w:rsidRPr="005A0259">
        <w:t>ed</w:t>
      </w:r>
      <w:r w:rsidRPr="005A0259">
        <w:t xml:space="preserve"> “no”, i.e.</w:t>
      </w:r>
      <w:r w:rsidR="00050740" w:rsidRPr="005A0259">
        <w:t>,</w:t>
      </w:r>
      <w:r w:rsidRPr="005A0259">
        <w:t xml:space="preserve"> </w:t>
      </w:r>
      <w:r w:rsidR="00050740" w:rsidRPr="005A0259">
        <w:t xml:space="preserve">that </w:t>
      </w:r>
      <w:r w:rsidRPr="005A0259">
        <w:t>had not endeavoured to identify individual stocks of mercury and mercury compounds exceeding 50</w:t>
      </w:r>
      <w:r w:rsidR="00AD1621" w:rsidRPr="005A0259">
        <w:t> </w:t>
      </w:r>
      <w:r w:rsidRPr="005A0259">
        <w:t xml:space="preserve">metric tons </w:t>
      </w:r>
      <w:r w:rsidR="00050740" w:rsidRPr="005A0259">
        <w:t xml:space="preserve">or </w:t>
      </w:r>
      <w:r w:rsidRPr="005A0259">
        <w:t xml:space="preserve">sources of mercury supply generating stocks exceeding 10 metric tons per year that </w:t>
      </w:r>
      <w:r w:rsidR="00050740" w:rsidRPr="005A0259">
        <w:t>we</w:t>
      </w:r>
      <w:r w:rsidRPr="005A0259">
        <w:t xml:space="preserve">re located within their territory. She commented that this </w:t>
      </w:r>
      <w:r w:rsidR="00050740" w:rsidRPr="005A0259">
        <w:t xml:space="preserve">might </w:t>
      </w:r>
      <w:r w:rsidRPr="005A0259">
        <w:t xml:space="preserve">be taken to mean that 54 </w:t>
      </w:r>
      <w:r w:rsidR="006603F6" w:rsidRPr="005A0259">
        <w:t>p</w:t>
      </w:r>
      <w:r w:rsidRPr="005A0259">
        <w:t xml:space="preserve">arties </w:t>
      </w:r>
      <w:r w:rsidR="00050740" w:rsidRPr="005A0259">
        <w:t xml:space="preserve">had </w:t>
      </w:r>
      <w:r w:rsidRPr="005A0259">
        <w:t>not endeavour</w:t>
      </w:r>
      <w:r w:rsidR="00050740" w:rsidRPr="005A0259">
        <w:t>ed</w:t>
      </w:r>
      <w:r w:rsidRPr="005A0259">
        <w:t xml:space="preserve"> to act </w:t>
      </w:r>
      <w:r w:rsidR="00050740" w:rsidRPr="005A0259">
        <w:t xml:space="preserve">in accordance with </w:t>
      </w:r>
      <w:r w:rsidRPr="005A0259">
        <w:t xml:space="preserve">their Convention obligation. The Committee member further asked if the </w:t>
      </w:r>
      <w:r w:rsidR="00473A7E" w:rsidRPr="005A0259">
        <w:t>s</w:t>
      </w:r>
      <w:r w:rsidRPr="005A0259">
        <w:t xml:space="preserve">ecretariat knew the reason behind the high number of </w:t>
      </w:r>
      <w:r w:rsidR="00473A7E" w:rsidRPr="005A0259">
        <w:t>p</w:t>
      </w:r>
      <w:r w:rsidRPr="005A0259">
        <w:t xml:space="preserve">arties responding “no”, if the </w:t>
      </w:r>
      <w:r w:rsidR="006603F6" w:rsidRPr="005A0259">
        <w:t>s</w:t>
      </w:r>
      <w:r w:rsidRPr="005A0259">
        <w:t xml:space="preserve">ecretariat </w:t>
      </w:r>
      <w:r w:rsidR="00473A7E" w:rsidRPr="005A0259">
        <w:t xml:space="preserve">had </w:t>
      </w:r>
      <w:r w:rsidRPr="005A0259">
        <w:t xml:space="preserve">followed up with the 54 </w:t>
      </w:r>
      <w:r w:rsidR="00125785" w:rsidRPr="005A0259">
        <w:t>p</w:t>
      </w:r>
      <w:r w:rsidRPr="005A0259">
        <w:t>arties and if there were lessons learned for the next reporting period.</w:t>
      </w:r>
    </w:p>
    <w:p w14:paraId="69EF4EAA" w14:textId="224F3E23" w:rsidR="00BD0F54" w:rsidRPr="005A0259" w:rsidRDefault="00BD0F54" w:rsidP="00BD0F54">
      <w:pPr>
        <w:pStyle w:val="Normalnumber"/>
        <w:numPr>
          <w:ilvl w:val="0"/>
          <w:numId w:val="17"/>
        </w:numPr>
      </w:pPr>
      <w:r w:rsidRPr="005A0259">
        <w:t>The Committee member continued</w:t>
      </w:r>
      <w:r w:rsidR="002C3508" w:rsidRPr="005A0259">
        <w:t>,</w:t>
      </w:r>
      <w:r w:rsidRPr="005A0259">
        <w:t xml:space="preserve"> shar</w:t>
      </w:r>
      <w:r w:rsidR="002C3508" w:rsidRPr="005A0259">
        <w:t>ing</w:t>
      </w:r>
      <w:r w:rsidRPr="005A0259">
        <w:t xml:space="preserve"> her country’s own challenge in answering th</w:t>
      </w:r>
      <w:r w:rsidR="002C3508" w:rsidRPr="005A0259">
        <w:t>e</w:t>
      </w:r>
      <w:r w:rsidRPr="005A0259">
        <w:t xml:space="preserve"> question in terms of the terminology use of “endeavour” and “identify”, as well as the “yes” and “no”. She noted that if a </w:t>
      </w:r>
      <w:r w:rsidR="00D02145" w:rsidRPr="005A0259">
        <w:t>p</w:t>
      </w:r>
      <w:r w:rsidRPr="005A0259">
        <w:t>arty ha</w:t>
      </w:r>
      <w:r w:rsidR="00D02145" w:rsidRPr="005A0259">
        <w:t>d</w:t>
      </w:r>
      <w:r w:rsidRPr="005A0259">
        <w:t xml:space="preserve"> no stock</w:t>
      </w:r>
      <w:r w:rsidR="002C3508" w:rsidRPr="005A0259">
        <w:t>s</w:t>
      </w:r>
      <w:r w:rsidRPr="005A0259">
        <w:t xml:space="preserve"> or sources of mercury to report, </w:t>
      </w:r>
      <w:r w:rsidR="00D02145" w:rsidRPr="005A0259">
        <w:t>it</w:t>
      </w:r>
      <w:r w:rsidRPr="005A0259">
        <w:t xml:space="preserve"> </w:t>
      </w:r>
      <w:r w:rsidR="002C3508" w:rsidRPr="005A0259">
        <w:t xml:space="preserve">might </w:t>
      </w:r>
      <w:r w:rsidRPr="005A0259">
        <w:t xml:space="preserve">have answered “no”, which </w:t>
      </w:r>
      <w:r w:rsidR="00D02145" w:rsidRPr="005A0259">
        <w:t xml:space="preserve">did </w:t>
      </w:r>
      <w:r w:rsidRPr="005A0259">
        <w:t xml:space="preserve">not necessarily mean that </w:t>
      </w:r>
      <w:r w:rsidR="00D02145" w:rsidRPr="005A0259">
        <w:t>it</w:t>
      </w:r>
      <w:r w:rsidRPr="005A0259">
        <w:t xml:space="preserve"> </w:t>
      </w:r>
      <w:r w:rsidR="00D02145" w:rsidRPr="005A0259">
        <w:t xml:space="preserve">had </w:t>
      </w:r>
      <w:r w:rsidRPr="005A0259">
        <w:t>not endeavour</w:t>
      </w:r>
      <w:r w:rsidR="00D02145" w:rsidRPr="005A0259">
        <w:t>ed</w:t>
      </w:r>
      <w:r w:rsidRPr="005A0259">
        <w:t xml:space="preserve"> to act. Another Committee member </w:t>
      </w:r>
      <w:r w:rsidR="00D02145" w:rsidRPr="005A0259">
        <w:t xml:space="preserve">said </w:t>
      </w:r>
      <w:r w:rsidRPr="005A0259">
        <w:t xml:space="preserve">that her country </w:t>
      </w:r>
      <w:r w:rsidR="00D02145" w:rsidRPr="005A0259">
        <w:t xml:space="preserve">had </w:t>
      </w:r>
      <w:r w:rsidRPr="005A0259">
        <w:t xml:space="preserve">answered “no” because there was existing legislation in place that required them to conduct the inventory. Thus, they </w:t>
      </w:r>
      <w:r w:rsidR="00473A7E" w:rsidRPr="005A0259">
        <w:t xml:space="preserve">had </w:t>
      </w:r>
      <w:r w:rsidRPr="005A0259">
        <w:t xml:space="preserve">responded “no” as </w:t>
      </w:r>
      <w:r w:rsidR="002C3508" w:rsidRPr="005A0259">
        <w:t xml:space="preserve">the </w:t>
      </w:r>
      <w:r w:rsidRPr="005A0259">
        <w:t>work ha</w:t>
      </w:r>
      <w:r w:rsidR="00D02145" w:rsidRPr="005A0259">
        <w:t>d</w:t>
      </w:r>
      <w:r w:rsidRPr="005A0259">
        <w:t xml:space="preserve"> already been done.</w:t>
      </w:r>
    </w:p>
    <w:p w14:paraId="1CA9C805" w14:textId="5AFFDBF2" w:rsidR="00BD0F54" w:rsidRPr="005A0259" w:rsidRDefault="00BD0F54" w:rsidP="00BD0F54">
      <w:pPr>
        <w:pStyle w:val="Normalnumber"/>
        <w:numPr>
          <w:ilvl w:val="0"/>
          <w:numId w:val="17"/>
        </w:numPr>
      </w:pPr>
      <w:r w:rsidRPr="005A0259">
        <w:t xml:space="preserve">The </w:t>
      </w:r>
      <w:r w:rsidR="002C3508" w:rsidRPr="005A0259">
        <w:t xml:space="preserve">representative of the </w:t>
      </w:r>
      <w:r w:rsidR="006603F6" w:rsidRPr="005A0259">
        <w:t>s</w:t>
      </w:r>
      <w:r w:rsidRPr="005A0259">
        <w:t xml:space="preserve">ecretariat acknowledged the information shared by the Committee members and pointed out that some </w:t>
      </w:r>
      <w:r w:rsidR="00D02145" w:rsidRPr="005A0259">
        <w:t>p</w:t>
      </w:r>
      <w:r w:rsidRPr="005A0259">
        <w:t xml:space="preserve">arties </w:t>
      </w:r>
      <w:r w:rsidR="00473A7E" w:rsidRPr="005A0259">
        <w:t xml:space="preserve">had </w:t>
      </w:r>
      <w:r w:rsidRPr="005A0259">
        <w:t xml:space="preserve">noted similar challenges in the comment areas of their national reports and also directly to the </w:t>
      </w:r>
      <w:r w:rsidR="00473A7E" w:rsidRPr="005A0259">
        <w:t>s</w:t>
      </w:r>
      <w:r w:rsidRPr="005A0259">
        <w:t xml:space="preserve">ecretariat when it </w:t>
      </w:r>
      <w:r w:rsidR="00473A7E" w:rsidRPr="005A0259">
        <w:t xml:space="preserve">had </w:t>
      </w:r>
      <w:r w:rsidRPr="005A0259">
        <w:t xml:space="preserve">reached out to specific </w:t>
      </w:r>
      <w:r w:rsidR="006603F6" w:rsidRPr="005A0259">
        <w:t>p</w:t>
      </w:r>
      <w:r w:rsidRPr="005A0259">
        <w:t>arties for information not included in the</w:t>
      </w:r>
      <w:r w:rsidR="00473A7E" w:rsidRPr="005A0259">
        <w:t>i</w:t>
      </w:r>
      <w:r w:rsidR="00F618BE" w:rsidRPr="005A0259">
        <w:t>r</w:t>
      </w:r>
      <w:r w:rsidRPr="005A0259">
        <w:t xml:space="preserve"> original submissions. The representative of the </w:t>
      </w:r>
      <w:r w:rsidR="006603F6" w:rsidRPr="005A0259">
        <w:t>s</w:t>
      </w:r>
      <w:r w:rsidRPr="005A0259">
        <w:t>ecretariat also noted that</w:t>
      </w:r>
      <w:r w:rsidR="002C3508" w:rsidRPr="005A0259">
        <w:t>,</w:t>
      </w:r>
      <w:r w:rsidRPr="005A0259">
        <w:t xml:space="preserve"> at its first meeting, the Conference </w:t>
      </w:r>
      <w:r w:rsidR="00473A7E" w:rsidRPr="005A0259">
        <w:t xml:space="preserve">of the Parties had </w:t>
      </w:r>
      <w:r w:rsidRPr="005A0259">
        <w:t>adopted guidance</w:t>
      </w:r>
      <w:r w:rsidRPr="005A0259">
        <w:rPr>
          <w:rStyle w:val="FootnoteReference"/>
        </w:rPr>
        <w:footnoteReference w:id="9"/>
      </w:r>
      <w:r w:rsidRPr="005A0259">
        <w:t xml:space="preserve"> to support </w:t>
      </w:r>
      <w:r w:rsidR="006603F6" w:rsidRPr="005A0259">
        <w:t>p</w:t>
      </w:r>
      <w:r w:rsidRPr="005A0259">
        <w:t xml:space="preserve">arties in their </w:t>
      </w:r>
      <w:r w:rsidRPr="005A0259">
        <w:lastRenderedPageBreak/>
        <w:t>endeavour to identify individual stocks of mercury and mercury compound</w:t>
      </w:r>
      <w:r w:rsidR="002C3508" w:rsidRPr="005A0259">
        <w:t>s</w:t>
      </w:r>
      <w:r w:rsidRPr="005A0259">
        <w:t xml:space="preserve"> exceeding 50 metric tons and sources of mercury supply generating stocks exceeding 10 metric tons per year. She </w:t>
      </w:r>
      <w:r w:rsidR="00473A7E" w:rsidRPr="005A0259">
        <w:t xml:space="preserve">said </w:t>
      </w:r>
      <w:r w:rsidRPr="005A0259">
        <w:t xml:space="preserve">that there had </w:t>
      </w:r>
      <w:r w:rsidR="00473A7E" w:rsidRPr="005A0259">
        <w:t xml:space="preserve">not </w:t>
      </w:r>
      <w:r w:rsidRPr="005A0259">
        <w:t xml:space="preserve">been </w:t>
      </w:r>
      <w:r w:rsidR="00473A7E" w:rsidRPr="005A0259">
        <w:t xml:space="preserve">any </w:t>
      </w:r>
      <w:r w:rsidRPr="005A0259">
        <w:t xml:space="preserve">systematic analysis of the “no” responses so far, but that given the guidance available there </w:t>
      </w:r>
      <w:r w:rsidR="00473A7E" w:rsidRPr="005A0259">
        <w:t xml:space="preserve">might </w:t>
      </w:r>
      <w:r w:rsidRPr="005A0259">
        <w:t xml:space="preserve">be a need to further call attention to it and to build </w:t>
      </w:r>
      <w:r w:rsidR="00473A7E" w:rsidRPr="005A0259">
        <w:t>p</w:t>
      </w:r>
      <w:r w:rsidRPr="005A0259">
        <w:t xml:space="preserve">arties’ understanding of how to endeavour to identify the stocks and sources to ensure complete responses to question 3.3 for the full reports due by 31 December 2021. </w:t>
      </w:r>
    </w:p>
    <w:p w14:paraId="386B2FC0" w14:textId="6B648CD1" w:rsidR="00BD0F54" w:rsidRPr="005A0259" w:rsidRDefault="00BD0F54" w:rsidP="00BD0F54">
      <w:pPr>
        <w:pStyle w:val="Normalnumber"/>
        <w:numPr>
          <w:ilvl w:val="0"/>
          <w:numId w:val="17"/>
        </w:numPr>
      </w:pPr>
      <w:r w:rsidRPr="005A0259">
        <w:t xml:space="preserve">On the consent received for </w:t>
      </w:r>
      <w:r w:rsidR="002C3508" w:rsidRPr="005A0259">
        <w:t xml:space="preserve">the </w:t>
      </w:r>
      <w:r w:rsidRPr="005A0259">
        <w:t xml:space="preserve">export of mercury from a </w:t>
      </w:r>
      <w:r w:rsidR="0074491A" w:rsidRPr="005A0259">
        <w:t>p</w:t>
      </w:r>
      <w:r w:rsidRPr="005A0259">
        <w:t>arty’s territory (</w:t>
      </w:r>
      <w:r w:rsidR="00727D97" w:rsidRPr="005A0259">
        <w:t>q</w:t>
      </w:r>
      <w:r w:rsidRPr="005A0259">
        <w:t xml:space="preserve">uestion 3.5), the </w:t>
      </w:r>
      <w:r w:rsidR="0074491A" w:rsidRPr="005A0259">
        <w:t>s</w:t>
      </w:r>
      <w:r w:rsidRPr="005A0259">
        <w:t xml:space="preserve">ecretariat reported that 88 </w:t>
      </w:r>
      <w:r w:rsidR="0074491A" w:rsidRPr="005A0259">
        <w:t>p</w:t>
      </w:r>
      <w:r w:rsidRPr="005A0259">
        <w:t xml:space="preserve">arties </w:t>
      </w:r>
      <w:r w:rsidR="0074491A" w:rsidRPr="005A0259">
        <w:t xml:space="preserve">had </w:t>
      </w:r>
      <w:r w:rsidRPr="005A0259">
        <w:t xml:space="preserve">responded “no”, i.e., they had not received consent or relied on a general notification of consent, in accordance with </w:t>
      </w:r>
      <w:r w:rsidR="0074491A" w:rsidRPr="005A0259">
        <w:t>a</w:t>
      </w:r>
      <w:r w:rsidRPr="005A0259">
        <w:t>rticle 3, including any required certification from importing non-</w:t>
      </w:r>
      <w:r w:rsidR="0074491A" w:rsidRPr="005A0259">
        <w:t>p</w:t>
      </w:r>
      <w:r w:rsidRPr="005A0259">
        <w:t xml:space="preserve">arties, for all exports of mercury from the </w:t>
      </w:r>
      <w:r w:rsidR="0074491A" w:rsidRPr="005A0259">
        <w:t>p</w:t>
      </w:r>
      <w:r w:rsidRPr="005A0259">
        <w:t xml:space="preserve">arty’s territory in the reporting period. Eight </w:t>
      </w:r>
      <w:r w:rsidR="0074491A" w:rsidRPr="005A0259">
        <w:t>p</w:t>
      </w:r>
      <w:r w:rsidRPr="005A0259">
        <w:t xml:space="preserve">arties </w:t>
      </w:r>
      <w:r w:rsidR="002C3508" w:rsidRPr="005A0259">
        <w:t xml:space="preserve">had </w:t>
      </w:r>
      <w:r w:rsidRPr="005A0259">
        <w:t xml:space="preserve">responded “yes”, </w:t>
      </w:r>
      <w:r w:rsidR="001115D1" w:rsidRPr="005A0259">
        <w:t xml:space="preserve">including </w:t>
      </w:r>
      <w:r w:rsidR="0074491A" w:rsidRPr="005A0259">
        <w:t>7 </w:t>
      </w:r>
      <w:r w:rsidR="001115D1" w:rsidRPr="005A0259">
        <w:t xml:space="preserve">that </w:t>
      </w:r>
      <w:r w:rsidRPr="005A0259">
        <w:t xml:space="preserve">responded “yes, exports to </w:t>
      </w:r>
      <w:r w:rsidR="0074491A" w:rsidRPr="005A0259">
        <w:t>p</w:t>
      </w:r>
      <w:r w:rsidRPr="005A0259">
        <w:t>arties”, i.e.</w:t>
      </w:r>
      <w:r w:rsidR="002C3508" w:rsidRPr="005A0259">
        <w:t>,</w:t>
      </w:r>
      <w:r w:rsidRPr="005A0259">
        <w:t xml:space="preserve"> they had received consent or relied on a general notification of consent for all exports of mercury from the </w:t>
      </w:r>
      <w:r w:rsidR="0074491A" w:rsidRPr="005A0259">
        <w:t>p</w:t>
      </w:r>
      <w:r w:rsidRPr="005A0259">
        <w:t xml:space="preserve">arty’s territory to another </w:t>
      </w:r>
      <w:r w:rsidR="0074491A" w:rsidRPr="005A0259">
        <w:t>p</w:t>
      </w:r>
      <w:r w:rsidRPr="005A0259">
        <w:t xml:space="preserve">arty, and </w:t>
      </w:r>
      <w:r w:rsidR="0074491A" w:rsidRPr="005A0259">
        <w:t xml:space="preserve">5 </w:t>
      </w:r>
      <w:r w:rsidR="001115D1" w:rsidRPr="005A0259">
        <w:t xml:space="preserve">that </w:t>
      </w:r>
      <w:r w:rsidRPr="005A0259">
        <w:t>responded “yes, exports to non-</w:t>
      </w:r>
      <w:r w:rsidR="0074491A" w:rsidRPr="005A0259">
        <w:t>p</w:t>
      </w:r>
      <w:r w:rsidRPr="005A0259">
        <w:t>arties”, i.e.</w:t>
      </w:r>
      <w:r w:rsidR="002C3508" w:rsidRPr="005A0259">
        <w:t>,</w:t>
      </w:r>
      <w:r w:rsidRPr="005A0259">
        <w:t xml:space="preserve"> they had received consent or relied on a general notification of consent for exports of mercury from the </w:t>
      </w:r>
      <w:r w:rsidR="0074491A" w:rsidRPr="005A0259">
        <w:t>p</w:t>
      </w:r>
      <w:r w:rsidRPr="005A0259">
        <w:t>arty’s territory to a non-</w:t>
      </w:r>
      <w:r w:rsidR="0074491A" w:rsidRPr="005A0259">
        <w:t>p</w:t>
      </w:r>
      <w:r w:rsidRPr="005A0259">
        <w:t>arty.</w:t>
      </w:r>
      <w:r w:rsidR="00C53BBA" w:rsidRPr="005A0259">
        <w:t xml:space="preserve"> </w:t>
      </w:r>
    </w:p>
    <w:p w14:paraId="03139A9E" w14:textId="371C4C64" w:rsidR="00BD0F54" w:rsidRPr="005A0259" w:rsidRDefault="00BD0F54" w:rsidP="00BD0F54">
      <w:pPr>
        <w:pStyle w:val="Normalnumber"/>
        <w:numPr>
          <w:ilvl w:val="0"/>
          <w:numId w:val="17"/>
        </w:numPr>
      </w:pPr>
      <w:r w:rsidRPr="005A0259">
        <w:t xml:space="preserve">The </w:t>
      </w:r>
      <w:r w:rsidR="0074491A" w:rsidRPr="005A0259">
        <w:t>representative of the s</w:t>
      </w:r>
      <w:r w:rsidRPr="005A0259">
        <w:t xml:space="preserve">ecretariat further pointed out that if a </w:t>
      </w:r>
      <w:r w:rsidR="0074491A" w:rsidRPr="005A0259">
        <w:t>p</w:t>
      </w:r>
      <w:r w:rsidRPr="005A0259">
        <w:t xml:space="preserve">arty </w:t>
      </w:r>
      <w:r w:rsidR="0074491A" w:rsidRPr="005A0259">
        <w:t xml:space="preserve">that had </w:t>
      </w:r>
      <w:r w:rsidRPr="005A0259">
        <w:t xml:space="preserve">answered “yes, exports to </w:t>
      </w:r>
      <w:r w:rsidR="0074491A" w:rsidRPr="005A0259">
        <w:t>p</w:t>
      </w:r>
      <w:r w:rsidRPr="005A0259">
        <w:t>arties”</w:t>
      </w:r>
      <w:r w:rsidR="0074491A" w:rsidRPr="005A0259">
        <w:t xml:space="preserve"> or “</w:t>
      </w:r>
      <w:r w:rsidRPr="005A0259">
        <w:t>yes, exports to non-</w:t>
      </w:r>
      <w:r w:rsidR="0074491A" w:rsidRPr="005A0259">
        <w:t>p</w:t>
      </w:r>
      <w:r w:rsidRPr="005A0259">
        <w:t xml:space="preserve">arties” had not submitted copies of the consent forms to the </w:t>
      </w:r>
      <w:r w:rsidR="0074491A" w:rsidRPr="005A0259">
        <w:t>s</w:t>
      </w:r>
      <w:r w:rsidRPr="005A0259">
        <w:t xml:space="preserve">ecretariat, it </w:t>
      </w:r>
      <w:r w:rsidR="0074491A" w:rsidRPr="005A0259">
        <w:t>wa</w:t>
      </w:r>
      <w:r w:rsidRPr="005A0259">
        <w:t xml:space="preserve">s recommended </w:t>
      </w:r>
      <w:r w:rsidR="0074491A" w:rsidRPr="005A0259">
        <w:t xml:space="preserve">that it </w:t>
      </w:r>
      <w:r w:rsidRPr="005A0259">
        <w:t>do so. Otherwise, the reporting format request</w:t>
      </w:r>
      <w:r w:rsidR="0074491A" w:rsidRPr="005A0259">
        <w:t>ed</w:t>
      </w:r>
      <w:r w:rsidRPr="005A0259">
        <w:t xml:space="preserve"> </w:t>
      </w:r>
      <w:r w:rsidR="0074491A" w:rsidRPr="005A0259">
        <w:t xml:space="preserve">that </w:t>
      </w:r>
      <w:r w:rsidRPr="005A0259">
        <w:t xml:space="preserve">the </w:t>
      </w:r>
      <w:r w:rsidR="0074491A" w:rsidRPr="005A0259">
        <w:t>p</w:t>
      </w:r>
      <w:r w:rsidRPr="005A0259">
        <w:t xml:space="preserve">arty answering “yes, exports to </w:t>
      </w:r>
      <w:r w:rsidR="0074491A" w:rsidRPr="005A0259">
        <w:t>p</w:t>
      </w:r>
      <w:r w:rsidRPr="005A0259">
        <w:t>arties”</w:t>
      </w:r>
      <w:r w:rsidR="0074491A" w:rsidRPr="005A0259">
        <w:t xml:space="preserve"> or “</w:t>
      </w:r>
      <w:r w:rsidRPr="005A0259">
        <w:t>yes, exports to non-</w:t>
      </w:r>
      <w:r w:rsidR="0074491A" w:rsidRPr="005A0259">
        <w:t>p</w:t>
      </w:r>
      <w:r w:rsidRPr="005A0259">
        <w:t xml:space="preserve">arties” provide other suitable information showing that the relevant requirements of paragraph 6 of </w:t>
      </w:r>
      <w:r w:rsidR="0074491A" w:rsidRPr="005A0259">
        <w:t>a</w:t>
      </w:r>
      <w:r w:rsidRPr="005A0259">
        <w:t>rticle 3 ha</w:t>
      </w:r>
      <w:r w:rsidR="0074491A" w:rsidRPr="005A0259">
        <w:t>d</w:t>
      </w:r>
      <w:r w:rsidRPr="005A0259">
        <w:t xml:space="preserve"> been met. O</w:t>
      </w:r>
      <w:r w:rsidR="001115D1" w:rsidRPr="005A0259">
        <w:t>nly one o</w:t>
      </w:r>
      <w:r w:rsidRPr="005A0259">
        <w:t xml:space="preserve">f the eight </w:t>
      </w:r>
      <w:r w:rsidR="0074491A" w:rsidRPr="005A0259">
        <w:t>p</w:t>
      </w:r>
      <w:r w:rsidRPr="005A0259">
        <w:t xml:space="preserve">arties that </w:t>
      </w:r>
      <w:r w:rsidR="001115D1" w:rsidRPr="005A0259">
        <w:t xml:space="preserve">had </w:t>
      </w:r>
      <w:r w:rsidRPr="005A0259">
        <w:t xml:space="preserve">answered yes </w:t>
      </w:r>
      <w:r w:rsidR="0074491A" w:rsidRPr="005A0259">
        <w:t xml:space="preserve">had </w:t>
      </w:r>
      <w:r w:rsidRPr="005A0259">
        <w:t xml:space="preserve">submitted all consent forms to the </w:t>
      </w:r>
      <w:r w:rsidR="0074491A" w:rsidRPr="005A0259">
        <w:t>s</w:t>
      </w:r>
      <w:r w:rsidRPr="005A0259">
        <w:t xml:space="preserve">ecretariat. One </w:t>
      </w:r>
      <w:r w:rsidR="0074491A" w:rsidRPr="005A0259">
        <w:t>p</w:t>
      </w:r>
      <w:r w:rsidRPr="005A0259">
        <w:t xml:space="preserve">arty </w:t>
      </w:r>
      <w:r w:rsidR="0074491A" w:rsidRPr="005A0259">
        <w:t xml:space="preserve">had </w:t>
      </w:r>
      <w:r w:rsidRPr="005A0259">
        <w:t xml:space="preserve">indicated </w:t>
      </w:r>
      <w:r w:rsidR="0074491A" w:rsidRPr="005A0259">
        <w:t xml:space="preserve">that </w:t>
      </w:r>
      <w:r w:rsidRPr="005A0259">
        <w:t xml:space="preserve">it </w:t>
      </w:r>
      <w:r w:rsidR="0074491A" w:rsidRPr="005A0259">
        <w:t xml:space="preserve">had </w:t>
      </w:r>
      <w:r w:rsidRPr="005A0259">
        <w:t xml:space="preserve">relied on general consent given by another </w:t>
      </w:r>
      <w:r w:rsidR="0074491A" w:rsidRPr="005A0259">
        <w:t>p</w:t>
      </w:r>
      <w:r w:rsidRPr="005A0259">
        <w:t xml:space="preserve">arty. One </w:t>
      </w:r>
      <w:r w:rsidR="0074491A" w:rsidRPr="005A0259">
        <w:t>p</w:t>
      </w:r>
      <w:r w:rsidRPr="005A0259">
        <w:t xml:space="preserve">arty </w:t>
      </w:r>
      <w:r w:rsidR="0074491A" w:rsidRPr="005A0259">
        <w:t xml:space="preserve">had </w:t>
      </w:r>
      <w:r w:rsidRPr="005A0259">
        <w:t>indicated</w:t>
      </w:r>
      <w:r w:rsidR="001115D1" w:rsidRPr="005A0259">
        <w:t xml:space="preserve"> that</w:t>
      </w:r>
      <w:r w:rsidRPr="005A0259">
        <w:t xml:space="preserve"> it was preparing to submit the consent forms to the </w:t>
      </w:r>
      <w:r w:rsidR="0074491A" w:rsidRPr="005A0259">
        <w:t>s</w:t>
      </w:r>
      <w:r w:rsidRPr="005A0259">
        <w:t xml:space="preserve">ecretariat, another </w:t>
      </w:r>
      <w:r w:rsidR="0074491A" w:rsidRPr="005A0259">
        <w:t xml:space="preserve">had </w:t>
      </w:r>
      <w:r w:rsidRPr="005A0259">
        <w:t xml:space="preserve">indicated </w:t>
      </w:r>
      <w:r w:rsidR="0074491A" w:rsidRPr="005A0259">
        <w:t xml:space="preserve">that </w:t>
      </w:r>
      <w:r w:rsidRPr="005A0259">
        <w:t xml:space="preserve">it held all the forms for the exports to each country it exported to and another </w:t>
      </w:r>
      <w:r w:rsidR="0074491A" w:rsidRPr="005A0259">
        <w:t xml:space="preserve">had </w:t>
      </w:r>
      <w:r w:rsidRPr="005A0259">
        <w:t xml:space="preserve">also reported that it held all the consent forms and </w:t>
      </w:r>
      <w:r w:rsidR="0074491A" w:rsidRPr="005A0259">
        <w:t xml:space="preserve">had </w:t>
      </w:r>
      <w:r w:rsidRPr="005A0259">
        <w:t xml:space="preserve">submitted a separate document listing the countries it exported to, the date of written consent received, the quantity of mercury, the uses and other data. A further </w:t>
      </w:r>
      <w:r w:rsidR="0074491A" w:rsidRPr="005A0259">
        <w:t>p</w:t>
      </w:r>
      <w:r w:rsidRPr="005A0259">
        <w:t xml:space="preserve">arty </w:t>
      </w:r>
      <w:r w:rsidR="0074491A" w:rsidRPr="005A0259">
        <w:t xml:space="preserve">had </w:t>
      </w:r>
      <w:r w:rsidRPr="005A0259">
        <w:t xml:space="preserve">indicated in a separate document the countries it exported mercury to and the use for the mercury. </w:t>
      </w:r>
      <w:r w:rsidR="0074491A" w:rsidRPr="005A0259">
        <w:t>In closing, t</w:t>
      </w:r>
      <w:r w:rsidRPr="005A0259">
        <w:t xml:space="preserve">he representative of the </w:t>
      </w:r>
      <w:r w:rsidR="0074491A" w:rsidRPr="005A0259">
        <w:t>s</w:t>
      </w:r>
      <w:r w:rsidRPr="005A0259">
        <w:t>ecretariat not</w:t>
      </w:r>
      <w:r w:rsidR="0074491A" w:rsidRPr="005A0259">
        <w:t>ed</w:t>
      </w:r>
      <w:r w:rsidRPr="005A0259">
        <w:t xml:space="preserve"> that, besides documenting the consent given by </w:t>
      </w:r>
      <w:r w:rsidR="001115D1" w:rsidRPr="005A0259">
        <w:t xml:space="preserve">the </w:t>
      </w:r>
      <w:r w:rsidRPr="005A0259">
        <w:t xml:space="preserve">signature of the </w:t>
      </w:r>
      <w:r w:rsidR="0074491A" w:rsidRPr="005A0259">
        <w:t>n</w:t>
      </w:r>
      <w:r w:rsidRPr="005A0259">
        <w:t xml:space="preserve">ational </w:t>
      </w:r>
      <w:r w:rsidR="0074491A" w:rsidRPr="005A0259">
        <w:t>f</w:t>
      </w:r>
      <w:r w:rsidRPr="005A0259">
        <w:t xml:space="preserve">ocal </w:t>
      </w:r>
      <w:r w:rsidR="0074491A" w:rsidRPr="005A0259">
        <w:t>p</w:t>
      </w:r>
      <w:r w:rsidRPr="005A0259">
        <w:t xml:space="preserve">oint or other relevant authority, the consent forms contain important information in support of the provisions of </w:t>
      </w:r>
      <w:r w:rsidR="0074491A" w:rsidRPr="005A0259">
        <w:t>a</w:t>
      </w:r>
      <w:r w:rsidRPr="005A0259">
        <w:t>rticle 3, namely: the quantity of mercury shipped</w:t>
      </w:r>
      <w:r w:rsidR="001115D1" w:rsidRPr="005A0259">
        <w:t>;</w:t>
      </w:r>
      <w:r w:rsidRPr="005A0259">
        <w:t xml:space="preserve"> the date of shipment</w:t>
      </w:r>
      <w:r w:rsidR="001115D1" w:rsidRPr="005A0259">
        <w:t>;</w:t>
      </w:r>
      <w:r w:rsidRPr="005A0259">
        <w:t xml:space="preserve"> whether the mercury was from primary mercury mining</w:t>
      </w:r>
      <w:r w:rsidR="001115D1" w:rsidRPr="005A0259">
        <w:t>;</w:t>
      </w:r>
      <w:r w:rsidRPr="005A0259">
        <w:t xml:space="preserve"> whether the mercury had been determined by the exporting </w:t>
      </w:r>
      <w:r w:rsidR="0074491A" w:rsidRPr="005A0259">
        <w:t>p</w:t>
      </w:r>
      <w:r w:rsidRPr="005A0259">
        <w:t>arty to be excess mercury from decommissioned chlor-alkali facilities</w:t>
      </w:r>
      <w:r w:rsidR="001115D1" w:rsidRPr="005A0259">
        <w:t>;</w:t>
      </w:r>
      <w:r w:rsidRPr="005A0259">
        <w:t xml:space="preserve"> </w:t>
      </w:r>
      <w:r w:rsidR="001115D1" w:rsidRPr="005A0259">
        <w:t xml:space="preserve">and </w:t>
      </w:r>
      <w:r w:rsidRPr="005A0259">
        <w:t xml:space="preserve">whether the purpose of the import of the mercury was environmentally sound interim storage </w:t>
      </w:r>
      <w:r w:rsidR="001115D1" w:rsidRPr="005A0259">
        <w:t xml:space="preserve">and if not, </w:t>
      </w:r>
      <w:r w:rsidRPr="005A0259">
        <w:t xml:space="preserve">what the other allowed intended use of the mercury was. She </w:t>
      </w:r>
      <w:r w:rsidR="0074491A" w:rsidRPr="005A0259">
        <w:t xml:space="preserve">said </w:t>
      </w:r>
      <w:r w:rsidRPr="005A0259">
        <w:t xml:space="preserve">that it was not clear why only one </w:t>
      </w:r>
      <w:r w:rsidR="0074491A" w:rsidRPr="005A0259">
        <w:t>p</w:t>
      </w:r>
      <w:r w:rsidRPr="005A0259">
        <w:t xml:space="preserve">arty </w:t>
      </w:r>
      <w:r w:rsidR="0074491A" w:rsidRPr="005A0259">
        <w:t xml:space="preserve">had </w:t>
      </w:r>
      <w:r w:rsidRPr="005A0259">
        <w:t xml:space="preserve">submitted copies of all </w:t>
      </w:r>
      <w:r w:rsidR="001115D1" w:rsidRPr="005A0259">
        <w:t xml:space="preserve">the </w:t>
      </w:r>
      <w:r w:rsidRPr="005A0259">
        <w:t xml:space="preserve">forms despite the </w:t>
      </w:r>
      <w:r w:rsidR="001D7450" w:rsidRPr="005A0259">
        <w:t xml:space="preserve">fact that the </w:t>
      </w:r>
      <w:r w:rsidRPr="005A0259">
        <w:t xml:space="preserve">reporting format and the </w:t>
      </w:r>
      <w:hyperlink r:id="rId13" w:history="1">
        <w:r w:rsidRPr="005A0259">
          <w:rPr>
            <w:rStyle w:val="Hyperlink"/>
            <w:lang w:val="en-GB"/>
          </w:rPr>
          <w:t>guidance</w:t>
        </w:r>
      </w:hyperlink>
      <w:r w:rsidRPr="005A0259">
        <w:t xml:space="preserve"> passed by the Conference </w:t>
      </w:r>
      <w:r w:rsidR="00B423E5" w:rsidRPr="005A0259">
        <w:t xml:space="preserve">of the Parties </w:t>
      </w:r>
      <w:r w:rsidRPr="005A0259">
        <w:t>at its first meeting recommend</w:t>
      </w:r>
      <w:r w:rsidR="001D7450" w:rsidRPr="005A0259">
        <w:t>ed</w:t>
      </w:r>
      <w:r w:rsidRPr="005A0259">
        <w:t xml:space="preserve"> doing so.</w:t>
      </w:r>
      <w:r w:rsidRPr="005A0259">
        <w:rPr>
          <w:rStyle w:val="FootnoteReference"/>
        </w:rPr>
        <w:footnoteReference w:id="10"/>
      </w:r>
      <w:r w:rsidRPr="005A0259">
        <w:t xml:space="preserve"> She also added that without the forms or other suitable information, the </w:t>
      </w:r>
      <w:r w:rsidR="001D7450" w:rsidRPr="005A0259">
        <w:t>s</w:t>
      </w:r>
      <w:r w:rsidRPr="005A0259">
        <w:t>ecretariat</w:t>
      </w:r>
      <w:r w:rsidR="001D7450" w:rsidRPr="005A0259">
        <w:t xml:space="preserve"> ha</w:t>
      </w:r>
      <w:r w:rsidR="001115D1" w:rsidRPr="005A0259">
        <w:t>d</w:t>
      </w:r>
      <w:r w:rsidR="001D7450" w:rsidRPr="005A0259">
        <w:t xml:space="preserve"> limited</w:t>
      </w:r>
      <w:r w:rsidRPr="005A0259">
        <w:t xml:space="preserve"> ability to assess whether the requirements of paragraph 6 of </w:t>
      </w:r>
      <w:r w:rsidR="001D7450" w:rsidRPr="005A0259">
        <w:t>a</w:t>
      </w:r>
      <w:r w:rsidRPr="005A0259">
        <w:t>rticle 3 ha</w:t>
      </w:r>
      <w:r w:rsidR="001115D1" w:rsidRPr="005A0259">
        <w:t>d</w:t>
      </w:r>
      <w:r w:rsidRPr="005A0259">
        <w:t xml:space="preserve"> been met. </w:t>
      </w:r>
    </w:p>
    <w:p w14:paraId="221F45EA" w14:textId="0A923432" w:rsidR="00BD0F54" w:rsidRPr="005A0259" w:rsidRDefault="00BD0F54" w:rsidP="00BD0F54">
      <w:pPr>
        <w:pStyle w:val="Normalnumber"/>
        <w:numPr>
          <w:ilvl w:val="0"/>
          <w:numId w:val="17"/>
        </w:numPr>
      </w:pPr>
      <w:r w:rsidRPr="005A0259">
        <w:t xml:space="preserve">One Committee member asked if the </w:t>
      </w:r>
      <w:r w:rsidR="00292AE1" w:rsidRPr="005A0259">
        <w:t>s</w:t>
      </w:r>
      <w:r w:rsidRPr="005A0259">
        <w:t xml:space="preserve">ecretariat knew why the forms were not being sent to the </w:t>
      </w:r>
      <w:r w:rsidR="00292AE1" w:rsidRPr="005A0259">
        <w:t>s</w:t>
      </w:r>
      <w:r w:rsidRPr="005A0259">
        <w:t xml:space="preserve">ecretariat. Another Committee member asked if there were commercial confidentiality considerations hindering </w:t>
      </w:r>
      <w:r w:rsidR="00292AE1" w:rsidRPr="005A0259">
        <w:t>p</w:t>
      </w:r>
      <w:r w:rsidRPr="005A0259">
        <w:t xml:space="preserve">arties </w:t>
      </w:r>
      <w:r w:rsidR="00325C1F" w:rsidRPr="005A0259">
        <w:t xml:space="preserve">from </w:t>
      </w:r>
      <w:r w:rsidRPr="005A0259">
        <w:t xml:space="preserve">sending the forms to the </w:t>
      </w:r>
      <w:r w:rsidR="00292AE1" w:rsidRPr="005A0259">
        <w:t>s</w:t>
      </w:r>
      <w:r w:rsidRPr="005A0259">
        <w:t xml:space="preserve">ecretariat. In reply, the representative of the </w:t>
      </w:r>
      <w:r w:rsidR="00292AE1" w:rsidRPr="005A0259">
        <w:t>s</w:t>
      </w:r>
      <w:r w:rsidRPr="005A0259">
        <w:t xml:space="preserve">ecretariat explained that all general notifications of consent that were received by the </w:t>
      </w:r>
      <w:r w:rsidR="00292AE1" w:rsidRPr="005A0259">
        <w:t>s</w:t>
      </w:r>
      <w:r w:rsidRPr="005A0259">
        <w:t>ecretariat (</w:t>
      </w:r>
      <w:r w:rsidR="00292AE1" w:rsidRPr="005A0259">
        <w:t>a</w:t>
      </w:r>
      <w:r w:rsidRPr="005A0259">
        <w:t xml:space="preserve">rticle 3, paragraph 7, </w:t>
      </w:r>
      <w:r w:rsidR="00292AE1" w:rsidRPr="005A0259">
        <w:t>f</w:t>
      </w:r>
      <w:r w:rsidRPr="005A0259">
        <w:t xml:space="preserve">orm D) were available on the </w:t>
      </w:r>
      <w:hyperlink r:id="rId14">
        <w:r w:rsidRPr="005A0259">
          <w:rPr>
            <w:rStyle w:val="Hyperlink"/>
            <w:lang w:val="en-GB"/>
          </w:rPr>
          <w:t>Convention website</w:t>
        </w:r>
      </w:hyperlink>
      <w:r w:rsidRPr="005A0259">
        <w:t xml:space="preserve"> (four </w:t>
      </w:r>
      <w:r w:rsidR="00292AE1" w:rsidRPr="005A0259">
        <w:t>p</w:t>
      </w:r>
      <w:r w:rsidRPr="005A0259">
        <w:t xml:space="preserve">arties had submitted such notifications). </w:t>
      </w:r>
      <w:r w:rsidR="00553EDD" w:rsidRPr="005A0259">
        <w:t>In line with</w:t>
      </w:r>
      <w:r w:rsidRPr="005A0259">
        <w:t xml:space="preserve"> </w:t>
      </w:r>
      <w:r w:rsidR="00292AE1" w:rsidRPr="005A0259">
        <w:t xml:space="preserve">the </w:t>
      </w:r>
      <w:r w:rsidRPr="005A0259">
        <w:t>guidance, th</w:t>
      </w:r>
      <w:r w:rsidR="00292AE1" w:rsidRPr="005A0259">
        <w:t>e</w:t>
      </w:r>
      <w:r w:rsidRPr="005A0259">
        <w:t xml:space="preserve"> form </w:t>
      </w:r>
      <w:r w:rsidR="00292AE1" w:rsidRPr="005A0259">
        <w:t>wa</w:t>
      </w:r>
      <w:r w:rsidRPr="005A0259">
        <w:t xml:space="preserve">s to be provided to the </w:t>
      </w:r>
      <w:r w:rsidR="00292AE1" w:rsidRPr="005A0259">
        <w:t>s</w:t>
      </w:r>
      <w:r w:rsidRPr="005A0259">
        <w:t xml:space="preserve">ecretariat and the </w:t>
      </w:r>
      <w:r w:rsidR="00292AE1" w:rsidRPr="005A0259">
        <w:t>s</w:t>
      </w:r>
      <w:r w:rsidRPr="005A0259">
        <w:t xml:space="preserve">ecretariat </w:t>
      </w:r>
      <w:r w:rsidR="00292AE1" w:rsidRPr="005A0259">
        <w:t>wa</w:t>
      </w:r>
      <w:r w:rsidRPr="005A0259">
        <w:t xml:space="preserve">s to maintain a public register of all general notifications. Regarding </w:t>
      </w:r>
      <w:r w:rsidR="00292AE1" w:rsidRPr="005A0259">
        <w:t>f</w:t>
      </w:r>
      <w:r w:rsidRPr="005A0259">
        <w:t>orms A and B, that is</w:t>
      </w:r>
      <w:r w:rsidR="00292AE1" w:rsidRPr="005A0259">
        <w:t>,</w:t>
      </w:r>
      <w:r w:rsidRPr="005A0259">
        <w:t xml:space="preserve"> the form for the provision of written consent by a </w:t>
      </w:r>
      <w:r w:rsidR="00292AE1" w:rsidRPr="005A0259">
        <w:t>p</w:t>
      </w:r>
      <w:r w:rsidRPr="005A0259">
        <w:t xml:space="preserve">arty to the import of mercury </w:t>
      </w:r>
      <w:r w:rsidR="00292AE1" w:rsidRPr="005A0259">
        <w:t xml:space="preserve">and </w:t>
      </w:r>
      <w:r w:rsidRPr="005A0259">
        <w:t>the form for the provision of written consent by a non-</w:t>
      </w:r>
      <w:r w:rsidR="00292AE1" w:rsidRPr="005A0259">
        <w:t>p</w:t>
      </w:r>
      <w:r w:rsidRPr="005A0259">
        <w:t>arty to the import of mercury, the guidance indicate</w:t>
      </w:r>
      <w:r w:rsidR="00292AE1" w:rsidRPr="005A0259">
        <w:t>d</w:t>
      </w:r>
      <w:r w:rsidRPr="005A0259">
        <w:t xml:space="preserve"> that the</w:t>
      </w:r>
      <w:r w:rsidR="00292AE1" w:rsidRPr="005A0259">
        <w:t>y</w:t>
      </w:r>
      <w:r w:rsidRPr="005A0259">
        <w:t xml:space="preserve"> </w:t>
      </w:r>
      <w:r w:rsidR="00292AE1" w:rsidRPr="005A0259">
        <w:t>we</w:t>
      </w:r>
      <w:r w:rsidRPr="005A0259">
        <w:t xml:space="preserve">re to be transmitted directly between the specific </w:t>
      </w:r>
      <w:r w:rsidR="00292AE1" w:rsidRPr="005A0259">
        <w:t>p</w:t>
      </w:r>
      <w:r w:rsidRPr="005A0259">
        <w:t>arties and/or non-</w:t>
      </w:r>
      <w:r w:rsidR="00292AE1" w:rsidRPr="005A0259">
        <w:t>p</w:t>
      </w:r>
      <w:r w:rsidRPr="005A0259">
        <w:t xml:space="preserve">arties and recommended that the </w:t>
      </w:r>
      <w:r w:rsidR="00292AE1" w:rsidRPr="005A0259">
        <w:t>p</w:t>
      </w:r>
      <w:r w:rsidRPr="005A0259">
        <w:t xml:space="preserve">arties provide copies of the forms to the </w:t>
      </w:r>
      <w:r w:rsidR="00292AE1" w:rsidRPr="005A0259">
        <w:t>s</w:t>
      </w:r>
      <w:r w:rsidRPr="005A0259">
        <w:t xml:space="preserve">ecretariat. She </w:t>
      </w:r>
      <w:r w:rsidR="00292AE1" w:rsidRPr="005A0259">
        <w:t xml:space="preserve">said </w:t>
      </w:r>
      <w:r w:rsidRPr="005A0259">
        <w:t xml:space="preserve">that </w:t>
      </w:r>
      <w:r w:rsidR="00292AE1" w:rsidRPr="005A0259">
        <w:t xml:space="preserve">the recommendation </w:t>
      </w:r>
      <w:r w:rsidRPr="005A0259">
        <w:t xml:space="preserve">to </w:t>
      </w:r>
      <w:r w:rsidR="00292AE1" w:rsidRPr="005A0259">
        <w:t>p</w:t>
      </w:r>
      <w:r w:rsidRPr="005A0259">
        <w:t xml:space="preserve">arties that copies of the forms </w:t>
      </w:r>
      <w:r w:rsidR="00292AE1" w:rsidRPr="005A0259">
        <w:t xml:space="preserve">also </w:t>
      </w:r>
      <w:r w:rsidRPr="005A0259">
        <w:t xml:space="preserve">be sent to the </w:t>
      </w:r>
      <w:r w:rsidR="00A233D5" w:rsidRPr="005A0259">
        <w:t>s</w:t>
      </w:r>
      <w:r w:rsidRPr="005A0259">
        <w:t xml:space="preserve">ecretariat </w:t>
      </w:r>
      <w:r w:rsidR="00292AE1" w:rsidRPr="005A0259">
        <w:t>might need to be reinforced</w:t>
      </w:r>
      <w:r w:rsidRPr="005A0259">
        <w:t xml:space="preserve">. She also noted that according to paragraph 11 of </w:t>
      </w:r>
      <w:r w:rsidR="00292AE1" w:rsidRPr="005A0259">
        <w:t>a</w:t>
      </w:r>
      <w:r w:rsidRPr="005A0259">
        <w:t>rticle 3</w:t>
      </w:r>
      <w:r w:rsidR="00292AE1" w:rsidRPr="005A0259">
        <w:t>,</w:t>
      </w:r>
      <w:r w:rsidRPr="005A0259">
        <w:t xml:space="preserve"> each </w:t>
      </w:r>
      <w:r w:rsidR="00292AE1" w:rsidRPr="005A0259">
        <w:t>p</w:t>
      </w:r>
      <w:r w:rsidRPr="005A0259">
        <w:t xml:space="preserve">arty </w:t>
      </w:r>
      <w:r w:rsidR="00292AE1" w:rsidRPr="005A0259">
        <w:t xml:space="preserve">should </w:t>
      </w:r>
      <w:r w:rsidRPr="005A0259">
        <w:t xml:space="preserve">include in its reports submitted pursuant to </w:t>
      </w:r>
      <w:r w:rsidR="00292AE1" w:rsidRPr="005A0259">
        <w:t>a</w:t>
      </w:r>
      <w:r w:rsidRPr="005A0259">
        <w:t xml:space="preserve">rticle 21 information showing that the requirements of </w:t>
      </w:r>
      <w:r w:rsidR="00292AE1" w:rsidRPr="005A0259">
        <w:t>a</w:t>
      </w:r>
      <w:r w:rsidRPr="005A0259">
        <w:t xml:space="preserve">rticle 3 had been met, including the provision of written consent. She also pointed out that individual </w:t>
      </w:r>
      <w:r w:rsidR="00292AE1" w:rsidRPr="005A0259">
        <w:t>p</w:t>
      </w:r>
      <w:r w:rsidRPr="005A0259">
        <w:t xml:space="preserve">arties had indicated informally that there </w:t>
      </w:r>
      <w:r w:rsidR="00292AE1" w:rsidRPr="005A0259">
        <w:t xml:space="preserve">might </w:t>
      </w:r>
      <w:r w:rsidRPr="005A0259">
        <w:t xml:space="preserve">be commercial confidentiality concerns if the copies of the submitted consent forms </w:t>
      </w:r>
      <w:r w:rsidR="00292AE1" w:rsidRPr="005A0259">
        <w:t>we</w:t>
      </w:r>
      <w:r w:rsidRPr="005A0259">
        <w:t>re made fully public.</w:t>
      </w:r>
      <w:r w:rsidR="00C53BBA" w:rsidRPr="005A0259">
        <w:t xml:space="preserve"> </w:t>
      </w:r>
    </w:p>
    <w:p w14:paraId="24C9E36D" w14:textId="1A37721E" w:rsidR="00BD0F54" w:rsidRPr="005A0259" w:rsidRDefault="00BD0F54" w:rsidP="00BD0F54">
      <w:pPr>
        <w:pStyle w:val="Normalnumber"/>
        <w:numPr>
          <w:ilvl w:val="0"/>
          <w:numId w:val="17"/>
        </w:numPr>
      </w:pPr>
      <w:r w:rsidRPr="005A0259">
        <w:lastRenderedPageBreak/>
        <w:t xml:space="preserve">Another Committee member </w:t>
      </w:r>
      <w:r w:rsidR="00B978EE" w:rsidRPr="005A0259">
        <w:t>said</w:t>
      </w:r>
      <w:r w:rsidRPr="005A0259">
        <w:t xml:space="preserve"> that despite the guidance available there appeared to be a need for more communication and training on the consent and trade provisions, including the forms and the role of the </w:t>
      </w:r>
      <w:r w:rsidR="00B978EE" w:rsidRPr="005A0259">
        <w:t>s</w:t>
      </w:r>
      <w:r w:rsidRPr="005A0259">
        <w:t xml:space="preserve">ecretariat. </w:t>
      </w:r>
    </w:p>
    <w:p w14:paraId="702686AA" w14:textId="785AB87B" w:rsidR="00BD0F54" w:rsidRPr="005A0259" w:rsidRDefault="00BD0F54" w:rsidP="00C93362">
      <w:pPr>
        <w:pStyle w:val="Normalnumber"/>
        <w:numPr>
          <w:ilvl w:val="0"/>
          <w:numId w:val="17"/>
        </w:numPr>
      </w:pPr>
      <w:r w:rsidRPr="005A0259">
        <w:t>On the facilities for final disposal (</w:t>
      </w:r>
      <w:r w:rsidR="00B978EE" w:rsidRPr="005A0259">
        <w:t>q</w:t>
      </w:r>
      <w:r w:rsidRPr="005A0259">
        <w:t>uestion 11.2)</w:t>
      </w:r>
      <w:r w:rsidR="00B978EE" w:rsidRPr="005A0259">
        <w:t>,</w:t>
      </w:r>
      <w:r w:rsidRPr="005A0259">
        <w:t xml:space="preserve"> the </w:t>
      </w:r>
      <w:r w:rsidR="00B978EE" w:rsidRPr="005A0259">
        <w:t>representative of the s</w:t>
      </w:r>
      <w:r w:rsidRPr="005A0259">
        <w:t>ecretariat reported that 20</w:t>
      </w:r>
      <w:r w:rsidR="00F743FC" w:rsidRPr="005A0259">
        <w:t xml:space="preserve"> </w:t>
      </w:r>
      <w:r w:rsidR="00B978EE" w:rsidRPr="005A0259">
        <w:t>p</w:t>
      </w:r>
      <w:r w:rsidRPr="005A0259">
        <w:t xml:space="preserve">arties </w:t>
      </w:r>
      <w:r w:rsidR="00B978EE" w:rsidRPr="005A0259">
        <w:t xml:space="preserve">had </w:t>
      </w:r>
      <w:r w:rsidRPr="005A0259">
        <w:t>responded “yes”, i.e.</w:t>
      </w:r>
      <w:r w:rsidR="00B978EE" w:rsidRPr="005A0259">
        <w:t>,</w:t>
      </w:r>
      <w:r w:rsidRPr="005A0259">
        <w:t xml:space="preserve"> the </w:t>
      </w:r>
      <w:r w:rsidR="00B978EE" w:rsidRPr="005A0259">
        <w:t xml:space="preserve">party </w:t>
      </w:r>
      <w:r w:rsidRPr="005A0259">
        <w:t xml:space="preserve">had facilities for final disposal of waste consisting of mercury or mercury compounds in </w:t>
      </w:r>
      <w:r w:rsidR="00B978EE" w:rsidRPr="005A0259">
        <w:t>its</w:t>
      </w:r>
      <w:r w:rsidRPr="005A0259">
        <w:t xml:space="preserve"> territory, while 68 </w:t>
      </w:r>
      <w:r w:rsidR="00B978EE" w:rsidRPr="005A0259">
        <w:t>p</w:t>
      </w:r>
      <w:r w:rsidRPr="005A0259">
        <w:t xml:space="preserve">arties </w:t>
      </w:r>
      <w:r w:rsidR="00B978EE" w:rsidRPr="005A0259">
        <w:t xml:space="preserve">had </w:t>
      </w:r>
      <w:r w:rsidRPr="005A0259">
        <w:t>responded “no”</w:t>
      </w:r>
      <w:r w:rsidR="00B978EE" w:rsidRPr="005A0259">
        <w:t xml:space="preserve"> and 2</w:t>
      </w:r>
      <w:r w:rsidRPr="005A0259">
        <w:t xml:space="preserve"> </w:t>
      </w:r>
      <w:r w:rsidR="00B978EE" w:rsidRPr="005A0259">
        <w:t>had </w:t>
      </w:r>
      <w:r w:rsidRPr="005A0259">
        <w:t xml:space="preserve">responded “do not know”. Of those that answered “yes”, only </w:t>
      </w:r>
      <w:r w:rsidR="00B978EE" w:rsidRPr="005A0259">
        <w:t xml:space="preserve">4 </w:t>
      </w:r>
      <w:r w:rsidRPr="005A0259">
        <w:t>reported how much waste consisting of mercury or mercury compounds ha</w:t>
      </w:r>
      <w:r w:rsidR="00B978EE" w:rsidRPr="005A0259">
        <w:t>d</w:t>
      </w:r>
      <w:r w:rsidRPr="005A0259">
        <w:t xml:space="preserve"> been subjected to final disposal and the specific method of disposal. The representative of the </w:t>
      </w:r>
      <w:r w:rsidR="00B978EE" w:rsidRPr="005A0259">
        <w:t>s</w:t>
      </w:r>
      <w:r w:rsidRPr="005A0259">
        <w:t xml:space="preserve">ecretariat </w:t>
      </w:r>
      <w:r w:rsidR="00030266" w:rsidRPr="005A0259">
        <w:t xml:space="preserve">said </w:t>
      </w:r>
      <w:r w:rsidRPr="005A0259">
        <w:t xml:space="preserve">that </w:t>
      </w:r>
      <w:r w:rsidR="00B978EE" w:rsidRPr="005A0259">
        <w:t>p</w:t>
      </w:r>
      <w:r w:rsidRPr="005A0259">
        <w:t>arties appeared to have difficulty answering th</w:t>
      </w:r>
      <w:r w:rsidR="00B978EE" w:rsidRPr="005A0259">
        <w:t>e</w:t>
      </w:r>
      <w:r w:rsidRPr="005A0259">
        <w:t xml:space="preserve"> question and </w:t>
      </w:r>
      <w:r w:rsidR="00B978EE" w:rsidRPr="005A0259">
        <w:t xml:space="preserve">that </w:t>
      </w:r>
      <w:r w:rsidRPr="005A0259">
        <w:t xml:space="preserve">some </w:t>
      </w:r>
      <w:r w:rsidR="00B978EE" w:rsidRPr="005A0259">
        <w:t>had made comments to that effect</w:t>
      </w:r>
      <w:r w:rsidRPr="005A0259">
        <w:t xml:space="preserve"> in their reports.</w:t>
      </w:r>
      <w:r w:rsidR="00C53BBA" w:rsidRPr="005A0259">
        <w:t xml:space="preserve"> </w:t>
      </w:r>
    </w:p>
    <w:p w14:paraId="11091F32" w14:textId="2CC2FEE8" w:rsidR="00BD0F54" w:rsidRPr="005A0259" w:rsidRDefault="00BD0F54" w:rsidP="00BD0F54">
      <w:pPr>
        <w:pStyle w:val="Normalnumber"/>
        <w:numPr>
          <w:ilvl w:val="0"/>
          <w:numId w:val="17"/>
        </w:numPr>
      </w:pPr>
      <w:r w:rsidRPr="005A0259">
        <w:t xml:space="preserve">One Committee member mentioned the lack of clarity </w:t>
      </w:r>
      <w:r w:rsidR="00030266" w:rsidRPr="005A0259">
        <w:t xml:space="preserve">regarding </w:t>
      </w:r>
      <w:r w:rsidRPr="005A0259">
        <w:t>the term “final disposal” under the Convention and raised the prospect of add</w:t>
      </w:r>
      <w:r w:rsidR="00B978EE" w:rsidRPr="005A0259">
        <w:t>ing</w:t>
      </w:r>
      <w:r w:rsidRPr="005A0259">
        <w:t xml:space="preserve"> </w:t>
      </w:r>
      <w:r w:rsidR="00B423E5" w:rsidRPr="005A0259">
        <w:t xml:space="preserve">appropriate </w:t>
      </w:r>
      <w:r w:rsidRPr="005A0259">
        <w:t xml:space="preserve">guidance referencing the Basel Convention Technical Guidelines on the Environmentally Sound Management of Mercury Wastes to </w:t>
      </w:r>
      <w:r w:rsidR="00B978EE" w:rsidRPr="005A0259">
        <w:t xml:space="preserve">support parties in </w:t>
      </w:r>
      <w:r w:rsidRPr="005A0259">
        <w:t>answer</w:t>
      </w:r>
      <w:r w:rsidR="00B978EE" w:rsidRPr="005A0259">
        <w:t>ing</w:t>
      </w:r>
      <w:r w:rsidRPr="005A0259">
        <w:t xml:space="preserve"> the reporting form</w:t>
      </w:r>
      <w:r w:rsidR="00B978EE" w:rsidRPr="005A0259">
        <w:t xml:space="preserve"> question</w:t>
      </w:r>
      <w:r w:rsidRPr="005A0259">
        <w:t xml:space="preserve">. </w:t>
      </w:r>
    </w:p>
    <w:p w14:paraId="25FE8952" w14:textId="13B4BC75" w:rsidR="00BD0F54" w:rsidRPr="005A0259" w:rsidRDefault="00BD0F54" w:rsidP="00BD0F54">
      <w:pPr>
        <w:pStyle w:val="Normalnumber"/>
        <w:numPr>
          <w:ilvl w:val="0"/>
          <w:numId w:val="17"/>
        </w:numPr>
      </w:pPr>
      <w:r w:rsidRPr="005A0259">
        <w:t xml:space="preserve">Another Committee member </w:t>
      </w:r>
      <w:r w:rsidR="00030266" w:rsidRPr="005A0259">
        <w:t xml:space="preserve">said </w:t>
      </w:r>
      <w:r w:rsidRPr="005A0259">
        <w:t xml:space="preserve">that </w:t>
      </w:r>
      <w:r w:rsidR="00B978EE" w:rsidRPr="005A0259">
        <w:t>article</w:t>
      </w:r>
      <w:r w:rsidRPr="005A0259">
        <w:t xml:space="preserve"> 11 of the Convention </w:t>
      </w:r>
      <w:r w:rsidR="00B423E5" w:rsidRPr="005A0259">
        <w:t xml:space="preserve">did </w:t>
      </w:r>
      <w:r w:rsidRPr="005A0259">
        <w:t xml:space="preserve">not require conformity with the Basel </w:t>
      </w:r>
      <w:r w:rsidR="00B423E5" w:rsidRPr="005A0259">
        <w:t>t</w:t>
      </w:r>
      <w:r w:rsidRPr="005A0259">
        <w:t xml:space="preserve">echnical </w:t>
      </w:r>
      <w:r w:rsidR="00B423E5" w:rsidRPr="005A0259">
        <w:t>g</w:t>
      </w:r>
      <w:r w:rsidRPr="005A0259">
        <w:t xml:space="preserve">uidelines but rather </w:t>
      </w:r>
      <w:r w:rsidR="00B423E5" w:rsidRPr="005A0259">
        <w:t xml:space="preserve">that </w:t>
      </w:r>
      <w:r w:rsidRPr="005A0259">
        <w:t>the guidelines</w:t>
      </w:r>
      <w:r w:rsidR="00B423E5" w:rsidRPr="005A0259">
        <w:t xml:space="preserve"> be taken</w:t>
      </w:r>
      <w:r w:rsidRPr="005A0259">
        <w:t xml:space="preserve"> into account, and </w:t>
      </w:r>
      <w:r w:rsidR="00B423E5" w:rsidRPr="005A0259">
        <w:t xml:space="preserve">he </w:t>
      </w:r>
      <w:r w:rsidRPr="005A0259">
        <w:t>therefore did not foresee a role for the Committee in th</w:t>
      </w:r>
      <w:r w:rsidR="00B423E5" w:rsidRPr="005A0259">
        <w:t>at</w:t>
      </w:r>
      <w:r w:rsidRPr="005A0259">
        <w:t xml:space="preserve"> regard. </w:t>
      </w:r>
    </w:p>
    <w:p w14:paraId="30E6E58F" w14:textId="5BC22980" w:rsidR="00BD0F54" w:rsidRPr="005A0259" w:rsidRDefault="0086435F" w:rsidP="0086435F">
      <w:pPr>
        <w:pStyle w:val="CH3"/>
      </w:pPr>
      <w:r w:rsidRPr="005A0259">
        <w:tab/>
      </w:r>
      <w:r w:rsidRPr="005A0259">
        <w:tab/>
      </w:r>
      <w:r w:rsidR="00BD0F54" w:rsidRPr="005A0259">
        <w:t xml:space="preserve">Committee </w:t>
      </w:r>
      <w:r w:rsidR="00B423E5" w:rsidRPr="005A0259">
        <w:t>c</w:t>
      </w:r>
      <w:r w:rsidR="00BD0F54" w:rsidRPr="005A0259">
        <w:t xml:space="preserve">onsideration of the </w:t>
      </w:r>
      <w:r w:rsidR="00B423E5" w:rsidRPr="005A0259">
        <w:t>s</w:t>
      </w:r>
      <w:r w:rsidR="00BD0F54" w:rsidRPr="005A0259">
        <w:t xml:space="preserve">ecretariat report </w:t>
      </w:r>
      <w:r w:rsidR="00021F79" w:rsidRPr="005A0259">
        <w:t xml:space="preserve">with a view </w:t>
      </w:r>
      <w:r w:rsidR="00BD0F54" w:rsidRPr="005A0259">
        <w:t>to prepar</w:t>
      </w:r>
      <w:r w:rsidR="00021F79" w:rsidRPr="005A0259">
        <w:t>ing</w:t>
      </w:r>
      <w:r w:rsidR="00BD0F54" w:rsidRPr="005A0259">
        <w:t xml:space="preserve"> recommendations to the Conference of the Parties</w:t>
      </w:r>
    </w:p>
    <w:p w14:paraId="25015F77" w14:textId="23A2636B" w:rsidR="00BD0F54" w:rsidRPr="005A0259" w:rsidRDefault="00BD0F54" w:rsidP="00BD0F54">
      <w:pPr>
        <w:pStyle w:val="Normalnumber"/>
        <w:numPr>
          <w:ilvl w:val="0"/>
          <w:numId w:val="17"/>
        </w:numPr>
      </w:pPr>
      <w:r w:rsidRPr="005A0259">
        <w:t xml:space="preserve">As deliberations to prepare the </w:t>
      </w:r>
      <w:r w:rsidR="00B423E5" w:rsidRPr="005A0259">
        <w:t xml:space="preserve">Committee’s </w:t>
      </w:r>
      <w:r w:rsidRPr="005A0259">
        <w:t>recommendations to the Conference</w:t>
      </w:r>
      <w:r w:rsidR="00B423E5" w:rsidRPr="005A0259">
        <w:t xml:space="preserve"> of the Parties</w:t>
      </w:r>
      <w:r w:rsidRPr="005A0259">
        <w:t xml:space="preserve"> </w:t>
      </w:r>
      <w:r w:rsidR="00B423E5" w:rsidRPr="005A0259">
        <w:t>we</w:t>
      </w:r>
      <w:r w:rsidRPr="005A0259">
        <w:t xml:space="preserve">re closed to </w:t>
      </w:r>
      <w:r w:rsidR="005067C9" w:rsidRPr="005A0259">
        <w:t xml:space="preserve">all </w:t>
      </w:r>
      <w:r w:rsidRPr="005A0259">
        <w:t xml:space="preserve">observers </w:t>
      </w:r>
      <w:r w:rsidR="00B423E5" w:rsidRPr="005A0259">
        <w:t>under r</w:t>
      </w:r>
      <w:r w:rsidRPr="005A0259">
        <w:t>ule 15</w:t>
      </w:r>
      <w:r w:rsidR="00B423E5" w:rsidRPr="005A0259">
        <w:t xml:space="preserve"> of the rules of procedure</w:t>
      </w:r>
      <w:r w:rsidRPr="005A0259">
        <w:t>, the Chair closed th</w:t>
      </w:r>
      <w:r w:rsidR="00B423E5" w:rsidRPr="005A0259">
        <w:t>e</w:t>
      </w:r>
      <w:r w:rsidRPr="005A0259">
        <w:t xml:space="preserve"> segment of the meeting to observers and invited the Committee members to proceed with their consideration of the </w:t>
      </w:r>
      <w:r w:rsidR="00B423E5" w:rsidRPr="005A0259">
        <w:t>s</w:t>
      </w:r>
      <w:r w:rsidRPr="005A0259">
        <w:t>ecretariat</w:t>
      </w:r>
      <w:r w:rsidR="00B423E5" w:rsidRPr="005A0259">
        <w:t>’s</w:t>
      </w:r>
      <w:r w:rsidRPr="005A0259">
        <w:t xml:space="preserve"> report.</w:t>
      </w:r>
    </w:p>
    <w:p w14:paraId="40B81AC4" w14:textId="4F8E3218" w:rsidR="00BD0F54" w:rsidRPr="005A0259" w:rsidRDefault="00BD0F54" w:rsidP="00BD0F54">
      <w:pPr>
        <w:pStyle w:val="Normalnumber"/>
        <w:numPr>
          <w:ilvl w:val="0"/>
          <w:numId w:val="17"/>
        </w:numPr>
      </w:pPr>
      <w:r w:rsidRPr="005A0259">
        <w:t xml:space="preserve">The Committee recalled its mandate, as set out in paragraph 2 of </w:t>
      </w:r>
      <w:r w:rsidR="00B423E5" w:rsidRPr="005A0259">
        <w:t>a</w:t>
      </w:r>
      <w:r w:rsidRPr="005A0259">
        <w:t>rticle 15, to promote implementation of, and review compliance with, all provisions of th</w:t>
      </w:r>
      <w:r w:rsidR="00B423E5" w:rsidRPr="005A0259">
        <w:t>e</w:t>
      </w:r>
      <w:r w:rsidRPr="005A0259">
        <w:t xml:space="preserve"> Convention.</w:t>
      </w:r>
    </w:p>
    <w:p w14:paraId="71E7B66E" w14:textId="09E0BB20" w:rsidR="00BD0F54" w:rsidRPr="005A0259" w:rsidRDefault="00BD0F54" w:rsidP="00BD0F54">
      <w:pPr>
        <w:pStyle w:val="Normalnumber"/>
        <w:numPr>
          <w:ilvl w:val="0"/>
          <w:numId w:val="17"/>
        </w:numPr>
      </w:pPr>
      <w:r w:rsidRPr="005A0259">
        <w:t>The Committee noted</w:t>
      </w:r>
      <w:r w:rsidR="00B423E5" w:rsidRPr="005A0259">
        <w:t xml:space="preserve"> that</w:t>
      </w:r>
      <w:r w:rsidRPr="005A0259">
        <w:t xml:space="preserve"> </w:t>
      </w:r>
      <w:r w:rsidR="00B423E5" w:rsidRPr="005A0259">
        <w:t>a</w:t>
      </w:r>
      <w:r w:rsidRPr="005A0259">
        <w:t>rticle 21 reporting in accordance with the timing and format decided upon by the Conference</w:t>
      </w:r>
      <w:r w:rsidR="00B423E5" w:rsidRPr="005A0259">
        <w:t xml:space="preserve"> of the Parties</w:t>
      </w:r>
      <w:r w:rsidRPr="005A0259">
        <w:t xml:space="preserve"> was an obligation of all </w:t>
      </w:r>
      <w:r w:rsidR="00B423E5" w:rsidRPr="005A0259">
        <w:t>p</w:t>
      </w:r>
      <w:r w:rsidRPr="005A0259">
        <w:t xml:space="preserve">arties. Where required information was incomplete, insufficient or missing, the </w:t>
      </w:r>
      <w:r w:rsidR="00B423E5" w:rsidRPr="005A0259">
        <w:t>s</w:t>
      </w:r>
      <w:r w:rsidRPr="005A0259">
        <w:t xml:space="preserve">ecretariat was tasked </w:t>
      </w:r>
      <w:r w:rsidR="00B423E5" w:rsidRPr="005A0259">
        <w:t xml:space="preserve">with </w:t>
      </w:r>
      <w:r w:rsidRPr="005A0259">
        <w:t>follow</w:t>
      </w:r>
      <w:r w:rsidR="00B423E5" w:rsidRPr="005A0259">
        <w:t xml:space="preserve">ing </w:t>
      </w:r>
      <w:r w:rsidRPr="005A0259">
        <w:t xml:space="preserve">up to ensure </w:t>
      </w:r>
      <w:r w:rsidR="00021F79" w:rsidRPr="005A0259">
        <w:t xml:space="preserve">that </w:t>
      </w:r>
      <w:r w:rsidRPr="005A0259">
        <w:t xml:space="preserve">the submitted national reports </w:t>
      </w:r>
      <w:r w:rsidR="009F4D3D" w:rsidRPr="005A0259">
        <w:t>we</w:t>
      </w:r>
      <w:r w:rsidRPr="005A0259">
        <w:t xml:space="preserve">re complete. </w:t>
      </w:r>
    </w:p>
    <w:p w14:paraId="614E8302" w14:textId="61C69B36" w:rsidR="00BD0F54" w:rsidRPr="005A0259" w:rsidRDefault="00BD0F54" w:rsidP="00BD0F54">
      <w:pPr>
        <w:pStyle w:val="Normalnumber"/>
        <w:numPr>
          <w:ilvl w:val="0"/>
          <w:numId w:val="17"/>
        </w:numPr>
      </w:pPr>
      <w:r w:rsidRPr="005A0259">
        <w:t xml:space="preserve">Following a discussion of reporting requirements that </w:t>
      </w:r>
      <w:r w:rsidR="009F4D3D" w:rsidRPr="005A0259">
        <w:t>p</w:t>
      </w:r>
      <w:r w:rsidRPr="005A0259">
        <w:t xml:space="preserve">arties had interpreted in varying ways, a Committee </w:t>
      </w:r>
      <w:r w:rsidR="009F4D3D" w:rsidRPr="005A0259">
        <w:t>m</w:t>
      </w:r>
      <w:r w:rsidRPr="005A0259">
        <w:t xml:space="preserve">ember </w:t>
      </w:r>
      <w:r w:rsidR="00021F79" w:rsidRPr="005A0259">
        <w:t xml:space="preserve">said </w:t>
      </w:r>
      <w:r w:rsidRPr="005A0259">
        <w:t>that it was not the Committee’s role to consider whether or how an obligation ought to be clarified or elaborated on.</w:t>
      </w:r>
      <w:r w:rsidR="00C53BBA" w:rsidRPr="005A0259">
        <w:t xml:space="preserve"> </w:t>
      </w:r>
      <w:r w:rsidRPr="005A0259">
        <w:t>Rather, th</w:t>
      </w:r>
      <w:r w:rsidR="009F4D3D" w:rsidRPr="005A0259">
        <w:t>at</w:t>
      </w:r>
      <w:r w:rsidRPr="005A0259">
        <w:t xml:space="preserve"> was an issue for consideration by the </w:t>
      </w:r>
      <w:r w:rsidR="009F4D3D" w:rsidRPr="005A0259">
        <w:t>p</w:t>
      </w:r>
      <w:r w:rsidRPr="005A0259">
        <w:t>arties through the Conference of the Parties, taking into account the Committee’s report.</w:t>
      </w:r>
    </w:p>
    <w:p w14:paraId="1C04D70B" w14:textId="64962EDB" w:rsidR="00BD0F54" w:rsidRPr="005A0259" w:rsidRDefault="00BD0F54" w:rsidP="00BD0F54">
      <w:pPr>
        <w:pStyle w:val="Normalnumber"/>
        <w:numPr>
          <w:ilvl w:val="0"/>
          <w:numId w:val="17"/>
        </w:numPr>
      </w:pPr>
      <w:r w:rsidRPr="005A0259">
        <w:t xml:space="preserve">The same Committee member also </w:t>
      </w:r>
      <w:r w:rsidR="009F4D3D" w:rsidRPr="005A0259">
        <w:t xml:space="preserve">said </w:t>
      </w:r>
      <w:r w:rsidRPr="005A0259">
        <w:t xml:space="preserve">that the Committee </w:t>
      </w:r>
      <w:r w:rsidR="009F4D3D" w:rsidRPr="005A0259">
        <w:t xml:space="preserve">might </w:t>
      </w:r>
      <w:r w:rsidRPr="005A0259">
        <w:t xml:space="preserve">wish to report to the Conference </w:t>
      </w:r>
      <w:r w:rsidR="00B423E5" w:rsidRPr="005A0259">
        <w:t xml:space="preserve">of the Parties </w:t>
      </w:r>
      <w:r w:rsidRPr="005A0259">
        <w:t xml:space="preserve">if it faced challenges in reviewing compliance with existing obligations due to </w:t>
      </w:r>
      <w:r w:rsidR="009F4D3D" w:rsidRPr="005A0259">
        <w:t xml:space="preserve">parties’ </w:t>
      </w:r>
      <w:r w:rsidRPr="005A0259">
        <w:t xml:space="preserve">varying interpretations of relevant provisions, as reflected in the responses contained in the national reports. </w:t>
      </w:r>
    </w:p>
    <w:p w14:paraId="00BA8962" w14:textId="3CF48E1F" w:rsidR="00BD0F54" w:rsidRPr="005A0259" w:rsidRDefault="00BD0F54" w:rsidP="00BD0F54">
      <w:pPr>
        <w:pStyle w:val="Normalnumber"/>
        <w:numPr>
          <w:ilvl w:val="0"/>
          <w:numId w:val="17"/>
        </w:numPr>
      </w:pPr>
      <w:r w:rsidRPr="005A0259">
        <w:t xml:space="preserve">Following the deliberations on the report of the </w:t>
      </w:r>
      <w:r w:rsidR="009F4D3D" w:rsidRPr="005A0259">
        <w:t>s</w:t>
      </w:r>
      <w:r w:rsidRPr="005A0259">
        <w:t xml:space="preserve">ecretariat, the Committee </w:t>
      </w:r>
      <w:r w:rsidR="00021F79" w:rsidRPr="005A0259">
        <w:t xml:space="preserve">concluded </w:t>
      </w:r>
      <w:r w:rsidR="009F4D3D" w:rsidRPr="005A0259">
        <w:t xml:space="preserve">that </w:t>
      </w:r>
      <w:r w:rsidRPr="005A0259">
        <w:t xml:space="preserve">the following factors </w:t>
      </w:r>
      <w:r w:rsidR="009F4D3D" w:rsidRPr="005A0259">
        <w:t>might</w:t>
      </w:r>
      <w:r w:rsidRPr="005A0259">
        <w:t xml:space="preserve"> have contributed to reporting challenges: </w:t>
      </w:r>
    </w:p>
    <w:p w14:paraId="0F35138D" w14:textId="161AF7E8" w:rsidR="00BD0F54" w:rsidRPr="005A0259" w:rsidRDefault="00BD0F54" w:rsidP="00BD0F54">
      <w:pPr>
        <w:pStyle w:val="Normalnumber"/>
        <w:numPr>
          <w:ilvl w:val="1"/>
          <w:numId w:val="17"/>
        </w:numPr>
      </w:pPr>
      <w:r w:rsidRPr="005A0259">
        <w:t xml:space="preserve">Parties </w:t>
      </w:r>
      <w:r w:rsidR="00553EDD" w:rsidRPr="005A0259">
        <w:t xml:space="preserve">might </w:t>
      </w:r>
      <w:r w:rsidRPr="005A0259">
        <w:t xml:space="preserve">have interpreted certain reporting requirements in varying ways and that </w:t>
      </w:r>
      <w:r w:rsidR="00553EDD" w:rsidRPr="005A0259">
        <w:t xml:space="preserve">might </w:t>
      </w:r>
      <w:r w:rsidRPr="005A0259">
        <w:t>present challenges to the ability of the Committee to review implementation and compliance with relevant provisions</w:t>
      </w:r>
      <w:r w:rsidR="009F4D3D" w:rsidRPr="005A0259">
        <w:t>.</w:t>
      </w:r>
    </w:p>
    <w:p w14:paraId="023BBC61" w14:textId="16FA4739" w:rsidR="00BD0F54" w:rsidRPr="005A0259" w:rsidRDefault="00BD0F54" w:rsidP="00BD0F54">
      <w:pPr>
        <w:pStyle w:val="Normalnumber"/>
        <w:numPr>
          <w:ilvl w:val="1"/>
          <w:numId w:val="17"/>
        </w:numPr>
      </w:pPr>
      <w:r w:rsidRPr="005A0259">
        <w:t xml:space="preserve">Parties </w:t>
      </w:r>
      <w:r w:rsidR="00553EDD" w:rsidRPr="005A0259">
        <w:t xml:space="preserve">might </w:t>
      </w:r>
      <w:r w:rsidRPr="005A0259">
        <w:t>have had challenges in reporting on measures taken</w:t>
      </w:r>
      <w:r w:rsidR="009F4D3D" w:rsidRPr="005A0259">
        <w:t>,</w:t>
      </w:r>
      <w:r w:rsidRPr="005A0259">
        <w:t xml:space="preserve"> or </w:t>
      </w:r>
      <w:r w:rsidR="009F4D3D" w:rsidRPr="005A0259">
        <w:t xml:space="preserve">on </w:t>
      </w:r>
      <w:r w:rsidRPr="005A0259">
        <w:t>their progress if the measures were under</w:t>
      </w:r>
      <w:r w:rsidR="00021F79" w:rsidRPr="005A0259">
        <w:t xml:space="preserve"> </w:t>
      </w:r>
      <w:r w:rsidRPr="005A0259">
        <w:t>way at the time of reporting</w:t>
      </w:r>
      <w:r w:rsidR="009F4D3D" w:rsidRPr="005A0259">
        <w:t>.</w:t>
      </w:r>
      <w:r w:rsidRPr="005A0259">
        <w:t xml:space="preserve"> </w:t>
      </w:r>
    </w:p>
    <w:p w14:paraId="48B67E09" w14:textId="10C69662" w:rsidR="00BD0F54" w:rsidRPr="005A0259" w:rsidRDefault="00BD0F54" w:rsidP="00BD0F54">
      <w:pPr>
        <w:pStyle w:val="Normalnumber"/>
        <w:numPr>
          <w:ilvl w:val="1"/>
          <w:numId w:val="17"/>
        </w:numPr>
      </w:pPr>
      <w:r w:rsidRPr="005A0259">
        <w:t>Some documentation for the national reports</w:t>
      </w:r>
      <w:r w:rsidR="009F4D3D" w:rsidRPr="005A0259">
        <w:t xml:space="preserve"> had not reached the secretariat</w:t>
      </w:r>
      <w:r w:rsidRPr="005A0259">
        <w:t xml:space="preserve">, </w:t>
      </w:r>
      <w:r w:rsidR="009F4D3D" w:rsidRPr="005A0259">
        <w:t xml:space="preserve">for which </w:t>
      </w:r>
      <w:r w:rsidRPr="005A0259">
        <w:t xml:space="preserve">there </w:t>
      </w:r>
      <w:r w:rsidR="009F4D3D" w:rsidRPr="005A0259">
        <w:t xml:space="preserve">might </w:t>
      </w:r>
      <w:r w:rsidRPr="005A0259">
        <w:t xml:space="preserve">be various reasons, including </w:t>
      </w:r>
      <w:r w:rsidR="009F4D3D" w:rsidRPr="005A0259">
        <w:t>p</w:t>
      </w:r>
      <w:r w:rsidRPr="005A0259">
        <w:t>arties</w:t>
      </w:r>
      <w:r w:rsidR="009F4D3D" w:rsidRPr="005A0259">
        <w:t>’ concerns regarding</w:t>
      </w:r>
      <w:r w:rsidRPr="005A0259">
        <w:t xml:space="preserve"> the protection of </w:t>
      </w:r>
      <w:r w:rsidR="00C93362" w:rsidRPr="005A0259">
        <w:t>commercial</w:t>
      </w:r>
      <w:r w:rsidR="00C93362" w:rsidRPr="005A0259">
        <w:noBreakHyphen/>
        <w:t>in</w:t>
      </w:r>
      <w:r w:rsidR="00C93362" w:rsidRPr="005A0259">
        <w:noBreakHyphen/>
        <w:t>confidence</w:t>
      </w:r>
      <w:r w:rsidRPr="005A0259">
        <w:t xml:space="preserve"> information</w:t>
      </w:r>
      <w:r w:rsidR="009F4D3D" w:rsidRPr="005A0259">
        <w:t xml:space="preserve">. </w:t>
      </w:r>
    </w:p>
    <w:p w14:paraId="1C0E0896" w14:textId="0B10A36B" w:rsidR="00BD0F54" w:rsidRPr="005A0259" w:rsidRDefault="00BD0F54" w:rsidP="00BD0F54">
      <w:pPr>
        <w:pStyle w:val="Normalnumber"/>
        <w:numPr>
          <w:ilvl w:val="1"/>
          <w:numId w:val="17"/>
        </w:numPr>
      </w:pPr>
      <w:r w:rsidRPr="005A0259">
        <w:t xml:space="preserve">For all </w:t>
      </w:r>
      <w:r w:rsidR="009F4D3D" w:rsidRPr="005A0259">
        <w:t>p</w:t>
      </w:r>
      <w:r w:rsidRPr="005A0259">
        <w:t>arties</w:t>
      </w:r>
      <w:r w:rsidR="009F4D3D" w:rsidRPr="005A0259">
        <w:t>,</w:t>
      </w:r>
      <w:r w:rsidRPr="005A0259">
        <w:t xml:space="preserve"> </w:t>
      </w:r>
      <w:r w:rsidR="009F4D3D" w:rsidRPr="005A0259">
        <w:t>it had been a first experience of reporting</w:t>
      </w:r>
      <w:r w:rsidRPr="005A0259">
        <w:t xml:space="preserve"> on obligations under the Minamata Convention.</w:t>
      </w:r>
    </w:p>
    <w:p w14:paraId="616C251A" w14:textId="46602673" w:rsidR="00BD0F54" w:rsidRPr="005A0259" w:rsidRDefault="004C2031" w:rsidP="00BD0F54">
      <w:pPr>
        <w:pStyle w:val="Normalnumber"/>
        <w:numPr>
          <w:ilvl w:val="0"/>
          <w:numId w:val="17"/>
        </w:numPr>
      </w:pPr>
      <w:r w:rsidRPr="005A0259">
        <w:t>B</w:t>
      </w:r>
      <w:r w:rsidR="00BD0F54" w:rsidRPr="005A0259">
        <w:t xml:space="preserve">ased on the report of the </w:t>
      </w:r>
      <w:r w:rsidRPr="005A0259">
        <w:t>s</w:t>
      </w:r>
      <w:r w:rsidR="00BD0F54" w:rsidRPr="005A0259">
        <w:t xml:space="preserve">ecretariat and the Committee’s deliberations, the Committee agreed on </w:t>
      </w:r>
      <w:r w:rsidRPr="005A0259">
        <w:t xml:space="preserve">the </w:t>
      </w:r>
      <w:r w:rsidR="00BD0F54" w:rsidRPr="005A0259">
        <w:t xml:space="preserve">recommendations </w:t>
      </w:r>
      <w:r w:rsidRPr="005A0259">
        <w:t xml:space="preserve">set out </w:t>
      </w:r>
      <w:r w:rsidR="00BD0F54" w:rsidRPr="005A0259">
        <w:t xml:space="preserve">in </w:t>
      </w:r>
      <w:r w:rsidR="007F0CE6" w:rsidRPr="005A0259">
        <w:t xml:space="preserve">the </w:t>
      </w:r>
      <w:r w:rsidRPr="005A0259">
        <w:t>a</w:t>
      </w:r>
      <w:r w:rsidR="00BD0F54" w:rsidRPr="005A0259">
        <w:t xml:space="preserve">ppendix to </w:t>
      </w:r>
      <w:r w:rsidR="007239ED" w:rsidRPr="005A0259">
        <w:t>the present report</w:t>
      </w:r>
      <w:r w:rsidR="00BD0F54" w:rsidRPr="005A0259">
        <w:t xml:space="preserve">. </w:t>
      </w:r>
    </w:p>
    <w:p w14:paraId="0CD842A5" w14:textId="7418CB02" w:rsidR="00BD0F54" w:rsidRPr="005A0259" w:rsidRDefault="00BD0F54" w:rsidP="00223AA8">
      <w:pPr>
        <w:pStyle w:val="CH2"/>
        <w:keepLines w:val="0"/>
        <w:spacing w:after="0"/>
        <w:ind w:left="1248" w:hanging="624"/>
        <w:rPr>
          <w:b w:val="0"/>
        </w:rPr>
      </w:pPr>
      <w:bookmarkStart w:id="2" w:name="_Hlk13579926"/>
      <w:r w:rsidRPr="005A0259">
        <w:lastRenderedPageBreak/>
        <w:tab/>
        <w:t>Item 5</w:t>
      </w:r>
    </w:p>
    <w:bookmarkEnd w:id="2"/>
    <w:p w14:paraId="5F817281" w14:textId="77777777" w:rsidR="00BD0F54" w:rsidRPr="005A0259" w:rsidRDefault="00BD0F54" w:rsidP="00BD0F54">
      <w:pPr>
        <w:pStyle w:val="CH2"/>
        <w:widowControl w:val="0"/>
        <w:suppressAutoHyphens w:val="0"/>
        <w:spacing w:before="0"/>
        <w:ind w:left="1248" w:right="289" w:hanging="624"/>
      </w:pPr>
      <w:r w:rsidRPr="005A0259">
        <w:t xml:space="preserve">Work programme of the Implementation and Compliance Committee </w:t>
      </w:r>
    </w:p>
    <w:p w14:paraId="0412B268" w14:textId="048AECC3" w:rsidR="00BD0F54" w:rsidRPr="005A0259" w:rsidRDefault="00BD0F54" w:rsidP="00BD0F54">
      <w:pPr>
        <w:pStyle w:val="Normalnumber"/>
        <w:tabs>
          <w:tab w:val="num" w:pos="624"/>
        </w:tabs>
      </w:pPr>
      <w:r w:rsidRPr="005A0259">
        <w:t xml:space="preserve">The Committee then turned </w:t>
      </w:r>
      <w:r w:rsidR="00934C13" w:rsidRPr="005A0259">
        <w:t xml:space="preserve">its attention </w:t>
      </w:r>
      <w:r w:rsidRPr="005A0259">
        <w:t xml:space="preserve">to its work programme, covering in particular the period between the fourth and the fifth meetings of the Conference of the Parties, as well as the financial implications of the Committee’s work. Upon the invitation of the Chair, a representative of the secretariat introduced the document prepared to support discussions on the </w:t>
      </w:r>
      <w:r w:rsidR="00934C13" w:rsidRPr="005A0259">
        <w:t>matter</w:t>
      </w:r>
      <w:r w:rsidRPr="005A0259">
        <w:t>.</w:t>
      </w:r>
    </w:p>
    <w:p w14:paraId="5C52F6B4" w14:textId="020B1B0B" w:rsidR="00BD0F54" w:rsidRPr="005A0259" w:rsidRDefault="00BD0F54" w:rsidP="00BD0F54">
      <w:pPr>
        <w:pStyle w:val="Normalnumber"/>
        <w:tabs>
          <w:tab w:val="num" w:pos="624"/>
        </w:tabs>
      </w:pPr>
      <w:r w:rsidRPr="005A0259">
        <w:t xml:space="preserve">The Committee agreed that in the upcoming period it would consider the first full national reports due by 31 December 2021. In the light of its functions and the type of information that it might use as a basis for its work in accordance with paragraph 4 of article 15, it </w:t>
      </w:r>
      <w:r w:rsidR="00934C13" w:rsidRPr="005A0259">
        <w:t>w</w:t>
      </w:r>
      <w:r w:rsidRPr="005A0259">
        <w:t xml:space="preserve">ould also consider any </w:t>
      </w:r>
      <w:r w:rsidRPr="005A0259">
        <w:rPr>
          <w:color w:val="000000" w:themeColor="text1"/>
        </w:rPr>
        <w:t>request</w:t>
      </w:r>
      <w:r w:rsidRPr="005A0259">
        <w:t xml:space="preserve"> </w:t>
      </w:r>
      <w:r w:rsidR="004519A3" w:rsidRPr="005A0259">
        <w:t xml:space="preserve">arising </w:t>
      </w:r>
      <w:r w:rsidRPr="005A0259">
        <w:t xml:space="preserve">from the fourth meeting of the Conference of the Parties and any </w:t>
      </w:r>
      <w:r w:rsidRPr="005A0259">
        <w:rPr>
          <w:color w:val="000000" w:themeColor="text1"/>
        </w:rPr>
        <w:t>submission</w:t>
      </w:r>
      <w:r w:rsidRPr="005A0259">
        <w:t xml:space="preserve"> from a party with respect to its own compliance.</w:t>
      </w:r>
    </w:p>
    <w:p w14:paraId="75CF36B2" w14:textId="38E75E0B" w:rsidR="00BD0F54" w:rsidRPr="005A0259" w:rsidRDefault="00BD0F54" w:rsidP="00BD0F54">
      <w:pPr>
        <w:pStyle w:val="Normalnumber"/>
        <w:tabs>
          <w:tab w:val="num" w:pos="624"/>
        </w:tabs>
      </w:pPr>
      <w:r w:rsidRPr="005A0259">
        <w:rPr>
          <w:color w:val="000000" w:themeColor="text1"/>
        </w:rPr>
        <w:t>In the ensuing discussion on the number of Committee meetings that might be warranted between the fourth and fifth meetings of the Conference of the Parties, as well as their duration, the Committee estimated</w:t>
      </w:r>
      <w:r w:rsidR="00934C13" w:rsidRPr="005A0259">
        <w:rPr>
          <w:color w:val="000000" w:themeColor="text1"/>
        </w:rPr>
        <w:t xml:space="preserve"> that,</w:t>
      </w:r>
      <w:r w:rsidRPr="005A0259">
        <w:rPr>
          <w:color w:val="000000" w:themeColor="text1"/>
        </w:rPr>
        <w:t xml:space="preserve"> in view of the anticipated workload</w:t>
      </w:r>
      <w:r w:rsidR="00934C13" w:rsidRPr="005A0259">
        <w:rPr>
          <w:color w:val="000000" w:themeColor="text1"/>
        </w:rPr>
        <w:t>,</w:t>
      </w:r>
      <w:r w:rsidRPr="005A0259">
        <w:rPr>
          <w:color w:val="000000" w:themeColor="text1"/>
        </w:rPr>
        <w:t xml:space="preserve"> it would require a </w:t>
      </w:r>
      <w:r w:rsidR="00934C13" w:rsidRPr="005A0259">
        <w:rPr>
          <w:color w:val="000000" w:themeColor="text1"/>
        </w:rPr>
        <w:t>two</w:t>
      </w:r>
      <w:r w:rsidRPr="005A0259">
        <w:rPr>
          <w:color w:val="000000" w:themeColor="text1"/>
        </w:rPr>
        <w:t xml:space="preserve">-day </w:t>
      </w:r>
      <w:r w:rsidR="00934C13" w:rsidRPr="005A0259">
        <w:rPr>
          <w:color w:val="000000" w:themeColor="text1"/>
        </w:rPr>
        <w:t>in-person</w:t>
      </w:r>
      <w:r w:rsidRPr="005A0259">
        <w:rPr>
          <w:color w:val="000000" w:themeColor="text1"/>
        </w:rPr>
        <w:t xml:space="preserve"> </w:t>
      </w:r>
      <w:r w:rsidRPr="005A0259">
        <w:t>meeting</w:t>
      </w:r>
      <w:r w:rsidRPr="005A0259">
        <w:rPr>
          <w:color w:val="000000" w:themeColor="text1"/>
        </w:rPr>
        <w:t xml:space="preserve"> during the intersessional </w:t>
      </w:r>
      <w:r w:rsidRPr="005A0259">
        <w:t>period</w:t>
      </w:r>
      <w:r w:rsidRPr="005A0259">
        <w:rPr>
          <w:color w:val="000000" w:themeColor="text1"/>
        </w:rPr>
        <w:t xml:space="preserve">. </w:t>
      </w:r>
      <w:r w:rsidRPr="005A0259">
        <w:t>I</w:t>
      </w:r>
      <w:r w:rsidR="00934C13" w:rsidRPr="005A0259">
        <w:t>t</w:t>
      </w:r>
      <w:r w:rsidRPr="005A0259">
        <w:t xml:space="preserve"> also agreed that it would be appropriate to organize a</w:t>
      </w:r>
      <w:r w:rsidR="00934C13" w:rsidRPr="005A0259">
        <w:t>n online</w:t>
      </w:r>
      <w:r w:rsidRPr="005A0259">
        <w:t xml:space="preserve"> meeting, in particular to review the full national reports</w:t>
      </w:r>
      <w:r w:rsidR="00934C13" w:rsidRPr="005A0259">
        <w:t>,</w:t>
      </w:r>
      <w:r w:rsidRPr="005A0259">
        <w:t xml:space="preserve"> </w:t>
      </w:r>
      <w:r w:rsidR="00934C13" w:rsidRPr="005A0259">
        <w:t xml:space="preserve">ahead of the </w:t>
      </w:r>
      <w:r w:rsidR="00934C13" w:rsidRPr="005A0259">
        <w:rPr>
          <w:color w:val="000000" w:themeColor="text1"/>
        </w:rPr>
        <w:t xml:space="preserve">in-person </w:t>
      </w:r>
      <w:r w:rsidRPr="005A0259">
        <w:t>meeting.</w:t>
      </w:r>
    </w:p>
    <w:p w14:paraId="20F3F54B" w14:textId="77777777" w:rsidR="00BD0F54" w:rsidRPr="005A0259" w:rsidRDefault="00BD0F54" w:rsidP="00223AA8">
      <w:pPr>
        <w:pStyle w:val="CH2"/>
        <w:keepLines w:val="0"/>
        <w:spacing w:after="0"/>
        <w:ind w:left="1248" w:hanging="624"/>
        <w:rPr>
          <w:b w:val="0"/>
          <w:color w:val="000000"/>
        </w:rPr>
      </w:pPr>
      <w:r w:rsidRPr="005A0259">
        <w:tab/>
        <w:t>Item</w:t>
      </w:r>
      <w:r w:rsidRPr="005A0259">
        <w:rPr>
          <w:color w:val="000000"/>
        </w:rPr>
        <w:t xml:space="preserve"> 6</w:t>
      </w:r>
    </w:p>
    <w:p w14:paraId="4A16086D" w14:textId="77777777" w:rsidR="00BD0F54" w:rsidRPr="005A0259" w:rsidRDefault="00BD0F54" w:rsidP="00BD0F54">
      <w:pPr>
        <w:pStyle w:val="CH2"/>
        <w:keepLines w:val="0"/>
        <w:tabs>
          <w:tab w:val="clear" w:pos="851"/>
          <w:tab w:val="clear" w:pos="1247"/>
          <w:tab w:val="clear" w:pos="1814"/>
          <w:tab w:val="clear" w:pos="2381"/>
          <w:tab w:val="clear" w:pos="2948"/>
          <w:tab w:val="clear" w:pos="3515"/>
          <w:tab w:val="clear" w:pos="4082"/>
        </w:tabs>
        <w:spacing w:before="0"/>
        <w:ind w:left="630" w:hanging="6"/>
      </w:pPr>
      <w:r w:rsidRPr="005A0259">
        <w:t>Venue and date of the fourth and fifth meetings of the Implementation and Compliance Committee</w:t>
      </w:r>
    </w:p>
    <w:p w14:paraId="4A4E10B1" w14:textId="5E8020AB" w:rsidR="00BD0F54" w:rsidRPr="005A0259" w:rsidRDefault="00BD0F54" w:rsidP="00BD0F54">
      <w:pPr>
        <w:pStyle w:val="Normalnumber"/>
        <w:tabs>
          <w:tab w:val="num" w:pos="624"/>
        </w:tabs>
      </w:pPr>
      <w:r w:rsidRPr="005A0259">
        <w:t xml:space="preserve">The Committee decided that its fourth meeting would be held online in July 2022 and its fifth meeting would be held </w:t>
      </w:r>
      <w:r w:rsidR="00934C13" w:rsidRPr="005A0259">
        <w:t>in person</w:t>
      </w:r>
      <w:r w:rsidRPr="005A0259">
        <w:t xml:space="preserve"> in March 2023, with the exact timing to be determined by the secretariat in consultation with the Chair. The fifth meeting would be held in Geneva, unless an offer was received from one of the members to host the meeting.</w:t>
      </w:r>
    </w:p>
    <w:p w14:paraId="2FE34100" w14:textId="77777777" w:rsidR="00BD0F54" w:rsidRPr="005A0259" w:rsidRDefault="00BD0F54" w:rsidP="00223AA8">
      <w:pPr>
        <w:pStyle w:val="CH2"/>
        <w:keepLines w:val="0"/>
        <w:spacing w:after="0"/>
        <w:ind w:left="1248" w:hanging="624"/>
        <w:rPr>
          <w:b w:val="0"/>
        </w:rPr>
      </w:pPr>
      <w:r w:rsidRPr="005A0259">
        <w:tab/>
      </w:r>
      <w:r w:rsidRPr="005A0259">
        <w:rPr>
          <w:color w:val="000000"/>
        </w:rPr>
        <w:t>Item</w:t>
      </w:r>
      <w:r w:rsidRPr="005A0259">
        <w:t xml:space="preserve"> 7</w:t>
      </w:r>
    </w:p>
    <w:p w14:paraId="3C4169A7" w14:textId="77777777" w:rsidR="00BD0F54" w:rsidRPr="005A0259" w:rsidRDefault="00BD0F54" w:rsidP="00BD0F54">
      <w:pPr>
        <w:pStyle w:val="CH2"/>
        <w:widowControl w:val="0"/>
        <w:suppressAutoHyphens w:val="0"/>
        <w:spacing w:before="0"/>
        <w:ind w:left="1248" w:right="289" w:hanging="624"/>
        <w:rPr>
          <w:b w:val="0"/>
        </w:rPr>
      </w:pPr>
      <w:r w:rsidRPr="005A0259">
        <w:rPr>
          <w:b w:val="0"/>
        </w:rPr>
        <w:tab/>
      </w:r>
      <w:r w:rsidRPr="005A0259">
        <w:t>Other matters</w:t>
      </w:r>
    </w:p>
    <w:p w14:paraId="347EFE8A" w14:textId="3E8F4DD4" w:rsidR="00BD0F54" w:rsidRPr="005A0259" w:rsidRDefault="00BD0F54" w:rsidP="00BD0F54">
      <w:pPr>
        <w:pStyle w:val="Normalnumber"/>
      </w:pPr>
      <w:r w:rsidRPr="005A0259">
        <w:t>No other matters were raised.</w:t>
      </w:r>
    </w:p>
    <w:p w14:paraId="06F7C9EE" w14:textId="77777777" w:rsidR="00BD0F54" w:rsidRPr="005A0259" w:rsidRDefault="00BD0F54" w:rsidP="00223AA8">
      <w:pPr>
        <w:pStyle w:val="CH2"/>
        <w:keepLines w:val="0"/>
        <w:spacing w:after="0"/>
        <w:ind w:left="1248" w:hanging="624"/>
        <w:rPr>
          <w:b w:val="0"/>
        </w:rPr>
      </w:pPr>
      <w:r w:rsidRPr="005A0259">
        <w:tab/>
        <w:t>Item 8</w:t>
      </w:r>
    </w:p>
    <w:p w14:paraId="6B0A621C" w14:textId="77777777" w:rsidR="00BD0F54" w:rsidRPr="005A0259" w:rsidRDefault="00BD0F54" w:rsidP="00BD0F54">
      <w:pPr>
        <w:pStyle w:val="CH2"/>
        <w:widowControl w:val="0"/>
        <w:suppressAutoHyphens w:val="0"/>
        <w:spacing w:before="0"/>
        <w:ind w:left="1248" w:right="289" w:hanging="624"/>
        <w:rPr>
          <w:b w:val="0"/>
        </w:rPr>
      </w:pPr>
      <w:r w:rsidRPr="005A0259">
        <w:rPr>
          <w:b w:val="0"/>
        </w:rPr>
        <w:tab/>
      </w:r>
      <w:r w:rsidRPr="005A0259">
        <w:t>Adoption of the report</w:t>
      </w:r>
    </w:p>
    <w:p w14:paraId="0862C449" w14:textId="77309E5B" w:rsidR="00BD0F54" w:rsidRPr="005A0259" w:rsidRDefault="00BD0F54" w:rsidP="002615FC">
      <w:pPr>
        <w:pStyle w:val="Normalnumber"/>
        <w:rPr>
          <w:color w:val="000000"/>
        </w:rPr>
      </w:pPr>
      <w:r w:rsidRPr="005A0259">
        <w:t xml:space="preserve">The Committee agreed to adopt its report by electronic means, on the basis of a draft prepared by the Rapporteur with the support of the secretariat. The report, including its appendix, would be submitted to the Conference of the Parties for its consideration at its fourth meeting. </w:t>
      </w:r>
    </w:p>
    <w:p w14:paraId="5010DE97" w14:textId="77777777" w:rsidR="00BD0F54" w:rsidRPr="005A0259" w:rsidRDefault="00BD0F54" w:rsidP="00223AA8">
      <w:pPr>
        <w:pStyle w:val="CH2"/>
        <w:keepLines w:val="0"/>
        <w:spacing w:after="0"/>
        <w:ind w:left="1248" w:hanging="624"/>
        <w:rPr>
          <w:b w:val="0"/>
        </w:rPr>
      </w:pPr>
      <w:r w:rsidRPr="005A0259">
        <w:tab/>
        <w:t>Item 9</w:t>
      </w:r>
    </w:p>
    <w:p w14:paraId="323817EE" w14:textId="77777777" w:rsidR="00BD0F54" w:rsidRPr="005A0259" w:rsidRDefault="00BD0F54" w:rsidP="00BD0F54">
      <w:pPr>
        <w:pStyle w:val="CH2"/>
        <w:widowControl w:val="0"/>
        <w:suppressAutoHyphens w:val="0"/>
        <w:spacing w:before="0"/>
        <w:ind w:left="1248" w:right="289" w:hanging="624"/>
        <w:rPr>
          <w:b w:val="0"/>
        </w:rPr>
      </w:pPr>
      <w:r w:rsidRPr="005A0259">
        <w:rPr>
          <w:b w:val="0"/>
        </w:rPr>
        <w:tab/>
      </w:r>
      <w:r w:rsidRPr="005A0259">
        <w:t>Closure of the meeting</w:t>
      </w:r>
    </w:p>
    <w:p w14:paraId="2CFACD78" w14:textId="4CA91E67" w:rsidR="00BD0F54" w:rsidRPr="005A0259" w:rsidRDefault="00BD0F54" w:rsidP="00BD0F54">
      <w:pPr>
        <w:pStyle w:val="Normalnumber"/>
        <w:rPr>
          <w:color w:val="000000"/>
        </w:rPr>
      </w:pPr>
      <w:r w:rsidRPr="005A0259">
        <w:t>Following closing remarks by the Chair and the Executive Secretary, the Chair thanked the members of the Committee and the secretariat for their work and declared the meeting closed at 4</w:t>
      </w:r>
      <w:r w:rsidR="00EC6E65" w:rsidRPr="005A0259">
        <w:t>.</w:t>
      </w:r>
      <w:r w:rsidRPr="005A0259">
        <w:t>20</w:t>
      </w:r>
      <w:r w:rsidR="001B2AAC" w:rsidRPr="005A0259">
        <w:t> </w:t>
      </w:r>
      <w:r w:rsidRPr="005A0259">
        <w:t>p.m. (Geneva time</w:t>
      </w:r>
      <w:r w:rsidR="00934C13" w:rsidRPr="005A0259">
        <w:rPr>
          <w:rFonts w:eastAsia="SimSun"/>
          <w:lang w:eastAsia="zh-CN"/>
        </w:rPr>
        <w:t>, UTC</w:t>
      </w:r>
      <w:r w:rsidR="00EC6E65" w:rsidRPr="005A0259">
        <w:rPr>
          <w:rFonts w:eastAsia="SimSun"/>
          <w:lang w:eastAsia="zh-CN"/>
        </w:rPr>
        <w:t xml:space="preserve"> </w:t>
      </w:r>
      <w:r w:rsidR="00934C13" w:rsidRPr="005A0259">
        <w:rPr>
          <w:rFonts w:eastAsia="SimSun"/>
          <w:lang w:eastAsia="zh-CN"/>
        </w:rPr>
        <w:t>+</w:t>
      </w:r>
      <w:r w:rsidR="00EC6E65" w:rsidRPr="005A0259">
        <w:rPr>
          <w:rFonts w:eastAsia="SimSun"/>
          <w:lang w:eastAsia="zh-CN"/>
        </w:rPr>
        <w:t xml:space="preserve"> </w:t>
      </w:r>
      <w:r w:rsidR="00553EDD" w:rsidRPr="005A0259">
        <w:rPr>
          <w:rFonts w:eastAsia="SimSun"/>
          <w:lang w:eastAsia="zh-CN"/>
        </w:rPr>
        <w:t>2</w:t>
      </w:r>
      <w:r w:rsidRPr="005A0259">
        <w:t>) on Tuesday</w:t>
      </w:r>
      <w:r w:rsidR="001B2AAC" w:rsidRPr="005A0259">
        <w:t>,</w:t>
      </w:r>
      <w:r w:rsidRPr="005A0259">
        <w:t xml:space="preserve"> 8 June 2021</w:t>
      </w:r>
      <w:r w:rsidRPr="005A0259">
        <w:rPr>
          <w:color w:val="000000" w:themeColor="text1"/>
        </w:rPr>
        <w:t>.</w:t>
      </w:r>
    </w:p>
    <w:p w14:paraId="2CA93D6D" w14:textId="77777777" w:rsidR="00BD0F54" w:rsidRPr="005A0259" w:rsidRDefault="00BD0F54" w:rsidP="00BD0F54">
      <w:pPr>
        <w:tabs>
          <w:tab w:val="clear" w:pos="1814"/>
          <w:tab w:val="clear" w:pos="2381"/>
          <w:tab w:val="clear" w:pos="2948"/>
          <w:tab w:val="clear" w:pos="3515"/>
          <w:tab w:val="left" w:pos="624"/>
          <w:tab w:val="left" w:pos="1871"/>
          <w:tab w:val="left" w:pos="2495"/>
          <w:tab w:val="left" w:pos="3119"/>
          <w:tab w:val="left" w:pos="3742"/>
          <w:tab w:val="left" w:pos="4366"/>
        </w:tabs>
        <w:spacing w:after="160" w:line="256" w:lineRule="auto"/>
      </w:pPr>
      <w:r w:rsidRPr="005A0259">
        <w:br w:type="page"/>
      </w:r>
    </w:p>
    <w:p w14:paraId="73A6475A" w14:textId="0F0030E9" w:rsidR="00BD0F54" w:rsidRPr="005A0259" w:rsidRDefault="00BD0F54" w:rsidP="00BD0F54">
      <w:pPr>
        <w:pStyle w:val="ZZAnxheader"/>
        <w:rPr>
          <w:color w:val="000000"/>
          <w:lang w:eastAsia="zh-CN"/>
        </w:rPr>
      </w:pPr>
      <w:r w:rsidRPr="005A0259">
        <w:lastRenderedPageBreak/>
        <w:t>Appendix</w:t>
      </w:r>
    </w:p>
    <w:p w14:paraId="4D0C2FD8" w14:textId="156105CE" w:rsidR="00BD0F54" w:rsidRPr="005A0259" w:rsidRDefault="00BD0F54" w:rsidP="00BD0F54">
      <w:pPr>
        <w:pStyle w:val="ZZAnxtitle"/>
        <w:rPr>
          <w:rFonts w:eastAsia="SimSun"/>
        </w:rPr>
      </w:pPr>
      <w:bookmarkStart w:id="3" w:name="_Hlk15892544"/>
      <w:r w:rsidRPr="005A0259">
        <w:rPr>
          <w:rFonts w:eastAsia="SimSun"/>
        </w:rPr>
        <w:t>Recommendations</w:t>
      </w:r>
      <w:bookmarkEnd w:id="3"/>
      <w:r w:rsidRPr="005A0259">
        <w:rPr>
          <w:rFonts w:eastAsia="SimSun"/>
        </w:rPr>
        <w:t xml:space="preserve"> </w:t>
      </w:r>
      <w:r w:rsidR="002F5630" w:rsidRPr="005A0259">
        <w:rPr>
          <w:rFonts w:eastAsia="SimSun"/>
        </w:rPr>
        <w:t xml:space="preserve">for the consideration </w:t>
      </w:r>
      <w:r w:rsidRPr="005A0259">
        <w:rPr>
          <w:rFonts w:eastAsia="SimSun"/>
        </w:rPr>
        <w:t xml:space="preserve">of the Conference of the Parties </w:t>
      </w:r>
      <w:r w:rsidR="002F5630" w:rsidRPr="005A0259">
        <w:rPr>
          <w:rFonts w:eastAsia="SimSun"/>
        </w:rPr>
        <w:t>at its fourth meeting</w:t>
      </w:r>
    </w:p>
    <w:p w14:paraId="67945DE3" w14:textId="7CE1ED0B" w:rsidR="00BD0F54" w:rsidRPr="005A0259" w:rsidRDefault="00BD0F54" w:rsidP="00BD0F54">
      <w:pPr>
        <w:pStyle w:val="Normal-pool"/>
        <w:tabs>
          <w:tab w:val="clear" w:pos="1247"/>
          <w:tab w:val="clear" w:pos="1814"/>
          <w:tab w:val="clear" w:pos="2381"/>
          <w:tab w:val="clear" w:pos="2948"/>
          <w:tab w:val="clear" w:pos="3515"/>
          <w:tab w:val="clear" w:pos="4082"/>
          <w:tab w:val="left" w:pos="624"/>
        </w:tabs>
        <w:spacing w:after="120"/>
        <w:ind w:left="1247" w:firstLine="624"/>
      </w:pPr>
      <w:r w:rsidRPr="005A0259">
        <w:rPr>
          <w:rFonts w:eastAsia="Calibri"/>
        </w:rPr>
        <w:t>The</w:t>
      </w:r>
      <w:r w:rsidRPr="005A0259">
        <w:t xml:space="preserve"> Committee recommends that the Conference of the Parties at its fourth meeting </w:t>
      </w:r>
      <w:r w:rsidR="00553EDD" w:rsidRPr="005A0259">
        <w:t>decide to</w:t>
      </w:r>
      <w:r w:rsidRPr="005A0259">
        <w:t>, inter alia:</w:t>
      </w:r>
    </w:p>
    <w:p w14:paraId="41E2C74C" w14:textId="024FC918" w:rsidR="00BD0F54" w:rsidRPr="005A0259" w:rsidRDefault="00BD0F54" w:rsidP="002615FC">
      <w:pPr>
        <w:pStyle w:val="Normalnumber"/>
        <w:numPr>
          <w:ilvl w:val="0"/>
          <w:numId w:val="15"/>
        </w:numPr>
        <w:ind w:left="1247" w:firstLine="624"/>
      </w:pPr>
      <w:r w:rsidRPr="005A0259">
        <w:rPr>
          <w:i/>
          <w:iCs/>
        </w:rPr>
        <w:t>Welcome</w:t>
      </w:r>
      <w:r w:rsidRPr="005A0259">
        <w:t xml:space="preserve"> the high reporting rate, timeliness and completeness of national reports transmitted for the first reporting period</w:t>
      </w:r>
      <w:r w:rsidR="002F5630" w:rsidRPr="005A0259">
        <w:t>;</w:t>
      </w:r>
    </w:p>
    <w:p w14:paraId="340495C9" w14:textId="52EAC18A" w:rsidR="00BD0F54" w:rsidRPr="005A0259" w:rsidRDefault="00BD0F54" w:rsidP="00C93362">
      <w:pPr>
        <w:pStyle w:val="Normalnumber"/>
        <w:numPr>
          <w:ilvl w:val="0"/>
          <w:numId w:val="15"/>
        </w:numPr>
        <w:ind w:left="1247" w:firstLine="624"/>
      </w:pPr>
      <w:r w:rsidRPr="005A0259">
        <w:rPr>
          <w:i/>
          <w:iCs/>
        </w:rPr>
        <w:t>Remind</w:t>
      </w:r>
      <w:r w:rsidRPr="005A0259">
        <w:t xml:space="preserve"> all </w:t>
      </w:r>
      <w:r w:rsidR="002F5630" w:rsidRPr="005A0259">
        <w:t>p</w:t>
      </w:r>
      <w:r w:rsidRPr="005A0259">
        <w:t xml:space="preserve">arties of the importance of meeting their reporting obligations in accordance with </w:t>
      </w:r>
      <w:r w:rsidR="002F5630" w:rsidRPr="005A0259">
        <w:t>a</w:t>
      </w:r>
      <w:r w:rsidRPr="005A0259">
        <w:t>rticle 21</w:t>
      </w:r>
      <w:r w:rsidR="001B2AAC" w:rsidRPr="005A0259">
        <w:t xml:space="preserve"> of the Minamata Convention</w:t>
      </w:r>
      <w:r w:rsidR="002F5630" w:rsidRPr="005A0259">
        <w:t>;</w:t>
      </w:r>
    </w:p>
    <w:p w14:paraId="2EF31E6E" w14:textId="5E12A9C5" w:rsidR="00BD0F54" w:rsidRPr="005A0259" w:rsidRDefault="00BD0F54" w:rsidP="00C93362">
      <w:pPr>
        <w:pStyle w:val="Normalnumber"/>
        <w:numPr>
          <w:ilvl w:val="0"/>
          <w:numId w:val="15"/>
        </w:numPr>
        <w:ind w:left="1247" w:firstLine="624"/>
      </w:pPr>
      <w:r w:rsidRPr="005A0259">
        <w:rPr>
          <w:i/>
          <w:iCs/>
        </w:rPr>
        <w:t>E</w:t>
      </w:r>
      <w:r w:rsidRPr="005A0259">
        <w:rPr>
          <w:i/>
        </w:rPr>
        <w:t>xpress</w:t>
      </w:r>
      <w:r w:rsidRPr="005A0259">
        <w:t xml:space="preserve"> its appreciation to the </w:t>
      </w:r>
      <w:r w:rsidR="002F5630" w:rsidRPr="005A0259">
        <w:t>p</w:t>
      </w:r>
      <w:r w:rsidRPr="005A0259">
        <w:t>arties that submitted their reports</w:t>
      </w:r>
      <w:r w:rsidR="002F5630" w:rsidRPr="005A0259">
        <w:t>;</w:t>
      </w:r>
    </w:p>
    <w:p w14:paraId="3FE336B5" w14:textId="509ABC8C" w:rsidR="00BD0F54" w:rsidRPr="005A0259" w:rsidRDefault="00BD0F54" w:rsidP="00C93362">
      <w:pPr>
        <w:pStyle w:val="Normalnumber"/>
        <w:numPr>
          <w:ilvl w:val="0"/>
          <w:numId w:val="15"/>
        </w:numPr>
        <w:ind w:left="1247" w:firstLine="624"/>
      </w:pPr>
      <w:r w:rsidRPr="005A0259">
        <w:rPr>
          <w:i/>
          <w:iCs/>
        </w:rPr>
        <w:t xml:space="preserve">Consider </w:t>
      </w:r>
      <w:r w:rsidRPr="005A0259">
        <w:t>the factors that may have contributed to reporting challenges identified by the Implementation and Compliance Committee in its report to the Conference of the Parties</w:t>
      </w:r>
      <w:r w:rsidR="001B2AAC" w:rsidRPr="005A0259">
        <w:t xml:space="preserve"> at its fourth meeting</w:t>
      </w:r>
      <w:r w:rsidRPr="005A0259">
        <w:t xml:space="preserve"> and consider further action, as appropriate</w:t>
      </w:r>
      <w:r w:rsidR="001B2AAC" w:rsidRPr="005A0259">
        <w:t>;</w:t>
      </w:r>
    </w:p>
    <w:p w14:paraId="0AB681F1" w14:textId="1B2E9407" w:rsidR="00BD0F54" w:rsidRPr="005A0259" w:rsidRDefault="00BD0F54" w:rsidP="00C93362">
      <w:pPr>
        <w:pStyle w:val="Normalnumber"/>
        <w:numPr>
          <w:ilvl w:val="0"/>
          <w:numId w:val="15"/>
        </w:numPr>
        <w:ind w:left="1247" w:firstLine="624"/>
      </w:pPr>
      <w:r w:rsidRPr="005A0259">
        <w:rPr>
          <w:i/>
          <w:iCs/>
        </w:rPr>
        <w:t xml:space="preserve">Request </w:t>
      </w:r>
      <w:r w:rsidRPr="005A0259">
        <w:t xml:space="preserve">the </w:t>
      </w:r>
      <w:r w:rsidR="001B2AAC" w:rsidRPr="005A0259">
        <w:t>s</w:t>
      </w:r>
      <w:r w:rsidRPr="005A0259">
        <w:t xml:space="preserve">ecretariat, </w:t>
      </w:r>
      <w:r w:rsidR="0059050A" w:rsidRPr="005A0259">
        <w:t>with respect to</w:t>
      </w:r>
      <w:r w:rsidRPr="005A0259">
        <w:t xml:space="preserve"> matters relating to reporting on the export of mercury, to propose potential ways for </w:t>
      </w:r>
      <w:r w:rsidR="001B2AAC" w:rsidRPr="005A0259">
        <w:t>p</w:t>
      </w:r>
      <w:r w:rsidRPr="005A0259">
        <w:t xml:space="preserve">arties to provide the </w:t>
      </w:r>
      <w:r w:rsidR="001B2AAC" w:rsidRPr="005A0259">
        <w:t>s</w:t>
      </w:r>
      <w:r w:rsidRPr="005A0259">
        <w:t>ecretariat with information while excising information considered commercial-in-confidence</w:t>
      </w:r>
      <w:r w:rsidR="0059050A" w:rsidRPr="005A0259">
        <w:t>;</w:t>
      </w:r>
      <w:r w:rsidR="00C53BBA" w:rsidRPr="005A0259">
        <w:t xml:space="preserve"> </w:t>
      </w:r>
    </w:p>
    <w:p w14:paraId="16A3B945" w14:textId="251FAA24" w:rsidR="00BD0F54" w:rsidRPr="005A0259" w:rsidRDefault="00553EDD" w:rsidP="00C93362">
      <w:pPr>
        <w:pStyle w:val="Normalnumber"/>
        <w:numPr>
          <w:ilvl w:val="0"/>
          <w:numId w:val="15"/>
        </w:numPr>
        <w:ind w:left="1247" w:firstLine="624"/>
      </w:pPr>
      <w:r w:rsidRPr="005A0259">
        <w:rPr>
          <w:i/>
          <w:iCs/>
        </w:rPr>
        <w:t>Also r</w:t>
      </w:r>
      <w:r w:rsidR="00BD0F54" w:rsidRPr="005A0259">
        <w:rPr>
          <w:i/>
          <w:iCs/>
        </w:rPr>
        <w:t>equest</w:t>
      </w:r>
      <w:r w:rsidR="00BD0F54" w:rsidRPr="005A0259">
        <w:t xml:space="preserve"> the </w:t>
      </w:r>
      <w:r w:rsidR="001B2AAC" w:rsidRPr="005A0259">
        <w:t>s</w:t>
      </w:r>
      <w:r w:rsidR="00BD0F54" w:rsidRPr="005A0259">
        <w:t xml:space="preserve">ecretariat to continue to support </w:t>
      </w:r>
      <w:r w:rsidR="001B2AAC" w:rsidRPr="005A0259">
        <w:t>p</w:t>
      </w:r>
      <w:r w:rsidR="00BD0F54" w:rsidRPr="005A0259">
        <w:t xml:space="preserve">arties </w:t>
      </w:r>
      <w:r w:rsidR="001B2AAC" w:rsidRPr="005A0259">
        <w:t>i</w:t>
      </w:r>
      <w:r w:rsidR="00BD0F54" w:rsidRPr="005A0259">
        <w:t xml:space="preserve">n national reporting, including through training. </w:t>
      </w:r>
    </w:p>
    <w:tbl>
      <w:tblPr>
        <w:tblW w:w="0" w:type="auto"/>
        <w:tblLook w:val="04A0" w:firstRow="1" w:lastRow="0" w:firstColumn="1" w:lastColumn="0" w:noHBand="0" w:noVBand="1"/>
      </w:tblPr>
      <w:tblGrid>
        <w:gridCol w:w="1898"/>
        <w:gridCol w:w="1899"/>
        <w:gridCol w:w="1899"/>
        <w:gridCol w:w="1900"/>
        <w:gridCol w:w="1900"/>
      </w:tblGrid>
      <w:tr w:rsidR="00BD0F54" w:rsidRPr="005A0259" w14:paraId="55C0EF72" w14:textId="77777777" w:rsidTr="00654A31">
        <w:tc>
          <w:tcPr>
            <w:tcW w:w="1898" w:type="dxa"/>
            <w:shd w:val="clear" w:color="auto" w:fill="auto"/>
          </w:tcPr>
          <w:p w14:paraId="0B4E66F9" w14:textId="77777777" w:rsidR="00BD0F54" w:rsidRPr="005A0259" w:rsidRDefault="00BD0F54" w:rsidP="000D76EA">
            <w:pPr>
              <w:pStyle w:val="Normal-pool"/>
              <w:spacing w:before="520"/>
            </w:pPr>
          </w:p>
        </w:tc>
        <w:tc>
          <w:tcPr>
            <w:tcW w:w="1899" w:type="dxa"/>
            <w:shd w:val="clear" w:color="auto" w:fill="auto"/>
          </w:tcPr>
          <w:p w14:paraId="59D11827" w14:textId="77777777" w:rsidR="00BD0F54" w:rsidRPr="005A0259" w:rsidRDefault="00BD0F54" w:rsidP="000D76EA">
            <w:pPr>
              <w:pStyle w:val="Normal-pool"/>
              <w:spacing w:before="520"/>
            </w:pPr>
          </w:p>
        </w:tc>
        <w:tc>
          <w:tcPr>
            <w:tcW w:w="1899" w:type="dxa"/>
            <w:tcBorders>
              <w:bottom w:val="single" w:sz="4" w:space="0" w:color="auto"/>
            </w:tcBorders>
            <w:shd w:val="clear" w:color="auto" w:fill="auto"/>
          </w:tcPr>
          <w:p w14:paraId="459864C3" w14:textId="77777777" w:rsidR="00BD0F54" w:rsidRPr="005A0259" w:rsidRDefault="00BD0F54" w:rsidP="000D76EA">
            <w:pPr>
              <w:pStyle w:val="Normal-pool"/>
              <w:spacing w:before="520"/>
            </w:pPr>
          </w:p>
        </w:tc>
        <w:tc>
          <w:tcPr>
            <w:tcW w:w="1900" w:type="dxa"/>
            <w:shd w:val="clear" w:color="auto" w:fill="auto"/>
          </w:tcPr>
          <w:p w14:paraId="025E6975" w14:textId="77777777" w:rsidR="00BD0F54" w:rsidRPr="005A0259" w:rsidRDefault="00BD0F54" w:rsidP="000D76EA">
            <w:pPr>
              <w:pStyle w:val="Normal-pool"/>
              <w:spacing w:before="520"/>
            </w:pPr>
          </w:p>
        </w:tc>
        <w:tc>
          <w:tcPr>
            <w:tcW w:w="1900" w:type="dxa"/>
            <w:shd w:val="clear" w:color="auto" w:fill="auto"/>
          </w:tcPr>
          <w:p w14:paraId="7B004E18" w14:textId="77777777" w:rsidR="00BD0F54" w:rsidRPr="005A0259" w:rsidRDefault="00BD0F54" w:rsidP="000D76EA">
            <w:pPr>
              <w:pStyle w:val="Normal-pool"/>
              <w:spacing w:before="520"/>
            </w:pPr>
          </w:p>
        </w:tc>
      </w:tr>
    </w:tbl>
    <w:p w14:paraId="65AEDB94" w14:textId="77777777" w:rsidR="00BD0F54" w:rsidRPr="005A0259" w:rsidRDefault="00BD0F54" w:rsidP="000D76EA">
      <w:pPr>
        <w:pStyle w:val="Normal-pool"/>
      </w:pPr>
    </w:p>
    <w:sectPr w:rsidR="00BD0F54" w:rsidRPr="005A0259" w:rsidSect="00C771A9">
      <w:headerReference w:type="even" r:id="rId15"/>
      <w:headerReference w:type="default" r:id="rId16"/>
      <w:footerReference w:type="even" r:id="rId17"/>
      <w:footerReference w:type="default" r:id="rId18"/>
      <w:headerReference w:type="first" r:id="rId19"/>
      <w:footerReference w:type="first" r:id="rId20"/>
      <w:type w:val="continuous"/>
      <w:pgSz w:w="11906" w:h="16838" w:code="9"/>
      <w:pgMar w:top="907" w:right="992" w:bottom="1418" w:left="1418" w:header="539" w:footer="975" w:gutter="0"/>
      <w:cols w:space="539"/>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9E9772" w16cex:dateUtc="2022-01-28T15:2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774A13" w14:textId="77777777" w:rsidR="000C44E4" w:rsidRDefault="000C44E4">
      <w:r>
        <w:separator/>
      </w:r>
    </w:p>
  </w:endnote>
  <w:endnote w:type="continuationSeparator" w:id="0">
    <w:p w14:paraId="120C7252" w14:textId="77777777" w:rsidR="000C44E4" w:rsidRDefault="000C44E4">
      <w:r>
        <w:continuationSeparator/>
      </w:r>
    </w:p>
  </w:endnote>
  <w:endnote w:type="continuationNotice" w:id="1">
    <w:p w14:paraId="15BEE9D0" w14:textId="77777777" w:rsidR="000C44E4" w:rsidRDefault="000C44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b/>
        <w:bCs/>
      </w:rPr>
      <w:id w:val="-990718328"/>
      <w:docPartObj>
        <w:docPartGallery w:val="Page Numbers (Bottom of Page)"/>
        <w:docPartUnique/>
      </w:docPartObj>
    </w:sdtPr>
    <w:sdtEndPr>
      <w:rPr>
        <w:noProof/>
      </w:rPr>
    </w:sdtEndPr>
    <w:sdtContent>
      <w:p w14:paraId="58A07B75" w14:textId="222E2A67" w:rsidR="005B66A8" w:rsidRPr="0000747C" w:rsidRDefault="0000747C" w:rsidP="0000747C">
        <w:pPr>
          <w:pStyle w:val="Footer"/>
          <w:rPr>
            <w:b/>
            <w:bCs/>
          </w:rPr>
        </w:pPr>
        <w:r w:rsidRPr="0000747C">
          <w:rPr>
            <w:b/>
            <w:bCs/>
          </w:rPr>
          <w:fldChar w:fldCharType="begin"/>
        </w:r>
        <w:r w:rsidRPr="0000747C">
          <w:rPr>
            <w:b/>
            <w:bCs/>
          </w:rPr>
          <w:instrText xml:space="preserve"> PAGE   \* MERGEFORMAT </w:instrText>
        </w:r>
        <w:r w:rsidRPr="0000747C">
          <w:rPr>
            <w:b/>
            <w:bCs/>
          </w:rPr>
          <w:fldChar w:fldCharType="separate"/>
        </w:r>
        <w:r w:rsidRPr="0000747C">
          <w:rPr>
            <w:b/>
            <w:bCs/>
            <w:noProof/>
          </w:rPr>
          <w:t>2</w:t>
        </w:r>
        <w:r w:rsidRPr="0000747C">
          <w:rPr>
            <w:b/>
            <w:bCs/>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3797034"/>
      <w:docPartObj>
        <w:docPartGallery w:val="Page Numbers (Bottom of Page)"/>
        <w:docPartUnique/>
      </w:docPartObj>
    </w:sdtPr>
    <w:sdtEndPr>
      <w:rPr>
        <w:b/>
        <w:bCs/>
        <w:noProof/>
        <w:sz w:val="18"/>
        <w:szCs w:val="18"/>
      </w:rPr>
    </w:sdtEndPr>
    <w:sdtContent>
      <w:p w14:paraId="4F9E7633" w14:textId="5B0492AC" w:rsidR="005B66A8" w:rsidRPr="009F45C6" w:rsidRDefault="00081D39" w:rsidP="009F45C6">
        <w:pPr>
          <w:pStyle w:val="Normal-pool"/>
          <w:jc w:val="right"/>
          <w:rPr>
            <w:b/>
            <w:bCs/>
            <w:sz w:val="18"/>
            <w:szCs w:val="18"/>
          </w:rPr>
        </w:pPr>
        <w:r w:rsidRPr="009F45C6">
          <w:rPr>
            <w:b/>
            <w:bCs/>
            <w:sz w:val="18"/>
            <w:szCs w:val="18"/>
          </w:rPr>
          <w:fldChar w:fldCharType="begin"/>
        </w:r>
        <w:r w:rsidRPr="009F45C6">
          <w:rPr>
            <w:b/>
            <w:bCs/>
            <w:sz w:val="18"/>
            <w:szCs w:val="18"/>
          </w:rPr>
          <w:instrText xml:space="preserve"> PAGE   \* MERGEFORMAT </w:instrText>
        </w:r>
        <w:r w:rsidRPr="009F45C6">
          <w:rPr>
            <w:b/>
            <w:bCs/>
            <w:sz w:val="18"/>
            <w:szCs w:val="18"/>
          </w:rPr>
          <w:fldChar w:fldCharType="separate"/>
        </w:r>
        <w:r w:rsidRPr="009F45C6">
          <w:rPr>
            <w:b/>
            <w:bCs/>
            <w:noProof/>
            <w:sz w:val="18"/>
            <w:szCs w:val="18"/>
          </w:rPr>
          <w:t>2</w:t>
        </w:r>
        <w:r w:rsidRPr="009F45C6">
          <w:rPr>
            <w:b/>
            <w:bCs/>
            <w:noProof/>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108CA" w14:textId="4A713AEA" w:rsidR="005B66A8" w:rsidRPr="004F0871" w:rsidRDefault="002615FC" w:rsidP="004F0871">
    <w:pPr>
      <w:pStyle w:val="Normal-pool"/>
    </w:pPr>
    <w:r w:rsidRPr="002615FC">
      <w:t>K2</w:t>
    </w:r>
    <w:r>
      <w:t>200381</w:t>
    </w:r>
    <w:r w:rsidR="004F0871" w:rsidRPr="002615FC">
      <w:tab/>
    </w:r>
    <w:r w:rsidR="009F45C6">
      <w:t>15</w:t>
    </w:r>
    <w:r>
      <w:t>0222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96209E" w14:textId="77777777" w:rsidR="000C44E4" w:rsidRPr="005950B4" w:rsidRDefault="000C44E4" w:rsidP="002615FC">
      <w:pPr>
        <w:tabs>
          <w:tab w:val="clear" w:pos="1247"/>
          <w:tab w:val="clear" w:pos="1814"/>
          <w:tab w:val="clear" w:pos="2381"/>
          <w:tab w:val="clear" w:pos="2948"/>
          <w:tab w:val="clear" w:pos="3515"/>
          <w:tab w:val="left" w:pos="624"/>
        </w:tabs>
        <w:spacing w:before="60"/>
        <w:ind w:left="624"/>
        <w:rPr>
          <w:sz w:val="18"/>
          <w:szCs w:val="18"/>
        </w:rPr>
      </w:pPr>
      <w:r w:rsidRPr="005950B4">
        <w:rPr>
          <w:sz w:val="18"/>
          <w:szCs w:val="18"/>
        </w:rPr>
        <w:separator/>
      </w:r>
    </w:p>
  </w:footnote>
  <w:footnote w:type="continuationSeparator" w:id="0">
    <w:p w14:paraId="07A89D1A" w14:textId="77777777" w:rsidR="000C44E4" w:rsidRDefault="000C44E4">
      <w:r>
        <w:continuationSeparator/>
      </w:r>
    </w:p>
  </w:footnote>
  <w:footnote w:type="continuationNotice" w:id="1">
    <w:p w14:paraId="0958A94E" w14:textId="77777777" w:rsidR="000C44E4" w:rsidRDefault="000C44E4"/>
  </w:footnote>
  <w:footnote w:id="2">
    <w:p w14:paraId="3628FCA5" w14:textId="55085C04" w:rsidR="009B2CCB" w:rsidRPr="00626177" w:rsidRDefault="009B2CCB" w:rsidP="009B2CCB">
      <w:pPr>
        <w:pStyle w:val="FootnoteText"/>
        <w:tabs>
          <w:tab w:val="clear" w:pos="1247"/>
          <w:tab w:val="clear" w:pos="1814"/>
          <w:tab w:val="clear" w:pos="2381"/>
          <w:tab w:val="clear" w:pos="2948"/>
          <w:tab w:val="clear" w:pos="3515"/>
          <w:tab w:val="clear" w:pos="4082"/>
          <w:tab w:val="left" w:pos="624"/>
        </w:tabs>
        <w:rPr>
          <w:szCs w:val="18"/>
          <w:lang w:val="en-US"/>
        </w:rPr>
      </w:pPr>
      <w:r w:rsidRPr="00626177">
        <w:rPr>
          <w:rStyle w:val="FootnoteReference"/>
          <w:sz w:val="18"/>
          <w:vertAlign w:val="baseline"/>
          <w:lang w:val="en-US"/>
        </w:rPr>
        <w:t>*</w:t>
      </w:r>
      <w:r w:rsidRPr="00626177">
        <w:rPr>
          <w:szCs w:val="18"/>
          <w:lang w:val="en-US"/>
        </w:rPr>
        <w:t xml:space="preserve"> </w:t>
      </w:r>
      <w:r w:rsidRPr="009B2CCB">
        <w:rPr>
          <w:szCs w:val="18"/>
          <w:lang w:val="en-GB"/>
        </w:rPr>
        <w:t>UNEP/MC/COP.4/1</w:t>
      </w:r>
      <w:r w:rsidRPr="00626177">
        <w:rPr>
          <w:szCs w:val="18"/>
          <w:lang w:val="en-US"/>
        </w:rPr>
        <w:t>.</w:t>
      </w:r>
    </w:p>
  </w:footnote>
  <w:footnote w:id="3">
    <w:p w14:paraId="5BE15A00" w14:textId="5495E842" w:rsidR="00234CDD" w:rsidRPr="009B2CCB" w:rsidRDefault="00234CDD" w:rsidP="002615FC">
      <w:pPr>
        <w:pStyle w:val="FootnoteText"/>
        <w:tabs>
          <w:tab w:val="clear" w:pos="1247"/>
          <w:tab w:val="clear" w:pos="1814"/>
          <w:tab w:val="clear" w:pos="2381"/>
          <w:tab w:val="clear" w:pos="2948"/>
          <w:tab w:val="clear" w:pos="3515"/>
          <w:tab w:val="clear" w:pos="4082"/>
          <w:tab w:val="left" w:pos="624"/>
        </w:tabs>
        <w:rPr>
          <w:szCs w:val="18"/>
          <w:lang w:val="en-GB"/>
        </w:rPr>
      </w:pPr>
      <w:r w:rsidRPr="009B2CCB">
        <w:rPr>
          <w:rStyle w:val="FootnoteReference"/>
          <w:sz w:val="18"/>
        </w:rPr>
        <w:footnoteRef/>
      </w:r>
      <w:r w:rsidRPr="009B2CCB">
        <w:rPr>
          <w:szCs w:val="18"/>
          <w:lang w:val="en-GB"/>
        </w:rPr>
        <w:t xml:space="preserve"> </w:t>
      </w:r>
      <w:r w:rsidR="0082323E" w:rsidRPr="009B2CCB">
        <w:rPr>
          <w:szCs w:val="18"/>
          <w:lang w:val="en-GB"/>
        </w:rPr>
        <w:t>After the issuance of this report</w:t>
      </w:r>
      <w:r w:rsidRPr="009B2CCB">
        <w:rPr>
          <w:szCs w:val="18"/>
          <w:lang w:val="en-US"/>
        </w:rPr>
        <w:t xml:space="preserve">, the secretariat was alerted on 6 January 2022 that Thailand </w:t>
      </w:r>
      <w:r w:rsidR="0082323E" w:rsidRPr="009B2CCB">
        <w:rPr>
          <w:szCs w:val="18"/>
          <w:lang w:val="en-US"/>
        </w:rPr>
        <w:t xml:space="preserve">had </w:t>
      </w:r>
      <w:r w:rsidRPr="009B2CCB">
        <w:rPr>
          <w:szCs w:val="18"/>
          <w:lang w:val="en-US"/>
        </w:rPr>
        <w:t>shared some information in response to the request made by the Committee at its second meeting. Th</w:t>
      </w:r>
      <w:r w:rsidR="0082323E" w:rsidRPr="009B2CCB">
        <w:rPr>
          <w:szCs w:val="18"/>
          <w:lang w:val="en-US"/>
        </w:rPr>
        <w:t>at</w:t>
      </w:r>
      <w:r w:rsidRPr="009B2CCB">
        <w:rPr>
          <w:szCs w:val="18"/>
          <w:lang w:val="en-US"/>
        </w:rPr>
        <w:t xml:space="preserve"> information will be taken up at the </w:t>
      </w:r>
      <w:r w:rsidR="0082323E" w:rsidRPr="009B2CCB">
        <w:rPr>
          <w:szCs w:val="18"/>
          <w:lang w:val="en-US"/>
        </w:rPr>
        <w:t xml:space="preserve">fourth </w:t>
      </w:r>
      <w:r w:rsidRPr="009B2CCB">
        <w:rPr>
          <w:szCs w:val="18"/>
          <w:lang w:val="en-US"/>
        </w:rPr>
        <w:t>meeting of the Committee</w:t>
      </w:r>
      <w:r w:rsidR="0082323E" w:rsidRPr="009B2CCB">
        <w:rPr>
          <w:szCs w:val="18"/>
          <w:lang w:val="en-US"/>
        </w:rPr>
        <w:t>,</w:t>
      </w:r>
      <w:r w:rsidRPr="009B2CCB">
        <w:rPr>
          <w:szCs w:val="18"/>
          <w:lang w:val="en-US"/>
        </w:rPr>
        <w:t xml:space="preserve"> in 2022.</w:t>
      </w:r>
    </w:p>
  </w:footnote>
  <w:footnote w:id="4">
    <w:p w14:paraId="002A9D94" w14:textId="27F0471B" w:rsidR="00BD0F54" w:rsidRPr="009B2CCB" w:rsidRDefault="00BD0F54" w:rsidP="002615FC">
      <w:pPr>
        <w:pStyle w:val="Normal-pool"/>
        <w:tabs>
          <w:tab w:val="clear" w:pos="1247"/>
          <w:tab w:val="clear" w:pos="1814"/>
          <w:tab w:val="clear" w:pos="2381"/>
          <w:tab w:val="clear" w:pos="2948"/>
          <w:tab w:val="clear" w:pos="3515"/>
          <w:tab w:val="clear" w:pos="4082"/>
          <w:tab w:val="left" w:pos="624"/>
        </w:tabs>
        <w:spacing w:before="20" w:after="40"/>
        <w:ind w:left="1247"/>
        <w:rPr>
          <w:sz w:val="18"/>
          <w:szCs w:val="18"/>
          <w:lang w:val="en-US"/>
        </w:rPr>
      </w:pPr>
      <w:r w:rsidRPr="009B2CCB">
        <w:rPr>
          <w:rStyle w:val="FootnoteReference"/>
          <w:sz w:val="18"/>
        </w:rPr>
        <w:footnoteRef/>
      </w:r>
      <w:r w:rsidRPr="009B2CCB">
        <w:rPr>
          <w:sz w:val="18"/>
          <w:szCs w:val="18"/>
          <w:lang w:val="en-US"/>
        </w:rPr>
        <w:t xml:space="preserve"> By 31 December 2019, 116 States or regional economic integration organizations </w:t>
      </w:r>
      <w:r w:rsidR="004F696B" w:rsidRPr="009B2CCB">
        <w:rPr>
          <w:sz w:val="18"/>
          <w:szCs w:val="18"/>
          <w:lang w:val="en-US"/>
        </w:rPr>
        <w:t xml:space="preserve">had </w:t>
      </w:r>
      <w:r w:rsidRPr="009B2CCB">
        <w:rPr>
          <w:sz w:val="18"/>
          <w:szCs w:val="18"/>
          <w:lang w:val="en-US"/>
        </w:rPr>
        <w:t xml:space="preserve">deposited their instruments of ratification, acceptance, approval or accession to the Convention with the Depositary. The Republic of Korea deposited its instrument on 22 November 2019 and Equatorial Guinea on 24 December 2019. As the Convention comes into force 90 days after the deposit of an instrument, the Republic of Korea and Equatorial Guinea did not need to submit the short reports due by 31 December 2019, as they were not </w:t>
      </w:r>
      <w:r w:rsidR="004F696B" w:rsidRPr="009B2CCB">
        <w:rPr>
          <w:sz w:val="18"/>
          <w:szCs w:val="18"/>
          <w:lang w:val="en-US"/>
        </w:rPr>
        <w:t>yet p</w:t>
      </w:r>
      <w:r w:rsidRPr="009B2CCB">
        <w:rPr>
          <w:sz w:val="18"/>
          <w:szCs w:val="18"/>
          <w:lang w:val="en-US"/>
        </w:rPr>
        <w:t>arties.</w:t>
      </w:r>
    </w:p>
  </w:footnote>
  <w:footnote w:id="5">
    <w:p w14:paraId="7DEBDDF3" w14:textId="347AEAD1" w:rsidR="00BD0F54" w:rsidRPr="009B2CCB" w:rsidRDefault="00BD0F54" w:rsidP="002615FC">
      <w:pPr>
        <w:pStyle w:val="Normal-pool"/>
        <w:tabs>
          <w:tab w:val="clear" w:pos="1247"/>
          <w:tab w:val="clear" w:pos="1814"/>
          <w:tab w:val="clear" w:pos="2381"/>
          <w:tab w:val="clear" w:pos="2948"/>
          <w:tab w:val="clear" w:pos="3515"/>
          <w:tab w:val="clear" w:pos="4082"/>
          <w:tab w:val="left" w:pos="624"/>
        </w:tabs>
        <w:spacing w:before="20" w:after="40"/>
        <w:ind w:left="1247"/>
        <w:rPr>
          <w:sz w:val="18"/>
          <w:szCs w:val="18"/>
          <w:lang w:val="en-US"/>
        </w:rPr>
      </w:pPr>
      <w:r w:rsidRPr="009B2CCB">
        <w:rPr>
          <w:rStyle w:val="FootnoteReference"/>
          <w:sz w:val="18"/>
        </w:rPr>
        <w:footnoteRef/>
      </w:r>
      <w:r w:rsidRPr="009B2CCB">
        <w:rPr>
          <w:sz w:val="18"/>
          <w:szCs w:val="18"/>
          <w:lang w:val="en-US"/>
        </w:rPr>
        <w:t xml:space="preserve"> Complete reports were submitted by: Argentina, Armenia, Austria, Belgium, Benin, Bolivia</w:t>
      </w:r>
      <w:r w:rsidR="006603F6" w:rsidRPr="009B2CCB">
        <w:rPr>
          <w:sz w:val="18"/>
          <w:szCs w:val="18"/>
          <w:lang w:val="en-US"/>
        </w:rPr>
        <w:t xml:space="preserve"> </w:t>
      </w:r>
      <w:r w:rsidR="006603F6" w:rsidRPr="009B2CCB">
        <w:rPr>
          <w:sz w:val="18"/>
          <w:szCs w:val="18"/>
        </w:rPr>
        <w:t>(Plurinational State of)</w:t>
      </w:r>
      <w:r w:rsidRPr="009B2CCB">
        <w:rPr>
          <w:sz w:val="18"/>
          <w:szCs w:val="18"/>
          <w:lang w:val="en-US"/>
        </w:rPr>
        <w:t>, Botswana, Brazil, Bulgaria, Burkina Faso, Canada, Chad, Chile, China, Colombia, Costa Rica, C</w:t>
      </w:r>
      <w:r w:rsidR="001A2893" w:rsidRPr="009B2CCB">
        <w:rPr>
          <w:sz w:val="18"/>
          <w:szCs w:val="18"/>
          <w:lang w:val="en-US"/>
        </w:rPr>
        <w:t>ô</w:t>
      </w:r>
      <w:r w:rsidRPr="009B2CCB">
        <w:rPr>
          <w:sz w:val="18"/>
          <w:szCs w:val="18"/>
          <w:lang w:val="en-US"/>
        </w:rPr>
        <w:t>te d'Ivoire, Croatia, Czech</w:t>
      </w:r>
      <w:r w:rsidR="001A2893" w:rsidRPr="009B2CCB">
        <w:rPr>
          <w:sz w:val="18"/>
          <w:szCs w:val="18"/>
          <w:lang w:val="en-US"/>
        </w:rPr>
        <w:t>ia</w:t>
      </w:r>
      <w:r w:rsidRPr="009B2CCB">
        <w:rPr>
          <w:sz w:val="18"/>
          <w:szCs w:val="18"/>
          <w:lang w:val="en-US"/>
        </w:rPr>
        <w:t xml:space="preserve">, </w:t>
      </w:r>
      <w:r w:rsidR="004F696B" w:rsidRPr="009B2CCB">
        <w:rPr>
          <w:sz w:val="18"/>
          <w:szCs w:val="18"/>
          <w:lang w:val="en-US"/>
        </w:rPr>
        <w:t xml:space="preserve">Republic of the Congo, </w:t>
      </w:r>
      <w:r w:rsidRPr="009B2CCB">
        <w:rPr>
          <w:sz w:val="18"/>
          <w:szCs w:val="18"/>
          <w:lang w:val="en-US"/>
        </w:rPr>
        <w:t>Denmark, Dominican Republic, Ecuador, El Salvador, Estonia, European Union, Finland, France, Gabon, Gambia, Germany, Guinea, Guyana, Honduras, Hungary, Iceland, Indonesia, Iran</w:t>
      </w:r>
      <w:r w:rsidR="006603F6" w:rsidRPr="009B2CCB">
        <w:rPr>
          <w:sz w:val="18"/>
          <w:szCs w:val="18"/>
          <w:lang w:val="en-US"/>
        </w:rPr>
        <w:t xml:space="preserve"> </w:t>
      </w:r>
      <w:r w:rsidR="006603F6" w:rsidRPr="009B2CCB">
        <w:rPr>
          <w:rFonts w:asciiTheme="majorBidi" w:hAnsiTheme="majorBidi" w:cstheme="majorBidi"/>
          <w:sz w:val="18"/>
          <w:szCs w:val="18"/>
        </w:rPr>
        <w:t>(Islamic Republic of)</w:t>
      </w:r>
      <w:r w:rsidRPr="009B2CCB">
        <w:rPr>
          <w:sz w:val="18"/>
          <w:szCs w:val="18"/>
          <w:lang w:val="en-US"/>
        </w:rPr>
        <w:t>, Ireland, Jamaica, Japan, Jordan, Kuwait, Latvia, Lebanon, Lesotho, Liechtenstein, Lithuania, Luxembourg, Madagascar, Mali, Mauritania, Mauritius, Mexico, Moldova, Monaco, Mongolia, Montenegro, Namibia, Netherlands, Nicaragua, Niger, Nigeria, Norway, Panama, Paraguay, Peru, Portugal, Romania, Rwanda, Saint Kitts and Nevis, Saint Lucia, Samoa, Sao Tome and Principe, Saudi Arabia, Senegal, Seychelles, Sierra Leone, Singapore, Slovakia, Slovenia, South Africa, Sri Lanka, Suriname, Sweden, Switzerland, Syrian Arab Republic, Thailand, Tonga, Tuvalu, Uganda, United Kingdom</w:t>
      </w:r>
      <w:r w:rsidR="006603F6" w:rsidRPr="009B2CCB">
        <w:rPr>
          <w:sz w:val="18"/>
          <w:szCs w:val="18"/>
          <w:lang w:val="en-US"/>
        </w:rPr>
        <w:t xml:space="preserve"> of Great Britain and Northern Ireland</w:t>
      </w:r>
      <w:r w:rsidRPr="009B2CCB">
        <w:rPr>
          <w:sz w:val="18"/>
          <w:szCs w:val="18"/>
          <w:lang w:val="en-US"/>
        </w:rPr>
        <w:t>, United States</w:t>
      </w:r>
      <w:r w:rsidR="006603F6" w:rsidRPr="009B2CCB">
        <w:rPr>
          <w:sz w:val="18"/>
          <w:szCs w:val="18"/>
          <w:lang w:val="en-US"/>
        </w:rPr>
        <w:t xml:space="preserve"> of America</w:t>
      </w:r>
      <w:r w:rsidRPr="009B2CCB">
        <w:rPr>
          <w:sz w:val="18"/>
          <w:szCs w:val="18"/>
          <w:lang w:val="en-US"/>
        </w:rPr>
        <w:t>, Uruguay, Vanuatu, Viet Nam and Zambia.</w:t>
      </w:r>
    </w:p>
  </w:footnote>
  <w:footnote w:id="6">
    <w:p w14:paraId="5CAEB368" w14:textId="6A8F2140" w:rsidR="00BD0F54" w:rsidRPr="009B2CCB" w:rsidRDefault="00BD0F54" w:rsidP="002615FC">
      <w:pPr>
        <w:pStyle w:val="Normal-pool"/>
        <w:tabs>
          <w:tab w:val="clear" w:pos="1247"/>
          <w:tab w:val="clear" w:pos="1814"/>
          <w:tab w:val="clear" w:pos="2381"/>
          <w:tab w:val="clear" w:pos="2948"/>
          <w:tab w:val="clear" w:pos="3515"/>
          <w:tab w:val="clear" w:pos="4082"/>
          <w:tab w:val="left" w:pos="624"/>
        </w:tabs>
        <w:spacing w:before="20" w:after="40"/>
        <w:ind w:left="1247"/>
        <w:rPr>
          <w:sz w:val="18"/>
          <w:szCs w:val="18"/>
          <w:lang w:val="en-US"/>
        </w:rPr>
      </w:pPr>
      <w:r w:rsidRPr="009B2CCB">
        <w:rPr>
          <w:rStyle w:val="FootnoteReference"/>
          <w:sz w:val="18"/>
        </w:rPr>
        <w:footnoteRef/>
      </w:r>
      <w:r w:rsidRPr="009B2CCB">
        <w:rPr>
          <w:sz w:val="18"/>
          <w:szCs w:val="18"/>
          <w:lang w:val="en-US"/>
        </w:rPr>
        <w:t xml:space="preserve"> Incomplete reports not yet tallied: </w:t>
      </w:r>
      <w:r w:rsidR="004F696B" w:rsidRPr="009B2CCB">
        <w:rPr>
          <w:sz w:val="18"/>
          <w:szCs w:val="18"/>
          <w:lang w:val="en-US"/>
        </w:rPr>
        <w:t xml:space="preserve">India, </w:t>
      </w:r>
      <w:r w:rsidRPr="009B2CCB">
        <w:rPr>
          <w:sz w:val="18"/>
          <w:szCs w:val="18"/>
          <w:lang w:val="en-US"/>
        </w:rPr>
        <w:t>Lao</w:t>
      </w:r>
      <w:r w:rsidR="004F696B" w:rsidRPr="009B2CCB">
        <w:rPr>
          <w:sz w:val="18"/>
          <w:szCs w:val="18"/>
          <w:lang w:val="en-US"/>
        </w:rPr>
        <w:t xml:space="preserve"> </w:t>
      </w:r>
      <w:r w:rsidR="004F696B" w:rsidRPr="009B2CCB">
        <w:rPr>
          <w:sz w:val="18"/>
          <w:szCs w:val="18"/>
        </w:rPr>
        <w:t>People’s Democratic Republic</w:t>
      </w:r>
      <w:r w:rsidRPr="009B2CCB">
        <w:rPr>
          <w:sz w:val="18"/>
          <w:szCs w:val="18"/>
          <w:lang w:val="en-US"/>
        </w:rPr>
        <w:t>, Malta and Togo.</w:t>
      </w:r>
    </w:p>
  </w:footnote>
  <w:footnote w:id="7">
    <w:p w14:paraId="352575DF" w14:textId="087DEE92" w:rsidR="00BD0F54" w:rsidRPr="009B2CCB" w:rsidRDefault="00BD0F54" w:rsidP="002615FC">
      <w:pPr>
        <w:pStyle w:val="Normal-pool"/>
        <w:tabs>
          <w:tab w:val="clear" w:pos="1247"/>
          <w:tab w:val="clear" w:pos="1814"/>
          <w:tab w:val="clear" w:pos="2381"/>
          <w:tab w:val="clear" w:pos="2948"/>
          <w:tab w:val="clear" w:pos="3515"/>
          <w:tab w:val="clear" w:pos="4082"/>
          <w:tab w:val="left" w:pos="624"/>
        </w:tabs>
        <w:spacing w:before="20" w:after="40"/>
        <w:ind w:left="1247"/>
        <w:rPr>
          <w:sz w:val="18"/>
          <w:szCs w:val="18"/>
          <w:lang w:val="en-US"/>
        </w:rPr>
      </w:pPr>
      <w:r w:rsidRPr="009B2CCB">
        <w:rPr>
          <w:rStyle w:val="FootnoteReference"/>
          <w:sz w:val="18"/>
        </w:rPr>
        <w:footnoteRef/>
      </w:r>
      <w:r w:rsidRPr="009B2CCB">
        <w:rPr>
          <w:sz w:val="18"/>
          <w:szCs w:val="18"/>
          <w:lang w:val="en-US"/>
        </w:rPr>
        <w:t xml:space="preserve"> Reports not yet submitted by: Afghanistan, Antigua and Barbuda, Comoros, Cuba, Djibouti, Eswatini, Ghana, Guinea-Bissau, Kiribati, Marshall Islands, Palau, State of Palestine and United Arab Emirates.</w:t>
      </w:r>
    </w:p>
  </w:footnote>
  <w:footnote w:id="8">
    <w:p w14:paraId="7927C4B9" w14:textId="381AFEFC" w:rsidR="00BD0F54" w:rsidRPr="009B2CCB" w:rsidRDefault="00BD0F54" w:rsidP="002615FC">
      <w:pPr>
        <w:pStyle w:val="Normal-pool"/>
        <w:tabs>
          <w:tab w:val="clear" w:pos="1247"/>
          <w:tab w:val="clear" w:pos="1814"/>
          <w:tab w:val="clear" w:pos="2381"/>
          <w:tab w:val="clear" w:pos="2948"/>
          <w:tab w:val="clear" w:pos="3515"/>
          <w:tab w:val="clear" w:pos="4082"/>
          <w:tab w:val="left" w:pos="624"/>
        </w:tabs>
        <w:spacing w:before="20" w:after="40"/>
        <w:ind w:left="1247"/>
        <w:rPr>
          <w:sz w:val="18"/>
          <w:szCs w:val="18"/>
          <w:lang w:val="en-US"/>
        </w:rPr>
      </w:pPr>
      <w:r w:rsidRPr="009B2CCB">
        <w:rPr>
          <w:rStyle w:val="FootnoteReference"/>
          <w:sz w:val="18"/>
        </w:rPr>
        <w:footnoteRef/>
      </w:r>
      <w:r w:rsidRPr="009B2CCB">
        <w:rPr>
          <w:sz w:val="18"/>
          <w:szCs w:val="18"/>
          <w:lang w:val="en-US"/>
        </w:rPr>
        <w:t xml:space="preserve"> The reporting rates by U</w:t>
      </w:r>
      <w:r w:rsidR="006603F6" w:rsidRPr="009B2CCB">
        <w:rPr>
          <w:sz w:val="18"/>
          <w:szCs w:val="18"/>
          <w:lang w:val="en-US"/>
        </w:rPr>
        <w:t xml:space="preserve">nited </w:t>
      </w:r>
      <w:r w:rsidRPr="009B2CCB">
        <w:rPr>
          <w:sz w:val="18"/>
          <w:szCs w:val="18"/>
          <w:lang w:val="en-US"/>
        </w:rPr>
        <w:t>N</w:t>
      </w:r>
      <w:r w:rsidR="006603F6" w:rsidRPr="009B2CCB">
        <w:rPr>
          <w:sz w:val="18"/>
          <w:szCs w:val="18"/>
          <w:lang w:val="en-US"/>
        </w:rPr>
        <w:t>ations</w:t>
      </w:r>
      <w:r w:rsidRPr="009B2CCB">
        <w:rPr>
          <w:sz w:val="18"/>
          <w:szCs w:val="18"/>
          <w:lang w:val="en-US"/>
        </w:rPr>
        <w:t xml:space="preserve"> region were as follows: 25 of 31 </w:t>
      </w:r>
      <w:r w:rsidR="006603F6" w:rsidRPr="009B2CCB">
        <w:rPr>
          <w:sz w:val="18"/>
          <w:szCs w:val="18"/>
          <w:lang w:val="en-US"/>
        </w:rPr>
        <w:t>p</w:t>
      </w:r>
      <w:r w:rsidRPr="009B2CCB">
        <w:rPr>
          <w:sz w:val="18"/>
          <w:szCs w:val="18"/>
          <w:lang w:val="en-US"/>
        </w:rPr>
        <w:t>arties from Africa</w:t>
      </w:r>
      <w:r w:rsidR="00F437E3" w:rsidRPr="009B2CCB">
        <w:rPr>
          <w:sz w:val="18"/>
          <w:szCs w:val="18"/>
          <w:lang w:val="en-US"/>
        </w:rPr>
        <w:t>n States</w:t>
      </w:r>
      <w:r w:rsidRPr="009B2CCB">
        <w:rPr>
          <w:sz w:val="18"/>
          <w:szCs w:val="18"/>
          <w:lang w:val="en-US"/>
        </w:rPr>
        <w:t xml:space="preserve"> (81</w:t>
      </w:r>
      <w:r w:rsidR="006603F6" w:rsidRPr="009B2CCB">
        <w:rPr>
          <w:sz w:val="18"/>
          <w:szCs w:val="18"/>
          <w:lang w:val="en-US"/>
        </w:rPr>
        <w:t xml:space="preserve"> per cent</w:t>
      </w:r>
      <w:r w:rsidRPr="009B2CCB">
        <w:rPr>
          <w:sz w:val="18"/>
          <w:szCs w:val="18"/>
          <w:lang w:val="en-US"/>
        </w:rPr>
        <w:t xml:space="preserve">), 18 of 26 </w:t>
      </w:r>
      <w:r w:rsidR="006603F6" w:rsidRPr="009B2CCB">
        <w:rPr>
          <w:sz w:val="18"/>
          <w:szCs w:val="18"/>
          <w:lang w:val="en-US"/>
        </w:rPr>
        <w:t>p</w:t>
      </w:r>
      <w:r w:rsidRPr="009B2CCB">
        <w:rPr>
          <w:sz w:val="18"/>
          <w:szCs w:val="18"/>
          <w:lang w:val="en-US"/>
        </w:rPr>
        <w:t>arties from Asia</w:t>
      </w:r>
      <w:r w:rsidR="00F437E3" w:rsidRPr="009B2CCB">
        <w:rPr>
          <w:sz w:val="18"/>
          <w:szCs w:val="18"/>
          <w:lang w:val="en-US"/>
        </w:rPr>
        <w:t>-</w:t>
      </w:r>
      <w:r w:rsidRPr="009B2CCB">
        <w:rPr>
          <w:sz w:val="18"/>
          <w:szCs w:val="18"/>
          <w:lang w:val="en-US"/>
        </w:rPr>
        <w:t>Pacific</w:t>
      </w:r>
      <w:r w:rsidR="00F437E3" w:rsidRPr="009B2CCB">
        <w:rPr>
          <w:sz w:val="18"/>
          <w:szCs w:val="18"/>
          <w:lang w:val="en-US"/>
        </w:rPr>
        <w:t xml:space="preserve"> States</w:t>
      </w:r>
      <w:r w:rsidRPr="009B2CCB">
        <w:rPr>
          <w:sz w:val="18"/>
          <w:szCs w:val="18"/>
          <w:lang w:val="en-US"/>
        </w:rPr>
        <w:t xml:space="preserve"> (69</w:t>
      </w:r>
      <w:r w:rsidR="006603F6" w:rsidRPr="009B2CCB">
        <w:rPr>
          <w:sz w:val="18"/>
          <w:szCs w:val="18"/>
          <w:lang w:val="en-US"/>
        </w:rPr>
        <w:t xml:space="preserve"> per cent</w:t>
      </w:r>
      <w:r w:rsidRPr="009B2CCB">
        <w:rPr>
          <w:sz w:val="18"/>
          <w:szCs w:val="18"/>
          <w:lang w:val="en-US"/>
        </w:rPr>
        <w:t xml:space="preserve">), 13 of 13 </w:t>
      </w:r>
      <w:r w:rsidR="006603F6" w:rsidRPr="009B2CCB">
        <w:rPr>
          <w:sz w:val="18"/>
          <w:szCs w:val="18"/>
          <w:lang w:val="en-US"/>
        </w:rPr>
        <w:t>p</w:t>
      </w:r>
      <w:r w:rsidRPr="009B2CCB">
        <w:rPr>
          <w:sz w:val="18"/>
          <w:szCs w:val="18"/>
          <w:lang w:val="en-US"/>
        </w:rPr>
        <w:t>arties from Central and Eastern Europe</w:t>
      </w:r>
      <w:r w:rsidR="00F437E3" w:rsidRPr="009B2CCB">
        <w:rPr>
          <w:sz w:val="18"/>
          <w:szCs w:val="18"/>
          <w:lang w:val="en-US"/>
        </w:rPr>
        <w:t>an States</w:t>
      </w:r>
      <w:r w:rsidRPr="009B2CCB">
        <w:rPr>
          <w:sz w:val="18"/>
          <w:szCs w:val="18"/>
          <w:lang w:val="en-US"/>
        </w:rPr>
        <w:t xml:space="preserve"> (100</w:t>
      </w:r>
      <w:r w:rsidR="006603F6" w:rsidRPr="009B2CCB">
        <w:rPr>
          <w:sz w:val="18"/>
          <w:szCs w:val="18"/>
          <w:lang w:val="en-US"/>
        </w:rPr>
        <w:t xml:space="preserve"> per cent</w:t>
      </w:r>
      <w:r w:rsidRPr="009B2CCB">
        <w:rPr>
          <w:sz w:val="18"/>
          <w:szCs w:val="18"/>
          <w:lang w:val="en-US"/>
        </w:rPr>
        <w:t xml:space="preserve">), 21 of 23 </w:t>
      </w:r>
      <w:r w:rsidR="006603F6" w:rsidRPr="009B2CCB">
        <w:rPr>
          <w:sz w:val="18"/>
          <w:szCs w:val="18"/>
          <w:lang w:val="en-US"/>
        </w:rPr>
        <w:t>p</w:t>
      </w:r>
      <w:r w:rsidRPr="009B2CCB">
        <w:rPr>
          <w:sz w:val="18"/>
          <w:szCs w:val="18"/>
          <w:lang w:val="en-US"/>
        </w:rPr>
        <w:t>arties from Latin America</w:t>
      </w:r>
      <w:r w:rsidR="00F437E3" w:rsidRPr="009B2CCB">
        <w:rPr>
          <w:sz w:val="18"/>
          <w:szCs w:val="18"/>
          <w:lang w:val="en-US"/>
        </w:rPr>
        <w:t>n</w:t>
      </w:r>
      <w:r w:rsidRPr="009B2CCB">
        <w:rPr>
          <w:sz w:val="18"/>
          <w:szCs w:val="18"/>
          <w:lang w:val="en-US"/>
        </w:rPr>
        <w:t xml:space="preserve"> and Caribbean</w:t>
      </w:r>
      <w:r w:rsidR="00F437E3" w:rsidRPr="009B2CCB">
        <w:rPr>
          <w:sz w:val="18"/>
          <w:szCs w:val="18"/>
          <w:lang w:val="en-US"/>
        </w:rPr>
        <w:t xml:space="preserve"> States</w:t>
      </w:r>
      <w:r w:rsidRPr="009B2CCB">
        <w:rPr>
          <w:sz w:val="18"/>
          <w:szCs w:val="18"/>
          <w:lang w:val="en-US"/>
        </w:rPr>
        <w:t xml:space="preserve"> (91</w:t>
      </w:r>
      <w:r w:rsidR="006603F6" w:rsidRPr="009B2CCB">
        <w:rPr>
          <w:sz w:val="18"/>
          <w:szCs w:val="18"/>
          <w:lang w:val="en-US"/>
        </w:rPr>
        <w:t xml:space="preserve"> per cent</w:t>
      </w:r>
      <w:r w:rsidRPr="009B2CCB">
        <w:rPr>
          <w:sz w:val="18"/>
          <w:szCs w:val="18"/>
          <w:lang w:val="en-US"/>
        </w:rPr>
        <w:t xml:space="preserve">) and 20 of 21 </w:t>
      </w:r>
      <w:r w:rsidR="006603F6" w:rsidRPr="009B2CCB">
        <w:rPr>
          <w:sz w:val="18"/>
          <w:szCs w:val="18"/>
          <w:lang w:val="en-US"/>
        </w:rPr>
        <w:t>p</w:t>
      </w:r>
      <w:r w:rsidRPr="009B2CCB">
        <w:rPr>
          <w:sz w:val="18"/>
          <w:szCs w:val="18"/>
          <w:lang w:val="en-US"/>
        </w:rPr>
        <w:t>arties from Western Europe</w:t>
      </w:r>
      <w:r w:rsidR="00F437E3" w:rsidRPr="009B2CCB">
        <w:rPr>
          <w:sz w:val="18"/>
          <w:szCs w:val="18"/>
          <w:lang w:val="en-US"/>
        </w:rPr>
        <w:t>an</w:t>
      </w:r>
      <w:r w:rsidRPr="009B2CCB">
        <w:rPr>
          <w:sz w:val="18"/>
          <w:szCs w:val="18"/>
          <w:lang w:val="en-US"/>
        </w:rPr>
        <w:t xml:space="preserve"> and </w:t>
      </w:r>
      <w:r w:rsidR="006603F6" w:rsidRPr="009B2CCB">
        <w:rPr>
          <w:sz w:val="18"/>
          <w:szCs w:val="18"/>
          <w:lang w:val="en-US"/>
        </w:rPr>
        <w:t>o</w:t>
      </w:r>
      <w:r w:rsidRPr="009B2CCB">
        <w:rPr>
          <w:sz w:val="18"/>
          <w:szCs w:val="18"/>
          <w:lang w:val="en-US"/>
        </w:rPr>
        <w:t>ther</w:t>
      </w:r>
      <w:r w:rsidR="00745F39" w:rsidRPr="009B2CCB">
        <w:rPr>
          <w:sz w:val="18"/>
          <w:szCs w:val="18"/>
          <w:lang w:val="en-US"/>
        </w:rPr>
        <w:t xml:space="preserve"> </w:t>
      </w:r>
      <w:r w:rsidR="00CC3F74" w:rsidRPr="009B2CCB">
        <w:rPr>
          <w:sz w:val="18"/>
          <w:szCs w:val="18"/>
          <w:lang w:val="en-US"/>
        </w:rPr>
        <w:t>States</w:t>
      </w:r>
      <w:r w:rsidR="006603F6" w:rsidRPr="009B2CCB">
        <w:rPr>
          <w:sz w:val="18"/>
          <w:szCs w:val="18"/>
          <w:lang w:val="en-US"/>
        </w:rPr>
        <w:t xml:space="preserve"> </w:t>
      </w:r>
      <w:r w:rsidRPr="009B2CCB">
        <w:rPr>
          <w:sz w:val="18"/>
          <w:szCs w:val="18"/>
          <w:lang w:val="en-US"/>
        </w:rPr>
        <w:t>(95</w:t>
      </w:r>
      <w:r w:rsidR="006603F6" w:rsidRPr="009B2CCB">
        <w:rPr>
          <w:sz w:val="18"/>
          <w:szCs w:val="18"/>
          <w:lang w:val="en-US"/>
        </w:rPr>
        <w:t xml:space="preserve"> per cent</w:t>
      </w:r>
      <w:r w:rsidRPr="009B2CCB">
        <w:rPr>
          <w:sz w:val="18"/>
          <w:szCs w:val="18"/>
          <w:lang w:val="en-US"/>
        </w:rPr>
        <w:t>).</w:t>
      </w:r>
    </w:p>
  </w:footnote>
  <w:footnote w:id="9">
    <w:p w14:paraId="05B2EFD0" w14:textId="235B9406" w:rsidR="00BD0F54" w:rsidRPr="009B2CCB" w:rsidRDefault="00BD0F54" w:rsidP="002615FC">
      <w:pPr>
        <w:pStyle w:val="Normal-pool"/>
        <w:tabs>
          <w:tab w:val="clear" w:pos="1247"/>
          <w:tab w:val="clear" w:pos="1814"/>
          <w:tab w:val="clear" w:pos="2381"/>
          <w:tab w:val="clear" w:pos="2948"/>
          <w:tab w:val="clear" w:pos="3515"/>
          <w:tab w:val="clear" w:pos="4082"/>
          <w:tab w:val="left" w:pos="624"/>
        </w:tabs>
        <w:spacing w:before="20" w:after="40"/>
        <w:ind w:left="1247"/>
        <w:rPr>
          <w:rFonts w:asciiTheme="majorBidi" w:hAnsiTheme="majorBidi" w:cstheme="majorBidi"/>
          <w:sz w:val="18"/>
          <w:szCs w:val="18"/>
          <w:lang w:val="en-US"/>
        </w:rPr>
      </w:pPr>
      <w:r w:rsidRPr="009B2CCB">
        <w:rPr>
          <w:rStyle w:val="FootnoteReference"/>
          <w:sz w:val="18"/>
        </w:rPr>
        <w:footnoteRef/>
      </w:r>
      <w:r w:rsidRPr="009B2CCB">
        <w:rPr>
          <w:sz w:val="18"/>
          <w:szCs w:val="18"/>
          <w:lang w:val="en-US"/>
        </w:rPr>
        <w:t xml:space="preserve"> The Conference of the Parties</w:t>
      </w:r>
      <w:r w:rsidR="006603F6" w:rsidRPr="009B2CCB">
        <w:rPr>
          <w:sz w:val="18"/>
          <w:szCs w:val="18"/>
          <w:lang w:val="en-US"/>
        </w:rPr>
        <w:t>,</w:t>
      </w:r>
      <w:r w:rsidRPr="009B2CCB">
        <w:rPr>
          <w:sz w:val="18"/>
          <w:szCs w:val="18"/>
          <w:lang w:val="en-US"/>
        </w:rPr>
        <w:t xml:space="preserve"> in its decision </w:t>
      </w:r>
      <w:hyperlink r:id="rId1" w:history="1">
        <w:r w:rsidRPr="009B2CCB">
          <w:rPr>
            <w:rStyle w:val="Hyperlink"/>
            <w:sz w:val="18"/>
            <w:szCs w:val="18"/>
            <w:lang w:val="en-US"/>
          </w:rPr>
          <w:t>MC-1/2</w:t>
        </w:r>
      </w:hyperlink>
      <w:r w:rsidR="006603F6" w:rsidRPr="009B2CCB">
        <w:rPr>
          <w:rStyle w:val="Hyperlink"/>
          <w:sz w:val="18"/>
          <w:szCs w:val="18"/>
          <w:lang w:val="en-US"/>
        </w:rPr>
        <w:t>,</w:t>
      </w:r>
      <w:r w:rsidRPr="009B2CCB">
        <w:rPr>
          <w:sz w:val="18"/>
          <w:szCs w:val="18"/>
          <w:lang w:val="en-US"/>
        </w:rPr>
        <w:t xml:space="preserve"> adopted </w:t>
      </w:r>
      <w:hyperlink r:id="rId2" w:history="1">
        <w:r w:rsidR="005067C9" w:rsidRPr="009B2CCB">
          <w:rPr>
            <w:rStyle w:val="Hyperlink"/>
            <w:sz w:val="18"/>
            <w:szCs w:val="18"/>
            <w:lang w:val="en-US"/>
          </w:rPr>
          <w:t>g</w:t>
        </w:r>
        <w:r w:rsidRPr="009B2CCB">
          <w:rPr>
            <w:rStyle w:val="Hyperlink"/>
            <w:sz w:val="18"/>
            <w:szCs w:val="18"/>
            <w:lang w:val="en-US"/>
          </w:rPr>
          <w:t>uidance</w:t>
        </w:r>
      </w:hyperlink>
      <w:r w:rsidRPr="009B2CCB">
        <w:rPr>
          <w:sz w:val="18"/>
          <w:szCs w:val="18"/>
          <w:lang w:val="en-US"/>
        </w:rPr>
        <w:t xml:space="preserve"> on the identification of individual stocks of mercury or mercury compounds exceeding 50 metric tons and sources of mercury supply generating stocks exceeding 10 metric tons per year. As noted in the guidance, stocks could be held by mercury traders, mines, industrial facilities, recycling facilities, </w:t>
      </w:r>
      <w:r w:rsidR="00BE3290" w:rsidRPr="009B2CCB">
        <w:rPr>
          <w:sz w:val="18"/>
          <w:szCs w:val="18"/>
          <w:lang w:val="en-US"/>
        </w:rPr>
        <w:t xml:space="preserve">national </w:t>
      </w:r>
      <w:r w:rsidRPr="009B2CCB">
        <w:rPr>
          <w:sz w:val="18"/>
          <w:szCs w:val="18"/>
          <w:lang w:val="en-US"/>
        </w:rPr>
        <w:t xml:space="preserve">government or production facilities </w:t>
      </w:r>
      <w:r w:rsidR="00BE3290" w:rsidRPr="009B2CCB">
        <w:rPr>
          <w:sz w:val="18"/>
          <w:szCs w:val="18"/>
          <w:lang w:val="en-US"/>
        </w:rPr>
        <w:t>for</w:t>
      </w:r>
      <w:r w:rsidRPr="009B2CCB">
        <w:rPr>
          <w:sz w:val="18"/>
          <w:szCs w:val="18"/>
          <w:lang w:val="en-US"/>
        </w:rPr>
        <w:t xml:space="preserve"> mercury-added products. Further, sources could be primary mercury and other mines, recycling activities</w:t>
      </w:r>
      <w:r w:rsidR="00BE3290" w:rsidRPr="009B2CCB">
        <w:rPr>
          <w:sz w:val="18"/>
          <w:szCs w:val="18"/>
          <w:lang w:val="en-US"/>
        </w:rPr>
        <w:t xml:space="preserve"> or</w:t>
      </w:r>
      <w:r w:rsidRPr="009B2CCB">
        <w:rPr>
          <w:sz w:val="18"/>
          <w:szCs w:val="18"/>
          <w:lang w:val="en-US"/>
        </w:rPr>
        <w:t xml:space="preserve"> decommissioning of chlor-alkali plants, vinyl chlorine monomer plants and other manufacturing locations using mercury processes. </w:t>
      </w:r>
    </w:p>
  </w:footnote>
  <w:footnote w:id="10">
    <w:p w14:paraId="3CA6A2C1" w14:textId="28862BAB" w:rsidR="00BD0F54" w:rsidRPr="009B2CCB" w:rsidRDefault="00BD0F54" w:rsidP="002615FC">
      <w:pPr>
        <w:pStyle w:val="Normal-pool"/>
        <w:tabs>
          <w:tab w:val="clear" w:pos="1247"/>
          <w:tab w:val="clear" w:pos="1814"/>
          <w:tab w:val="clear" w:pos="2381"/>
          <w:tab w:val="clear" w:pos="2948"/>
          <w:tab w:val="clear" w:pos="3515"/>
          <w:tab w:val="clear" w:pos="4082"/>
          <w:tab w:val="left" w:pos="624"/>
        </w:tabs>
        <w:spacing w:before="20" w:after="40"/>
        <w:ind w:left="1247"/>
        <w:rPr>
          <w:sz w:val="18"/>
          <w:szCs w:val="18"/>
          <w:lang w:val="en-US"/>
        </w:rPr>
      </w:pPr>
      <w:r w:rsidRPr="009B2CCB">
        <w:rPr>
          <w:rStyle w:val="FootnoteReference"/>
          <w:sz w:val="18"/>
        </w:rPr>
        <w:footnoteRef/>
      </w:r>
      <w:r w:rsidRPr="009B2CCB">
        <w:rPr>
          <w:sz w:val="18"/>
          <w:szCs w:val="18"/>
          <w:lang w:val="en-US"/>
        </w:rPr>
        <w:t xml:space="preserve"> The Conference of the Parties</w:t>
      </w:r>
      <w:r w:rsidR="00292AE1" w:rsidRPr="009B2CCB">
        <w:rPr>
          <w:sz w:val="18"/>
          <w:szCs w:val="18"/>
          <w:lang w:val="en-US"/>
        </w:rPr>
        <w:t>,</w:t>
      </w:r>
      <w:r w:rsidRPr="009B2CCB">
        <w:rPr>
          <w:sz w:val="18"/>
          <w:szCs w:val="18"/>
          <w:lang w:val="en-US"/>
        </w:rPr>
        <w:t xml:space="preserve"> in decision </w:t>
      </w:r>
      <w:hyperlink r:id="rId3" w:history="1">
        <w:r w:rsidRPr="009B2CCB">
          <w:rPr>
            <w:rStyle w:val="Hyperlink"/>
            <w:sz w:val="18"/>
            <w:szCs w:val="18"/>
            <w:lang w:val="en-US"/>
          </w:rPr>
          <w:t>MC-1/2</w:t>
        </w:r>
      </w:hyperlink>
      <w:r w:rsidRPr="009B2CCB">
        <w:rPr>
          <w:sz w:val="18"/>
          <w:szCs w:val="18"/>
          <w:lang w:val="en-US"/>
        </w:rPr>
        <w:t xml:space="preserve">, adopted </w:t>
      </w:r>
      <w:hyperlink r:id="rId4" w:history="1">
        <w:r w:rsidR="00292AE1" w:rsidRPr="009B2CCB">
          <w:rPr>
            <w:rStyle w:val="Hyperlink"/>
            <w:sz w:val="18"/>
            <w:szCs w:val="18"/>
            <w:lang w:val="en-US"/>
          </w:rPr>
          <w:t>g</w:t>
        </w:r>
        <w:r w:rsidRPr="009B2CCB">
          <w:rPr>
            <w:rStyle w:val="Hyperlink"/>
            <w:sz w:val="18"/>
            <w:szCs w:val="18"/>
            <w:lang w:val="en-US"/>
          </w:rPr>
          <w:t>uidance</w:t>
        </w:r>
      </w:hyperlink>
      <w:r w:rsidRPr="009B2CCB">
        <w:rPr>
          <w:sz w:val="18"/>
          <w:szCs w:val="18"/>
          <w:lang w:val="en-US"/>
        </w:rPr>
        <w:t xml:space="preserve"> on completing the forms required under article 3 </w:t>
      </w:r>
      <w:r w:rsidR="00BE3290" w:rsidRPr="009B2CCB">
        <w:rPr>
          <w:sz w:val="18"/>
          <w:szCs w:val="18"/>
          <w:lang w:val="en-US"/>
        </w:rPr>
        <w:t>on</w:t>
      </w:r>
      <w:r w:rsidRPr="009B2CCB">
        <w:rPr>
          <w:sz w:val="18"/>
          <w:szCs w:val="18"/>
          <w:lang w:val="en-US"/>
        </w:rPr>
        <w:t xml:space="preserve"> trade in mercury.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C15F71" w14:textId="60AE9762" w:rsidR="005B66A8" w:rsidRPr="00CA5CA9" w:rsidRDefault="005B66A8" w:rsidP="0000747C">
    <w:pPr>
      <w:pStyle w:val="Header-pool"/>
    </w:pPr>
    <w:r w:rsidRPr="005950B4">
      <w:rPr>
        <w:bCs/>
      </w:rPr>
      <w:t>UNEP</w:t>
    </w:r>
    <w:r w:rsidRPr="005950B4">
      <w:t>/MC/COP.</w:t>
    </w:r>
    <w:r w:rsidR="00005349">
      <w:t>4</w:t>
    </w:r>
    <w:r w:rsidRPr="005950B4">
      <w:t>/1</w:t>
    </w:r>
    <w:r w:rsidR="00005349">
      <w:t>5</w:t>
    </w:r>
    <w:r w:rsidR="00005EE0">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D374F" w14:textId="24F27A9F" w:rsidR="005B66A8" w:rsidRPr="00CA5CA9" w:rsidRDefault="005B66A8" w:rsidP="00081D39">
    <w:pPr>
      <w:pStyle w:val="Header-pool"/>
      <w:jc w:val="right"/>
    </w:pPr>
    <w:r w:rsidRPr="00CA5CA9">
      <w:rPr>
        <w:bCs/>
      </w:rPr>
      <w:t>UNEP</w:t>
    </w:r>
    <w:r w:rsidRPr="00CA5CA9">
      <w:t>/</w:t>
    </w:r>
    <w:r>
      <w:t>MC</w:t>
    </w:r>
    <w:r w:rsidRPr="00CA5CA9">
      <w:t>/</w:t>
    </w:r>
    <w:r w:rsidRPr="00732CD5">
      <w:t>COP.</w:t>
    </w:r>
    <w:r w:rsidR="00871706">
      <w:t>4</w:t>
    </w:r>
    <w:r w:rsidRPr="00732CD5">
      <w:t>/1</w:t>
    </w:r>
    <w:r w:rsidR="00005349">
      <w:t>5</w:t>
    </w:r>
    <w:r w:rsidR="007B43B9">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FA88A5" w14:textId="6AC69E2A" w:rsidR="005B66A8" w:rsidRDefault="005B66A8" w:rsidP="00032E4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 w15:restartNumberingAfterBreak="0">
    <w:nsid w:val="2EDA1AF1"/>
    <w:multiLevelType w:val="multilevel"/>
    <w:tmpl w:val="D986A24A"/>
    <w:lvl w:ilvl="0">
      <w:start w:val="1"/>
      <w:numFmt w:val="upperRoman"/>
      <w:lvlText w:val="%1."/>
      <w:lvlJc w:val="right"/>
      <w:pPr>
        <w:tabs>
          <w:tab w:val="num" w:pos="567"/>
        </w:tabs>
        <w:ind w:left="1247" w:firstLine="0"/>
      </w:pPr>
      <w:rPr>
        <w:i w:val="0"/>
        <w:color w:val="000000" w:themeColor="text1"/>
      </w:r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3" w15:restartNumberingAfterBreak="0">
    <w:nsid w:val="52A66A9D"/>
    <w:multiLevelType w:val="multilevel"/>
    <w:tmpl w:val="B75E35E2"/>
    <w:styleLink w:val="Normallist"/>
    <w:lvl w:ilvl="0">
      <w:start w:val="1"/>
      <w:numFmt w:val="decimal"/>
      <w:pStyle w:val="Normalnumber"/>
      <w:lvlText w:val="%1."/>
      <w:lvlJc w:val="left"/>
      <w:pPr>
        <w:tabs>
          <w:tab w:val="num" w:pos="1134"/>
        </w:tabs>
        <w:ind w:left="1247" w:firstLine="0"/>
      </w:p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 w15:restartNumberingAfterBreak="0">
    <w:nsid w:val="5BCC5EAB"/>
    <w:multiLevelType w:val="hybridMultilevel"/>
    <w:tmpl w:val="086EDAC6"/>
    <w:lvl w:ilvl="0" w:tplc="58701B32">
      <w:start w:val="1"/>
      <w:numFmt w:val="lowerLetter"/>
      <w:lvlText w:val="(%1)"/>
      <w:lvlJc w:val="left"/>
      <w:pPr>
        <w:ind w:left="1890" w:hanging="360"/>
      </w:pPr>
      <w:rPr>
        <w:rFonts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 w15:restartNumberingAfterBreak="0">
    <w:nsid w:val="5FF913AE"/>
    <w:multiLevelType w:val="hybridMultilevel"/>
    <w:tmpl w:val="4BD0FA3A"/>
    <w:lvl w:ilvl="0" w:tplc="1004C3E8">
      <w:start w:val="1"/>
      <w:numFmt w:val="decimal"/>
      <w:lvlText w:val="%1."/>
      <w:lvlJc w:val="left"/>
      <w:pPr>
        <w:ind w:left="720" w:hanging="360"/>
      </w:pPr>
    </w:lvl>
    <w:lvl w:ilvl="1" w:tplc="3B5C8EF2">
      <w:start w:val="1"/>
      <w:numFmt w:val="lowerLetter"/>
      <w:lvlText w:val="%2."/>
      <w:lvlJc w:val="left"/>
      <w:pPr>
        <w:ind w:left="1440" w:hanging="360"/>
      </w:pPr>
    </w:lvl>
    <w:lvl w:ilvl="2" w:tplc="4080D5D0">
      <w:start w:val="1"/>
      <w:numFmt w:val="lowerLetter"/>
      <w:lvlText w:val="(%3)"/>
      <w:lvlJc w:val="left"/>
      <w:pPr>
        <w:ind w:left="2160" w:hanging="180"/>
      </w:pPr>
    </w:lvl>
    <w:lvl w:ilvl="3" w:tplc="3DB482B8">
      <w:start w:val="1"/>
      <w:numFmt w:val="bullet"/>
      <w:lvlText w:val=""/>
      <w:lvlJc w:val="left"/>
      <w:pPr>
        <w:ind w:left="2880" w:hanging="360"/>
      </w:pPr>
    </w:lvl>
    <w:lvl w:ilvl="4" w:tplc="69902CC4">
      <w:start w:val="1"/>
      <w:numFmt w:val="lowerLetter"/>
      <w:lvlText w:val="%5."/>
      <w:lvlJc w:val="left"/>
      <w:pPr>
        <w:ind w:left="3600" w:hanging="360"/>
      </w:pPr>
    </w:lvl>
    <w:lvl w:ilvl="5" w:tplc="B0B218FE">
      <w:start w:val="1"/>
      <w:numFmt w:val="lowerRoman"/>
      <w:lvlText w:val="%6."/>
      <w:lvlJc w:val="right"/>
      <w:pPr>
        <w:ind w:left="4320" w:hanging="180"/>
      </w:pPr>
    </w:lvl>
    <w:lvl w:ilvl="6" w:tplc="4042B2FA">
      <w:start w:val="1"/>
      <w:numFmt w:val="decimal"/>
      <w:lvlText w:val="%7."/>
      <w:lvlJc w:val="left"/>
      <w:pPr>
        <w:ind w:left="5040" w:hanging="360"/>
      </w:pPr>
    </w:lvl>
    <w:lvl w:ilvl="7" w:tplc="9D7621C6">
      <w:start w:val="1"/>
      <w:numFmt w:val="lowerLetter"/>
      <w:lvlText w:val="%8."/>
      <w:lvlJc w:val="left"/>
      <w:pPr>
        <w:ind w:left="5760" w:hanging="360"/>
      </w:pPr>
    </w:lvl>
    <w:lvl w:ilvl="8" w:tplc="1D3AA12C">
      <w:start w:val="1"/>
      <w:numFmt w:val="lowerRoman"/>
      <w:lvlText w:val="%9."/>
      <w:lvlJc w:val="right"/>
      <w:pPr>
        <w:ind w:left="6480" w:hanging="180"/>
      </w:pPr>
    </w:lvl>
  </w:abstractNum>
  <w:num w:numId="1">
    <w:abstractNumId w:val="3"/>
  </w:num>
  <w:num w:numId="2">
    <w:abstractNumId w:val="0"/>
  </w:num>
  <w:num w:numId="3">
    <w:abstractNumId w:val="2"/>
  </w:num>
  <w:num w:numId="4">
    <w:abstractNumId w:val="3"/>
    <w:lvlOverride w:ilvl="0">
      <w:lvl w:ilvl="0">
        <w:start w:val="1"/>
        <w:numFmt w:val="decimal"/>
        <w:pStyle w:val="Normalnumber"/>
        <w:lvlText w:val="%1."/>
        <w:lvlJc w:val="left"/>
        <w:pPr>
          <w:tabs>
            <w:tab w:val="num" w:pos="1134"/>
          </w:tabs>
          <w:ind w:left="1247" w:firstLine="0"/>
        </w:pPr>
        <w:rPr>
          <w:rFonts w:ascii="Times New Roman" w:hAnsi="Times New Roman" w:cs="Times New Roman" w:hint="default"/>
          <w:sz w:val="20"/>
          <w:szCs w:val="2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5">
    <w:abstractNumId w:val="3"/>
    <w:lvlOverride w:ilvl="0">
      <w:lvl w:ilvl="0">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decimal"/>
        <w:lvlText w:val="%3."/>
        <w:lvlJc w:val="left"/>
        <w:pPr>
          <w:tabs>
            <w:tab w:val="num" w:pos="1134"/>
          </w:tabs>
          <w:ind w:left="2948" w:hanging="567"/>
        </w:pPr>
        <w:rPr>
          <w:rFonts w:ascii="Times New Roman" w:eastAsia="Times New Roman" w:hAnsi="Times New Roman" w:cs="Times New Roman"/>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6">
    <w:abstractNumId w:val="1"/>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lvlOverride w:ilvl="0">
      <w:lvl w:ilvl="0">
        <w:numFmt w:val="decimal"/>
        <w:pStyle w:val="Normalnumber"/>
        <w:lvlText w:val="%1."/>
        <w:lvlJc w:val="left"/>
        <w:pPr>
          <w:tabs>
            <w:tab w:val="num" w:pos="1134"/>
          </w:tabs>
          <w:ind w:left="1247" w:firstLine="0"/>
        </w:pPr>
        <w:rPr>
          <w:rFonts w:hint="default"/>
          <w:b w:val="0"/>
          <w:bCs w:val="0"/>
        </w:rPr>
      </w:lvl>
    </w:lvlOverride>
  </w:num>
  <w:num w:numId="11">
    <w:abstractNumId w:val="3"/>
  </w:num>
  <w:num w:numId="12">
    <w:abstractNumId w:val="3"/>
  </w:num>
  <w:num w:numId="13">
    <w:abstractNumId w:val="3"/>
  </w:num>
  <w:num w:numId="14">
    <w:abstractNumId w:val="5"/>
  </w:num>
  <w:num w:numId="15">
    <w:abstractNumId w:val="4"/>
  </w:num>
  <w:num w:numId="16">
    <w:abstractNumId w:val="3"/>
    <w:lvlOverride w:ilvl="0">
      <w:lvl w:ilvl="0">
        <w:numFmt w:val="decimal"/>
        <w:pStyle w:val="Normalnumber"/>
        <w:lvlText w:val="%1."/>
        <w:lvlJc w:val="left"/>
        <w:pPr>
          <w:tabs>
            <w:tab w:val="num" w:pos="1134"/>
          </w:tabs>
          <w:ind w:left="1247" w:firstLine="0"/>
        </w:pPr>
        <w:rPr>
          <w:rFonts w:hint="default"/>
          <w:sz w:val="20"/>
          <w:szCs w:val="20"/>
        </w:rPr>
      </w:lvl>
    </w:lvlOverride>
  </w:num>
  <w:num w:numId="17">
    <w:abstractNumId w:val="3"/>
    <w:lvlOverride w:ilvl="0">
      <w:lvl w:ilvl="0">
        <w:start w:val="1"/>
        <w:numFmt w:val="decimal"/>
        <w:pStyle w:val="Normalnumber"/>
        <w:lvlText w:val="%1."/>
        <w:lvlJc w:val="left"/>
        <w:pPr>
          <w:tabs>
            <w:tab w:val="num" w:pos="1134"/>
          </w:tabs>
          <w:ind w:left="1247" w:firstLine="0"/>
        </w:p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8">
    <w:abstractNumId w:val="3"/>
    <w:lvlOverride w:ilvl="0">
      <w:lvl w:ilvl="0">
        <w:numFmt w:val="decimal"/>
        <w:pStyle w:val="Normalnumber"/>
        <w:lvlText w:val="%1."/>
        <w:lvlJc w:val="left"/>
        <w:pPr>
          <w:tabs>
            <w:tab w:val="num" w:pos="1134"/>
          </w:tabs>
          <w:ind w:left="1247" w:firstLine="0"/>
        </w:pPr>
        <w:rPr>
          <w:rFonts w:hint="default"/>
          <w:sz w:val="20"/>
          <w:szCs w:val="20"/>
        </w:rPr>
      </w:lvl>
    </w:lvlOverride>
  </w:num>
  <w:num w:numId="19">
    <w:abstractNumId w:val="3"/>
    <w:lvlOverride w:ilvl="0">
      <w:lvl w:ilvl="0">
        <w:numFmt w:val="decimal"/>
        <w:pStyle w:val="Normalnumber"/>
        <w:lvlText w:val="%1."/>
        <w:lvlJc w:val="left"/>
        <w:pPr>
          <w:tabs>
            <w:tab w:val="num" w:pos="1134"/>
          </w:tabs>
          <w:ind w:left="1247" w:firstLine="0"/>
        </w:pPr>
        <w:rPr>
          <w:rFonts w:hint="default"/>
          <w:sz w:val="20"/>
          <w:szCs w:val="20"/>
        </w:rPr>
      </w:lvl>
    </w:lvlOverride>
  </w:num>
  <w:num w:numId="20">
    <w:abstractNumId w:val="3"/>
    <w:lvlOverride w:ilvl="0">
      <w:startOverride w:val="1"/>
      <w:lvl w:ilvl="0">
        <w:start w:val="1"/>
        <w:numFmt w:val="decimal"/>
        <w:pStyle w:val="Normalnumber"/>
        <w:lvlText w:val="%1."/>
        <w:lvlJc w:val="left"/>
        <w:pPr>
          <w:tabs>
            <w:tab w:val="num" w:pos="1134"/>
          </w:tabs>
          <w:ind w:left="1247" w:firstLine="0"/>
        </w:p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21">
    <w:abstractNumId w:val="3"/>
    <w:lvlOverride w:ilvl="0">
      <w:lvl w:ilvl="0">
        <w:start w:val="1"/>
        <w:numFmt w:val="decimal"/>
        <w:pStyle w:val="Normalnumber"/>
        <w:lvlText w:val="%1."/>
        <w:lvlJc w:val="left"/>
        <w:pPr>
          <w:tabs>
            <w:tab w:val="num" w:pos="1134"/>
          </w:tabs>
          <w:ind w:left="1247" w:firstLine="0"/>
        </w:pPr>
        <w:rPr>
          <w:rFonts w:ascii="Times New Roman" w:hAnsi="Times New Roman" w:cs="Times New Roman" w:hint="default"/>
          <w:sz w:val="20"/>
          <w:szCs w:val="2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en-GB" w:vendorID="64" w:dllVersion="0" w:nlCheck="1" w:checkStyle="0"/>
  <w:activeWritingStyle w:appName="MSWord" w:lang="es-ES" w:vendorID="64" w:dllVersion="0" w:nlCheck="1" w:checkStyle="0"/>
  <w:activeWritingStyle w:appName="MSWord" w:lang="en-US"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es-ES" w:vendorID="64" w:dllVersion="4096" w:nlCheck="1" w:checkStyle="0"/>
  <w:activeWritingStyle w:appName="MSWord" w:lang="fr-FR" w:vendorID="64" w:dllVersion="0" w:nlCheck="1" w:checkStyle="0"/>
  <w:activeWritingStyle w:appName="MSWord" w:lang="fr-CA" w:vendorID="64" w:dllVersion="0"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D7F"/>
    <w:rsid w:val="00000E4A"/>
    <w:rsid w:val="000024A3"/>
    <w:rsid w:val="00002D8C"/>
    <w:rsid w:val="000044C7"/>
    <w:rsid w:val="00004A92"/>
    <w:rsid w:val="00005349"/>
    <w:rsid w:val="000057BB"/>
    <w:rsid w:val="00005EE0"/>
    <w:rsid w:val="0000747C"/>
    <w:rsid w:val="000077AD"/>
    <w:rsid w:val="0001082A"/>
    <w:rsid w:val="00011A16"/>
    <w:rsid w:val="000149E6"/>
    <w:rsid w:val="00020AEB"/>
    <w:rsid w:val="00021F79"/>
    <w:rsid w:val="0002226D"/>
    <w:rsid w:val="00023DA9"/>
    <w:rsid w:val="000247B0"/>
    <w:rsid w:val="0002579C"/>
    <w:rsid w:val="0002683A"/>
    <w:rsid w:val="00026997"/>
    <w:rsid w:val="00026A08"/>
    <w:rsid w:val="00030266"/>
    <w:rsid w:val="00030CED"/>
    <w:rsid w:val="00032E4E"/>
    <w:rsid w:val="00033E0B"/>
    <w:rsid w:val="00035EDE"/>
    <w:rsid w:val="00041D85"/>
    <w:rsid w:val="00042004"/>
    <w:rsid w:val="00042033"/>
    <w:rsid w:val="0004653C"/>
    <w:rsid w:val="00046B0B"/>
    <w:rsid w:val="00050740"/>
    <w:rsid w:val="000509B4"/>
    <w:rsid w:val="0006035B"/>
    <w:rsid w:val="0006096F"/>
    <w:rsid w:val="000649C5"/>
    <w:rsid w:val="000656E9"/>
    <w:rsid w:val="00066756"/>
    <w:rsid w:val="0007155B"/>
    <w:rsid w:val="00071886"/>
    <w:rsid w:val="00072022"/>
    <w:rsid w:val="00073354"/>
    <w:rsid w:val="000735BD"/>
    <w:rsid w:val="000742BC"/>
    <w:rsid w:val="00074368"/>
    <w:rsid w:val="000750BF"/>
    <w:rsid w:val="00076CC6"/>
    <w:rsid w:val="00081D39"/>
    <w:rsid w:val="00082A0C"/>
    <w:rsid w:val="000833DB"/>
    <w:rsid w:val="00083504"/>
    <w:rsid w:val="000941E8"/>
    <w:rsid w:val="0009640C"/>
    <w:rsid w:val="000975F2"/>
    <w:rsid w:val="000A20C7"/>
    <w:rsid w:val="000A2766"/>
    <w:rsid w:val="000A66CC"/>
    <w:rsid w:val="000A7C0C"/>
    <w:rsid w:val="000A7EF8"/>
    <w:rsid w:val="000B08E2"/>
    <w:rsid w:val="000B22A2"/>
    <w:rsid w:val="000B240C"/>
    <w:rsid w:val="000B2A84"/>
    <w:rsid w:val="000B3091"/>
    <w:rsid w:val="000B3BC1"/>
    <w:rsid w:val="000B541B"/>
    <w:rsid w:val="000B6C84"/>
    <w:rsid w:val="000B73F9"/>
    <w:rsid w:val="000C2A52"/>
    <w:rsid w:val="000C2A88"/>
    <w:rsid w:val="000C3158"/>
    <w:rsid w:val="000C38D9"/>
    <w:rsid w:val="000C44E4"/>
    <w:rsid w:val="000C62A1"/>
    <w:rsid w:val="000C73AA"/>
    <w:rsid w:val="000D12DD"/>
    <w:rsid w:val="000D33C0"/>
    <w:rsid w:val="000D4CF6"/>
    <w:rsid w:val="000D6402"/>
    <w:rsid w:val="000D6941"/>
    <w:rsid w:val="000D76EA"/>
    <w:rsid w:val="000D7F1F"/>
    <w:rsid w:val="000E031B"/>
    <w:rsid w:val="000E09C4"/>
    <w:rsid w:val="000E6355"/>
    <w:rsid w:val="000E66E7"/>
    <w:rsid w:val="000F1E29"/>
    <w:rsid w:val="000F4829"/>
    <w:rsid w:val="000F6B21"/>
    <w:rsid w:val="00101A6B"/>
    <w:rsid w:val="00102EFB"/>
    <w:rsid w:val="001053D2"/>
    <w:rsid w:val="00107071"/>
    <w:rsid w:val="001115D1"/>
    <w:rsid w:val="001142D6"/>
    <w:rsid w:val="00115ED8"/>
    <w:rsid w:val="001177E4"/>
    <w:rsid w:val="001202E3"/>
    <w:rsid w:val="00123699"/>
    <w:rsid w:val="001241FB"/>
    <w:rsid w:val="00125214"/>
    <w:rsid w:val="00125785"/>
    <w:rsid w:val="00130260"/>
    <w:rsid w:val="0013059D"/>
    <w:rsid w:val="00132DB2"/>
    <w:rsid w:val="0013482A"/>
    <w:rsid w:val="001359AC"/>
    <w:rsid w:val="00136187"/>
    <w:rsid w:val="00137E57"/>
    <w:rsid w:val="00141A55"/>
    <w:rsid w:val="00142852"/>
    <w:rsid w:val="0014293F"/>
    <w:rsid w:val="0014397D"/>
    <w:rsid w:val="001446A3"/>
    <w:rsid w:val="00152B6B"/>
    <w:rsid w:val="00155395"/>
    <w:rsid w:val="0015598F"/>
    <w:rsid w:val="00155A2F"/>
    <w:rsid w:val="00156B6B"/>
    <w:rsid w:val="00160D74"/>
    <w:rsid w:val="00163D7A"/>
    <w:rsid w:val="001646EA"/>
    <w:rsid w:val="00167BAA"/>
    <w:rsid w:val="00167D02"/>
    <w:rsid w:val="00175485"/>
    <w:rsid w:val="00175643"/>
    <w:rsid w:val="001759D8"/>
    <w:rsid w:val="00177D7F"/>
    <w:rsid w:val="00180C3F"/>
    <w:rsid w:val="00181EC8"/>
    <w:rsid w:val="00183456"/>
    <w:rsid w:val="00184349"/>
    <w:rsid w:val="00186822"/>
    <w:rsid w:val="001946C3"/>
    <w:rsid w:val="00195F33"/>
    <w:rsid w:val="00196F12"/>
    <w:rsid w:val="001A2467"/>
    <w:rsid w:val="001A25F3"/>
    <w:rsid w:val="001A2893"/>
    <w:rsid w:val="001A47E5"/>
    <w:rsid w:val="001A69C6"/>
    <w:rsid w:val="001A7469"/>
    <w:rsid w:val="001B1617"/>
    <w:rsid w:val="001B1A6B"/>
    <w:rsid w:val="001B2AAC"/>
    <w:rsid w:val="001B504B"/>
    <w:rsid w:val="001B6F98"/>
    <w:rsid w:val="001C191A"/>
    <w:rsid w:val="001C1D2F"/>
    <w:rsid w:val="001C4EC7"/>
    <w:rsid w:val="001C765F"/>
    <w:rsid w:val="001D0217"/>
    <w:rsid w:val="001D3874"/>
    <w:rsid w:val="001D4391"/>
    <w:rsid w:val="001D7450"/>
    <w:rsid w:val="001D7E75"/>
    <w:rsid w:val="001E0D73"/>
    <w:rsid w:val="001E1459"/>
    <w:rsid w:val="001E4517"/>
    <w:rsid w:val="001E45BD"/>
    <w:rsid w:val="001E56D2"/>
    <w:rsid w:val="001E7D56"/>
    <w:rsid w:val="001E7F4E"/>
    <w:rsid w:val="001F0FB8"/>
    <w:rsid w:val="001F406F"/>
    <w:rsid w:val="001F5186"/>
    <w:rsid w:val="001F683C"/>
    <w:rsid w:val="001F6B5F"/>
    <w:rsid w:val="001F75DE"/>
    <w:rsid w:val="00200D58"/>
    <w:rsid w:val="002011C1"/>
    <w:rsid w:val="002013BE"/>
    <w:rsid w:val="00201EDC"/>
    <w:rsid w:val="00205592"/>
    <w:rsid w:val="002063A4"/>
    <w:rsid w:val="002072EB"/>
    <w:rsid w:val="0021145B"/>
    <w:rsid w:val="00220C23"/>
    <w:rsid w:val="00223AA8"/>
    <w:rsid w:val="002247F6"/>
    <w:rsid w:val="00225E21"/>
    <w:rsid w:val="00225E44"/>
    <w:rsid w:val="00231081"/>
    <w:rsid w:val="00231228"/>
    <w:rsid w:val="00234CDD"/>
    <w:rsid w:val="00234E78"/>
    <w:rsid w:val="00236002"/>
    <w:rsid w:val="00243D36"/>
    <w:rsid w:val="00243FF5"/>
    <w:rsid w:val="00246151"/>
    <w:rsid w:val="00247707"/>
    <w:rsid w:val="00247858"/>
    <w:rsid w:val="00247B4E"/>
    <w:rsid w:val="002514D2"/>
    <w:rsid w:val="00252456"/>
    <w:rsid w:val="002551F1"/>
    <w:rsid w:val="002566B0"/>
    <w:rsid w:val="002576E8"/>
    <w:rsid w:val="0026018E"/>
    <w:rsid w:val="0026029A"/>
    <w:rsid w:val="00260A1A"/>
    <w:rsid w:val="002615FC"/>
    <w:rsid w:val="00270E18"/>
    <w:rsid w:val="002722A3"/>
    <w:rsid w:val="00273877"/>
    <w:rsid w:val="0027467E"/>
    <w:rsid w:val="002763E3"/>
    <w:rsid w:val="00276E23"/>
    <w:rsid w:val="002770B7"/>
    <w:rsid w:val="0028309F"/>
    <w:rsid w:val="00284C07"/>
    <w:rsid w:val="00286740"/>
    <w:rsid w:val="00287ED1"/>
    <w:rsid w:val="002903BE"/>
    <w:rsid w:val="00291EAE"/>
    <w:rsid w:val="002929D8"/>
    <w:rsid w:val="00292AE1"/>
    <w:rsid w:val="0029349C"/>
    <w:rsid w:val="00294BF9"/>
    <w:rsid w:val="002959CF"/>
    <w:rsid w:val="002A237D"/>
    <w:rsid w:val="002A4C53"/>
    <w:rsid w:val="002B01D2"/>
    <w:rsid w:val="002B0672"/>
    <w:rsid w:val="002B247F"/>
    <w:rsid w:val="002B50D4"/>
    <w:rsid w:val="002B58BF"/>
    <w:rsid w:val="002B71E8"/>
    <w:rsid w:val="002C145D"/>
    <w:rsid w:val="002C2C3E"/>
    <w:rsid w:val="002C3508"/>
    <w:rsid w:val="002C421D"/>
    <w:rsid w:val="002C45F8"/>
    <w:rsid w:val="002C533E"/>
    <w:rsid w:val="002C5DCB"/>
    <w:rsid w:val="002C5F03"/>
    <w:rsid w:val="002C625E"/>
    <w:rsid w:val="002D027F"/>
    <w:rsid w:val="002D3E15"/>
    <w:rsid w:val="002D7A85"/>
    <w:rsid w:val="002D7B60"/>
    <w:rsid w:val="002F32A3"/>
    <w:rsid w:val="002F3647"/>
    <w:rsid w:val="002F3B6A"/>
    <w:rsid w:val="002F4761"/>
    <w:rsid w:val="002F5630"/>
    <w:rsid w:val="002F5C79"/>
    <w:rsid w:val="002F68EE"/>
    <w:rsid w:val="002F7768"/>
    <w:rsid w:val="003019E2"/>
    <w:rsid w:val="00307E91"/>
    <w:rsid w:val="00310BEB"/>
    <w:rsid w:val="00311B89"/>
    <w:rsid w:val="0031413F"/>
    <w:rsid w:val="00314854"/>
    <w:rsid w:val="003148BB"/>
    <w:rsid w:val="003176E2"/>
    <w:rsid w:val="00317976"/>
    <w:rsid w:val="00320F2F"/>
    <w:rsid w:val="003242C4"/>
    <w:rsid w:val="0032457E"/>
    <w:rsid w:val="00325C1F"/>
    <w:rsid w:val="00325D38"/>
    <w:rsid w:val="00326777"/>
    <w:rsid w:val="00326851"/>
    <w:rsid w:val="0032699C"/>
    <w:rsid w:val="00327E7D"/>
    <w:rsid w:val="00331713"/>
    <w:rsid w:val="0033321E"/>
    <w:rsid w:val="0034429C"/>
    <w:rsid w:val="00347FF9"/>
    <w:rsid w:val="0035277E"/>
    <w:rsid w:val="00353471"/>
    <w:rsid w:val="00355EA9"/>
    <w:rsid w:val="003578C6"/>
    <w:rsid w:val="003578DE"/>
    <w:rsid w:val="00361688"/>
    <w:rsid w:val="0036795A"/>
    <w:rsid w:val="00367EC6"/>
    <w:rsid w:val="00371C8F"/>
    <w:rsid w:val="00373A40"/>
    <w:rsid w:val="00375747"/>
    <w:rsid w:val="00380921"/>
    <w:rsid w:val="00382ECE"/>
    <w:rsid w:val="00383B7B"/>
    <w:rsid w:val="003877D5"/>
    <w:rsid w:val="003929B8"/>
    <w:rsid w:val="00393432"/>
    <w:rsid w:val="003945E0"/>
    <w:rsid w:val="00396257"/>
    <w:rsid w:val="00396779"/>
    <w:rsid w:val="00396ECA"/>
    <w:rsid w:val="00397EB8"/>
    <w:rsid w:val="003A26BB"/>
    <w:rsid w:val="003A4FD0"/>
    <w:rsid w:val="003A5DF8"/>
    <w:rsid w:val="003A69D1"/>
    <w:rsid w:val="003A7705"/>
    <w:rsid w:val="003A77F1"/>
    <w:rsid w:val="003B1545"/>
    <w:rsid w:val="003C3219"/>
    <w:rsid w:val="003C409D"/>
    <w:rsid w:val="003C4544"/>
    <w:rsid w:val="003C48B3"/>
    <w:rsid w:val="003C4B13"/>
    <w:rsid w:val="003C5583"/>
    <w:rsid w:val="003C5BA6"/>
    <w:rsid w:val="003C697D"/>
    <w:rsid w:val="003C74CF"/>
    <w:rsid w:val="003D1E48"/>
    <w:rsid w:val="003D2128"/>
    <w:rsid w:val="003D3752"/>
    <w:rsid w:val="003D7AB9"/>
    <w:rsid w:val="003E35DA"/>
    <w:rsid w:val="003E455D"/>
    <w:rsid w:val="003F0E85"/>
    <w:rsid w:val="003F16FA"/>
    <w:rsid w:val="003F3139"/>
    <w:rsid w:val="003F4B08"/>
    <w:rsid w:val="00400F0B"/>
    <w:rsid w:val="00410C55"/>
    <w:rsid w:val="0041347E"/>
    <w:rsid w:val="00415E06"/>
    <w:rsid w:val="00416854"/>
    <w:rsid w:val="00417725"/>
    <w:rsid w:val="0042266F"/>
    <w:rsid w:val="00422850"/>
    <w:rsid w:val="00424D37"/>
    <w:rsid w:val="0042559D"/>
    <w:rsid w:val="00425954"/>
    <w:rsid w:val="00430033"/>
    <w:rsid w:val="00430AD7"/>
    <w:rsid w:val="00432826"/>
    <w:rsid w:val="00432E6B"/>
    <w:rsid w:val="00433325"/>
    <w:rsid w:val="0043413A"/>
    <w:rsid w:val="00434321"/>
    <w:rsid w:val="004370C7"/>
    <w:rsid w:val="00437B59"/>
    <w:rsid w:val="00437F26"/>
    <w:rsid w:val="00440A19"/>
    <w:rsid w:val="004415B3"/>
    <w:rsid w:val="00444097"/>
    <w:rsid w:val="00445487"/>
    <w:rsid w:val="00447E0D"/>
    <w:rsid w:val="0045171F"/>
    <w:rsid w:val="004519A3"/>
    <w:rsid w:val="00453EA8"/>
    <w:rsid w:val="00454769"/>
    <w:rsid w:val="00461254"/>
    <w:rsid w:val="00462131"/>
    <w:rsid w:val="00463D9B"/>
    <w:rsid w:val="00466991"/>
    <w:rsid w:val="00466FCF"/>
    <w:rsid w:val="0047064C"/>
    <w:rsid w:val="00473A7E"/>
    <w:rsid w:val="004822B7"/>
    <w:rsid w:val="00484358"/>
    <w:rsid w:val="004932A8"/>
    <w:rsid w:val="0049469E"/>
    <w:rsid w:val="004A2217"/>
    <w:rsid w:val="004A24F9"/>
    <w:rsid w:val="004A3369"/>
    <w:rsid w:val="004A3B97"/>
    <w:rsid w:val="004A42E1"/>
    <w:rsid w:val="004A4C78"/>
    <w:rsid w:val="004A4C9B"/>
    <w:rsid w:val="004B0825"/>
    <w:rsid w:val="004B162C"/>
    <w:rsid w:val="004B209D"/>
    <w:rsid w:val="004B2ABE"/>
    <w:rsid w:val="004B6ED6"/>
    <w:rsid w:val="004C2031"/>
    <w:rsid w:val="004C299C"/>
    <w:rsid w:val="004C2CEE"/>
    <w:rsid w:val="004C3DBE"/>
    <w:rsid w:val="004C5A21"/>
    <w:rsid w:val="004C5C96"/>
    <w:rsid w:val="004C6C1A"/>
    <w:rsid w:val="004D06A4"/>
    <w:rsid w:val="004D4F6F"/>
    <w:rsid w:val="004D52BF"/>
    <w:rsid w:val="004E137B"/>
    <w:rsid w:val="004E3036"/>
    <w:rsid w:val="004F0871"/>
    <w:rsid w:val="004F0D83"/>
    <w:rsid w:val="004F1A81"/>
    <w:rsid w:val="004F5D88"/>
    <w:rsid w:val="004F696B"/>
    <w:rsid w:val="00501354"/>
    <w:rsid w:val="0050470E"/>
    <w:rsid w:val="005050D2"/>
    <w:rsid w:val="005067C9"/>
    <w:rsid w:val="00513125"/>
    <w:rsid w:val="005133EE"/>
    <w:rsid w:val="00520145"/>
    <w:rsid w:val="005218D9"/>
    <w:rsid w:val="005221FB"/>
    <w:rsid w:val="00522661"/>
    <w:rsid w:val="00523DD4"/>
    <w:rsid w:val="0052733F"/>
    <w:rsid w:val="00533302"/>
    <w:rsid w:val="00534D3C"/>
    <w:rsid w:val="00536186"/>
    <w:rsid w:val="00536A3E"/>
    <w:rsid w:val="00544CBB"/>
    <w:rsid w:val="00551B65"/>
    <w:rsid w:val="00552482"/>
    <w:rsid w:val="00553EDD"/>
    <w:rsid w:val="0055518C"/>
    <w:rsid w:val="00556704"/>
    <w:rsid w:val="0056220F"/>
    <w:rsid w:val="00564F16"/>
    <w:rsid w:val="005656D7"/>
    <w:rsid w:val="00565722"/>
    <w:rsid w:val="00567F08"/>
    <w:rsid w:val="00572344"/>
    <w:rsid w:val="0057315F"/>
    <w:rsid w:val="00573313"/>
    <w:rsid w:val="00576104"/>
    <w:rsid w:val="00586418"/>
    <w:rsid w:val="00587552"/>
    <w:rsid w:val="0059050A"/>
    <w:rsid w:val="00592B21"/>
    <w:rsid w:val="00593251"/>
    <w:rsid w:val="00593C6B"/>
    <w:rsid w:val="005950B4"/>
    <w:rsid w:val="005956D7"/>
    <w:rsid w:val="005A0259"/>
    <w:rsid w:val="005A3221"/>
    <w:rsid w:val="005A3A96"/>
    <w:rsid w:val="005A5CFD"/>
    <w:rsid w:val="005A7817"/>
    <w:rsid w:val="005B2DF4"/>
    <w:rsid w:val="005B3114"/>
    <w:rsid w:val="005B44BF"/>
    <w:rsid w:val="005B66A8"/>
    <w:rsid w:val="005C0CF5"/>
    <w:rsid w:val="005C17FE"/>
    <w:rsid w:val="005C51ED"/>
    <w:rsid w:val="005C67C8"/>
    <w:rsid w:val="005C77F8"/>
    <w:rsid w:val="005D0249"/>
    <w:rsid w:val="005D0A24"/>
    <w:rsid w:val="005D18FA"/>
    <w:rsid w:val="005D306A"/>
    <w:rsid w:val="005D356A"/>
    <w:rsid w:val="005D4FD4"/>
    <w:rsid w:val="005D6E8C"/>
    <w:rsid w:val="005E059B"/>
    <w:rsid w:val="005E0CE8"/>
    <w:rsid w:val="005E3004"/>
    <w:rsid w:val="005E4E68"/>
    <w:rsid w:val="005E6863"/>
    <w:rsid w:val="005F100C"/>
    <w:rsid w:val="005F11ED"/>
    <w:rsid w:val="005F4195"/>
    <w:rsid w:val="005F68DA"/>
    <w:rsid w:val="005F7419"/>
    <w:rsid w:val="00600EE6"/>
    <w:rsid w:val="00601460"/>
    <w:rsid w:val="00601BC9"/>
    <w:rsid w:val="00601E56"/>
    <w:rsid w:val="006048EF"/>
    <w:rsid w:val="0060744E"/>
    <w:rsid w:val="0060773B"/>
    <w:rsid w:val="00612B60"/>
    <w:rsid w:val="00613FD6"/>
    <w:rsid w:val="00614859"/>
    <w:rsid w:val="006157B5"/>
    <w:rsid w:val="00617224"/>
    <w:rsid w:val="006174CB"/>
    <w:rsid w:val="00625369"/>
    <w:rsid w:val="006254FD"/>
    <w:rsid w:val="00626FC6"/>
    <w:rsid w:val="006303B4"/>
    <w:rsid w:val="00630ADC"/>
    <w:rsid w:val="00633D3D"/>
    <w:rsid w:val="006347F8"/>
    <w:rsid w:val="0063546E"/>
    <w:rsid w:val="006416FB"/>
    <w:rsid w:val="00641703"/>
    <w:rsid w:val="006431A6"/>
    <w:rsid w:val="00643E3A"/>
    <w:rsid w:val="006459F6"/>
    <w:rsid w:val="006465A4"/>
    <w:rsid w:val="006501AD"/>
    <w:rsid w:val="00651BFA"/>
    <w:rsid w:val="00654475"/>
    <w:rsid w:val="00655ECE"/>
    <w:rsid w:val="0065644F"/>
    <w:rsid w:val="00656DF0"/>
    <w:rsid w:val="006573C8"/>
    <w:rsid w:val="006603F6"/>
    <w:rsid w:val="00665A4B"/>
    <w:rsid w:val="00665CDF"/>
    <w:rsid w:val="00670FAE"/>
    <w:rsid w:val="00674D2B"/>
    <w:rsid w:val="00677517"/>
    <w:rsid w:val="0068215C"/>
    <w:rsid w:val="00684870"/>
    <w:rsid w:val="00685D39"/>
    <w:rsid w:val="006873E0"/>
    <w:rsid w:val="00692E2A"/>
    <w:rsid w:val="006942C3"/>
    <w:rsid w:val="0069496A"/>
    <w:rsid w:val="00695A86"/>
    <w:rsid w:val="00696C1C"/>
    <w:rsid w:val="006A041C"/>
    <w:rsid w:val="006A1D8A"/>
    <w:rsid w:val="006A4688"/>
    <w:rsid w:val="006A76F2"/>
    <w:rsid w:val="006B4D07"/>
    <w:rsid w:val="006B7D29"/>
    <w:rsid w:val="006C0792"/>
    <w:rsid w:val="006C1269"/>
    <w:rsid w:val="006C1B82"/>
    <w:rsid w:val="006D19D4"/>
    <w:rsid w:val="006D3138"/>
    <w:rsid w:val="006D5644"/>
    <w:rsid w:val="006D7EFB"/>
    <w:rsid w:val="006E078C"/>
    <w:rsid w:val="006E1395"/>
    <w:rsid w:val="006E4593"/>
    <w:rsid w:val="006E55F1"/>
    <w:rsid w:val="006E6672"/>
    <w:rsid w:val="006E6722"/>
    <w:rsid w:val="006F4CC8"/>
    <w:rsid w:val="006F7AFF"/>
    <w:rsid w:val="00701455"/>
    <w:rsid w:val="00701AE5"/>
    <w:rsid w:val="007027B9"/>
    <w:rsid w:val="0070430D"/>
    <w:rsid w:val="007066B5"/>
    <w:rsid w:val="007070AE"/>
    <w:rsid w:val="00712593"/>
    <w:rsid w:val="00714547"/>
    <w:rsid w:val="007145DA"/>
    <w:rsid w:val="00715E88"/>
    <w:rsid w:val="00716D8B"/>
    <w:rsid w:val="0072272E"/>
    <w:rsid w:val="007239ED"/>
    <w:rsid w:val="0072612A"/>
    <w:rsid w:val="00727D97"/>
    <w:rsid w:val="007306A5"/>
    <w:rsid w:val="00731576"/>
    <w:rsid w:val="00732CD5"/>
    <w:rsid w:val="00734CAA"/>
    <w:rsid w:val="00736A1A"/>
    <w:rsid w:val="00740019"/>
    <w:rsid w:val="00740EE2"/>
    <w:rsid w:val="00741448"/>
    <w:rsid w:val="00742680"/>
    <w:rsid w:val="0074346D"/>
    <w:rsid w:val="0074491A"/>
    <w:rsid w:val="00745F39"/>
    <w:rsid w:val="0075533C"/>
    <w:rsid w:val="00755A18"/>
    <w:rsid w:val="00757581"/>
    <w:rsid w:val="007602F5"/>
    <w:rsid w:val="00760D36"/>
    <w:rsid w:val="007611A0"/>
    <w:rsid w:val="007710D3"/>
    <w:rsid w:val="00772574"/>
    <w:rsid w:val="00773A85"/>
    <w:rsid w:val="00773E54"/>
    <w:rsid w:val="00784428"/>
    <w:rsid w:val="00787688"/>
    <w:rsid w:val="007935E6"/>
    <w:rsid w:val="00796D3F"/>
    <w:rsid w:val="007A108C"/>
    <w:rsid w:val="007A1683"/>
    <w:rsid w:val="007A2094"/>
    <w:rsid w:val="007A5C12"/>
    <w:rsid w:val="007A7CB0"/>
    <w:rsid w:val="007A7FDD"/>
    <w:rsid w:val="007B08C6"/>
    <w:rsid w:val="007B2385"/>
    <w:rsid w:val="007B35FA"/>
    <w:rsid w:val="007B43B9"/>
    <w:rsid w:val="007B4FC3"/>
    <w:rsid w:val="007B68A3"/>
    <w:rsid w:val="007C1EB9"/>
    <w:rsid w:val="007C2541"/>
    <w:rsid w:val="007C2628"/>
    <w:rsid w:val="007C2B6A"/>
    <w:rsid w:val="007C5429"/>
    <w:rsid w:val="007D0AAD"/>
    <w:rsid w:val="007D0B4F"/>
    <w:rsid w:val="007D224C"/>
    <w:rsid w:val="007D4A91"/>
    <w:rsid w:val="007D4FA4"/>
    <w:rsid w:val="007D57AE"/>
    <w:rsid w:val="007D66A8"/>
    <w:rsid w:val="007D7A45"/>
    <w:rsid w:val="007E003F"/>
    <w:rsid w:val="007E4051"/>
    <w:rsid w:val="007E6A36"/>
    <w:rsid w:val="007F0CE6"/>
    <w:rsid w:val="007F0CF8"/>
    <w:rsid w:val="007F4CDB"/>
    <w:rsid w:val="007F5E1B"/>
    <w:rsid w:val="007F62CB"/>
    <w:rsid w:val="00801E95"/>
    <w:rsid w:val="00804129"/>
    <w:rsid w:val="00804644"/>
    <w:rsid w:val="00805B8E"/>
    <w:rsid w:val="0081211C"/>
    <w:rsid w:val="00813513"/>
    <w:rsid w:val="008142EC"/>
    <w:rsid w:val="008164F2"/>
    <w:rsid w:val="00817B00"/>
    <w:rsid w:val="00821395"/>
    <w:rsid w:val="00821FFD"/>
    <w:rsid w:val="00823161"/>
    <w:rsid w:val="0082323E"/>
    <w:rsid w:val="00824F65"/>
    <w:rsid w:val="00830E26"/>
    <w:rsid w:val="00833BB9"/>
    <w:rsid w:val="00834368"/>
    <w:rsid w:val="0083441A"/>
    <w:rsid w:val="00835885"/>
    <w:rsid w:val="00841616"/>
    <w:rsid w:val="00841B9A"/>
    <w:rsid w:val="00843576"/>
    <w:rsid w:val="00843B64"/>
    <w:rsid w:val="00845261"/>
    <w:rsid w:val="008478FC"/>
    <w:rsid w:val="00850D4C"/>
    <w:rsid w:val="00851C51"/>
    <w:rsid w:val="008525E3"/>
    <w:rsid w:val="008538F7"/>
    <w:rsid w:val="008573A1"/>
    <w:rsid w:val="0086435F"/>
    <w:rsid w:val="00867BFF"/>
    <w:rsid w:val="00871542"/>
    <w:rsid w:val="00871706"/>
    <w:rsid w:val="00872BF6"/>
    <w:rsid w:val="008737DF"/>
    <w:rsid w:val="00875594"/>
    <w:rsid w:val="00883BE5"/>
    <w:rsid w:val="0088480A"/>
    <w:rsid w:val="00884E7E"/>
    <w:rsid w:val="008855A4"/>
    <w:rsid w:val="0088757A"/>
    <w:rsid w:val="00892098"/>
    <w:rsid w:val="0089210B"/>
    <w:rsid w:val="0089431B"/>
    <w:rsid w:val="00895668"/>
    <w:rsid w:val="008957DD"/>
    <w:rsid w:val="00897D98"/>
    <w:rsid w:val="008A1AD3"/>
    <w:rsid w:val="008A3444"/>
    <w:rsid w:val="008A4A0C"/>
    <w:rsid w:val="008A6DF2"/>
    <w:rsid w:val="008A7807"/>
    <w:rsid w:val="008B331A"/>
    <w:rsid w:val="008B4CC9"/>
    <w:rsid w:val="008B62F3"/>
    <w:rsid w:val="008B77C5"/>
    <w:rsid w:val="008C0538"/>
    <w:rsid w:val="008C0B15"/>
    <w:rsid w:val="008D0AD5"/>
    <w:rsid w:val="008D75E4"/>
    <w:rsid w:val="008D7C99"/>
    <w:rsid w:val="008E0FCB"/>
    <w:rsid w:val="008E403C"/>
    <w:rsid w:val="008F61BF"/>
    <w:rsid w:val="008F6DFE"/>
    <w:rsid w:val="0090529F"/>
    <w:rsid w:val="00906EF3"/>
    <w:rsid w:val="0091093F"/>
    <w:rsid w:val="0091171E"/>
    <w:rsid w:val="00912C01"/>
    <w:rsid w:val="00913D2A"/>
    <w:rsid w:val="00915177"/>
    <w:rsid w:val="0091721C"/>
    <w:rsid w:val="0092178C"/>
    <w:rsid w:val="00930B88"/>
    <w:rsid w:val="00933122"/>
    <w:rsid w:val="00933357"/>
    <w:rsid w:val="00934C13"/>
    <w:rsid w:val="00935376"/>
    <w:rsid w:val="00940DCC"/>
    <w:rsid w:val="0094179A"/>
    <w:rsid w:val="0094459E"/>
    <w:rsid w:val="00944DBC"/>
    <w:rsid w:val="0094667B"/>
    <w:rsid w:val="009474A6"/>
    <w:rsid w:val="00947773"/>
    <w:rsid w:val="00950977"/>
    <w:rsid w:val="00951A7B"/>
    <w:rsid w:val="00955512"/>
    <w:rsid w:val="009564A6"/>
    <w:rsid w:val="00957EF8"/>
    <w:rsid w:val="00960421"/>
    <w:rsid w:val="00966A53"/>
    <w:rsid w:val="009675C7"/>
    <w:rsid w:val="00967621"/>
    <w:rsid w:val="00967E6A"/>
    <w:rsid w:val="00975B52"/>
    <w:rsid w:val="00976447"/>
    <w:rsid w:val="00982F3D"/>
    <w:rsid w:val="0098392C"/>
    <w:rsid w:val="00984FBD"/>
    <w:rsid w:val="009907B9"/>
    <w:rsid w:val="00990918"/>
    <w:rsid w:val="009A0E21"/>
    <w:rsid w:val="009A3A83"/>
    <w:rsid w:val="009A3FED"/>
    <w:rsid w:val="009B2CCB"/>
    <w:rsid w:val="009B4A0F"/>
    <w:rsid w:val="009C11D2"/>
    <w:rsid w:val="009C6C70"/>
    <w:rsid w:val="009C7B0A"/>
    <w:rsid w:val="009D0B63"/>
    <w:rsid w:val="009D3AA1"/>
    <w:rsid w:val="009D4270"/>
    <w:rsid w:val="009D5253"/>
    <w:rsid w:val="009D5CB8"/>
    <w:rsid w:val="009D677D"/>
    <w:rsid w:val="009E15B6"/>
    <w:rsid w:val="009E2FC8"/>
    <w:rsid w:val="009E307E"/>
    <w:rsid w:val="009E70DC"/>
    <w:rsid w:val="009E799D"/>
    <w:rsid w:val="009F15E2"/>
    <w:rsid w:val="009F45C6"/>
    <w:rsid w:val="009F4D3D"/>
    <w:rsid w:val="009F57BD"/>
    <w:rsid w:val="009F5D1A"/>
    <w:rsid w:val="00A009AB"/>
    <w:rsid w:val="00A07482"/>
    <w:rsid w:val="00A07870"/>
    <w:rsid w:val="00A07C54"/>
    <w:rsid w:val="00A07F19"/>
    <w:rsid w:val="00A10535"/>
    <w:rsid w:val="00A10ABB"/>
    <w:rsid w:val="00A10DC9"/>
    <w:rsid w:val="00A1237A"/>
    <w:rsid w:val="00A1348D"/>
    <w:rsid w:val="00A13C99"/>
    <w:rsid w:val="00A14FDB"/>
    <w:rsid w:val="00A1629B"/>
    <w:rsid w:val="00A1667D"/>
    <w:rsid w:val="00A20E06"/>
    <w:rsid w:val="00A232EE"/>
    <w:rsid w:val="00A233D5"/>
    <w:rsid w:val="00A32D4E"/>
    <w:rsid w:val="00A37CF5"/>
    <w:rsid w:val="00A411E0"/>
    <w:rsid w:val="00A4175F"/>
    <w:rsid w:val="00A42F02"/>
    <w:rsid w:val="00A43F83"/>
    <w:rsid w:val="00A44411"/>
    <w:rsid w:val="00A468B1"/>
    <w:rsid w:val="00A469FA"/>
    <w:rsid w:val="00A51C2A"/>
    <w:rsid w:val="00A53662"/>
    <w:rsid w:val="00A55B01"/>
    <w:rsid w:val="00A55D18"/>
    <w:rsid w:val="00A561B1"/>
    <w:rsid w:val="00A56B5B"/>
    <w:rsid w:val="00A603FF"/>
    <w:rsid w:val="00A619B6"/>
    <w:rsid w:val="00A63F08"/>
    <w:rsid w:val="00A648CA"/>
    <w:rsid w:val="00A657DD"/>
    <w:rsid w:val="00A66335"/>
    <w:rsid w:val="00A666A6"/>
    <w:rsid w:val="00A675FD"/>
    <w:rsid w:val="00A7228B"/>
    <w:rsid w:val="00A723BA"/>
    <w:rsid w:val="00A72437"/>
    <w:rsid w:val="00A749A0"/>
    <w:rsid w:val="00A76FC1"/>
    <w:rsid w:val="00A8048B"/>
    <w:rsid w:val="00A80611"/>
    <w:rsid w:val="00A82623"/>
    <w:rsid w:val="00A852B8"/>
    <w:rsid w:val="00A855A9"/>
    <w:rsid w:val="00A87CA3"/>
    <w:rsid w:val="00AA5BF4"/>
    <w:rsid w:val="00AB0B57"/>
    <w:rsid w:val="00AB39B8"/>
    <w:rsid w:val="00AB5340"/>
    <w:rsid w:val="00AC0A89"/>
    <w:rsid w:val="00AC7C96"/>
    <w:rsid w:val="00AD1621"/>
    <w:rsid w:val="00AD196E"/>
    <w:rsid w:val="00AD2204"/>
    <w:rsid w:val="00AD3593"/>
    <w:rsid w:val="00AD3741"/>
    <w:rsid w:val="00AD4597"/>
    <w:rsid w:val="00AD476D"/>
    <w:rsid w:val="00AD6CF9"/>
    <w:rsid w:val="00AE0812"/>
    <w:rsid w:val="00AE237D"/>
    <w:rsid w:val="00AE502A"/>
    <w:rsid w:val="00AF0010"/>
    <w:rsid w:val="00AF1AA8"/>
    <w:rsid w:val="00AF2C1F"/>
    <w:rsid w:val="00AF4E71"/>
    <w:rsid w:val="00AF7C07"/>
    <w:rsid w:val="00B06C64"/>
    <w:rsid w:val="00B07D8E"/>
    <w:rsid w:val="00B11CAC"/>
    <w:rsid w:val="00B13579"/>
    <w:rsid w:val="00B15A29"/>
    <w:rsid w:val="00B2098B"/>
    <w:rsid w:val="00B22C93"/>
    <w:rsid w:val="00B22D8E"/>
    <w:rsid w:val="00B234C4"/>
    <w:rsid w:val="00B25D71"/>
    <w:rsid w:val="00B27589"/>
    <w:rsid w:val="00B3083F"/>
    <w:rsid w:val="00B30FF3"/>
    <w:rsid w:val="00B405B7"/>
    <w:rsid w:val="00B40A67"/>
    <w:rsid w:val="00B423E5"/>
    <w:rsid w:val="00B42AED"/>
    <w:rsid w:val="00B43E4B"/>
    <w:rsid w:val="00B4608F"/>
    <w:rsid w:val="00B468C0"/>
    <w:rsid w:val="00B47BFA"/>
    <w:rsid w:val="00B52222"/>
    <w:rsid w:val="00B531DA"/>
    <w:rsid w:val="00B54895"/>
    <w:rsid w:val="00B54FE7"/>
    <w:rsid w:val="00B55C23"/>
    <w:rsid w:val="00B55E74"/>
    <w:rsid w:val="00B564B9"/>
    <w:rsid w:val="00B619E9"/>
    <w:rsid w:val="00B62353"/>
    <w:rsid w:val="00B62C40"/>
    <w:rsid w:val="00B647C6"/>
    <w:rsid w:val="00B655F9"/>
    <w:rsid w:val="00B66901"/>
    <w:rsid w:val="00B66F60"/>
    <w:rsid w:val="00B70288"/>
    <w:rsid w:val="00B71E6D"/>
    <w:rsid w:val="00B72070"/>
    <w:rsid w:val="00B779E1"/>
    <w:rsid w:val="00B8028C"/>
    <w:rsid w:val="00B8091F"/>
    <w:rsid w:val="00B81A49"/>
    <w:rsid w:val="00B81E3A"/>
    <w:rsid w:val="00B85CFB"/>
    <w:rsid w:val="00B86047"/>
    <w:rsid w:val="00B86A4B"/>
    <w:rsid w:val="00B86AA3"/>
    <w:rsid w:val="00B914E9"/>
    <w:rsid w:val="00B91EE1"/>
    <w:rsid w:val="00B94602"/>
    <w:rsid w:val="00B94EAE"/>
    <w:rsid w:val="00B96003"/>
    <w:rsid w:val="00B978EE"/>
    <w:rsid w:val="00BA0090"/>
    <w:rsid w:val="00BA01B6"/>
    <w:rsid w:val="00BA114D"/>
    <w:rsid w:val="00BA1A67"/>
    <w:rsid w:val="00BA5830"/>
    <w:rsid w:val="00BA6A80"/>
    <w:rsid w:val="00BB4ABB"/>
    <w:rsid w:val="00BB6B45"/>
    <w:rsid w:val="00BC1B9D"/>
    <w:rsid w:val="00BC62BA"/>
    <w:rsid w:val="00BD0F54"/>
    <w:rsid w:val="00BD1E23"/>
    <w:rsid w:val="00BD27C1"/>
    <w:rsid w:val="00BD3F0C"/>
    <w:rsid w:val="00BD414B"/>
    <w:rsid w:val="00BE162A"/>
    <w:rsid w:val="00BE1DE7"/>
    <w:rsid w:val="00BE2037"/>
    <w:rsid w:val="00BE3290"/>
    <w:rsid w:val="00BE5650"/>
    <w:rsid w:val="00BE5B5F"/>
    <w:rsid w:val="00BE7993"/>
    <w:rsid w:val="00BF37B4"/>
    <w:rsid w:val="00C0224A"/>
    <w:rsid w:val="00C0361A"/>
    <w:rsid w:val="00C10101"/>
    <w:rsid w:val="00C11971"/>
    <w:rsid w:val="00C1492B"/>
    <w:rsid w:val="00C15B46"/>
    <w:rsid w:val="00C179DE"/>
    <w:rsid w:val="00C25BF6"/>
    <w:rsid w:val="00C26F55"/>
    <w:rsid w:val="00C30C63"/>
    <w:rsid w:val="00C30FF3"/>
    <w:rsid w:val="00C34D5C"/>
    <w:rsid w:val="00C36B8B"/>
    <w:rsid w:val="00C415C1"/>
    <w:rsid w:val="00C44A59"/>
    <w:rsid w:val="00C47DBF"/>
    <w:rsid w:val="00C53BBA"/>
    <w:rsid w:val="00C552FF"/>
    <w:rsid w:val="00C558DA"/>
    <w:rsid w:val="00C55AF3"/>
    <w:rsid w:val="00C57579"/>
    <w:rsid w:val="00C57E56"/>
    <w:rsid w:val="00C623DB"/>
    <w:rsid w:val="00C658A4"/>
    <w:rsid w:val="00C7246A"/>
    <w:rsid w:val="00C74188"/>
    <w:rsid w:val="00C771A9"/>
    <w:rsid w:val="00C82943"/>
    <w:rsid w:val="00C84759"/>
    <w:rsid w:val="00C90CDF"/>
    <w:rsid w:val="00C93096"/>
    <w:rsid w:val="00C932D1"/>
    <w:rsid w:val="00C93362"/>
    <w:rsid w:val="00C936A7"/>
    <w:rsid w:val="00CA3EC1"/>
    <w:rsid w:val="00CA4C8C"/>
    <w:rsid w:val="00CA4EBD"/>
    <w:rsid w:val="00CA5CA9"/>
    <w:rsid w:val="00CA6C7F"/>
    <w:rsid w:val="00CB007D"/>
    <w:rsid w:val="00CB507F"/>
    <w:rsid w:val="00CB532D"/>
    <w:rsid w:val="00CB60CA"/>
    <w:rsid w:val="00CB7E7B"/>
    <w:rsid w:val="00CC0FC7"/>
    <w:rsid w:val="00CC10A6"/>
    <w:rsid w:val="00CC2E66"/>
    <w:rsid w:val="00CC33A9"/>
    <w:rsid w:val="00CC3F74"/>
    <w:rsid w:val="00CC79B4"/>
    <w:rsid w:val="00CD0424"/>
    <w:rsid w:val="00CD1FCE"/>
    <w:rsid w:val="00CD3AC0"/>
    <w:rsid w:val="00CD5EB8"/>
    <w:rsid w:val="00CD7044"/>
    <w:rsid w:val="00CE08B9"/>
    <w:rsid w:val="00CE248A"/>
    <w:rsid w:val="00CE3515"/>
    <w:rsid w:val="00CE3D67"/>
    <w:rsid w:val="00CE524C"/>
    <w:rsid w:val="00CF141F"/>
    <w:rsid w:val="00CF4777"/>
    <w:rsid w:val="00CF6063"/>
    <w:rsid w:val="00CF65C8"/>
    <w:rsid w:val="00CF6C7E"/>
    <w:rsid w:val="00D00BE5"/>
    <w:rsid w:val="00D013F5"/>
    <w:rsid w:val="00D02145"/>
    <w:rsid w:val="00D04D46"/>
    <w:rsid w:val="00D05E3F"/>
    <w:rsid w:val="00D067BB"/>
    <w:rsid w:val="00D0686A"/>
    <w:rsid w:val="00D10981"/>
    <w:rsid w:val="00D11237"/>
    <w:rsid w:val="00D123EF"/>
    <w:rsid w:val="00D1352A"/>
    <w:rsid w:val="00D1638E"/>
    <w:rsid w:val="00D169AF"/>
    <w:rsid w:val="00D200EF"/>
    <w:rsid w:val="00D232B8"/>
    <w:rsid w:val="00D25175"/>
    <w:rsid w:val="00D25249"/>
    <w:rsid w:val="00D2614A"/>
    <w:rsid w:val="00D263C4"/>
    <w:rsid w:val="00D26854"/>
    <w:rsid w:val="00D4087E"/>
    <w:rsid w:val="00D437B4"/>
    <w:rsid w:val="00D43A1A"/>
    <w:rsid w:val="00D4400E"/>
    <w:rsid w:val="00D44172"/>
    <w:rsid w:val="00D47BE3"/>
    <w:rsid w:val="00D527D6"/>
    <w:rsid w:val="00D54386"/>
    <w:rsid w:val="00D61302"/>
    <w:rsid w:val="00D63B8C"/>
    <w:rsid w:val="00D703B0"/>
    <w:rsid w:val="00D7123E"/>
    <w:rsid w:val="00D739CC"/>
    <w:rsid w:val="00D806F9"/>
    <w:rsid w:val="00D8093D"/>
    <w:rsid w:val="00D8108C"/>
    <w:rsid w:val="00D842AE"/>
    <w:rsid w:val="00D84BE4"/>
    <w:rsid w:val="00D905D7"/>
    <w:rsid w:val="00D91E7A"/>
    <w:rsid w:val="00D9211C"/>
    <w:rsid w:val="00D92DE0"/>
    <w:rsid w:val="00D92FEF"/>
    <w:rsid w:val="00D931F9"/>
    <w:rsid w:val="00D93A0F"/>
    <w:rsid w:val="00D95C8A"/>
    <w:rsid w:val="00D96CEF"/>
    <w:rsid w:val="00DA05A0"/>
    <w:rsid w:val="00DA1BCA"/>
    <w:rsid w:val="00DA3663"/>
    <w:rsid w:val="00DC274A"/>
    <w:rsid w:val="00DC3D99"/>
    <w:rsid w:val="00DC46FF"/>
    <w:rsid w:val="00DC5254"/>
    <w:rsid w:val="00DC569D"/>
    <w:rsid w:val="00DD1A4F"/>
    <w:rsid w:val="00DD3107"/>
    <w:rsid w:val="00DD4AAD"/>
    <w:rsid w:val="00DD7099"/>
    <w:rsid w:val="00DD7C2C"/>
    <w:rsid w:val="00DE5BDA"/>
    <w:rsid w:val="00DF433C"/>
    <w:rsid w:val="00DF519F"/>
    <w:rsid w:val="00DF7BB4"/>
    <w:rsid w:val="00E0035A"/>
    <w:rsid w:val="00E0071B"/>
    <w:rsid w:val="00E0525F"/>
    <w:rsid w:val="00E06797"/>
    <w:rsid w:val="00E06850"/>
    <w:rsid w:val="00E1265B"/>
    <w:rsid w:val="00E12E09"/>
    <w:rsid w:val="00E13B48"/>
    <w:rsid w:val="00E1404F"/>
    <w:rsid w:val="00E20D1E"/>
    <w:rsid w:val="00E21497"/>
    <w:rsid w:val="00E21C83"/>
    <w:rsid w:val="00E24ADA"/>
    <w:rsid w:val="00E252FF"/>
    <w:rsid w:val="00E32F59"/>
    <w:rsid w:val="00E33C50"/>
    <w:rsid w:val="00E41908"/>
    <w:rsid w:val="00E46D9A"/>
    <w:rsid w:val="00E478C9"/>
    <w:rsid w:val="00E565FF"/>
    <w:rsid w:val="00E571E4"/>
    <w:rsid w:val="00E576F0"/>
    <w:rsid w:val="00E57A5D"/>
    <w:rsid w:val="00E61857"/>
    <w:rsid w:val="00E62CF6"/>
    <w:rsid w:val="00E65388"/>
    <w:rsid w:val="00E66411"/>
    <w:rsid w:val="00E67DEA"/>
    <w:rsid w:val="00E732A0"/>
    <w:rsid w:val="00E741B8"/>
    <w:rsid w:val="00E763F9"/>
    <w:rsid w:val="00E77077"/>
    <w:rsid w:val="00E7741D"/>
    <w:rsid w:val="00E808CD"/>
    <w:rsid w:val="00E8348F"/>
    <w:rsid w:val="00E85B7D"/>
    <w:rsid w:val="00E9121B"/>
    <w:rsid w:val="00E91725"/>
    <w:rsid w:val="00E9302E"/>
    <w:rsid w:val="00E939E4"/>
    <w:rsid w:val="00E95369"/>
    <w:rsid w:val="00E976AB"/>
    <w:rsid w:val="00EA0AE2"/>
    <w:rsid w:val="00EA39E5"/>
    <w:rsid w:val="00EA57A3"/>
    <w:rsid w:val="00EB75AC"/>
    <w:rsid w:val="00EB77E4"/>
    <w:rsid w:val="00EC19FA"/>
    <w:rsid w:val="00EC2813"/>
    <w:rsid w:val="00EC5A46"/>
    <w:rsid w:val="00EC63E2"/>
    <w:rsid w:val="00EC6591"/>
    <w:rsid w:val="00EC6E65"/>
    <w:rsid w:val="00ED0225"/>
    <w:rsid w:val="00ED366A"/>
    <w:rsid w:val="00ED55FC"/>
    <w:rsid w:val="00ED6BB7"/>
    <w:rsid w:val="00EE6CB5"/>
    <w:rsid w:val="00EF0D85"/>
    <w:rsid w:val="00EF22B3"/>
    <w:rsid w:val="00EF4722"/>
    <w:rsid w:val="00F02350"/>
    <w:rsid w:val="00F03B69"/>
    <w:rsid w:val="00F049E5"/>
    <w:rsid w:val="00F0585A"/>
    <w:rsid w:val="00F07A50"/>
    <w:rsid w:val="00F113DA"/>
    <w:rsid w:val="00F14B09"/>
    <w:rsid w:val="00F1666F"/>
    <w:rsid w:val="00F20A59"/>
    <w:rsid w:val="00F23841"/>
    <w:rsid w:val="00F2494C"/>
    <w:rsid w:val="00F24AC4"/>
    <w:rsid w:val="00F266FC"/>
    <w:rsid w:val="00F3037A"/>
    <w:rsid w:val="00F32019"/>
    <w:rsid w:val="00F3465A"/>
    <w:rsid w:val="00F356A3"/>
    <w:rsid w:val="00F37DC8"/>
    <w:rsid w:val="00F42C8C"/>
    <w:rsid w:val="00F437E3"/>
    <w:rsid w:val="00F439B3"/>
    <w:rsid w:val="00F56655"/>
    <w:rsid w:val="00F577AB"/>
    <w:rsid w:val="00F57FD1"/>
    <w:rsid w:val="00F616C8"/>
    <w:rsid w:val="00F618BE"/>
    <w:rsid w:val="00F650C3"/>
    <w:rsid w:val="00F65D85"/>
    <w:rsid w:val="00F6700B"/>
    <w:rsid w:val="00F7137B"/>
    <w:rsid w:val="00F743FC"/>
    <w:rsid w:val="00F8091E"/>
    <w:rsid w:val="00F81D87"/>
    <w:rsid w:val="00F8615C"/>
    <w:rsid w:val="00F91372"/>
    <w:rsid w:val="00F942BB"/>
    <w:rsid w:val="00F95670"/>
    <w:rsid w:val="00F969E5"/>
    <w:rsid w:val="00F96F7E"/>
    <w:rsid w:val="00F97DBD"/>
    <w:rsid w:val="00FA4972"/>
    <w:rsid w:val="00FA6BB0"/>
    <w:rsid w:val="00FB2DBD"/>
    <w:rsid w:val="00FC5747"/>
    <w:rsid w:val="00FC6B0E"/>
    <w:rsid w:val="00FD295B"/>
    <w:rsid w:val="00FD48DF"/>
    <w:rsid w:val="00FD5860"/>
    <w:rsid w:val="00FD6763"/>
    <w:rsid w:val="00FD75E4"/>
    <w:rsid w:val="00FE352D"/>
    <w:rsid w:val="00FE3D4D"/>
    <w:rsid w:val="00FE40BE"/>
    <w:rsid w:val="00FE40EB"/>
    <w:rsid w:val="00FE47E6"/>
    <w:rsid w:val="00FE4D02"/>
    <w:rsid w:val="00FE7417"/>
    <w:rsid w:val="00FE7D62"/>
    <w:rsid w:val="00FF0DA0"/>
    <w:rsid w:val="00FF3819"/>
    <w:rsid w:val="00FF3AFB"/>
    <w:rsid w:val="00FF51F8"/>
    <w:rsid w:val="00FF7BE0"/>
    <w:rsid w:val="06E0FBF1"/>
    <w:rsid w:val="0DE22DF6"/>
    <w:rsid w:val="148D27AE"/>
    <w:rsid w:val="1843AEC2"/>
    <w:rsid w:val="1B9A5EEA"/>
    <w:rsid w:val="1EBF5D31"/>
    <w:rsid w:val="205FDEC5"/>
    <w:rsid w:val="2712B43F"/>
    <w:rsid w:val="27152172"/>
    <w:rsid w:val="276D6088"/>
    <w:rsid w:val="279BA736"/>
    <w:rsid w:val="2A998F2D"/>
    <w:rsid w:val="2C2845E5"/>
    <w:rsid w:val="2F46BE4A"/>
    <w:rsid w:val="31494009"/>
    <w:rsid w:val="35B94EE2"/>
    <w:rsid w:val="3960A969"/>
    <w:rsid w:val="3B965C41"/>
    <w:rsid w:val="3EAA3114"/>
    <w:rsid w:val="422A5093"/>
    <w:rsid w:val="44FCBF9E"/>
    <w:rsid w:val="4ACDE233"/>
    <w:rsid w:val="4B9357AE"/>
    <w:rsid w:val="4BBD159C"/>
    <w:rsid w:val="4CD53256"/>
    <w:rsid w:val="4E989B82"/>
    <w:rsid w:val="556D7A41"/>
    <w:rsid w:val="57B8CBAA"/>
    <w:rsid w:val="57C9CD48"/>
    <w:rsid w:val="5B016E0A"/>
    <w:rsid w:val="5B9840A1"/>
    <w:rsid w:val="61468593"/>
    <w:rsid w:val="63BC7AE3"/>
    <w:rsid w:val="63CCD4BF"/>
    <w:rsid w:val="6876C3A9"/>
    <w:rsid w:val="6BE670E1"/>
    <w:rsid w:val="6CB19337"/>
    <w:rsid w:val="757935EA"/>
    <w:rsid w:val="79678209"/>
    <w:rsid w:val="7B03526A"/>
    <w:rsid w:val="7E7EBB2B"/>
    <w:rsid w:val="7F15349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2ED90B"/>
  <w15:docId w15:val="{EC6A98C2-34EE-45DF-80B5-3CFBCA522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032E4E"/>
    <w:pPr>
      <w:tabs>
        <w:tab w:val="left" w:pos="1247"/>
        <w:tab w:val="left" w:pos="1814"/>
        <w:tab w:val="left" w:pos="2381"/>
        <w:tab w:val="left" w:pos="2948"/>
        <w:tab w:val="left" w:pos="3515"/>
      </w:tabs>
    </w:pPr>
    <w:rPr>
      <w:lang w:eastAsia="en-US"/>
    </w:rPr>
  </w:style>
  <w:style w:type="paragraph" w:styleId="Heading1">
    <w:name w:val="heading 1"/>
    <w:basedOn w:val="Normal"/>
    <w:next w:val="Normalnumber"/>
    <w:qFormat/>
    <w:rsid w:val="000D6941"/>
    <w:pPr>
      <w:keepNext/>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0656E9"/>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5950B4"/>
    <w:pPr>
      <w:keepNext/>
      <w:keepLines/>
      <w:tabs>
        <w:tab w:val="right" w:pos="851"/>
      </w:tabs>
      <w:suppressAutoHyphens/>
      <w:spacing w:before="240" w:after="120"/>
      <w:ind w:left="1247" w:right="284" w:hanging="1247"/>
    </w:pPr>
    <w:rPr>
      <w:b/>
      <w:sz w:val="24"/>
      <w:szCs w:val="24"/>
      <w:lang w:val="en-GB"/>
    </w:rPr>
  </w:style>
  <w:style w:type="paragraph" w:customStyle="1" w:styleId="CH3">
    <w:name w:val="CH3"/>
    <w:basedOn w:val="Normalpool"/>
    <w:next w:val="Normalnumber"/>
    <w:rsid w:val="005950B4"/>
    <w:pPr>
      <w:keepNext/>
      <w:keepLines/>
      <w:tabs>
        <w:tab w:val="right" w:pos="851"/>
      </w:tabs>
      <w:suppressAutoHyphens/>
      <w:spacing w:before="240" w:after="120"/>
      <w:ind w:left="1247" w:right="284" w:hanging="1247"/>
    </w:pPr>
    <w:rPr>
      <w:b/>
      <w:lang w:val="en-GB"/>
    </w:rPr>
  </w:style>
  <w:style w:type="paragraph" w:customStyle="1" w:styleId="CH4">
    <w:name w:val="CH4"/>
    <w:basedOn w:val="Normalpool"/>
    <w:next w:val="Normalnumber"/>
    <w:rsid w:val="005950B4"/>
    <w:pPr>
      <w:keepNext/>
      <w:keepLines/>
      <w:tabs>
        <w:tab w:val="right" w:pos="851"/>
      </w:tabs>
      <w:suppressAutoHyphens/>
      <w:spacing w:before="240"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eastAsia="en-US"/>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rsid w:val="008B77C5"/>
    <w:pPr>
      <w:tabs>
        <w:tab w:val="left" w:pos="1247"/>
        <w:tab w:val="left" w:pos="1814"/>
        <w:tab w:val="left" w:pos="2381"/>
        <w:tab w:val="left" w:pos="2948"/>
        <w:tab w:val="left" w:pos="3515"/>
        <w:tab w:val="left" w:pos="4082"/>
      </w:tabs>
    </w:pPr>
    <w:rPr>
      <w:lang w:eastAsia="en-US"/>
    </w:rPr>
  </w:style>
  <w:style w:type="character" w:styleId="FootnoteReference">
    <w:name w:val="footnote reference"/>
    <w:aliases w:val="16 Point,Superscript 6 Point,ftref,(Ref. de nota al pie),number,SUPERS,Footnote Reference Superscript,Footnotes refss,fr,JFR-Fußnotenzeichen,-E Fußnotenzeichen,Ref,de nota al pie,註腳內容,de nota al pie + (Asian) MS Mincho,11 pt,stylish"/>
    <w:qFormat/>
    <w:rsid w:val="000D6941"/>
    <w:rPr>
      <w:rFonts w:ascii="Times New Roman" w:hAnsi="Times New Roman"/>
      <w:color w:val="auto"/>
      <w:sz w:val="20"/>
      <w:szCs w:val="18"/>
      <w:vertAlign w:val="superscript"/>
    </w:rPr>
  </w:style>
  <w:style w:type="paragraph" w:styleId="FootnoteText">
    <w:name w:val="footnote text"/>
    <w:aliases w:val="DNV-FT,Geneva 9,Font: Geneva 9,Boston 10,f,footnote3,text,Geneva,92,Font:,Boston,10,FOOTNOTES,fn,single space,Footnote Text Rail EIS,ft,Footnotes,Footnote ak,fn cafc,Footnotes Char Char,Footnote Text Char Char,fn Char Char,footnote text"/>
    <w:basedOn w:val="Normalpool"/>
    <w:link w:val="FootnoteTextChar"/>
    <w:rsid w:val="000D6941"/>
    <w:pPr>
      <w:spacing w:before="20" w:after="40"/>
      <w:ind w:left="1247"/>
    </w:pPr>
    <w:rPr>
      <w:sz w:val="18"/>
    </w:rPr>
  </w:style>
  <w:style w:type="character" w:styleId="CommentReference">
    <w:name w:val="annotation reference"/>
    <w:uiPriority w:val="99"/>
    <w:rsid w:val="003929B8"/>
    <w:rPr>
      <w:sz w:val="16"/>
      <w:szCs w:val="16"/>
    </w:rPr>
  </w:style>
  <w:style w:type="paragraph" w:styleId="CommentText">
    <w:name w:val="annotation text"/>
    <w:basedOn w:val="Normal"/>
    <w:link w:val="CommentTextChar"/>
    <w:uiPriority w:val="99"/>
    <w:rsid w:val="003929B8"/>
  </w:style>
  <w:style w:type="character" w:customStyle="1" w:styleId="CommentTextChar">
    <w:name w:val="Comment Text Char"/>
    <w:link w:val="CommentText"/>
    <w:uiPriority w:val="99"/>
    <w:rsid w:val="003929B8"/>
    <w:rPr>
      <w:lang w:eastAsia="en-US"/>
    </w:rPr>
  </w:style>
  <w:style w:type="paragraph" w:styleId="CommentSubject">
    <w:name w:val="annotation subject"/>
    <w:basedOn w:val="CommentText"/>
    <w:next w:val="CommentText"/>
    <w:link w:val="CommentSubjectChar"/>
    <w:rsid w:val="003929B8"/>
    <w:rPr>
      <w:b/>
      <w:bCs/>
    </w:rPr>
  </w:style>
  <w:style w:type="character" w:customStyle="1" w:styleId="CommentSubjectChar">
    <w:name w:val="Comment Subject Char"/>
    <w:link w:val="CommentSubject"/>
    <w:rsid w:val="003929B8"/>
    <w:rPr>
      <w:b/>
      <w:bCs/>
      <w:lang w:eastAsia="en-US"/>
    </w:rPr>
  </w:style>
  <w:style w:type="paragraph" w:styleId="BalloonText">
    <w:name w:val="Balloon Text"/>
    <w:basedOn w:val="Normal"/>
    <w:link w:val="BalloonTextChar"/>
    <w:rsid w:val="003929B8"/>
    <w:rPr>
      <w:rFonts w:ascii="Tahoma" w:hAnsi="Tahoma" w:cs="Tahoma"/>
      <w:sz w:val="16"/>
      <w:szCs w:val="16"/>
    </w:rPr>
  </w:style>
  <w:style w:type="character" w:customStyle="1" w:styleId="BalloonTextChar">
    <w:name w:val="Balloon Text Char"/>
    <w:link w:val="BalloonText"/>
    <w:rsid w:val="003929B8"/>
    <w:rPr>
      <w:rFonts w:ascii="Tahoma" w:hAnsi="Tahoma" w:cs="Tahoma"/>
      <w:sz w:val="16"/>
      <w:szCs w:val="16"/>
      <w:lang w:eastAsia="en-US"/>
    </w:rPr>
  </w:style>
  <w:style w:type="character" w:customStyle="1" w:styleId="FootnoteTextChar">
    <w:name w:val="Footnote Text Char"/>
    <w:aliases w:val="DNV-FT Char,Geneva 9 Char,Font: Geneva 9 Char,Boston 10 Char,f Char,footnote3 Char,text Char,Geneva Char,92 Char,Font: Char,Boston Char,10 Char,FOOTNOTES Char,fn Char,single space Char,Footnote Text Rail EIS Char,ft Char,fn cafc Char"/>
    <w:link w:val="FootnoteText"/>
    <w:locked/>
    <w:rsid w:val="0014293F"/>
    <w:rPr>
      <w:sz w:val="18"/>
      <w:lang w:val="fr-FR" w:eastAsia="en-US"/>
    </w:rPr>
  </w:style>
  <w:style w:type="table" w:styleId="TableGrid">
    <w:name w:val="Table Grid"/>
    <w:basedOn w:val="TableNormal"/>
    <w:rsid w:val="00E976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24F9"/>
    <w:pPr>
      <w:ind w:left="720"/>
    </w:p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160D74"/>
    <w:pPr>
      <w:keepNext/>
      <w:keepLines/>
      <w:suppressAutoHyphens/>
      <w:ind w:right="5103"/>
    </w:pPr>
    <w:rPr>
      <w:b/>
      <w:lang w:val="en-GB"/>
    </w:rPr>
  </w:style>
  <w:style w:type="paragraph" w:customStyle="1" w:styleId="AATitle2">
    <w:name w:val="AA_Title2"/>
    <w:basedOn w:val="AATitle"/>
    <w:rsid w:val="002615FC"/>
    <w:pPr>
      <w:tabs>
        <w:tab w:val="clear" w:pos="4082"/>
      </w:tabs>
      <w:spacing w:before="120" w:after="120"/>
      <w:ind w:right="4536"/>
    </w:pPr>
  </w:style>
  <w:style w:type="paragraph" w:customStyle="1" w:styleId="BBTitle">
    <w:name w:val="BB_Title"/>
    <w:basedOn w:val="Normalpool"/>
    <w:rsid w:val="000656E9"/>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semiHidden/>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1"/>
      </w:numPr>
    </w:pPr>
  </w:style>
  <w:style w:type="paragraph" w:customStyle="1" w:styleId="NormalNonumber">
    <w:name w:val="Normal_No_number"/>
    <w:basedOn w:val="Normalpool"/>
    <w:link w:val="NormalNonumberChar"/>
    <w:rsid w:val="000656E9"/>
    <w:pPr>
      <w:spacing w:after="120"/>
      <w:ind w:left="1247"/>
    </w:pPr>
    <w:rPr>
      <w:lang w:val="en-GB"/>
    </w:rPr>
  </w:style>
  <w:style w:type="paragraph" w:customStyle="1" w:styleId="Normalnumber">
    <w:name w:val="Normal_number"/>
    <w:link w:val="NormalnumberChar"/>
    <w:rsid w:val="00B62C40"/>
    <w:pPr>
      <w:numPr>
        <w:numId w:val="4"/>
      </w:numPr>
      <w:tabs>
        <w:tab w:val="clear" w:pos="1134"/>
        <w:tab w:val="left" w:pos="624"/>
      </w:tabs>
      <w:spacing w:after="120"/>
    </w:pPr>
    <w:rPr>
      <w:lang w:eastAsia="en-US"/>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Revision">
    <w:name w:val="Revision"/>
    <w:hidden/>
    <w:uiPriority w:val="99"/>
    <w:semiHidden/>
    <w:rsid w:val="00D806F9"/>
    <w:rPr>
      <w:lang w:eastAsia="en-US"/>
    </w:rPr>
  </w:style>
  <w:style w:type="character" w:styleId="Emphasis">
    <w:name w:val="Emphasis"/>
    <w:basedOn w:val="DefaultParagraphFont"/>
    <w:qFormat/>
    <w:rsid w:val="00155A2F"/>
    <w:rPr>
      <w:i/>
      <w:iCs/>
    </w:rPr>
  </w:style>
  <w:style w:type="numbering" w:customStyle="1" w:styleId="Normallist1">
    <w:name w:val="Normal_list1"/>
    <w:basedOn w:val="NoList"/>
    <w:rsid w:val="00534D3C"/>
  </w:style>
  <w:style w:type="character" w:customStyle="1" w:styleId="NormalNonumberChar">
    <w:name w:val="Normal_No_number Char"/>
    <w:link w:val="NormalNonumber"/>
    <w:locked/>
    <w:rsid w:val="00534D3C"/>
    <w:rPr>
      <w:lang w:eastAsia="en-US"/>
    </w:rPr>
  </w:style>
  <w:style w:type="character" w:customStyle="1" w:styleId="CH2Char">
    <w:name w:val="CH2 Char"/>
    <w:link w:val="CH2"/>
    <w:rsid w:val="005B66A8"/>
    <w:rPr>
      <w:b/>
      <w:sz w:val="24"/>
      <w:szCs w:val="24"/>
      <w:lang w:eastAsia="en-US"/>
    </w:rPr>
  </w:style>
  <w:style w:type="character" w:customStyle="1" w:styleId="NormalnumberChar">
    <w:name w:val="Normal_number Char"/>
    <w:link w:val="Normalnumber"/>
    <w:locked/>
    <w:rsid w:val="00B62C40"/>
    <w:rPr>
      <w:lang w:eastAsia="en-US"/>
    </w:rPr>
  </w:style>
  <w:style w:type="paragraph" w:styleId="NormalWeb">
    <w:name w:val="Normal (Web)"/>
    <w:basedOn w:val="Normal"/>
    <w:uiPriority w:val="99"/>
    <w:semiHidden/>
    <w:unhideWhenUsed/>
    <w:rsid w:val="008A4A0C"/>
    <w:pPr>
      <w:tabs>
        <w:tab w:val="clear" w:pos="1247"/>
        <w:tab w:val="clear" w:pos="1814"/>
        <w:tab w:val="clear" w:pos="2381"/>
        <w:tab w:val="clear" w:pos="2948"/>
        <w:tab w:val="clear" w:pos="3515"/>
      </w:tabs>
      <w:spacing w:before="100" w:beforeAutospacing="1" w:after="100" w:afterAutospacing="1"/>
    </w:pPr>
    <w:rPr>
      <w:sz w:val="24"/>
      <w:szCs w:val="24"/>
      <w:lang w:val="en-US" w:eastAsia="zh-CN"/>
    </w:rPr>
  </w:style>
  <w:style w:type="character" w:customStyle="1" w:styleId="FooterChar">
    <w:name w:val="Footer Char"/>
    <w:basedOn w:val="DefaultParagraphFont"/>
    <w:link w:val="Footer"/>
    <w:uiPriority w:val="99"/>
    <w:rsid w:val="0000747C"/>
    <w:rPr>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178014">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47506998">
      <w:bodyDiv w:val="1"/>
      <w:marLeft w:val="0"/>
      <w:marRight w:val="0"/>
      <w:marTop w:val="0"/>
      <w:marBottom w:val="0"/>
      <w:divBdr>
        <w:top w:val="none" w:sz="0" w:space="0" w:color="auto"/>
        <w:left w:val="none" w:sz="0" w:space="0" w:color="auto"/>
        <w:bottom w:val="none" w:sz="0" w:space="0" w:color="auto"/>
        <w:right w:val="none" w:sz="0" w:space="0" w:color="auto"/>
      </w:divBdr>
    </w:div>
    <w:div w:id="905840263">
      <w:bodyDiv w:val="1"/>
      <w:marLeft w:val="0"/>
      <w:marRight w:val="0"/>
      <w:marTop w:val="0"/>
      <w:marBottom w:val="0"/>
      <w:divBdr>
        <w:top w:val="none" w:sz="0" w:space="0" w:color="auto"/>
        <w:left w:val="none" w:sz="0" w:space="0" w:color="auto"/>
        <w:bottom w:val="none" w:sz="0" w:space="0" w:color="auto"/>
        <w:right w:val="none" w:sz="0" w:space="0" w:color="auto"/>
      </w:divBdr>
      <w:divsChild>
        <w:div w:id="1291518063">
          <w:marLeft w:val="0"/>
          <w:marRight w:val="0"/>
          <w:marTop w:val="0"/>
          <w:marBottom w:val="0"/>
          <w:divBdr>
            <w:top w:val="none" w:sz="0" w:space="0" w:color="auto"/>
            <w:left w:val="none" w:sz="0" w:space="0" w:color="auto"/>
            <w:bottom w:val="none" w:sz="0" w:space="0" w:color="auto"/>
            <w:right w:val="none" w:sz="0" w:space="0" w:color="auto"/>
          </w:divBdr>
        </w:div>
      </w:divsChild>
    </w:div>
    <w:div w:id="1092624052">
      <w:bodyDiv w:val="1"/>
      <w:marLeft w:val="0"/>
      <w:marRight w:val="0"/>
      <w:marTop w:val="0"/>
      <w:marBottom w:val="0"/>
      <w:divBdr>
        <w:top w:val="none" w:sz="0" w:space="0" w:color="auto"/>
        <w:left w:val="none" w:sz="0" w:space="0" w:color="auto"/>
        <w:bottom w:val="none" w:sz="0" w:space="0" w:color="auto"/>
        <w:right w:val="none" w:sz="0" w:space="0" w:color="auto"/>
      </w:divBdr>
      <w:divsChild>
        <w:div w:id="1957255599">
          <w:marLeft w:val="0"/>
          <w:marRight w:val="0"/>
          <w:marTop w:val="0"/>
          <w:marBottom w:val="0"/>
          <w:divBdr>
            <w:top w:val="none" w:sz="0" w:space="0" w:color="auto"/>
            <w:left w:val="none" w:sz="0" w:space="0" w:color="auto"/>
            <w:bottom w:val="none" w:sz="0" w:space="0" w:color="auto"/>
            <w:right w:val="none" w:sz="0" w:space="0" w:color="auto"/>
          </w:divBdr>
        </w:div>
      </w:divsChild>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584291357">
      <w:bodyDiv w:val="1"/>
      <w:marLeft w:val="0"/>
      <w:marRight w:val="0"/>
      <w:marTop w:val="0"/>
      <w:marBottom w:val="0"/>
      <w:divBdr>
        <w:top w:val="none" w:sz="0" w:space="0" w:color="auto"/>
        <w:left w:val="none" w:sz="0" w:space="0" w:color="auto"/>
        <w:bottom w:val="none" w:sz="0" w:space="0" w:color="auto"/>
        <w:right w:val="none" w:sz="0" w:space="0" w:color="auto"/>
      </w:divBdr>
      <w:divsChild>
        <w:div w:id="386345509">
          <w:marLeft w:val="0"/>
          <w:marRight w:val="0"/>
          <w:marTop w:val="0"/>
          <w:marBottom w:val="0"/>
          <w:divBdr>
            <w:top w:val="none" w:sz="0" w:space="0" w:color="auto"/>
            <w:left w:val="none" w:sz="0" w:space="0" w:color="auto"/>
            <w:bottom w:val="none" w:sz="0" w:space="0" w:color="auto"/>
            <w:right w:val="none" w:sz="0" w:space="0" w:color="auto"/>
          </w:divBdr>
        </w:div>
      </w:divsChild>
    </w:div>
    <w:div w:id="2026788972">
      <w:bodyDiv w:val="1"/>
      <w:marLeft w:val="0"/>
      <w:marRight w:val="0"/>
      <w:marTop w:val="0"/>
      <w:marBottom w:val="0"/>
      <w:divBdr>
        <w:top w:val="none" w:sz="0" w:space="0" w:color="auto"/>
        <w:left w:val="none" w:sz="0" w:space="0" w:color="auto"/>
        <w:bottom w:val="none" w:sz="0" w:space="0" w:color="auto"/>
        <w:right w:val="none" w:sz="0" w:space="0" w:color="auto"/>
      </w:divBdr>
      <w:divsChild>
        <w:div w:id="1262952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ercuryconvention.org/Portals/11/documents/forms-guidance/English/guidance_forms_article3.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ercuryconvention.org/Countries/Parties/Notifications/tabid/3826/language/en-US/Default.aspx" TargetMode="External"/><Relationship Id="rId22" Type="http://schemas.openxmlformats.org/officeDocument/2006/relationships/theme" Target="theme/theme1.xml"/><Relationship Id="rId27"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3" Type="http://schemas.openxmlformats.org/officeDocument/2006/relationships/hyperlink" Target="http://www.mercuryconvention.org/Portals/11/documents/Decisions/COP1/UNEP-MC-COP1-Dec2-GuidanceMercurySupplyTrade.EN.pdf" TargetMode="External"/><Relationship Id="rId2" Type="http://schemas.openxmlformats.org/officeDocument/2006/relationships/hyperlink" Target="http://www.mercuryconvention.org/Portals/11/documents/forms-guidance/English/guidance_identification_stocks_sources.pdf" TargetMode="External"/><Relationship Id="rId1" Type="http://schemas.openxmlformats.org/officeDocument/2006/relationships/hyperlink" Target="http://www.mercuryconvention.org/Portals/11/documents/Decisions/COP1/UNEP-MC-COP1-Dec2-GuidanceMercurySupplyTrade.EN.pdf" TargetMode="External"/><Relationship Id="rId4" Type="http://schemas.openxmlformats.org/officeDocument/2006/relationships/hyperlink" Target="http://www.mercuryconvention.org/Portals/11/documents/forms-guidance/English/guidance_forms_article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8e99bad0-3155-475a-8063-b4d93685c2ad">
      <UserInfo>
        <DisplayName>Monika Stankiewicz</DisplayName>
        <AccountId>19</AccountId>
        <AccountType/>
      </UserInfo>
      <UserInfo>
        <DisplayName>Lara Ognibene</DisplayName>
        <AccountId>16</AccountId>
        <AccountType/>
      </UserInfo>
      <UserInfo>
        <DisplayName>Claudia ten Have</DisplayName>
        <AccountId>12</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A186B34AAF4047A570F9DFA6808567" ma:contentTypeVersion="14" ma:contentTypeDescription="Create a new document." ma:contentTypeScope="" ma:versionID="241d62901d39c384860e1af5ef71eab1">
  <xsd:schema xmlns:xsd="http://www.w3.org/2001/XMLSchema" xmlns:xs="http://www.w3.org/2001/XMLSchema" xmlns:p="http://schemas.microsoft.com/office/2006/metadata/properties" xmlns:ns2="822da31b-d518-49e2-88cd-1351ccd720a8" xmlns:ns3="8e99bad0-3155-475a-8063-b4d93685c2ad" targetNamespace="http://schemas.microsoft.com/office/2006/metadata/properties" ma:root="true" ma:fieldsID="6d36852573bb89ee29abc2659ba5c959" ns2:_="" ns3:_="">
    <xsd:import namespace="822da31b-d518-49e2-88cd-1351ccd720a8"/>
    <xsd:import namespace="8e99bad0-3155-475a-8063-b4d93685c2a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2da31b-d518-49e2-88cd-1351ccd72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e99bad0-3155-475a-8063-b4d93685c2a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166852-91D8-4172-82FC-5044E113690C}">
  <ds:schemaRefs>
    <ds:schemaRef ds:uri="http://schemas.microsoft.com/sharepoint/v3/contenttype/forms"/>
  </ds:schemaRefs>
</ds:datastoreItem>
</file>

<file path=customXml/itemProps2.xml><?xml version="1.0" encoding="utf-8"?>
<ds:datastoreItem xmlns:ds="http://schemas.openxmlformats.org/officeDocument/2006/customXml" ds:itemID="{E801FBF5-F430-46E8-9DC6-893B660A9FDA}">
  <ds:schemaRefs>
    <ds:schemaRef ds:uri="http://schemas.microsoft.com/office/2006/metadata/properties"/>
    <ds:schemaRef ds:uri="http://schemas.microsoft.com/office/infopath/2007/PartnerControls"/>
    <ds:schemaRef ds:uri="a591afa8-fd54-42f1-9ea9-749d51e1c00b"/>
  </ds:schemaRefs>
</ds:datastoreItem>
</file>

<file path=customXml/itemProps3.xml><?xml version="1.0" encoding="utf-8"?>
<ds:datastoreItem xmlns:ds="http://schemas.openxmlformats.org/officeDocument/2006/customXml" ds:itemID="{D9A4734A-5C5B-4D4E-BED6-49ADEB7602A9}"/>
</file>

<file path=customXml/itemProps4.xml><?xml version="1.0" encoding="utf-8"?>
<ds:datastoreItem xmlns:ds="http://schemas.openxmlformats.org/officeDocument/2006/customXml" ds:itemID="{F3B4ED06-3FFE-4C47-B3E1-E1B62C38D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9</Pages>
  <Words>4150</Words>
  <Characters>23659</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27754</CharactersWithSpaces>
  <SharedDoc>false</SharedDoc>
  <HLinks>
    <vt:vector size="36" baseType="variant">
      <vt:variant>
        <vt:i4>2097267</vt:i4>
      </vt:variant>
      <vt:variant>
        <vt:i4>3</vt:i4>
      </vt:variant>
      <vt:variant>
        <vt:i4>0</vt:i4>
      </vt:variant>
      <vt:variant>
        <vt:i4>5</vt:i4>
      </vt:variant>
      <vt:variant>
        <vt:lpwstr>http://www.mercuryconvention.org/Countries/Parties/Notifications/tabid/3826/language/en-US/Default.aspx</vt:lpwstr>
      </vt:variant>
      <vt:variant>
        <vt:lpwstr/>
      </vt:variant>
      <vt:variant>
        <vt:i4>4</vt:i4>
      </vt:variant>
      <vt:variant>
        <vt:i4>0</vt:i4>
      </vt:variant>
      <vt:variant>
        <vt:i4>0</vt:i4>
      </vt:variant>
      <vt:variant>
        <vt:i4>5</vt:i4>
      </vt:variant>
      <vt:variant>
        <vt:lpwstr>http://www.mercuryconvention.org/Portals/11/documents/forms-guidance/English/guidance_forms_article3.pdf</vt:lpwstr>
      </vt:variant>
      <vt:variant>
        <vt:lpwstr/>
      </vt:variant>
      <vt:variant>
        <vt:i4>4</vt:i4>
      </vt:variant>
      <vt:variant>
        <vt:i4>9</vt:i4>
      </vt:variant>
      <vt:variant>
        <vt:i4>0</vt:i4>
      </vt:variant>
      <vt:variant>
        <vt:i4>5</vt:i4>
      </vt:variant>
      <vt:variant>
        <vt:lpwstr>http://www.mercuryconvention.org/Portals/11/documents/forms-guidance/English/guidance_forms_article3.pdf</vt:lpwstr>
      </vt:variant>
      <vt:variant>
        <vt:lpwstr/>
      </vt:variant>
      <vt:variant>
        <vt:i4>262170</vt:i4>
      </vt:variant>
      <vt:variant>
        <vt:i4>6</vt:i4>
      </vt:variant>
      <vt:variant>
        <vt:i4>0</vt:i4>
      </vt:variant>
      <vt:variant>
        <vt:i4>5</vt:i4>
      </vt:variant>
      <vt:variant>
        <vt:lpwstr>http://www.mercuryconvention.org/Portals/11/documents/Decisions/COP1/UNEP-MC-COP1-Dec2-GuidanceMercurySupplyTrade.EN.pdf</vt:lpwstr>
      </vt:variant>
      <vt:variant>
        <vt:lpwstr/>
      </vt:variant>
      <vt:variant>
        <vt:i4>7929857</vt:i4>
      </vt:variant>
      <vt:variant>
        <vt:i4>3</vt:i4>
      </vt:variant>
      <vt:variant>
        <vt:i4>0</vt:i4>
      </vt:variant>
      <vt:variant>
        <vt:i4>5</vt:i4>
      </vt:variant>
      <vt:variant>
        <vt:lpwstr>http://www.mercuryconvention.org/Portals/11/documents/forms-guidance/English/guidance_identification_stocks_sources.pdf</vt:lpwstr>
      </vt:variant>
      <vt:variant>
        <vt:lpwstr/>
      </vt:variant>
      <vt:variant>
        <vt:i4>262170</vt:i4>
      </vt:variant>
      <vt:variant>
        <vt:i4>0</vt:i4>
      </vt:variant>
      <vt:variant>
        <vt:i4>0</vt:i4>
      </vt:variant>
      <vt:variant>
        <vt:i4>5</vt:i4>
      </vt:variant>
      <vt:variant>
        <vt:lpwstr>http://www.mercuryconvention.org/Portals/11/documents/Decisions/COP1/UNEP-MC-COP1-Dec2-GuidanceMercurySupplyTrade.EN.pdf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subject/>
  <dc:creator>Cynthia Mwanza</dc:creator>
  <cp:keywords/>
  <dc:description/>
  <cp:lastModifiedBy>Veronica Gathu</cp:lastModifiedBy>
  <cp:revision>5</cp:revision>
  <cp:lastPrinted>2021-08-26T07:54:00Z</cp:lastPrinted>
  <dcterms:created xsi:type="dcterms:W3CDTF">2022-02-15T08:20:00Z</dcterms:created>
  <dcterms:modified xsi:type="dcterms:W3CDTF">2022-02-15T09:29:00Z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0x010100D4A186B34AAF4047A570F9DFA6808567</vt:lpwstr>
  </property>
</Properties>
</file>