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E13B4C" w:rsidRPr="00E13B4C" w14:paraId="4B5239CB" w14:textId="77777777" w:rsidTr="007607A9">
        <w:trPr>
          <w:trHeight w:val="850"/>
        </w:trPr>
        <w:tc>
          <w:tcPr>
            <w:tcW w:w="1559" w:type="dxa"/>
          </w:tcPr>
          <w:p w14:paraId="2A5FD474" w14:textId="77777777" w:rsidR="00E13B4C" w:rsidRPr="00E13B4C" w:rsidRDefault="00E13B4C" w:rsidP="00E13B4C">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20" w:after="20" w:line="240" w:lineRule="auto"/>
              <w:jc w:val="left"/>
              <w:rPr>
                <w:rFonts w:ascii="SimHei" w:eastAsia="SimHei" w:hAnsi="SimHei" w:cs="Times New Roman Bold"/>
                <w:b/>
                <w:color w:val="000000"/>
                <w:sz w:val="27"/>
                <w:szCs w:val="20"/>
                <w:lang w:val="en-GB" w:eastAsia="en-US"/>
              </w:rPr>
            </w:pPr>
            <w:r w:rsidRPr="00E13B4C">
              <w:rPr>
                <w:rFonts w:ascii="SimHei" w:eastAsia="SimHei" w:hAnsi="SimHei" w:cs="SimSun" w:hint="eastAsia"/>
                <w:b/>
                <w:color w:val="000000"/>
                <w:sz w:val="32"/>
                <w:szCs w:val="24"/>
                <w:lang w:val="en-GB"/>
              </w:rPr>
              <w:t>联合国</w:t>
            </w:r>
          </w:p>
        </w:tc>
        <w:tc>
          <w:tcPr>
            <w:tcW w:w="6520" w:type="dxa"/>
          </w:tcPr>
          <w:p w14:paraId="396621EF"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r w:rsidRPr="00E13B4C">
              <w:rPr>
                <w:noProof/>
                <w:sz w:val="20"/>
                <w:szCs w:val="20"/>
                <w:lang w:val="en-GB" w:eastAsia="en-US"/>
              </w:rPr>
              <w:drawing>
                <wp:anchor distT="0" distB="0" distL="114300" distR="114300" simplePos="0" relativeHeight="251662336" behindDoc="0" locked="0" layoutInCell="1" allowOverlap="0" wp14:anchorId="6FFC779D" wp14:editId="4385A5C4">
                  <wp:simplePos x="0" y="0"/>
                  <wp:positionH relativeFrom="margin">
                    <wp:posOffset>1905</wp:posOffset>
                  </wp:positionH>
                  <wp:positionV relativeFrom="paragraph">
                    <wp:posOffset>2540</wp:posOffset>
                  </wp:positionV>
                  <wp:extent cx="1306800" cy="572400"/>
                  <wp:effectExtent l="0" t="0" r="8255" b="0"/>
                  <wp:wrapNone/>
                  <wp:docPr id="1998467697" name="Picture 19984676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1E30A5B8"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r>
    </w:tbl>
    <w:p w14:paraId="2C7FF232"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ook w:val="0000" w:firstRow="0" w:lastRow="0" w:firstColumn="0" w:lastColumn="0" w:noHBand="0" w:noVBand="0"/>
      </w:tblPr>
      <w:tblGrid>
        <w:gridCol w:w="6378"/>
        <w:gridCol w:w="3118"/>
      </w:tblGrid>
      <w:tr w:rsidR="00E13B4C" w:rsidRPr="00E13B4C" w14:paraId="50B139D2" w14:textId="77777777" w:rsidTr="007607A9">
        <w:trPr>
          <w:trHeight w:val="340"/>
        </w:trPr>
        <w:tc>
          <w:tcPr>
            <w:tcW w:w="3358" w:type="pct"/>
            <w:vAlign w:val="bottom"/>
          </w:tcPr>
          <w:p w14:paraId="437B2CA6"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1642" w:type="pct"/>
            <w:noWrap/>
            <w:vAlign w:val="bottom"/>
          </w:tcPr>
          <w:p w14:paraId="676CB6E4" w14:textId="7BA15B3A" w:rsidR="00E13B4C" w:rsidRPr="00177B5A" w:rsidRDefault="00E13B4C" w:rsidP="00E13B4C">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overflowPunct w:val="0"/>
              <w:spacing w:after="0" w:line="240" w:lineRule="auto"/>
              <w:jc w:val="left"/>
              <w:rPr>
                <w:rFonts w:eastAsiaTheme="minorEastAsia"/>
                <w:sz w:val="20"/>
                <w:szCs w:val="20"/>
                <w:lang w:val="en-GB"/>
              </w:rPr>
            </w:pPr>
            <w:r w:rsidRPr="00177B5A">
              <w:rPr>
                <w:b/>
                <w:bCs/>
                <w:color w:val="000000"/>
                <w:sz w:val="28"/>
                <w:szCs w:val="28"/>
                <w:lang w:val="en-GB"/>
              </w:rPr>
              <w:t>UNEP</w:t>
            </w:r>
            <w:r w:rsidRPr="00177B5A">
              <w:rPr>
                <w:color w:val="000000"/>
                <w:sz w:val="20"/>
                <w:szCs w:val="20"/>
                <w:lang w:val="en-GB"/>
              </w:rPr>
              <w:t>/MC/COP.6/Dec.3</w:t>
            </w:r>
          </w:p>
        </w:tc>
      </w:tr>
    </w:tbl>
    <w:p w14:paraId="3A0403D5"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13B4C" w:rsidRPr="00E13B4C" w14:paraId="3B8CA363" w14:textId="77777777" w:rsidTr="007607A9">
        <w:trPr>
          <w:trHeight w:val="2098"/>
        </w:trPr>
        <w:tc>
          <w:tcPr>
            <w:tcW w:w="3685" w:type="dxa"/>
          </w:tcPr>
          <w:p w14:paraId="4713D45A"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r w:rsidRPr="00E13B4C">
              <w:rPr>
                <w:noProof/>
                <w:sz w:val="20"/>
                <w:szCs w:val="20"/>
                <w:lang w:val="en-GB" w:eastAsia="en-US"/>
              </w:rPr>
              <w:drawing>
                <wp:inline distT="0" distB="0" distL="0" distR="0" wp14:anchorId="7935210C" wp14:editId="06358663">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E13B4C">
              <w:rPr>
                <w:color w:val="000000"/>
                <w:sz w:val="20"/>
                <w:szCs w:val="20"/>
                <w:lang w:val="en-GB" w:eastAsia="en-US"/>
              </w:rPr>
              <w:t xml:space="preserve"> </w:t>
            </w:r>
          </w:p>
          <w:p w14:paraId="5EC64F98"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p>
        </w:tc>
        <w:tc>
          <w:tcPr>
            <w:tcW w:w="2693" w:type="dxa"/>
          </w:tcPr>
          <w:p w14:paraId="78E85E52"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3118" w:type="dxa"/>
          </w:tcPr>
          <w:p w14:paraId="05776368"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E13B4C">
              <w:rPr>
                <w:sz w:val="20"/>
                <w:szCs w:val="20"/>
                <w:lang w:val="en-GB" w:eastAsia="en-US"/>
              </w:rPr>
              <w:t xml:space="preserve">Distr.: General </w:t>
            </w:r>
          </w:p>
          <w:p w14:paraId="5862C156" w14:textId="77777777" w:rsidR="00E13B4C" w:rsidRPr="00E13B4C" w:rsidRDefault="00E13B4C" w:rsidP="00E13B4C">
            <w:pPr>
              <w:pStyle w:val="AText0"/>
              <w:overflowPunct w:val="0"/>
              <w:rPr>
                <w:rFonts w:eastAsiaTheme="minorEastAsia"/>
              </w:rPr>
            </w:pPr>
            <w:r w:rsidRPr="00E13B4C">
              <w:rPr>
                <w:color w:val="000000"/>
              </w:rPr>
              <w:t>24 November 2025</w:t>
            </w:r>
          </w:p>
          <w:p w14:paraId="7499638A"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E13B4C">
              <w:rPr>
                <w:rFonts w:eastAsia="DengXian" w:hint="eastAsia"/>
                <w:sz w:val="20"/>
                <w:szCs w:val="20"/>
                <w:lang w:val="en-GB"/>
              </w:rPr>
              <w:t xml:space="preserve">Chinese </w:t>
            </w:r>
            <w:r w:rsidRPr="00E13B4C">
              <w:rPr>
                <w:rFonts w:eastAsia="DengXian"/>
                <w:sz w:val="20"/>
                <w:szCs w:val="20"/>
                <w:lang w:val="en-GB"/>
              </w:rPr>
              <w:br/>
            </w:r>
            <w:r w:rsidRPr="00E13B4C">
              <w:rPr>
                <w:sz w:val="20"/>
                <w:szCs w:val="20"/>
                <w:lang w:val="en-GB" w:eastAsia="en-US"/>
              </w:rPr>
              <w:t>Original: English</w:t>
            </w:r>
          </w:p>
        </w:tc>
      </w:tr>
    </w:tbl>
    <w:p w14:paraId="1D64E95B"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13B4C" w:rsidRPr="00E13B4C" w14:paraId="78DDCC88" w14:textId="77777777" w:rsidTr="007607A9">
        <w:trPr>
          <w:trHeight w:val="57"/>
        </w:trPr>
        <w:tc>
          <w:tcPr>
            <w:tcW w:w="5301" w:type="dxa"/>
          </w:tcPr>
          <w:p w14:paraId="4358FA1C" w14:textId="77777777" w:rsidR="00E13B4C" w:rsidRPr="00E13B4C" w:rsidRDefault="00E13B4C" w:rsidP="00E13B4C">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E13B4C">
              <w:rPr>
                <w:rFonts w:ascii="SimHei" w:eastAsia="SimHei" w:hAnsi="SimHei"/>
                <w:b/>
                <w:bCs/>
                <w:color w:val="000000"/>
                <w:sz w:val="24"/>
                <w:szCs w:val="24"/>
                <w:lang w:val="zh-CN"/>
              </w:rPr>
              <w:t>关于汞的水</w:t>
            </w:r>
            <w:proofErr w:type="gramStart"/>
            <w:r w:rsidRPr="00E13B4C">
              <w:rPr>
                <w:rFonts w:ascii="SimHei" w:eastAsia="SimHei" w:hAnsi="SimHei"/>
                <w:b/>
                <w:bCs/>
                <w:color w:val="000000"/>
                <w:sz w:val="24"/>
                <w:szCs w:val="24"/>
                <w:lang w:val="zh-CN"/>
              </w:rPr>
              <w:t>俣</w:t>
            </w:r>
            <w:proofErr w:type="gramEnd"/>
            <w:r w:rsidRPr="00E13B4C">
              <w:rPr>
                <w:rFonts w:ascii="SimHei" w:eastAsia="SimHei" w:hAnsi="SimHei"/>
                <w:b/>
                <w:bCs/>
                <w:color w:val="000000"/>
                <w:sz w:val="24"/>
                <w:szCs w:val="24"/>
                <w:lang w:val="zh-CN"/>
              </w:rPr>
              <w:t>公约缔约方大会</w:t>
            </w:r>
          </w:p>
          <w:p w14:paraId="477FEAE6" w14:textId="77777777" w:rsidR="00E13B4C" w:rsidRPr="00E13B4C" w:rsidRDefault="00E13B4C" w:rsidP="00E13B4C">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E13B4C">
              <w:rPr>
                <w:rFonts w:ascii="SimHei" w:eastAsia="SimHei" w:hAnsi="SimHei"/>
                <w:b/>
                <w:bCs/>
                <w:color w:val="000000"/>
                <w:sz w:val="24"/>
                <w:szCs w:val="24"/>
                <w:lang w:val="zh-CN"/>
              </w:rPr>
              <w:t>第六次会议</w:t>
            </w:r>
          </w:p>
          <w:p w14:paraId="11635485"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sz w:val="20"/>
                <w:szCs w:val="20"/>
                <w:lang w:val="en-GB"/>
              </w:rPr>
            </w:pPr>
            <w:r w:rsidRPr="00E13B4C">
              <w:rPr>
                <w:rFonts w:eastAsia="SimSun"/>
                <w:color w:val="000000"/>
                <w:sz w:val="24"/>
                <w:szCs w:val="24"/>
                <w:lang w:val="zh-CN"/>
              </w:rPr>
              <w:t>2025</w:t>
            </w:r>
            <w:r w:rsidRPr="00E13B4C">
              <w:rPr>
                <w:rFonts w:eastAsia="SimSun"/>
                <w:color w:val="000000"/>
                <w:sz w:val="24"/>
                <w:szCs w:val="24"/>
                <w:lang w:val="zh-CN"/>
              </w:rPr>
              <w:t>年</w:t>
            </w:r>
            <w:r w:rsidRPr="00E13B4C">
              <w:rPr>
                <w:rFonts w:eastAsia="SimSun"/>
                <w:color w:val="000000"/>
                <w:sz w:val="24"/>
                <w:szCs w:val="24"/>
                <w:lang w:val="zh-CN"/>
              </w:rPr>
              <w:t>11</w:t>
            </w:r>
            <w:r w:rsidRPr="00E13B4C">
              <w:rPr>
                <w:rFonts w:eastAsia="SimSun"/>
                <w:color w:val="000000"/>
                <w:sz w:val="24"/>
                <w:szCs w:val="24"/>
                <w:lang w:val="zh-CN"/>
              </w:rPr>
              <w:t>月</w:t>
            </w:r>
            <w:r w:rsidRPr="00E13B4C">
              <w:rPr>
                <w:rFonts w:eastAsia="SimSun"/>
                <w:color w:val="000000"/>
                <w:sz w:val="24"/>
                <w:szCs w:val="24"/>
                <w:lang w:val="zh-CN"/>
              </w:rPr>
              <w:t>3</w:t>
            </w:r>
            <w:r w:rsidRPr="00E13B4C">
              <w:rPr>
                <w:rFonts w:eastAsia="SimSun"/>
                <w:color w:val="000000"/>
                <w:sz w:val="24"/>
                <w:szCs w:val="24"/>
                <w:lang w:val="zh-CN"/>
              </w:rPr>
              <w:t>日至</w:t>
            </w:r>
            <w:r w:rsidRPr="00E13B4C">
              <w:rPr>
                <w:rFonts w:eastAsia="SimSun"/>
                <w:color w:val="000000"/>
                <w:sz w:val="24"/>
                <w:szCs w:val="24"/>
                <w:lang w:val="zh-CN"/>
              </w:rPr>
              <w:t>7</w:t>
            </w:r>
            <w:r w:rsidRPr="00E13B4C">
              <w:rPr>
                <w:rFonts w:eastAsia="SimSun"/>
                <w:color w:val="000000"/>
                <w:sz w:val="24"/>
                <w:szCs w:val="24"/>
                <w:lang w:val="zh-CN"/>
              </w:rPr>
              <w:t>日，日内瓦</w:t>
            </w:r>
          </w:p>
        </w:tc>
        <w:tc>
          <w:tcPr>
            <w:tcW w:w="4195" w:type="dxa"/>
          </w:tcPr>
          <w:p w14:paraId="2AAE396D" w14:textId="77777777" w:rsidR="00E13B4C" w:rsidRPr="00E13B4C" w:rsidRDefault="00E13B4C" w:rsidP="00E13B4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rPr>
            </w:pPr>
          </w:p>
        </w:tc>
      </w:tr>
    </w:tbl>
    <w:p w14:paraId="3B1BC5D4" w14:textId="01B32912" w:rsidR="007A5982" w:rsidRPr="00E13B4C" w:rsidRDefault="007A5982" w:rsidP="009552F2">
      <w:pPr>
        <w:pStyle w:val="BBTitle"/>
        <w:overflowPunct w:val="0"/>
        <w:rPr>
          <w:rFonts w:eastAsia="SimHei"/>
          <w:sz w:val="32"/>
          <w:szCs w:val="32"/>
          <w:lang w:eastAsia="zh-CN"/>
        </w:rPr>
      </w:pPr>
      <w:r w:rsidRPr="00E13B4C">
        <w:rPr>
          <w:rFonts w:eastAsia="SimHei"/>
          <w:bCs/>
          <w:sz w:val="32"/>
          <w:szCs w:val="32"/>
          <w:lang w:val="zh-CN" w:eastAsia="zh-CN"/>
        </w:rPr>
        <w:t>关于汞的水</w:t>
      </w:r>
      <w:proofErr w:type="gramStart"/>
      <w:r w:rsidRPr="00E13B4C">
        <w:rPr>
          <w:rFonts w:eastAsia="SimHei"/>
          <w:bCs/>
          <w:sz w:val="32"/>
          <w:szCs w:val="32"/>
          <w:lang w:val="zh-CN" w:eastAsia="zh-CN"/>
        </w:rPr>
        <w:t>俣</w:t>
      </w:r>
      <w:proofErr w:type="gramEnd"/>
      <w:r w:rsidRPr="00E13B4C">
        <w:rPr>
          <w:rFonts w:eastAsia="SimHei"/>
          <w:bCs/>
          <w:sz w:val="32"/>
          <w:szCs w:val="32"/>
          <w:lang w:val="zh-CN" w:eastAsia="zh-CN"/>
        </w:rPr>
        <w:t>公约缔约方大会第六次会议通过的决定</w:t>
      </w:r>
    </w:p>
    <w:p w14:paraId="3381279D" w14:textId="77777777" w:rsidR="007A5982" w:rsidRPr="00E13B4C" w:rsidRDefault="007A5982" w:rsidP="009552F2">
      <w:pPr>
        <w:pStyle w:val="CH2"/>
        <w:overflowPunct w:val="0"/>
        <w:rPr>
          <w:rFonts w:eastAsia="SimHei"/>
          <w:sz w:val="28"/>
          <w:szCs w:val="28"/>
          <w:lang w:eastAsia="zh-CN"/>
        </w:rPr>
      </w:pPr>
      <w:r w:rsidRPr="00E13B4C">
        <w:rPr>
          <w:lang w:val="zh-CN" w:eastAsia="zh-CN"/>
        </w:rPr>
        <w:tab/>
      </w:r>
      <w:r w:rsidRPr="00E13B4C">
        <w:rPr>
          <w:lang w:val="zh-CN" w:eastAsia="zh-CN"/>
        </w:rPr>
        <w:tab/>
      </w:r>
      <w:r w:rsidRPr="00E13B4C">
        <w:rPr>
          <w:rFonts w:eastAsia="SimHei"/>
          <w:bCs/>
          <w:sz w:val="28"/>
          <w:szCs w:val="28"/>
          <w:lang w:val="zh-CN" w:eastAsia="zh-CN"/>
        </w:rPr>
        <w:t>MC-6/3</w:t>
      </w:r>
      <w:r w:rsidRPr="00E13B4C">
        <w:rPr>
          <w:rFonts w:eastAsia="SimHei"/>
          <w:bCs/>
          <w:sz w:val="28"/>
          <w:szCs w:val="28"/>
          <w:lang w:val="zh-CN" w:eastAsia="zh-CN"/>
        </w:rPr>
        <w:t>号决定：对附件</w:t>
      </w:r>
      <w:r w:rsidRPr="00E13B4C">
        <w:rPr>
          <w:rFonts w:eastAsia="SimHei"/>
          <w:bCs/>
          <w:sz w:val="28"/>
          <w:szCs w:val="28"/>
          <w:lang w:val="zh-CN" w:eastAsia="zh-CN"/>
        </w:rPr>
        <w:t>A</w:t>
      </w:r>
      <w:r w:rsidRPr="00E13B4C">
        <w:rPr>
          <w:rFonts w:eastAsia="SimHei"/>
          <w:bCs/>
          <w:sz w:val="28"/>
          <w:szCs w:val="28"/>
          <w:lang w:val="zh-CN" w:eastAsia="zh-CN"/>
        </w:rPr>
        <w:t>的修正</w:t>
      </w:r>
      <w:bookmarkStart w:id="0" w:name="_Toc213853060"/>
      <w:bookmarkEnd w:id="0"/>
    </w:p>
    <w:p w14:paraId="7CD98474" w14:textId="77777777" w:rsidR="007A5982" w:rsidRPr="00E13B4C" w:rsidRDefault="007A5982" w:rsidP="009552F2">
      <w:pPr>
        <w:pStyle w:val="NormalNonumber"/>
        <w:tabs>
          <w:tab w:val="clear" w:pos="1247"/>
          <w:tab w:val="clear" w:pos="1871"/>
          <w:tab w:val="clear" w:pos="2495"/>
          <w:tab w:val="clear" w:pos="3119"/>
          <w:tab w:val="clear" w:pos="3742"/>
          <w:tab w:val="clear" w:pos="4366"/>
          <w:tab w:val="clear" w:pos="4990"/>
        </w:tabs>
        <w:overflowPunct w:val="0"/>
        <w:ind w:firstLine="624"/>
        <w:rPr>
          <w:rFonts w:ascii="KaiTi" w:eastAsia="KaiTi" w:hAnsi="KaiTi"/>
          <w:sz w:val="24"/>
          <w:szCs w:val="24"/>
          <w:lang w:eastAsia="zh-CN"/>
        </w:rPr>
      </w:pPr>
      <w:r w:rsidRPr="00E13B4C">
        <w:rPr>
          <w:rFonts w:ascii="KaiTi" w:eastAsia="KaiTi" w:hAnsi="KaiTi"/>
          <w:sz w:val="24"/>
          <w:szCs w:val="24"/>
          <w:lang w:val="zh-CN" w:eastAsia="zh-CN"/>
        </w:rPr>
        <w:t>缔约方大会，</w:t>
      </w:r>
    </w:p>
    <w:p w14:paraId="3FBB4EDA" w14:textId="6DBE99B0" w:rsidR="007A5982" w:rsidRPr="00E13B4C" w:rsidRDefault="007A5982" w:rsidP="00177B5A">
      <w:pPr>
        <w:pStyle w:val="NormalNonumber"/>
        <w:tabs>
          <w:tab w:val="clear" w:pos="1247"/>
          <w:tab w:val="clear" w:pos="1871"/>
          <w:tab w:val="clear" w:pos="2495"/>
          <w:tab w:val="clear" w:pos="3119"/>
          <w:tab w:val="clear" w:pos="3742"/>
          <w:tab w:val="clear" w:pos="4366"/>
          <w:tab w:val="clear" w:pos="4990"/>
        </w:tabs>
        <w:overflowPunct w:val="0"/>
        <w:ind w:firstLine="624"/>
        <w:jc w:val="both"/>
        <w:rPr>
          <w:rFonts w:eastAsia="SimSun"/>
          <w:sz w:val="24"/>
          <w:szCs w:val="24"/>
          <w:lang w:eastAsia="zh-CN"/>
        </w:rPr>
      </w:pPr>
      <w:r w:rsidRPr="00E13B4C">
        <w:rPr>
          <w:rFonts w:ascii="KaiTi" w:eastAsia="KaiTi" w:hAnsi="KaiTi"/>
          <w:sz w:val="24"/>
          <w:szCs w:val="24"/>
          <w:lang w:val="zh-CN" w:eastAsia="zh-CN"/>
        </w:rPr>
        <w:t>审议了</w:t>
      </w:r>
      <w:r w:rsidRPr="00E13B4C">
        <w:rPr>
          <w:rFonts w:eastAsia="SimSun"/>
          <w:sz w:val="24"/>
          <w:szCs w:val="24"/>
          <w:lang w:val="zh-CN" w:eastAsia="zh-CN"/>
        </w:rPr>
        <w:t>UNEP/MC/COP.6/6</w:t>
      </w:r>
      <w:r w:rsidRPr="00E13B4C">
        <w:rPr>
          <w:rFonts w:eastAsia="SimSun"/>
          <w:sz w:val="24"/>
          <w:szCs w:val="24"/>
          <w:lang w:val="zh-CN" w:eastAsia="zh-CN"/>
        </w:rPr>
        <w:t>号文件所载的关于修正《关于汞的水俣公约》附件</w:t>
      </w:r>
      <w:r w:rsidRPr="00E13B4C">
        <w:rPr>
          <w:rFonts w:eastAsia="SimSun"/>
          <w:sz w:val="24"/>
          <w:szCs w:val="24"/>
          <w:lang w:val="zh-CN" w:eastAsia="zh-CN"/>
        </w:rPr>
        <w:t>A</w:t>
      </w:r>
      <w:r w:rsidRPr="00E13B4C">
        <w:rPr>
          <w:rFonts w:eastAsia="SimSun"/>
          <w:sz w:val="24"/>
          <w:szCs w:val="24"/>
          <w:lang w:val="zh-CN" w:eastAsia="zh-CN"/>
        </w:rPr>
        <w:t>的提案，</w:t>
      </w:r>
    </w:p>
    <w:p w14:paraId="0FCCCCA7" w14:textId="77777777" w:rsidR="007A5982" w:rsidRPr="00E13B4C" w:rsidRDefault="007A5982" w:rsidP="00177B5A">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E13B4C">
        <w:rPr>
          <w:rFonts w:ascii="KaiTi" w:eastAsia="KaiTi" w:hAnsi="KaiTi"/>
          <w:sz w:val="24"/>
          <w:szCs w:val="24"/>
          <w:lang w:val="zh-CN" w:eastAsia="zh-CN"/>
        </w:rPr>
        <w:t>决定</w:t>
      </w:r>
      <w:r w:rsidRPr="00E13B4C">
        <w:rPr>
          <w:rFonts w:eastAsia="SimSun"/>
          <w:sz w:val="24"/>
          <w:szCs w:val="24"/>
          <w:lang w:val="zh-CN" w:eastAsia="zh-CN"/>
        </w:rPr>
        <w:t>按下表所列内容修正《公约》附件</w:t>
      </w:r>
      <w:r w:rsidRPr="00E13B4C">
        <w:rPr>
          <w:rFonts w:eastAsia="SimSun"/>
          <w:sz w:val="24"/>
          <w:szCs w:val="24"/>
          <w:lang w:val="zh-CN" w:eastAsia="zh-CN"/>
        </w:rPr>
        <w:t>A</w:t>
      </w:r>
      <w:r w:rsidRPr="00E13B4C">
        <w:rPr>
          <w:rFonts w:eastAsia="SimSun"/>
          <w:sz w:val="24"/>
          <w:szCs w:val="24"/>
          <w:lang w:val="zh-CN" w:eastAsia="zh-CN"/>
        </w:rPr>
        <w:t>第一部分：</w:t>
      </w:r>
      <w:r w:rsidRPr="00E13B4C">
        <w:rPr>
          <w:rFonts w:eastAsia="SimSun"/>
          <w:sz w:val="24"/>
          <w:szCs w:val="24"/>
          <w:vertAlign w:val="superscript"/>
          <w:lang w:val="zh-CN"/>
        </w:rPr>
        <w:footnoteReference w:id="2"/>
      </w:r>
    </w:p>
    <w:tbl>
      <w:tblPr>
        <w:tblStyle w:val="TableGrid10"/>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2642"/>
      </w:tblGrid>
      <w:tr w:rsidR="00166042" w:rsidRPr="00904E07" w14:paraId="14BCB6ED" w14:textId="77777777" w:rsidTr="00C87BCC">
        <w:trPr>
          <w:trHeight w:val="57"/>
          <w:tblHeader/>
          <w:jc w:val="right"/>
        </w:trPr>
        <w:tc>
          <w:tcPr>
            <w:tcW w:w="5665" w:type="dxa"/>
            <w:vAlign w:val="bottom"/>
          </w:tcPr>
          <w:p w14:paraId="76445838" w14:textId="39F1EB3A" w:rsidR="00166042" w:rsidRPr="00904E07" w:rsidRDefault="00166042" w:rsidP="00904E07">
            <w:pPr>
              <w:overflowPunct w:val="0"/>
              <w:spacing w:before="40" w:after="40" w:line="240" w:lineRule="auto"/>
              <w:rPr>
                <w:i/>
                <w:iCs/>
                <w:sz w:val="20"/>
                <w:szCs w:val="20"/>
              </w:rPr>
            </w:pPr>
            <w:proofErr w:type="gramStart"/>
            <w:r w:rsidRPr="00904E07">
              <w:rPr>
                <w:rFonts w:ascii="KaiTi" w:eastAsia="KaiTi" w:hAnsi="KaiTi"/>
                <w:sz w:val="20"/>
                <w:szCs w:val="20"/>
                <w:lang w:val="zh-CN"/>
              </w:rPr>
              <w:t>添汞产品</w:t>
            </w:r>
            <w:proofErr w:type="gramEnd"/>
          </w:p>
        </w:tc>
        <w:tc>
          <w:tcPr>
            <w:tcW w:w="2642" w:type="dxa"/>
            <w:vAlign w:val="bottom"/>
          </w:tcPr>
          <w:p w14:paraId="36F94AF0" w14:textId="7B7B082C" w:rsidR="00166042" w:rsidRPr="00904E07" w:rsidRDefault="009110B8" w:rsidP="00904E07">
            <w:pPr>
              <w:overflowPunct w:val="0"/>
              <w:spacing w:before="40" w:after="40" w:line="240" w:lineRule="auto"/>
              <w:jc w:val="left"/>
              <w:rPr>
                <w:i/>
                <w:iCs/>
                <w:sz w:val="20"/>
                <w:szCs w:val="20"/>
              </w:rPr>
            </w:pPr>
            <w:r>
              <w:rPr>
                <w:rFonts w:ascii="KaiTi" w:eastAsia="KaiTi" w:hAnsi="KaiTi" w:hint="eastAsia"/>
                <w:sz w:val="20"/>
                <w:szCs w:val="20"/>
                <w:lang w:val="zh-CN"/>
              </w:rPr>
              <w:t>在</w:t>
            </w:r>
            <w:r w:rsidR="00216E97">
              <w:rPr>
                <w:rFonts w:ascii="KaiTi" w:eastAsia="KaiTi" w:hAnsi="KaiTi" w:hint="eastAsia"/>
                <w:sz w:val="20"/>
                <w:szCs w:val="20"/>
                <w:lang w:val="zh-CN"/>
              </w:rPr>
              <w:t>此淘汰日期之后不允许</w:t>
            </w:r>
            <w:r w:rsidR="00E45307">
              <w:rPr>
                <w:rFonts w:ascii="KaiTi" w:eastAsia="KaiTi" w:hAnsi="KaiTi"/>
                <w:sz w:val="20"/>
                <w:szCs w:val="20"/>
                <w:lang w:val="zh-CN"/>
              </w:rPr>
              <w:br/>
            </w:r>
            <w:r w:rsidR="00216E97">
              <w:rPr>
                <w:rFonts w:ascii="KaiTi" w:eastAsia="KaiTi" w:hAnsi="KaiTi" w:hint="eastAsia"/>
                <w:sz w:val="20"/>
                <w:szCs w:val="20"/>
                <w:lang w:val="zh-CN"/>
              </w:rPr>
              <w:t>产品生产、进口或出口</w:t>
            </w:r>
          </w:p>
        </w:tc>
      </w:tr>
      <w:tr w:rsidR="00166042" w:rsidRPr="00904E07" w14:paraId="37FF7D48" w14:textId="77777777" w:rsidTr="00C87BCC">
        <w:trPr>
          <w:trHeight w:val="57"/>
          <w:jc w:val="right"/>
        </w:trPr>
        <w:tc>
          <w:tcPr>
            <w:tcW w:w="5665" w:type="dxa"/>
          </w:tcPr>
          <w:p w14:paraId="26C25E7E" w14:textId="2D944EA0"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电池，不包括含汞量低于</w:t>
            </w:r>
            <w:r w:rsidRPr="00904E07">
              <w:rPr>
                <w:rFonts w:eastAsia="SimSun"/>
                <w:sz w:val="20"/>
                <w:szCs w:val="20"/>
                <w:lang w:val="zh-CN"/>
              </w:rPr>
              <w:t>2%</w:t>
            </w:r>
            <w:r w:rsidRPr="00904E07">
              <w:rPr>
                <w:rFonts w:eastAsia="SimSun"/>
                <w:sz w:val="20"/>
                <w:szCs w:val="20"/>
                <w:lang w:val="zh-CN"/>
              </w:rPr>
              <w:t>的扣式</w:t>
            </w:r>
            <w:proofErr w:type="gramStart"/>
            <w:r w:rsidRPr="00904E07">
              <w:rPr>
                <w:rFonts w:eastAsia="SimSun"/>
                <w:sz w:val="20"/>
                <w:szCs w:val="20"/>
                <w:lang w:val="zh-CN"/>
              </w:rPr>
              <w:t>锌</w:t>
            </w:r>
            <w:proofErr w:type="gramEnd"/>
            <w:r w:rsidRPr="00904E07">
              <w:rPr>
                <w:rFonts w:eastAsia="SimSun"/>
                <w:sz w:val="20"/>
                <w:szCs w:val="20"/>
                <w:lang w:val="zh-CN"/>
              </w:rPr>
              <w:t>氧化银电池以及含汞量低于</w:t>
            </w:r>
            <w:r w:rsidRPr="00904E07">
              <w:rPr>
                <w:rFonts w:eastAsia="SimSun"/>
                <w:sz w:val="20"/>
                <w:szCs w:val="20"/>
                <w:lang w:val="zh-CN"/>
              </w:rPr>
              <w:t>2%</w:t>
            </w:r>
            <w:r w:rsidRPr="00904E07">
              <w:rPr>
                <w:rFonts w:eastAsia="SimSun"/>
                <w:sz w:val="20"/>
                <w:szCs w:val="20"/>
                <w:lang w:val="zh-CN"/>
              </w:rPr>
              <w:t>的扣式锌空气电池</w:t>
            </w:r>
          </w:p>
        </w:tc>
        <w:tc>
          <w:tcPr>
            <w:tcW w:w="2642" w:type="dxa"/>
          </w:tcPr>
          <w:p w14:paraId="09AFCAB0" w14:textId="6858F57C"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1A903BF7" w14:textId="77777777" w:rsidTr="00C87BCC">
        <w:trPr>
          <w:trHeight w:val="57"/>
          <w:jc w:val="right"/>
        </w:trPr>
        <w:tc>
          <w:tcPr>
            <w:tcW w:w="5665" w:type="dxa"/>
          </w:tcPr>
          <w:p w14:paraId="5F760799" w14:textId="0ADCED22"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含汞量低于</w:t>
            </w:r>
            <w:r w:rsidRPr="00904E07">
              <w:rPr>
                <w:rFonts w:eastAsia="SimSun"/>
                <w:sz w:val="20"/>
                <w:szCs w:val="20"/>
                <w:lang w:val="zh-CN"/>
              </w:rPr>
              <w:t>2%</w:t>
            </w:r>
            <w:r w:rsidRPr="00904E07">
              <w:rPr>
                <w:rFonts w:eastAsia="SimSun"/>
                <w:sz w:val="20"/>
                <w:szCs w:val="20"/>
                <w:lang w:val="zh-CN"/>
              </w:rPr>
              <w:t>的扣式</w:t>
            </w:r>
            <w:proofErr w:type="gramStart"/>
            <w:r w:rsidRPr="00904E07">
              <w:rPr>
                <w:rFonts w:eastAsia="SimSun"/>
                <w:sz w:val="20"/>
                <w:szCs w:val="20"/>
                <w:lang w:val="zh-CN"/>
              </w:rPr>
              <w:t>锌</w:t>
            </w:r>
            <w:proofErr w:type="gramEnd"/>
            <w:r w:rsidRPr="00904E07">
              <w:rPr>
                <w:rFonts w:eastAsia="SimSun"/>
                <w:sz w:val="20"/>
                <w:szCs w:val="20"/>
                <w:lang w:val="zh-CN"/>
              </w:rPr>
              <w:t>氧化银电池以及含汞量低于</w:t>
            </w:r>
            <w:r w:rsidRPr="00904E07">
              <w:rPr>
                <w:rFonts w:eastAsia="SimSun"/>
                <w:sz w:val="20"/>
                <w:szCs w:val="20"/>
                <w:lang w:val="zh-CN"/>
              </w:rPr>
              <w:t>2%</w:t>
            </w:r>
            <w:r w:rsidRPr="00904E07">
              <w:rPr>
                <w:rFonts w:eastAsia="SimSun"/>
                <w:sz w:val="20"/>
                <w:szCs w:val="20"/>
                <w:lang w:val="zh-CN"/>
              </w:rPr>
              <w:t>的扣式锌空气电池</w:t>
            </w:r>
          </w:p>
        </w:tc>
        <w:tc>
          <w:tcPr>
            <w:tcW w:w="2642" w:type="dxa"/>
          </w:tcPr>
          <w:p w14:paraId="4E0E6D9F" w14:textId="0B09211F"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26C06FD1" w14:textId="77777777" w:rsidTr="00C87BCC">
        <w:trPr>
          <w:trHeight w:val="57"/>
          <w:jc w:val="right"/>
        </w:trPr>
        <w:tc>
          <w:tcPr>
            <w:tcW w:w="5665" w:type="dxa"/>
          </w:tcPr>
          <w:p w14:paraId="2A5925FC" w14:textId="0A4782C0"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开关和继电器，不包括每个电桥、开关或继电器的最高含汞量为</w:t>
            </w:r>
            <w:r w:rsidRPr="00904E07">
              <w:rPr>
                <w:rFonts w:eastAsia="SimSun"/>
                <w:sz w:val="20"/>
                <w:szCs w:val="20"/>
                <w:lang w:val="zh-CN"/>
              </w:rPr>
              <w:t>20</w:t>
            </w:r>
            <w:r w:rsidRPr="00904E07">
              <w:rPr>
                <w:rFonts w:eastAsia="SimSun"/>
                <w:sz w:val="20"/>
                <w:szCs w:val="20"/>
                <w:lang w:val="zh-CN"/>
              </w:rPr>
              <w:t>毫克的极高精确度电容和损耗测量电桥及用于监控仪器的高频射频开关和继电器</w:t>
            </w:r>
          </w:p>
        </w:tc>
        <w:tc>
          <w:tcPr>
            <w:tcW w:w="2642" w:type="dxa"/>
          </w:tcPr>
          <w:p w14:paraId="3912F151" w14:textId="7B559416"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1DC6775B" w14:textId="77777777" w:rsidTr="00C87BCC">
        <w:trPr>
          <w:trHeight w:val="57"/>
          <w:jc w:val="right"/>
        </w:trPr>
        <w:tc>
          <w:tcPr>
            <w:tcW w:w="5665" w:type="dxa"/>
          </w:tcPr>
          <w:p w14:paraId="3F8E7207" w14:textId="495BBB54"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每个电桥、开关或继电器的最高含汞量为</w:t>
            </w:r>
            <w:r w:rsidRPr="00904E07">
              <w:rPr>
                <w:rFonts w:eastAsia="SimSun"/>
                <w:sz w:val="20"/>
                <w:szCs w:val="20"/>
                <w:lang w:val="zh-CN"/>
              </w:rPr>
              <w:t>20</w:t>
            </w:r>
            <w:r w:rsidRPr="00904E07">
              <w:rPr>
                <w:rFonts w:eastAsia="SimSun"/>
                <w:sz w:val="20"/>
                <w:szCs w:val="20"/>
                <w:lang w:val="zh-CN"/>
              </w:rPr>
              <w:t>毫克的极高精确度电容和损耗测量电桥及用于监控仪器的高频射频开关和继电器，用于研究和开发目的者除外</w:t>
            </w:r>
          </w:p>
        </w:tc>
        <w:tc>
          <w:tcPr>
            <w:tcW w:w="2642" w:type="dxa"/>
          </w:tcPr>
          <w:p w14:paraId="56B94CDC" w14:textId="10B99B7C"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32AED25D" w14:textId="77777777" w:rsidTr="00C87BCC">
        <w:trPr>
          <w:trHeight w:val="57"/>
          <w:jc w:val="right"/>
        </w:trPr>
        <w:tc>
          <w:tcPr>
            <w:tcW w:w="5665" w:type="dxa"/>
          </w:tcPr>
          <w:p w14:paraId="61DD92F5" w14:textId="68F01A7F"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用于普通照明用途、不超过</w:t>
            </w:r>
            <w:r w:rsidRPr="00904E07">
              <w:rPr>
                <w:rFonts w:eastAsia="SimSun"/>
                <w:sz w:val="20"/>
                <w:szCs w:val="20"/>
                <w:lang w:val="zh-CN"/>
              </w:rPr>
              <w:t>30</w:t>
            </w:r>
            <w:r w:rsidRPr="00904E07">
              <w:rPr>
                <w:rFonts w:eastAsia="SimSun"/>
                <w:sz w:val="20"/>
                <w:szCs w:val="20"/>
                <w:lang w:val="zh-CN"/>
              </w:rPr>
              <w:t>瓦、单支含汞量超过</w:t>
            </w:r>
            <w:r w:rsidRPr="00904E07">
              <w:rPr>
                <w:rFonts w:eastAsia="SimSun"/>
                <w:sz w:val="20"/>
                <w:szCs w:val="20"/>
                <w:lang w:val="zh-CN"/>
              </w:rPr>
              <w:t>5</w:t>
            </w:r>
            <w:r w:rsidRPr="00904E07">
              <w:rPr>
                <w:rFonts w:eastAsia="SimSun"/>
                <w:sz w:val="20"/>
                <w:szCs w:val="20"/>
                <w:lang w:val="zh-CN"/>
              </w:rPr>
              <w:t>毫克的紧凑型荧光灯</w:t>
            </w:r>
          </w:p>
        </w:tc>
        <w:tc>
          <w:tcPr>
            <w:tcW w:w="2642" w:type="dxa"/>
          </w:tcPr>
          <w:p w14:paraId="0C5BA3FD" w14:textId="40957BF7"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42114436" w14:textId="77777777" w:rsidTr="00C87BCC">
        <w:trPr>
          <w:trHeight w:val="57"/>
          <w:jc w:val="right"/>
        </w:trPr>
        <w:tc>
          <w:tcPr>
            <w:tcW w:w="5665" w:type="dxa"/>
          </w:tcPr>
          <w:p w14:paraId="77C90F20" w14:textId="37E47E1A"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用于普通照明用途、超过</w:t>
            </w:r>
            <w:r w:rsidRPr="00904E07">
              <w:rPr>
                <w:rFonts w:eastAsia="SimSun"/>
                <w:sz w:val="20"/>
                <w:szCs w:val="20"/>
                <w:lang w:val="zh-CN"/>
              </w:rPr>
              <w:t>30</w:t>
            </w:r>
            <w:r w:rsidRPr="00904E07">
              <w:rPr>
                <w:rFonts w:eastAsia="SimSun"/>
                <w:sz w:val="20"/>
                <w:szCs w:val="20"/>
                <w:lang w:val="zh-CN"/>
              </w:rPr>
              <w:t>瓦的紧凑型荧光灯</w:t>
            </w:r>
          </w:p>
        </w:tc>
        <w:tc>
          <w:tcPr>
            <w:tcW w:w="2642" w:type="dxa"/>
          </w:tcPr>
          <w:p w14:paraId="77563A8E" w14:textId="00A3C254"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166042" w:rsidRPr="00904E07" w14:paraId="6093FC0A" w14:textId="77777777" w:rsidTr="00C87BCC">
        <w:trPr>
          <w:trHeight w:val="57"/>
          <w:jc w:val="right"/>
        </w:trPr>
        <w:tc>
          <w:tcPr>
            <w:tcW w:w="5665" w:type="dxa"/>
          </w:tcPr>
          <w:p w14:paraId="2B729161" w14:textId="5679364D"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用于普通照明用途、不超过</w:t>
            </w:r>
            <w:r w:rsidRPr="00904E07">
              <w:rPr>
                <w:rFonts w:eastAsia="SimSun"/>
                <w:sz w:val="20"/>
                <w:szCs w:val="20"/>
                <w:lang w:val="zh-CN"/>
              </w:rPr>
              <w:t>30</w:t>
            </w:r>
            <w:r w:rsidRPr="00904E07">
              <w:rPr>
                <w:rFonts w:eastAsia="SimSun"/>
                <w:sz w:val="20"/>
                <w:szCs w:val="20"/>
                <w:lang w:val="zh-CN"/>
              </w:rPr>
              <w:t>瓦、单支含汞量不超过</w:t>
            </w:r>
            <w:r w:rsidRPr="00904E07">
              <w:rPr>
                <w:rFonts w:eastAsia="SimSun"/>
                <w:sz w:val="20"/>
                <w:szCs w:val="20"/>
                <w:lang w:val="zh-CN"/>
              </w:rPr>
              <w:t>5</w:t>
            </w:r>
            <w:r w:rsidRPr="00904E07">
              <w:rPr>
                <w:rFonts w:eastAsia="SimSun"/>
                <w:sz w:val="20"/>
                <w:szCs w:val="20"/>
                <w:lang w:val="zh-CN"/>
              </w:rPr>
              <w:t>毫克的集成式镇流紧凑型荧光灯</w:t>
            </w:r>
          </w:p>
        </w:tc>
        <w:tc>
          <w:tcPr>
            <w:tcW w:w="2642" w:type="dxa"/>
          </w:tcPr>
          <w:p w14:paraId="653FEDD5" w14:textId="41A19DA5"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27790366" w14:textId="77777777" w:rsidTr="00C87BCC">
        <w:trPr>
          <w:trHeight w:val="57"/>
          <w:jc w:val="right"/>
        </w:trPr>
        <w:tc>
          <w:tcPr>
            <w:tcW w:w="5665" w:type="dxa"/>
          </w:tcPr>
          <w:p w14:paraId="2838E88C" w14:textId="06CF9494"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用于普通照明用途、不超过</w:t>
            </w:r>
            <w:r w:rsidRPr="00904E07">
              <w:rPr>
                <w:rFonts w:eastAsia="SimSun"/>
                <w:sz w:val="20"/>
                <w:szCs w:val="20"/>
                <w:lang w:val="zh-CN"/>
              </w:rPr>
              <w:t>30</w:t>
            </w:r>
            <w:r w:rsidRPr="00904E07">
              <w:rPr>
                <w:rFonts w:eastAsia="SimSun"/>
                <w:sz w:val="20"/>
                <w:szCs w:val="20"/>
                <w:lang w:val="zh-CN"/>
              </w:rPr>
              <w:t>瓦、单支含汞量不超过</w:t>
            </w:r>
            <w:r w:rsidRPr="00904E07">
              <w:rPr>
                <w:rFonts w:eastAsia="SimSun"/>
                <w:sz w:val="20"/>
                <w:szCs w:val="20"/>
                <w:lang w:val="zh-CN"/>
              </w:rPr>
              <w:t>5</w:t>
            </w:r>
            <w:r w:rsidRPr="00904E07">
              <w:rPr>
                <w:rFonts w:eastAsia="SimSun"/>
                <w:sz w:val="20"/>
                <w:szCs w:val="20"/>
                <w:lang w:val="zh-CN"/>
              </w:rPr>
              <w:t>毫克的非集成式镇流紧凑型荧光灯</w:t>
            </w:r>
          </w:p>
        </w:tc>
        <w:tc>
          <w:tcPr>
            <w:tcW w:w="2642" w:type="dxa"/>
          </w:tcPr>
          <w:p w14:paraId="2A3DFF54" w14:textId="2813DC75"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166042" w:rsidRPr="00904E07" w14:paraId="586E092D" w14:textId="77777777" w:rsidTr="00C87BCC">
        <w:trPr>
          <w:trHeight w:val="57"/>
          <w:jc w:val="right"/>
        </w:trPr>
        <w:tc>
          <w:tcPr>
            <w:tcW w:w="5665" w:type="dxa"/>
          </w:tcPr>
          <w:p w14:paraId="3AC4EDE3" w14:textId="77777777" w:rsidR="00166042" w:rsidRPr="00904E07" w:rsidRDefault="00166042" w:rsidP="00904E07">
            <w:pPr>
              <w:pStyle w:val="Normal-pool-Table"/>
              <w:keepNext/>
              <w:keepLines/>
              <w:overflowPunct w:val="0"/>
              <w:rPr>
                <w:rFonts w:eastAsia="SimSun"/>
                <w:sz w:val="20"/>
                <w:lang w:eastAsia="zh-CN"/>
              </w:rPr>
            </w:pPr>
            <w:r w:rsidRPr="00904E07">
              <w:rPr>
                <w:rFonts w:eastAsia="SimSun"/>
                <w:sz w:val="20"/>
                <w:lang w:val="zh-CN" w:eastAsia="zh-CN"/>
              </w:rPr>
              <w:lastRenderedPageBreak/>
              <w:t>下列用于普通照明用途的直管型荧光灯：</w:t>
            </w:r>
          </w:p>
          <w:p w14:paraId="47A3F4D4" w14:textId="77777777" w:rsidR="00B676C0" w:rsidRPr="00904E07" w:rsidRDefault="00166042" w:rsidP="00904E07">
            <w:pPr>
              <w:pStyle w:val="Normal-pool-Table"/>
              <w:keepNext/>
              <w:keepLines/>
              <w:numPr>
                <w:ilvl w:val="0"/>
                <w:numId w:val="17"/>
              </w:numPr>
              <w:tabs>
                <w:tab w:val="clear" w:pos="624"/>
                <w:tab w:val="clear" w:pos="1247"/>
                <w:tab w:val="clear" w:pos="1871"/>
                <w:tab w:val="clear" w:pos="2495"/>
                <w:tab w:val="clear" w:pos="3119"/>
                <w:tab w:val="clear" w:pos="3742"/>
                <w:tab w:val="clear" w:pos="4366"/>
                <w:tab w:val="clear" w:pos="4990"/>
              </w:tabs>
              <w:overflowPunct w:val="0"/>
              <w:ind w:left="589" w:rightChars="38" w:right="80"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60</w:t>
            </w:r>
            <w:r w:rsidRPr="00904E07">
              <w:rPr>
                <w:rFonts w:eastAsia="SimSun"/>
                <w:sz w:val="20"/>
                <w:lang w:val="zh-CN" w:eastAsia="zh-CN"/>
              </w:rPr>
              <w:t>瓦、单支含汞量超过</w:t>
            </w:r>
            <w:r w:rsidRPr="00904E07">
              <w:rPr>
                <w:rFonts w:eastAsia="SimSun"/>
                <w:sz w:val="20"/>
                <w:lang w:val="zh-CN" w:eastAsia="zh-CN"/>
              </w:rPr>
              <w:t>5</w:t>
            </w:r>
            <w:r w:rsidRPr="00904E07">
              <w:rPr>
                <w:rFonts w:eastAsia="SimSun"/>
                <w:sz w:val="20"/>
                <w:lang w:val="zh-CN" w:eastAsia="zh-CN"/>
              </w:rPr>
              <w:t>毫克的直管型荧光灯（使用三基色荧光粉）</w:t>
            </w:r>
            <w:r w:rsidRPr="00904E07">
              <w:rPr>
                <w:rFonts w:eastAsia="SimSun" w:hint="eastAsia"/>
                <w:sz w:val="20"/>
                <w:lang w:val="zh-CN" w:eastAsia="zh-CN"/>
              </w:rPr>
              <w:t>；</w:t>
            </w:r>
          </w:p>
          <w:p w14:paraId="2C2BF931" w14:textId="16514A81" w:rsidR="00166042" w:rsidRPr="00904E07" w:rsidRDefault="00166042" w:rsidP="00904E07">
            <w:pPr>
              <w:pStyle w:val="Normal-pool-Table"/>
              <w:keepNext/>
              <w:keepLines/>
              <w:numPr>
                <w:ilvl w:val="0"/>
                <w:numId w:val="17"/>
              </w:numPr>
              <w:tabs>
                <w:tab w:val="clear" w:pos="624"/>
                <w:tab w:val="clear" w:pos="1247"/>
                <w:tab w:val="clear" w:pos="1871"/>
                <w:tab w:val="clear" w:pos="2495"/>
                <w:tab w:val="clear" w:pos="3119"/>
                <w:tab w:val="clear" w:pos="3742"/>
                <w:tab w:val="clear" w:pos="4366"/>
                <w:tab w:val="clear" w:pos="4990"/>
              </w:tabs>
              <w:overflowPunct w:val="0"/>
              <w:ind w:left="589" w:rightChars="38" w:right="80"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40</w:t>
            </w:r>
            <w:r w:rsidRPr="00904E07">
              <w:rPr>
                <w:rFonts w:eastAsia="SimSun"/>
                <w:sz w:val="20"/>
                <w:lang w:val="zh-CN" w:eastAsia="zh-CN"/>
              </w:rPr>
              <w:t>瓦（含</w:t>
            </w:r>
            <w:r w:rsidRPr="00904E07">
              <w:rPr>
                <w:rFonts w:eastAsia="SimSun"/>
                <w:sz w:val="20"/>
                <w:lang w:val="zh-CN" w:eastAsia="zh-CN"/>
              </w:rPr>
              <w:t>40</w:t>
            </w:r>
            <w:r w:rsidRPr="00904E07">
              <w:rPr>
                <w:rFonts w:eastAsia="SimSun"/>
                <w:sz w:val="20"/>
                <w:lang w:val="zh-CN" w:eastAsia="zh-CN"/>
              </w:rPr>
              <w:t>瓦）、单支含汞量超过</w:t>
            </w:r>
            <w:r w:rsidRPr="00904E07">
              <w:rPr>
                <w:rFonts w:eastAsia="SimSun"/>
                <w:sz w:val="20"/>
                <w:lang w:val="zh-CN" w:eastAsia="zh-CN"/>
              </w:rPr>
              <w:t>10</w:t>
            </w:r>
            <w:r w:rsidRPr="00904E07">
              <w:rPr>
                <w:rFonts w:eastAsia="SimSun"/>
                <w:sz w:val="20"/>
                <w:lang w:val="zh-CN" w:eastAsia="zh-CN"/>
              </w:rPr>
              <w:t>毫克的直管型荧光灯（使用</w:t>
            </w:r>
            <w:proofErr w:type="gramStart"/>
            <w:r w:rsidRPr="00904E07">
              <w:rPr>
                <w:rFonts w:eastAsia="SimSun"/>
                <w:sz w:val="20"/>
                <w:lang w:val="zh-CN" w:eastAsia="zh-CN"/>
              </w:rPr>
              <w:t>卤</w:t>
            </w:r>
            <w:proofErr w:type="gramEnd"/>
            <w:r w:rsidRPr="00904E07">
              <w:rPr>
                <w:rFonts w:eastAsia="SimSun"/>
                <w:sz w:val="20"/>
                <w:lang w:val="zh-CN" w:eastAsia="zh-CN"/>
              </w:rPr>
              <w:t>磷酸盐荧光粉）</w:t>
            </w:r>
          </w:p>
        </w:tc>
        <w:tc>
          <w:tcPr>
            <w:tcW w:w="2642" w:type="dxa"/>
          </w:tcPr>
          <w:p w14:paraId="2E038765" w14:textId="2C812891" w:rsidR="00166042" w:rsidRPr="00904E07" w:rsidRDefault="00166042" w:rsidP="00904E07">
            <w:pPr>
              <w:keepNext/>
              <w:keepLines/>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67FA8DDA" w14:textId="77777777" w:rsidTr="00C87BCC">
        <w:trPr>
          <w:trHeight w:val="57"/>
          <w:jc w:val="right"/>
        </w:trPr>
        <w:tc>
          <w:tcPr>
            <w:tcW w:w="5665" w:type="dxa"/>
          </w:tcPr>
          <w:p w14:paraId="3B625398" w14:textId="77777777" w:rsidR="00166042" w:rsidRPr="00904E07" w:rsidRDefault="00166042" w:rsidP="00904E07">
            <w:pPr>
              <w:pStyle w:val="Normal-pool-Table"/>
              <w:overflowPunct w:val="0"/>
              <w:rPr>
                <w:rFonts w:eastAsia="SimSun"/>
                <w:sz w:val="20"/>
                <w:lang w:eastAsia="zh-CN"/>
              </w:rPr>
            </w:pPr>
            <w:r w:rsidRPr="00904E07">
              <w:rPr>
                <w:rFonts w:eastAsia="SimSun"/>
                <w:sz w:val="20"/>
                <w:lang w:val="zh-CN" w:eastAsia="zh-CN"/>
              </w:rPr>
              <w:t>下列用于普通照明用途的直管型荧光灯：</w:t>
            </w:r>
          </w:p>
          <w:p w14:paraId="3850E67B" w14:textId="77777777" w:rsidR="00B676C0" w:rsidRPr="00904E07" w:rsidRDefault="00166042" w:rsidP="00904E07">
            <w:pPr>
              <w:pStyle w:val="Normal-pool-Table"/>
              <w:numPr>
                <w:ilvl w:val="0"/>
                <w:numId w:val="18"/>
              </w:numPr>
              <w:tabs>
                <w:tab w:val="clear" w:pos="4990"/>
              </w:tabs>
              <w:overflowPunct w:val="0"/>
              <w:ind w:left="589"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40</w:t>
            </w:r>
            <w:r w:rsidRPr="00904E07">
              <w:rPr>
                <w:rFonts w:eastAsia="SimSun"/>
                <w:sz w:val="20"/>
                <w:lang w:val="zh-CN" w:eastAsia="zh-CN"/>
              </w:rPr>
              <w:t>瓦（含</w:t>
            </w:r>
            <w:r w:rsidRPr="00904E07">
              <w:rPr>
                <w:rFonts w:eastAsia="SimSun"/>
                <w:sz w:val="20"/>
                <w:lang w:val="zh-CN" w:eastAsia="zh-CN"/>
              </w:rPr>
              <w:t>40</w:t>
            </w:r>
            <w:r w:rsidRPr="00904E07">
              <w:rPr>
                <w:rFonts w:eastAsia="SimSun"/>
                <w:sz w:val="20"/>
                <w:lang w:val="zh-CN" w:eastAsia="zh-CN"/>
              </w:rPr>
              <w:t>瓦）、单支含汞量不超过</w:t>
            </w:r>
            <w:r w:rsidRPr="00904E07">
              <w:rPr>
                <w:rFonts w:eastAsia="SimSun"/>
                <w:sz w:val="20"/>
                <w:lang w:val="zh-CN" w:eastAsia="zh-CN"/>
              </w:rPr>
              <w:t>10</w:t>
            </w:r>
            <w:r w:rsidRPr="00904E07">
              <w:rPr>
                <w:rFonts w:eastAsia="SimSun"/>
                <w:sz w:val="20"/>
                <w:lang w:val="zh-CN" w:eastAsia="zh-CN"/>
              </w:rPr>
              <w:t>毫克的直管型荧光灯（使用</w:t>
            </w:r>
            <w:proofErr w:type="gramStart"/>
            <w:r w:rsidRPr="00904E07">
              <w:rPr>
                <w:rFonts w:eastAsia="SimSun"/>
                <w:sz w:val="20"/>
                <w:lang w:val="zh-CN" w:eastAsia="zh-CN"/>
              </w:rPr>
              <w:t>卤</w:t>
            </w:r>
            <w:proofErr w:type="gramEnd"/>
            <w:r w:rsidRPr="00904E07">
              <w:rPr>
                <w:rFonts w:eastAsia="SimSun"/>
                <w:sz w:val="20"/>
                <w:lang w:val="zh-CN" w:eastAsia="zh-CN"/>
              </w:rPr>
              <w:t>磷酸盐荧光粉）</w:t>
            </w:r>
          </w:p>
          <w:p w14:paraId="63DC85B7" w14:textId="51229F95" w:rsidR="00166042" w:rsidRPr="00904E07" w:rsidRDefault="00166042" w:rsidP="00904E07">
            <w:pPr>
              <w:pStyle w:val="Normal-pool-Table"/>
              <w:numPr>
                <w:ilvl w:val="0"/>
                <w:numId w:val="18"/>
              </w:numPr>
              <w:tabs>
                <w:tab w:val="clear" w:pos="4990"/>
              </w:tabs>
              <w:overflowPunct w:val="0"/>
              <w:ind w:left="589" w:hanging="589"/>
              <w:rPr>
                <w:rFonts w:eastAsia="SimSun"/>
                <w:sz w:val="20"/>
                <w:lang w:eastAsia="zh-CN"/>
              </w:rPr>
            </w:pPr>
            <w:r w:rsidRPr="00904E07">
              <w:rPr>
                <w:rFonts w:eastAsia="SimSun"/>
                <w:sz w:val="20"/>
                <w:lang w:val="zh-CN" w:eastAsia="zh-CN"/>
              </w:rPr>
              <w:t>超过</w:t>
            </w:r>
            <w:r w:rsidRPr="00904E07">
              <w:rPr>
                <w:rFonts w:eastAsia="SimSun"/>
                <w:sz w:val="20"/>
                <w:lang w:val="zh-CN" w:eastAsia="zh-CN"/>
              </w:rPr>
              <w:t>40</w:t>
            </w:r>
            <w:r w:rsidRPr="00904E07">
              <w:rPr>
                <w:rFonts w:eastAsia="SimSun"/>
                <w:sz w:val="20"/>
                <w:lang w:val="zh-CN" w:eastAsia="zh-CN"/>
              </w:rPr>
              <w:t>瓦的直管型荧光灯（使用</w:t>
            </w:r>
            <w:proofErr w:type="gramStart"/>
            <w:r w:rsidRPr="00904E07">
              <w:rPr>
                <w:rFonts w:eastAsia="SimSun"/>
                <w:sz w:val="20"/>
                <w:lang w:val="zh-CN" w:eastAsia="zh-CN"/>
              </w:rPr>
              <w:t>卤</w:t>
            </w:r>
            <w:proofErr w:type="gramEnd"/>
            <w:r w:rsidRPr="00904E07">
              <w:rPr>
                <w:rFonts w:eastAsia="SimSun"/>
                <w:sz w:val="20"/>
                <w:lang w:val="zh-CN" w:eastAsia="zh-CN"/>
              </w:rPr>
              <w:t>磷酸盐荧光粉）</w:t>
            </w:r>
          </w:p>
        </w:tc>
        <w:tc>
          <w:tcPr>
            <w:tcW w:w="2642" w:type="dxa"/>
          </w:tcPr>
          <w:p w14:paraId="1E02AED9" w14:textId="63B9B1B7"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166042" w:rsidRPr="00904E07" w14:paraId="7912FEFC" w14:textId="77777777" w:rsidTr="00C87BCC">
        <w:trPr>
          <w:trHeight w:val="57"/>
          <w:jc w:val="right"/>
        </w:trPr>
        <w:tc>
          <w:tcPr>
            <w:tcW w:w="5665" w:type="dxa"/>
          </w:tcPr>
          <w:p w14:paraId="6AC4D259" w14:textId="77777777" w:rsidR="00166042" w:rsidRPr="00904E07" w:rsidRDefault="00166042" w:rsidP="00904E07">
            <w:pPr>
              <w:pStyle w:val="Normal-pool-Table"/>
              <w:overflowPunct w:val="0"/>
              <w:rPr>
                <w:rFonts w:eastAsia="SimSun"/>
                <w:sz w:val="20"/>
                <w:lang w:eastAsia="zh-CN"/>
              </w:rPr>
            </w:pPr>
            <w:r w:rsidRPr="00904E07">
              <w:rPr>
                <w:rFonts w:eastAsia="SimSun"/>
                <w:sz w:val="20"/>
                <w:lang w:val="zh-CN" w:eastAsia="zh-CN"/>
              </w:rPr>
              <w:t>下列用于普通照明用途的直管型荧光灯：</w:t>
            </w:r>
          </w:p>
          <w:p w14:paraId="1BC6A196" w14:textId="77777777" w:rsidR="00166042" w:rsidRPr="00904E07" w:rsidRDefault="00166042" w:rsidP="00355D11">
            <w:pPr>
              <w:pStyle w:val="Normal-pool-Table"/>
              <w:numPr>
                <w:ilvl w:val="0"/>
                <w:numId w:val="19"/>
              </w:numPr>
              <w:tabs>
                <w:tab w:val="clear" w:pos="4990"/>
              </w:tabs>
              <w:overflowPunct w:val="0"/>
              <w:ind w:left="589" w:hanging="589"/>
              <w:rPr>
                <w:rFonts w:eastAsia="SimSun"/>
                <w:sz w:val="20"/>
                <w:lang w:eastAsia="zh-CN"/>
              </w:rPr>
            </w:pPr>
            <w:r w:rsidRPr="00904E07">
              <w:rPr>
                <w:rFonts w:eastAsia="SimSun"/>
                <w:sz w:val="20"/>
                <w:lang w:val="zh-CN" w:eastAsia="zh-CN"/>
              </w:rPr>
              <w:t>低于</w:t>
            </w:r>
            <w:r w:rsidRPr="00904E07">
              <w:rPr>
                <w:rFonts w:eastAsia="SimSun"/>
                <w:sz w:val="20"/>
                <w:lang w:val="zh-CN" w:eastAsia="zh-CN"/>
              </w:rPr>
              <w:t>60</w:t>
            </w:r>
            <w:r w:rsidRPr="00904E07">
              <w:rPr>
                <w:rFonts w:eastAsia="SimSun"/>
                <w:sz w:val="20"/>
                <w:lang w:val="zh-CN" w:eastAsia="zh-CN"/>
              </w:rPr>
              <w:t>瓦、单支含汞量不超过</w:t>
            </w:r>
            <w:r w:rsidRPr="00904E07">
              <w:rPr>
                <w:rFonts w:eastAsia="SimSun"/>
                <w:sz w:val="20"/>
                <w:lang w:val="zh-CN" w:eastAsia="zh-CN"/>
              </w:rPr>
              <w:t>5</w:t>
            </w:r>
            <w:r w:rsidRPr="00904E07">
              <w:rPr>
                <w:rFonts w:eastAsia="SimSun"/>
                <w:sz w:val="20"/>
                <w:lang w:val="zh-CN" w:eastAsia="zh-CN"/>
              </w:rPr>
              <w:t>毫克的直管型荧光灯（使用三基色荧光粉）</w:t>
            </w:r>
          </w:p>
          <w:p w14:paraId="08E906E1" w14:textId="1830755C" w:rsidR="002A016E" w:rsidRPr="00904E07" w:rsidRDefault="00166042" w:rsidP="00904E07">
            <w:pPr>
              <w:pStyle w:val="Normal-pool-Table"/>
              <w:numPr>
                <w:ilvl w:val="0"/>
                <w:numId w:val="19"/>
              </w:numPr>
              <w:tabs>
                <w:tab w:val="clear" w:pos="4990"/>
              </w:tabs>
              <w:overflowPunct w:val="0"/>
              <w:ind w:left="589" w:hanging="589"/>
              <w:rPr>
                <w:rFonts w:eastAsia="SimSun"/>
                <w:sz w:val="20"/>
                <w:lang w:eastAsia="zh-CN"/>
              </w:rPr>
            </w:pPr>
            <w:r w:rsidRPr="00904E07">
              <w:rPr>
                <w:rFonts w:eastAsia="SimSun"/>
                <w:sz w:val="20"/>
                <w:lang w:val="zh-CN" w:eastAsia="zh-CN"/>
              </w:rPr>
              <w:t>超过</w:t>
            </w:r>
            <w:r w:rsidRPr="00904E07">
              <w:rPr>
                <w:rFonts w:eastAsia="SimSun"/>
                <w:sz w:val="20"/>
                <w:lang w:val="zh-CN" w:eastAsia="zh-CN"/>
              </w:rPr>
              <w:t>60</w:t>
            </w:r>
            <w:r w:rsidRPr="00904E07">
              <w:rPr>
                <w:rFonts w:eastAsia="SimSun"/>
                <w:sz w:val="20"/>
                <w:lang w:val="zh-CN" w:eastAsia="zh-CN"/>
              </w:rPr>
              <w:t>瓦</w:t>
            </w:r>
            <w:r w:rsidR="00BF29A4">
              <w:rPr>
                <w:rFonts w:eastAsia="SimSun" w:hint="eastAsia"/>
                <w:sz w:val="20"/>
                <w:lang w:val="zh-CN" w:eastAsia="zh-CN"/>
              </w:rPr>
              <w:t>（含</w:t>
            </w:r>
            <w:r w:rsidR="00BF29A4">
              <w:rPr>
                <w:rFonts w:eastAsia="SimSun" w:hint="eastAsia"/>
                <w:sz w:val="20"/>
                <w:lang w:val="zh-CN" w:eastAsia="zh-CN"/>
              </w:rPr>
              <w:t>60</w:t>
            </w:r>
            <w:r w:rsidR="00BF29A4">
              <w:rPr>
                <w:rFonts w:eastAsia="SimSun" w:hint="eastAsia"/>
                <w:sz w:val="20"/>
                <w:lang w:val="zh-CN" w:eastAsia="zh-CN"/>
              </w:rPr>
              <w:t>瓦）</w:t>
            </w:r>
            <w:r w:rsidRPr="00904E07">
              <w:rPr>
                <w:rFonts w:eastAsia="SimSun"/>
                <w:sz w:val="20"/>
                <w:lang w:val="zh-CN" w:eastAsia="zh-CN"/>
              </w:rPr>
              <w:t>、单支含汞量不超过</w:t>
            </w:r>
            <w:r w:rsidRPr="00904E07">
              <w:rPr>
                <w:rFonts w:eastAsia="SimSun"/>
                <w:sz w:val="20"/>
                <w:lang w:val="zh-CN" w:eastAsia="zh-CN"/>
              </w:rPr>
              <w:t>5</w:t>
            </w:r>
            <w:r w:rsidRPr="00904E07">
              <w:rPr>
                <w:rFonts w:eastAsia="SimSun"/>
                <w:sz w:val="20"/>
                <w:lang w:val="zh-CN" w:eastAsia="zh-CN"/>
              </w:rPr>
              <w:t>毫克的直管型荧光灯（使用三基色荧光粉）</w:t>
            </w:r>
          </w:p>
          <w:p w14:paraId="060C548C" w14:textId="00B4E4B1" w:rsidR="00166042" w:rsidRPr="00904E07" w:rsidRDefault="00166042" w:rsidP="00904E07">
            <w:pPr>
              <w:pStyle w:val="Normal-pool-Table"/>
              <w:numPr>
                <w:ilvl w:val="0"/>
                <w:numId w:val="19"/>
              </w:numPr>
              <w:tabs>
                <w:tab w:val="clear" w:pos="4990"/>
              </w:tabs>
              <w:overflowPunct w:val="0"/>
              <w:ind w:left="589" w:hanging="589"/>
              <w:rPr>
                <w:rFonts w:eastAsia="SimSun"/>
                <w:sz w:val="20"/>
                <w:lang w:eastAsia="zh-CN"/>
              </w:rPr>
            </w:pPr>
            <w:r w:rsidRPr="00904E07">
              <w:rPr>
                <w:rFonts w:eastAsia="SimSun"/>
                <w:sz w:val="20"/>
                <w:lang w:val="zh-CN" w:eastAsia="zh-CN"/>
              </w:rPr>
              <w:t>超过</w:t>
            </w:r>
            <w:r w:rsidRPr="00904E07">
              <w:rPr>
                <w:rFonts w:eastAsia="SimSun"/>
                <w:sz w:val="20"/>
                <w:lang w:val="zh-CN" w:eastAsia="zh-CN"/>
              </w:rPr>
              <w:t>60</w:t>
            </w:r>
            <w:r w:rsidRPr="00904E07">
              <w:rPr>
                <w:rFonts w:eastAsia="SimSun"/>
                <w:sz w:val="20"/>
                <w:lang w:val="zh-CN" w:eastAsia="zh-CN"/>
              </w:rPr>
              <w:t>瓦</w:t>
            </w:r>
            <w:r w:rsidR="00BF29A4">
              <w:rPr>
                <w:rFonts w:eastAsia="SimSun" w:hint="eastAsia"/>
                <w:sz w:val="20"/>
                <w:lang w:val="zh-CN" w:eastAsia="zh-CN"/>
              </w:rPr>
              <w:t>（含</w:t>
            </w:r>
            <w:r w:rsidR="00BF29A4">
              <w:rPr>
                <w:rFonts w:eastAsia="SimSun" w:hint="eastAsia"/>
                <w:sz w:val="20"/>
                <w:lang w:val="zh-CN" w:eastAsia="zh-CN"/>
              </w:rPr>
              <w:t>60</w:t>
            </w:r>
            <w:r w:rsidR="00BF29A4">
              <w:rPr>
                <w:rFonts w:eastAsia="SimSun" w:hint="eastAsia"/>
                <w:sz w:val="20"/>
                <w:lang w:val="zh-CN" w:eastAsia="zh-CN"/>
              </w:rPr>
              <w:t>瓦）</w:t>
            </w:r>
            <w:r w:rsidRPr="00904E07">
              <w:rPr>
                <w:rFonts w:eastAsia="SimSun"/>
                <w:sz w:val="20"/>
                <w:lang w:val="zh-CN" w:eastAsia="zh-CN"/>
              </w:rPr>
              <w:t>、单支含汞量超过</w:t>
            </w:r>
            <w:r w:rsidRPr="00904E07">
              <w:rPr>
                <w:rFonts w:eastAsia="SimSun"/>
                <w:sz w:val="20"/>
                <w:lang w:val="zh-CN" w:eastAsia="zh-CN"/>
              </w:rPr>
              <w:t>5</w:t>
            </w:r>
            <w:r w:rsidRPr="00904E07">
              <w:rPr>
                <w:rFonts w:eastAsia="SimSun"/>
                <w:sz w:val="20"/>
                <w:lang w:val="zh-CN" w:eastAsia="zh-CN"/>
              </w:rPr>
              <w:t>毫克的直管型荧光灯（使用三基色荧光粉）</w:t>
            </w:r>
          </w:p>
        </w:tc>
        <w:tc>
          <w:tcPr>
            <w:tcW w:w="2642" w:type="dxa"/>
          </w:tcPr>
          <w:p w14:paraId="22141FC1" w14:textId="45CC94EA"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2027</w:t>
            </w:r>
            <w:r w:rsidRPr="00904E07">
              <w:rPr>
                <w:rFonts w:eastAsia="SimSun"/>
                <w:sz w:val="20"/>
                <w:szCs w:val="20"/>
                <w:lang w:val="zh-CN"/>
              </w:rPr>
              <w:t>年</w:t>
            </w:r>
          </w:p>
        </w:tc>
      </w:tr>
      <w:tr w:rsidR="00166042" w:rsidRPr="00904E07" w14:paraId="16AF4FB8" w14:textId="77777777" w:rsidTr="00C87BCC">
        <w:trPr>
          <w:trHeight w:val="57"/>
          <w:jc w:val="right"/>
        </w:trPr>
        <w:tc>
          <w:tcPr>
            <w:tcW w:w="5665" w:type="dxa"/>
          </w:tcPr>
          <w:p w14:paraId="5B5DCAB1" w14:textId="29BAB990" w:rsidR="00166042" w:rsidRPr="00904E07" w:rsidRDefault="00166042" w:rsidP="00904E07">
            <w:pPr>
              <w:pStyle w:val="Normal-pool-Table"/>
              <w:overflowPunct w:val="0"/>
              <w:rPr>
                <w:rFonts w:eastAsia="SimSun"/>
                <w:sz w:val="20"/>
                <w:lang w:eastAsia="zh-CN"/>
              </w:rPr>
            </w:pPr>
            <w:r w:rsidRPr="00904E07">
              <w:rPr>
                <w:rFonts w:eastAsia="SimSun"/>
                <w:sz w:val="20"/>
                <w:lang w:val="zh-CN" w:eastAsia="zh-CN"/>
              </w:rPr>
              <w:t>下列用于普通照明用途的非直管型荧光灯（如</w:t>
            </w:r>
            <w:r w:rsidRPr="00904E07">
              <w:rPr>
                <w:rFonts w:eastAsia="SimSun"/>
                <w:sz w:val="20"/>
                <w:lang w:val="zh-CN" w:eastAsia="zh-CN"/>
              </w:rPr>
              <w:t>U</w:t>
            </w:r>
            <w:r w:rsidRPr="00904E07">
              <w:rPr>
                <w:rFonts w:eastAsia="SimSun"/>
                <w:sz w:val="20"/>
                <w:lang w:val="zh-CN" w:eastAsia="zh-CN"/>
              </w:rPr>
              <w:t>形和</w:t>
            </w:r>
            <w:r w:rsidR="0064172C">
              <w:rPr>
                <w:rFonts w:eastAsia="SimSun" w:hint="eastAsia"/>
                <w:sz w:val="20"/>
                <w:lang w:val="zh-CN" w:eastAsia="zh-CN"/>
              </w:rPr>
              <w:t>环</w:t>
            </w:r>
            <w:r w:rsidRPr="00904E07">
              <w:rPr>
                <w:rFonts w:eastAsia="SimSun"/>
                <w:sz w:val="20"/>
                <w:lang w:val="zh-CN" w:eastAsia="zh-CN"/>
              </w:rPr>
              <w:t>形）：</w:t>
            </w:r>
          </w:p>
          <w:p w14:paraId="1AD9B512" w14:textId="1E0AB2B6" w:rsidR="00166042" w:rsidRPr="00904E07" w:rsidRDefault="00166042" w:rsidP="00904E07">
            <w:pPr>
              <w:pStyle w:val="ListParagraph"/>
              <w:numPr>
                <w:ilvl w:val="0"/>
                <w:numId w:val="24"/>
              </w:numPr>
              <w:tabs>
                <w:tab w:val="clear" w:pos="1814"/>
                <w:tab w:val="clear" w:pos="2381"/>
                <w:tab w:val="clear" w:pos="2948"/>
                <w:tab w:val="clear" w:pos="3515"/>
              </w:tabs>
              <w:overflowPunct w:val="0"/>
              <w:spacing w:before="40" w:after="40" w:line="240" w:lineRule="auto"/>
              <w:ind w:left="609" w:hanging="609"/>
              <w:contextualSpacing w:val="0"/>
              <w:rPr>
                <w:sz w:val="20"/>
                <w:szCs w:val="20"/>
              </w:rPr>
            </w:pPr>
            <w:r w:rsidRPr="00904E07">
              <w:rPr>
                <w:rFonts w:eastAsia="SimSun"/>
                <w:sz w:val="20"/>
                <w:szCs w:val="20"/>
                <w:lang w:val="zh-CN"/>
              </w:rPr>
              <w:t>三基色荧光粉类，所有瓦数</w:t>
            </w:r>
          </w:p>
        </w:tc>
        <w:tc>
          <w:tcPr>
            <w:tcW w:w="2642" w:type="dxa"/>
          </w:tcPr>
          <w:p w14:paraId="2D043D45" w14:textId="09712407"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2027</w:t>
            </w:r>
            <w:r w:rsidRPr="00904E07">
              <w:rPr>
                <w:rFonts w:eastAsia="SimSun"/>
                <w:sz w:val="20"/>
                <w:szCs w:val="20"/>
                <w:lang w:val="zh-CN"/>
              </w:rPr>
              <w:t>年</w:t>
            </w:r>
          </w:p>
        </w:tc>
      </w:tr>
      <w:tr w:rsidR="00166042" w:rsidRPr="00904E07" w14:paraId="7F84A18D" w14:textId="77777777" w:rsidTr="00C87BCC">
        <w:trPr>
          <w:trHeight w:val="57"/>
          <w:jc w:val="right"/>
        </w:trPr>
        <w:tc>
          <w:tcPr>
            <w:tcW w:w="5665" w:type="dxa"/>
          </w:tcPr>
          <w:p w14:paraId="5E91FC8A" w14:textId="47A4ED99" w:rsidR="00166042" w:rsidRPr="00904E07" w:rsidRDefault="00166042" w:rsidP="00904E07">
            <w:pPr>
              <w:pStyle w:val="ListParagraph"/>
              <w:numPr>
                <w:ilvl w:val="0"/>
                <w:numId w:val="24"/>
              </w:numPr>
              <w:tabs>
                <w:tab w:val="clear" w:pos="1814"/>
                <w:tab w:val="clear" w:pos="2381"/>
                <w:tab w:val="clear" w:pos="2948"/>
                <w:tab w:val="clear" w:pos="3515"/>
              </w:tabs>
              <w:overflowPunct w:val="0"/>
              <w:spacing w:before="40" w:after="40" w:line="240" w:lineRule="auto"/>
              <w:ind w:left="609" w:hanging="609"/>
              <w:contextualSpacing w:val="0"/>
              <w:rPr>
                <w:sz w:val="20"/>
                <w:szCs w:val="20"/>
              </w:rPr>
            </w:pPr>
            <w:proofErr w:type="gramStart"/>
            <w:r w:rsidRPr="00904E07">
              <w:rPr>
                <w:rFonts w:eastAsia="SimSun"/>
                <w:sz w:val="20"/>
                <w:szCs w:val="20"/>
                <w:lang w:val="zh-CN"/>
              </w:rPr>
              <w:t>卤</w:t>
            </w:r>
            <w:proofErr w:type="gramEnd"/>
            <w:r w:rsidRPr="00904E07">
              <w:rPr>
                <w:rFonts w:eastAsia="SimSun"/>
                <w:sz w:val="20"/>
                <w:szCs w:val="20"/>
                <w:lang w:val="zh-CN"/>
              </w:rPr>
              <w:t>磷酸盐荧光粉类，所有瓦数</w:t>
            </w:r>
          </w:p>
        </w:tc>
        <w:tc>
          <w:tcPr>
            <w:tcW w:w="2642" w:type="dxa"/>
          </w:tcPr>
          <w:p w14:paraId="21922AE7" w14:textId="1F9E6412"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2026</w:t>
            </w:r>
            <w:r w:rsidRPr="00904E07">
              <w:rPr>
                <w:rFonts w:eastAsia="SimSun"/>
                <w:sz w:val="20"/>
                <w:szCs w:val="20"/>
                <w:lang w:val="zh-CN"/>
              </w:rPr>
              <w:t>年</w:t>
            </w:r>
          </w:p>
        </w:tc>
      </w:tr>
      <w:tr w:rsidR="00166042" w:rsidRPr="00904E07" w14:paraId="0E841AC5" w14:textId="77777777" w:rsidTr="00C87BCC">
        <w:trPr>
          <w:trHeight w:val="57"/>
          <w:jc w:val="right"/>
        </w:trPr>
        <w:tc>
          <w:tcPr>
            <w:tcW w:w="5665" w:type="dxa"/>
          </w:tcPr>
          <w:p w14:paraId="1E36A2EC" w14:textId="182ADAEE"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用于普通照明用途的高压汞灯</w:t>
            </w:r>
          </w:p>
        </w:tc>
        <w:tc>
          <w:tcPr>
            <w:tcW w:w="2642" w:type="dxa"/>
          </w:tcPr>
          <w:p w14:paraId="31150596" w14:textId="6D16511F"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4BCAE7C4" w14:textId="77777777" w:rsidTr="00C87BCC">
        <w:trPr>
          <w:trHeight w:val="57"/>
          <w:jc w:val="right"/>
        </w:trPr>
        <w:tc>
          <w:tcPr>
            <w:tcW w:w="5665" w:type="dxa"/>
          </w:tcPr>
          <w:p w14:paraId="1EC28C1F" w14:textId="77777777" w:rsidR="00166042" w:rsidRPr="00904E07" w:rsidRDefault="00166042" w:rsidP="00904E07">
            <w:pPr>
              <w:pStyle w:val="Normal-pool-Table"/>
              <w:overflowPunct w:val="0"/>
              <w:rPr>
                <w:rFonts w:eastAsia="SimSun"/>
                <w:sz w:val="20"/>
                <w:lang w:eastAsia="zh-CN"/>
              </w:rPr>
            </w:pPr>
            <w:r w:rsidRPr="00904E07">
              <w:rPr>
                <w:rFonts w:eastAsia="SimSun"/>
                <w:sz w:val="20"/>
                <w:lang w:val="zh-CN" w:eastAsia="zh-CN"/>
              </w:rPr>
              <w:t>用于电子显示的冷阴极荧光灯和外置电极荧光灯中使用的汞：</w:t>
            </w:r>
          </w:p>
          <w:p w14:paraId="28863544" w14:textId="77777777" w:rsidR="00166042" w:rsidRPr="00904E07" w:rsidRDefault="00166042" w:rsidP="00355D11">
            <w:pPr>
              <w:pStyle w:val="Normal-pool-Table"/>
              <w:numPr>
                <w:ilvl w:val="0"/>
                <w:numId w:val="20"/>
              </w:numPr>
              <w:tabs>
                <w:tab w:val="clear" w:pos="624"/>
                <w:tab w:val="clear" w:pos="1247"/>
                <w:tab w:val="clear" w:pos="1871"/>
                <w:tab w:val="clear" w:pos="2495"/>
                <w:tab w:val="clear" w:pos="3119"/>
                <w:tab w:val="clear" w:pos="3742"/>
                <w:tab w:val="clear" w:pos="4366"/>
                <w:tab w:val="clear" w:pos="4990"/>
              </w:tabs>
              <w:overflowPunct w:val="0"/>
              <w:ind w:left="610" w:hanging="610"/>
              <w:rPr>
                <w:rFonts w:eastAsia="SimSun"/>
                <w:sz w:val="20"/>
                <w:lang w:eastAsia="zh-CN"/>
              </w:rPr>
            </w:pPr>
            <w:r w:rsidRPr="00904E07">
              <w:rPr>
                <w:rFonts w:eastAsia="SimSun"/>
                <w:sz w:val="20"/>
                <w:lang w:val="zh-CN" w:eastAsia="zh-CN"/>
              </w:rPr>
              <w:t>长度较短（</w:t>
            </w:r>
            <w:r w:rsidRPr="00904E07">
              <w:rPr>
                <w:rFonts w:eastAsia="SimSun"/>
                <w:sz w:val="20"/>
                <w:lang w:val="zh-CN" w:eastAsia="zh-CN"/>
              </w:rPr>
              <w:t>≤500</w:t>
            </w:r>
            <w:r w:rsidRPr="00904E07">
              <w:rPr>
                <w:rFonts w:eastAsia="SimSun"/>
                <w:sz w:val="20"/>
                <w:lang w:val="zh-CN" w:eastAsia="zh-CN"/>
              </w:rPr>
              <w:t>毫米），单支含汞量超过</w:t>
            </w:r>
            <w:r w:rsidRPr="00904E07">
              <w:rPr>
                <w:rFonts w:eastAsia="SimSun"/>
                <w:sz w:val="20"/>
                <w:lang w:val="zh-CN" w:eastAsia="zh-CN"/>
              </w:rPr>
              <w:t>3.5</w:t>
            </w:r>
            <w:r w:rsidRPr="00904E07">
              <w:rPr>
                <w:rFonts w:eastAsia="SimSun"/>
                <w:sz w:val="20"/>
                <w:lang w:val="zh-CN" w:eastAsia="zh-CN"/>
              </w:rPr>
              <w:t>毫克</w:t>
            </w:r>
          </w:p>
          <w:p w14:paraId="4FFBC7FC" w14:textId="59BA0233" w:rsidR="002A016E" w:rsidRPr="00904E07" w:rsidRDefault="00166042" w:rsidP="00355D11">
            <w:pPr>
              <w:pStyle w:val="Normal-pool-Table"/>
              <w:numPr>
                <w:ilvl w:val="0"/>
                <w:numId w:val="20"/>
              </w:numPr>
              <w:tabs>
                <w:tab w:val="clear" w:pos="624"/>
                <w:tab w:val="clear" w:pos="1247"/>
                <w:tab w:val="clear" w:pos="1871"/>
                <w:tab w:val="clear" w:pos="2495"/>
                <w:tab w:val="clear" w:pos="3119"/>
                <w:tab w:val="clear" w:pos="3742"/>
                <w:tab w:val="clear" w:pos="4366"/>
                <w:tab w:val="clear" w:pos="4990"/>
              </w:tabs>
              <w:overflowPunct w:val="0"/>
              <w:ind w:left="610" w:hanging="610"/>
              <w:rPr>
                <w:rFonts w:eastAsia="SimSun"/>
                <w:sz w:val="20"/>
                <w:lang w:eastAsia="zh-CN"/>
              </w:rPr>
            </w:pPr>
            <w:r w:rsidRPr="00904E07">
              <w:rPr>
                <w:rFonts w:eastAsia="SimSun"/>
                <w:sz w:val="20"/>
                <w:lang w:val="zh-CN" w:eastAsia="zh-CN"/>
              </w:rPr>
              <w:t>中等长度（</w:t>
            </w:r>
            <w:r w:rsidRPr="00904E07">
              <w:rPr>
                <w:rFonts w:eastAsia="SimSun"/>
                <w:sz w:val="20"/>
                <w:lang w:val="zh-CN" w:eastAsia="zh-CN"/>
              </w:rPr>
              <w:t>&gt;500</w:t>
            </w:r>
            <w:r w:rsidRPr="00904E07">
              <w:rPr>
                <w:rFonts w:eastAsia="SimSun"/>
                <w:sz w:val="20"/>
                <w:lang w:val="zh-CN" w:eastAsia="zh-CN"/>
              </w:rPr>
              <w:t>毫米且</w:t>
            </w:r>
            <w:r w:rsidRPr="00904E07">
              <w:rPr>
                <w:rFonts w:eastAsia="SimSun"/>
                <w:sz w:val="20"/>
                <w:lang w:val="zh-CN" w:eastAsia="zh-CN"/>
              </w:rPr>
              <w:t>≤1 500</w:t>
            </w:r>
            <w:r w:rsidRPr="00904E07">
              <w:rPr>
                <w:rFonts w:eastAsia="SimSun"/>
                <w:sz w:val="20"/>
                <w:lang w:val="zh-CN" w:eastAsia="zh-CN"/>
              </w:rPr>
              <w:t>毫米），单支含汞量超过</w:t>
            </w:r>
            <w:r w:rsidRPr="00904E07">
              <w:rPr>
                <w:rFonts w:eastAsia="SimSun"/>
                <w:sz w:val="20"/>
                <w:lang w:val="zh-CN" w:eastAsia="zh-CN"/>
              </w:rPr>
              <w:t>5</w:t>
            </w:r>
            <w:r w:rsidRPr="00904E07">
              <w:rPr>
                <w:rFonts w:eastAsia="SimSun"/>
                <w:sz w:val="20"/>
                <w:lang w:val="zh-CN" w:eastAsia="zh-CN"/>
              </w:rPr>
              <w:t>毫克</w:t>
            </w:r>
          </w:p>
          <w:p w14:paraId="4BC55D10" w14:textId="2FD315E5" w:rsidR="00166042" w:rsidRPr="00904E07" w:rsidRDefault="00166042" w:rsidP="00355D11">
            <w:pPr>
              <w:pStyle w:val="Normal-pool-Table"/>
              <w:numPr>
                <w:ilvl w:val="0"/>
                <w:numId w:val="20"/>
              </w:numPr>
              <w:tabs>
                <w:tab w:val="clear" w:pos="624"/>
                <w:tab w:val="clear" w:pos="1247"/>
                <w:tab w:val="clear" w:pos="1871"/>
                <w:tab w:val="clear" w:pos="2495"/>
                <w:tab w:val="clear" w:pos="3119"/>
                <w:tab w:val="clear" w:pos="3742"/>
                <w:tab w:val="clear" w:pos="4366"/>
                <w:tab w:val="clear" w:pos="4990"/>
              </w:tabs>
              <w:overflowPunct w:val="0"/>
              <w:ind w:left="610" w:hanging="610"/>
              <w:rPr>
                <w:rFonts w:eastAsia="SimSun"/>
                <w:sz w:val="20"/>
                <w:lang w:eastAsia="zh-CN"/>
              </w:rPr>
            </w:pPr>
            <w:r w:rsidRPr="00904E07">
              <w:rPr>
                <w:rFonts w:eastAsia="SimSun"/>
                <w:sz w:val="20"/>
                <w:lang w:val="zh-CN" w:eastAsia="zh-CN"/>
              </w:rPr>
              <w:t>长度较长（</w:t>
            </w:r>
            <w:r w:rsidRPr="00904E07">
              <w:rPr>
                <w:rFonts w:eastAsia="SimSun"/>
                <w:sz w:val="20"/>
                <w:lang w:val="zh-CN" w:eastAsia="zh-CN"/>
              </w:rPr>
              <w:t>&gt;1 500</w:t>
            </w:r>
            <w:r w:rsidRPr="00904E07">
              <w:rPr>
                <w:rFonts w:eastAsia="SimSun"/>
                <w:sz w:val="20"/>
                <w:lang w:val="zh-CN" w:eastAsia="zh-CN"/>
              </w:rPr>
              <w:t>毫米），单支含汞量超过</w:t>
            </w:r>
            <w:r w:rsidRPr="00904E07">
              <w:rPr>
                <w:rFonts w:eastAsia="SimSun"/>
                <w:sz w:val="20"/>
                <w:lang w:val="zh-CN" w:eastAsia="zh-CN"/>
              </w:rPr>
              <w:t>13</w:t>
            </w:r>
            <w:r w:rsidRPr="00904E07">
              <w:rPr>
                <w:rFonts w:eastAsia="SimSun"/>
                <w:sz w:val="20"/>
                <w:lang w:val="zh-CN" w:eastAsia="zh-CN"/>
              </w:rPr>
              <w:t>毫克</w:t>
            </w:r>
          </w:p>
        </w:tc>
        <w:tc>
          <w:tcPr>
            <w:tcW w:w="2642" w:type="dxa"/>
          </w:tcPr>
          <w:p w14:paraId="6D9016E3" w14:textId="11A34B96"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02266827" w14:textId="77777777" w:rsidTr="00C87BCC">
        <w:trPr>
          <w:trHeight w:val="57"/>
          <w:jc w:val="right"/>
        </w:trPr>
        <w:tc>
          <w:tcPr>
            <w:tcW w:w="5665" w:type="dxa"/>
          </w:tcPr>
          <w:p w14:paraId="422A3A39" w14:textId="0B89FFCA"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上一条目未包含的、用于电子显示的各种长度的冷阴极荧光灯和外置电极荧光灯</w:t>
            </w:r>
          </w:p>
        </w:tc>
        <w:tc>
          <w:tcPr>
            <w:tcW w:w="2642" w:type="dxa"/>
          </w:tcPr>
          <w:p w14:paraId="69086563" w14:textId="0A30AFE0"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118EDA80" w14:textId="77777777" w:rsidTr="00C87BCC">
        <w:trPr>
          <w:trHeight w:val="57"/>
          <w:jc w:val="right"/>
        </w:trPr>
        <w:tc>
          <w:tcPr>
            <w:tcW w:w="5665" w:type="dxa"/>
          </w:tcPr>
          <w:p w14:paraId="167643D6" w14:textId="5D5DC266"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化妆品（含汞量超过百万分之一），包括亮肤肥皂和</w:t>
            </w:r>
            <w:proofErr w:type="gramStart"/>
            <w:r w:rsidRPr="00904E07">
              <w:rPr>
                <w:rFonts w:eastAsia="SimSun"/>
                <w:sz w:val="20"/>
                <w:szCs w:val="20"/>
                <w:lang w:val="zh-CN"/>
              </w:rPr>
              <w:t>乳霜</w:t>
            </w:r>
            <w:proofErr w:type="gramEnd"/>
            <w:r w:rsidRPr="00904E07">
              <w:rPr>
                <w:rFonts w:eastAsia="SimSun"/>
                <w:sz w:val="20"/>
                <w:szCs w:val="20"/>
                <w:lang w:val="zh-CN"/>
              </w:rPr>
              <w:t>，不包括以汞为防腐剂且无有效安全替代防腐剂的眼部化妆品</w:t>
            </w:r>
            <w:r w:rsidRPr="00904E07">
              <w:rPr>
                <w:rFonts w:eastAsia="SimSun"/>
                <w:sz w:val="20"/>
                <w:szCs w:val="20"/>
                <w:vertAlign w:val="superscript"/>
                <w:lang w:val="zh-CN"/>
              </w:rPr>
              <w:t>1/</w:t>
            </w:r>
          </w:p>
        </w:tc>
        <w:tc>
          <w:tcPr>
            <w:tcW w:w="2642" w:type="dxa"/>
          </w:tcPr>
          <w:p w14:paraId="52152DE7" w14:textId="6730C484" w:rsidR="00166042" w:rsidRPr="00904E07" w:rsidRDefault="00166042" w:rsidP="00904E07">
            <w:pPr>
              <w:keepNext/>
              <w:keepLines/>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15B599C0" w14:textId="77777777" w:rsidTr="00C87BCC">
        <w:trPr>
          <w:trHeight w:val="57"/>
          <w:jc w:val="right"/>
        </w:trPr>
        <w:tc>
          <w:tcPr>
            <w:tcW w:w="5665" w:type="dxa"/>
          </w:tcPr>
          <w:p w14:paraId="30612356" w14:textId="1234040A"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化妆品，包括亮肤肥皂和</w:t>
            </w:r>
            <w:proofErr w:type="gramStart"/>
            <w:r w:rsidRPr="00904E07">
              <w:rPr>
                <w:rFonts w:eastAsia="SimSun"/>
                <w:sz w:val="20"/>
                <w:szCs w:val="20"/>
                <w:lang w:val="zh-CN"/>
              </w:rPr>
              <w:t>乳霜</w:t>
            </w:r>
            <w:proofErr w:type="gramEnd"/>
            <w:r w:rsidRPr="00904E07">
              <w:rPr>
                <w:rFonts w:eastAsia="SimSun"/>
                <w:sz w:val="20"/>
                <w:szCs w:val="20"/>
                <w:lang w:val="zh-CN"/>
              </w:rPr>
              <w:t>，不包括以汞为防腐剂且无有效安全替代防腐剂的眼部化妆品</w:t>
            </w:r>
            <w:r w:rsidRPr="00904E07">
              <w:rPr>
                <w:rFonts w:eastAsia="SimSun"/>
                <w:sz w:val="20"/>
                <w:szCs w:val="20"/>
                <w:vertAlign w:val="superscript"/>
                <w:lang w:val="zh-CN"/>
              </w:rPr>
              <w:t>1/</w:t>
            </w:r>
          </w:p>
        </w:tc>
        <w:tc>
          <w:tcPr>
            <w:tcW w:w="2642" w:type="dxa"/>
          </w:tcPr>
          <w:p w14:paraId="199574FC" w14:textId="3903E9EE"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79B69F44" w14:textId="77777777" w:rsidTr="00C87BCC">
        <w:trPr>
          <w:trHeight w:val="57"/>
          <w:jc w:val="right"/>
        </w:trPr>
        <w:tc>
          <w:tcPr>
            <w:tcW w:w="5665" w:type="dxa"/>
          </w:tcPr>
          <w:p w14:paraId="72D8290C" w14:textId="2CDD46DB"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农药、生物杀虫剂和局部抗菌剂</w:t>
            </w:r>
          </w:p>
        </w:tc>
        <w:tc>
          <w:tcPr>
            <w:tcW w:w="2642" w:type="dxa"/>
          </w:tcPr>
          <w:p w14:paraId="69ABAA71" w14:textId="0D942860"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0C290A73" w14:textId="77777777" w:rsidTr="00C87BCC">
        <w:trPr>
          <w:trHeight w:val="57"/>
          <w:jc w:val="right"/>
        </w:trPr>
        <w:tc>
          <w:tcPr>
            <w:tcW w:w="5665" w:type="dxa"/>
          </w:tcPr>
          <w:p w14:paraId="5C4A31C7" w14:textId="77777777" w:rsidR="00166042" w:rsidRPr="00904E07" w:rsidRDefault="00166042" w:rsidP="00904E07">
            <w:pPr>
              <w:pStyle w:val="Normal-pool-Table"/>
              <w:overflowPunct w:val="0"/>
              <w:rPr>
                <w:rFonts w:eastAsia="SimSun"/>
                <w:sz w:val="20"/>
                <w:lang w:eastAsia="zh-CN"/>
              </w:rPr>
            </w:pPr>
            <w:r w:rsidRPr="00904E07">
              <w:rPr>
                <w:rFonts w:eastAsia="SimSun"/>
                <w:sz w:val="20"/>
                <w:lang w:val="zh-CN" w:eastAsia="zh-CN"/>
              </w:rPr>
              <w:t>下列非电子测量仪器，其中不包括在无法获得适当无汞替代品的情况下、安装在大型设备中或用于高精度测量的非电子测量设备：</w:t>
            </w:r>
          </w:p>
          <w:p w14:paraId="2564995A" w14:textId="77777777" w:rsidR="00166042" w:rsidRPr="00904E07" w:rsidRDefault="00166042" w:rsidP="00355D11">
            <w:pPr>
              <w:pStyle w:val="Normal-pool-Table"/>
              <w:numPr>
                <w:ilvl w:val="0"/>
                <w:numId w:val="21"/>
              </w:numPr>
              <w:tabs>
                <w:tab w:val="clear" w:pos="4990"/>
              </w:tabs>
              <w:overflowPunct w:val="0"/>
              <w:ind w:left="731" w:hanging="731"/>
              <w:rPr>
                <w:rFonts w:eastAsia="SimSun"/>
                <w:sz w:val="20"/>
                <w:lang w:eastAsia="zh-CN"/>
              </w:rPr>
            </w:pPr>
            <w:r w:rsidRPr="00904E07">
              <w:rPr>
                <w:rFonts w:eastAsia="SimSun"/>
                <w:sz w:val="20"/>
                <w:lang w:val="zh-CN" w:eastAsia="zh-CN"/>
              </w:rPr>
              <w:t>气压计；</w:t>
            </w:r>
          </w:p>
          <w:p w14:paraId="1F5BE76A" w14:textId="77777777" w:rsidR="00166042" w:rsidRPr="00904E07" w:rsidRDefault="00166042" w:rsidP="00904E07">
            <w:pPr>
              <w:pStyle w:val="Normal-pool-Table"/>
              <w:numPr>
                <w:ilvl w:val="0"/>
                <w:numId w:val="21"/>
              </w:numPr>
              <w:tabs>
                <w:tab w:val="clear" w:pos="4990"/>
              </w:tabs>
              <w:overflowPunct w:val="0"/>
              <w:ind w:left="731" w:hanging="731"/>
              <w:rPr>
                <w:rFonts w:eastAsia="SimSun"/>
                <w:sz w:val="20"/>
                <w:lang w:eastAsia="zh-CN"/>
              </w:rPr>
            </w:pPr>
            <w:r w:rsidRPr="00904E07">
              <w:rPr>
                <w:rFonts w:eastAsia="SimSun"/>
                <w:sz w:val="20"/>
                <w:lang w:val="zh-CN" w:eastAsia="zh-CN"/>
              </w:rPr>
              <w:t>湿度计；</w:t>
            </w:r>
          </w:p>
          <w:p w14:paraId="23C99F8E" w14:textId="77777777" w:rsidR="00166042" w:rsidRPr="00904E07" w:rsidRDefault="00166042" w:rsidP="00904E07">
            <w:pPr>
              <w:pStyle w:val="Normal-pool-Table"/>
              <w:numPr>
                <w:ilvl w:val="0"/>
                <w:numId w:val="21"/>
              </w:numPr>
              <w:tabs>
                <w:tab w:val="clear" w:pos="4990"/>
              </w:tabs>
              <w:overflowPunct w:val="0"/>
              <w:ind w:left="731" w:hanging="731"/>
              <w:rPr>
                <w:rFonts w:eastAsia="SimSun"/>
                <w:sz w:val="20"/>
                <w:lang w:eastAsia="zh-CN"/>
              </w:rPr>
            </w:pPr>
            <w:r w:rsidRPr="00904E07">
              <w:rPr>
                <w:rFonts w:eastAsia="SimSun"/>
                <w:sz w:val="20"/>
                <w:lang w:val="zh-CN" w:eastAsia="zh-CN"/>
              </w:rPr>
              <w:t>压力表；</w:t>
            </w:r>
          </w:p>
          <w:p w14:paraId="31212F7A" w14:textId="77777777" w:rsidR="006500C7" w:rsidRPr="00904E07" w:rsidRDefault="00166042" w:rsidP="00904E07">
            <w:pPr>
              <w:pStyle w:val="Normal-pool-Table"/>
              <w:numPr>
                <w:ilvl w:val="0"/>
                <w:numId w:val="21"/>
              </w:numPr>
              <w:tabs>
                <w:tab w:val="clear" w:pos="4990"/>
              </w:tabs>
              <w:overflowPunct w:val="0"/>
              <w:ind w:left="731" w:hanging="731"/>
              <w:rPr>
                <w:rFonts w:eastAsia="SimSun"/>
                <w:sz w:val="20"/>
                <w:lang w:eastAsia="zh-CN"/>
              </w:rPr>
            </w:pPr>
            <w:r w:rsidRPr="00904E07">
              <w:rPr>
                <w:rFonts w:eastAsia="SimSun"/>
                <w:sz w:val="20"/>
                <w:lang w:val="zh-CN" w:eastAsia="zh-CN"/>
              </w:rPr>
              <w:t>温度计；</w:t>
            </w:r>
          </w:p>
          <w:p w14:paraId="0E93C135" w14:textId="149B9EA0" w:rsidR="00166042" w:rsidRPr="00904E07" w:rsidRDefault="00166042" w:rsidP="00904E07">
            <w:pPr>
              <w:pStyle w:val="Normal-pool-Table"/>
              <w:numPr>
                <w:ilvl w:val="0"/>
                <w:numId w:val="21"/>
              </w:numPr>
              <w:tabs>
                <w:tab w:val="clear" w:pos="4990"/>
              </w:tabs>
              <w:overflowPunct w:val="0"/>
              <w:ind w:left="731" w:hanging="731"/>
              <w:rPr>
                <w:rFonts w:eastAsia="SimSun"/>
                <w:sz w:val="20"/>
                <w:lang w:eastAsia="zh-CN"/>
              </w:rPr>
            </w:pPr>
            <w:proofErr w:type="spellStart"/>
            <w:r w:rsidRPr="00904E07">
              <w:rPr>
                <w:rFonts w:eastAsia="SimSun"/>
                <w:sz w:val="20"/>
                <w:lang w:val="zh-CN"/>
              </w:rPr>
              <w:t>血压计</w:t>
            </w:r>
            <w:proofErr w:type="spellEnd"/>
            <w:r w:rsidRPr="00904E07">
              <w:rPr>
                <w:rFonts w:eastAsia="SimSun"/>
                <w:sz w:val="20"/>
                <w:lang w:val="zh-CN"/>
              </w:rPr>
              <w:t>。</w:t>
            </w:r>
          </w:p>
        </w:tc>
        <w:tc>
          <w:tcPr>
            <w:tcW w:w="2642" w:type="dxa"/>
          </w:tcPr>
          <w:p w14:paraId="5567DA28" w14:textId="38933EFC"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2020</w:t>
            </w:r>
            <w:r w:rsidRPr="00904E07">
              <w:rPr>
                <w:rFonts w:eastAsia="SimSun"/>
                <w:sz w:val="20"/>
                <w:szCs w:val="20"/>
                <w:lang w:val="zh-CN"/>
              </w:rPr>
              <w:t>年</w:t>
            </w:r>
          </w:p>
        </w:tc>
      </w:tr>
      <w:tr w:rsidR="00166042" w:rsidRPr="00904E07" w14:paraId="26ADF7A9" w14:textId="77777777" w:rsidTr="00C87BCC">
        <w:trPr>
          <w:trHeight w:val="57"/>
          <w:jc w:val="right"/>
        </w:trPr>
        <w:tc>
          <w:tcPr>
            <w:tcW w:w="5665" w:type="dxa"/>
          </w:tcPr>
          <w:p w14:paraId="1D82900F" w14:textId="5F4B9FDF"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体积描记仪中使用的应变片；</w:t>
            </w:r>
          </w:p>
        </w:tc>
        <w:tc>
          <w:tcPr>
            <w:tcW w:w="2642" w:type="dxa"/>
          </w:tcPr>
          <w:p w14:paraId="34DD3E5B" w14:textId="2443C06D"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3513E4FE" w14:textId="77777777" w:rsidTr="00C87BCC">
        <w:trPr>
          <w:trHeight w:val="57"/>
          <w:jc w:val="right"/>
        </w:trPr>
        <w:tc>
          <w:tcPr>
            <w:tcW w:w="5665" w:type="dxa"/>
          </w:tcPr>
          <w:p w14:paraId="03312094" w14:textId="77777777" w:rsidR="00166042" w:rsidRPr="00904E07" w:rsidRDefault="00166042" w:rsidP="00904E07">
            <w:pPr>
              <w:pStyle w:val="Normal-pool-Table"/>
              <w:overflowPunct w:val="0"/>
              <w:rPr>
                <w:rFonts w:eastAsia="SimSun"/>
                <w:sz w:val="20"/>
                <w:lang w:eastAsia="zh-CN"/>
              </w:rPr>
            </w:pPr>
            <w:r w:rsidRPr="00904E07">
              <w:rPr>
                <w:rFonts w:eastAsia="SimSun"/>
                <w:sz w:val="20"/>
                <w:lang w:val="zh-CN" w:eastAsia="zh-CN"/>
              </w:rPr>
              <w:t>下列电气和电子测量仪器，其中不包括在无法获得适当无汞替代品的情况下、安装在大型设备中或用于高精度测量的电气和电子测量仪器：</w:t>
            </w:r>
          </w:p>
          <w:p w14:paraId="36F095DC" w14:textId="050701D3" w:rsidR="00166042" w:rsidRPr="00904E07" w:rsidRDefault="00166042" w:rsidP="00355D11">
            <w:pPr>
              <w:pStyle w:val="ListParagraph"/>
              <w:keepNext/>
              <w:keepLines/>
              <w:numPr>
                <w:ilvl w:val="0"/>
                <w:numId w:val="25"/>
              </w:numPr>
              <w:tabs>
                <w:tab w:val="clear" w:pos="1247"/>
                <w:tab w:val="clear" w:pos="1814"/>
                <w:tab w:val="clear" w:pos="2381"/>
                <w:tab w:val="clear" w:pos="2948"/>
                <w:tab w:val="clear" w:pos="3515"/>
              </w:tabs>
              <w:overflowPunct w:val="0"/>
              <w:spacing w:before="40" w:after="40" w:line="240" w:lineRule="auto"/>
              <w:ind w:left="249" w:hanging="249"/>
              <w:contextualSpacing w:val="0"/>
              <w:rPr>
                <w:sz w:val="20"/>
                <w:szCs w:val="20"/>
              </w:rPr>
            </w:pPr>
            <w:r w:rsidRPr="00904E07">
              <w:rPr>
                <w:rFonts w:eastAsia="SimSun"/>
                <w:sz w:val="20"/>
                <w:szCs w:val="20"/>
                <w:lang w:val="zh-CN"/>
              </w:rPr>
              <w:t>熔体压力传感器、熔体压力变送器和熔体压力感应器</w:t>
            </w:r>
          </w:p>
        </w:tc>
        <w:tc>
          <w:tcPr>
            <w:tcW w:w="2642" w:type="dxa"/>
          </w:tcPr>
          <w:p w14:paraId="46B1FBC1" w14:textId="3A29CA04"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0D8CE92E" w14:textId="77777777" w:rsidTr="00C87BCC">
        <w:trPr>
          <w:trHeight w:val="57"/>
          <w:jc w:val="right"/>
        </w:trPr>
        <w:tc>
          <w:tcPr>
            <w:tcW w:w="5665" w:type="dxa"/>
          </w:tcPr>
          <w:p w14:paraId="5744C1DC" w14:textId="298E2974"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lastRenderedPageBreak/>
              <w:t>汞真空泵</w:t>
            </w:r>
          </w:p>
        </w:tc>
        <w:tc>
          <w:tcPr>
            <w:tcW w:w="2642" w:type="dxa"/>
          </w:tcPr>
          <w:p w14:paraId="03CDE9BF" w14:textId="1B9FA835"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5C4C533F" w14:textId="77777777" w:rsidTr="00C87BCC">
        <w:trPr>
          <w:trHeight w:val="57"/>
          <w:jc w:val="right"/>
        </w:trPr>
        <w:tc>
          <w:tcPr>
            <w:tcW w:w="5665" w:type="dxa"/>
          </w:tcPr>
          <w:p w14:paraId="71DA444D" w14:textId="69A290C2"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轮胎平衡器和车轮</w:t>
            </w:r>
            <w:proofErr w:type="gramStart"/>
            <w:r w:rsidRPr="00904E07">
              <w:rPr>
                <w:rFonts w:eastAsia="SimSun"/>
                <w:sz w:val="20"/>
                <w:szCs w:val="20"/>
                <w:lang w:val="zh-CN"/>
              </w:rPr>
              <w:t>平衡块</w:t>
            </w:r>
            <w:proofErr w:type="gramEnd"/>
          </w:p>
        </w:tc>
        <w:tc>
          <w:tcPr>
            <w:tcW w:w="2642" w:type="dxa"/>
          </w:tcPr>
          <w:p w14:paraId="5D7B3FD2" w14:textId="1AE697B7"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3134FED5" w14:textId="77777777" w:rsidTr="00C87BCC">
        <w:trPr>
          <w:trHeight w:val="57"/>
          <w:jc w:val="right"/>
        </w:trPr>
        <w:tc>
          <w:tcPr>
            <w:tcW w:w="5665" w:type="dxa"/>
          </w:tcPr>
          <w:p w14:paraId="772290AB" w14:textId="766CF210"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照相胶片和相纸</w:t>
            </w:r>
          </w:p>
        </w:tc>
        <w:tc>
          <w:tcPr>
            <w:tcW w:w="2642" w:type="dxa"/>
          </w:tcPr>
          <w:p w14:paraId="0414E8D6" w14:textId="3278EA21"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166042" w:rsidRPr="00904E07" w14:paraId="4A7616C3" w14:textId="77777777" w:rsidTr="00C87BCC">
        <w:trPr>
          <w:trHeight w:val="336"/>
          <w:jc w:val="right"/>
        </w:trPr>
        <w:tc>
          <w:tcPr>
            <w:tcW w:w="5665" w:type="dxa"/>
          </w:tcPr>
          <w:p w14:paraId="592107D8" w14:textId="1068B056"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卫星和航天器的推进剂</w:t>
            </w:r>
          </w:p>
        </w:tc>
        <w:tc>
          <w:tcPr>
            <w:tcW w:w="2642" w:type="dxa"/>
          </w:tcPr>
          <w:p w14:paraId="6336DAD5" w14:textId="3EDF4FBA" w:rsidR="00166042" w:rsidRPr="00904E07" w:rsidRDefault="00166042" w:rsidP="00904E07">
            <w:pPr>
              <w:overflowPunct w:val="0"/>
              <w:spacing w:before="40" w:after="40" w:line="240" w:lineRule="auto"/>
              <w:rPr>
                <w:sz w:val="20"/>
                <w:szCs w:val="20"/>
              </w:rPr>
            </w:pPr>
            <w:r w:rsidRPr="00904E07">
              <w:rPr>
                <w:rFonts w:eastAsia="SimSun"/>
                <w:sz w:val="20"/>
                <w:szCs w:val="20"/>
                <w:lang w:val="zh-CN"/>
              </w:rPr>
              <w:t>2025</w:t>
            </w:r>
            <w:r w:rsidRPr="00904E07">
              <w:rPr>
                <w:rFonts w:eastAsia="SimSun"/>
                <w:sz w:val="20"/>
                <w:szCs w:val="20"/>
                <w:lang w:val="zh-CN"/>
              </w:rPr>
              <w:t>年</w:t>
            </w:r>
          </w:p>
        </w:tc>
      </w:tr>
      <w:tr w:rsidR="00E126C8" w:rsidRPr="00904E07" w14:paraId="4346B50F" w14:textId="77777777" w:rsidTr="00C87BCC">
        <w:trPr>
          <w:trHeight w:val="604"/>
          <w:jc w:val="right"/>
        </w:trPr>
        <w:tc>
          <w:tcPr>
            <w:tcW w:w="5665" w:type="dxa"/>
            <w:shd w:val="clear" w:color="auto" w:fill="D9D9D9"/>
          </w:tcPr>
          <w:p w14:paraId="2F541A92" w14:textId="77777777" w:rsidR="00E126C8" w:rsidRPr="00904E07" w:rsidRDefault="00E126C8" w:rsidP="00904E07">
            <w:pPr>
              <w:overflowPunct w:val="0"/>
              <w:spacing w:before="40" w:after="40" w:line="240" w:lineRule="auto"/>
              <w:rPr>
                <w:rFonts w:eastAsia="SimSun"/>
                <w:sz w:val="20"/>
                <w:szCs w:val="20"/>
              </w:rPr>
            </w:pPr>
            <w:r w:rsidRPr="00904E07">
              <w:rPr>
                <w:rFonts w:eastAsia="SimSun"/>
                <w:color w:val="000000"/>
                <w:sz w:val="20"/>
                <w:szCs w:val="20"/>
                <w:lang w:val="zh-CN"/>
              </w:rPr>
              <w:t>牙科汞合金，除非牙科医生根据患者的需要认为有必要使用</w:t>
            </w:r>
          </w:p>
        </w:tc>
        <w:tc>
          <w:tcPr>
            <w:tcW w:w="2642" w:type="dxa"/>
            <w:shd w:val="clear" w:color="auto" w:fill="D9D9D9"/>
          </w:tcPr>
          <w:p w14:paraId="488C23D0" w14:textId="65694DDD" w:rsidR="00E126C8" w:rsidRPr="00904E07" w:rsidRDefault="00E126C8" w:rsidP="00904E07">
            <w:pPr>
              <w:overflowPunct w:val="0"/>
              <w:spacing w:before="40" w:after="40" w:line="240" w:lineRule="auto"/>
              <w:rPr>
                <w:rFonts w:eastAsia="SimSun"/>
                <w:sz w:val="20"/>
                <w:szCs w:val="20"/>
              </w:rPr>
            </w:pPr>
            <w:r w:rsidRPr="00904E07">
              <w:rPr>
                <w:rFonts w:eastAsia="SimSun"/>
                <w:color w:val="000000"/>
                <w:sz w:val="20"/>
                <w:szCs w:val="20"/>
                <w:lang w:val="zh-CN"/>
              </w:rPr>
              <w:t>2034</w:t>
            </w:r>
            <w:r w:rsidR="00166042" w:rsidRPr="00904E07">
              <w:rPr>
                <w:rFonts w:eastAsia="SimSun"/>
                <w:color w:val="000000"/>
                <w:sz w:val="20"/>
                <w:szCs w:val="20"/>
                <w:lang w:val="zh-CN"/>
              </w:rPr>
              <w:t>年</w:t>
            </w:r>
          </w:p>
        </w:tc>
      </w:tr>
    </w:tbl>
    <w:p w14:paraId="70396EF6" w14:textId="6629B64A" w:rsidR="007A5982" w:rsidRPr="00E13B4C" w:rsidRDefault="00F715A5" w:rsidP="00CB022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overflowPunct w:val="0"/>
        <w:spacing w:before="60" w:after="120"/>
        <w:ind w:left="1247"/>
        <w:rPr>
          <w:sz w:val="18"/>
          <w:szCs w:val="18"/>
          <w:lang w:eastAsia="zh-CN"/>
        </w:rPr>
      </w:pPr>
      <w:r w:rsidRPr="00E13B4C">
        <w:rPr>
          <w:sz w:val="18"/>
          <w:szCs w:val="18"/>
          <w:vertAlign w:val="superscript"/>
          <w:lang w:eastAsia="zh-CN"/>
        </w:rPr>
        <w:tab/>
      </w:r>
      <w:r w:rsidR="00D2385E" w:rsidRPr="00E13B4C">
        <w:rPr>
          <w:rFonts w:eastAsia="SimSun"/>
          <w:vertAlign w:val="superscript"/>
          <w:lang w:val="zh-CN" w:eastAsia="zh-CN"/>
        </w:rPr>
        <w:t>1/</w:t>
      </w:r>
      <w:r w:rsidR="00D2385E" w:rsidRPr="00355D11">
        <w:rPr>
          <w:rFonts w:eastAsia="SimSun"/>
          <w:lang w:val="zh-CN" w:eastAsia="zh-CN"/>
        </w:rPr>
        <w:t xml:space="preserve"> </w:t>
      </w:r>
      <w:r w:rsidR="00D2385E" w:rsidRPr="00E13B4C">
        <w:rPr>
          <w:rFonts w:eastAsia="SimSun"/>
          <w:lang w:val="zh-CN" w:eastAsia="zh-CN"/>
        </w:rPr>
        <w:t>意在不把含有痕量汞污染物的化妆品、肥皂和</w:t>
      </w:r>
      <w:proofErr w:type="gramStart"/>
      <w:r w:rsidR="00D2385E" w:rsidRPr="00E13B4C">
        <w:rPr>
          <w:rFonts w:eastAsia="SimSun"/>
          <w:lang w:val="zh-CN" w:eastAsia="zh-CN"/>
        </w:rPr>
        <w:t>乳霜</w:t>
      </w:r>
      <w:proofErr w:type="gramEnd"/>
      <w:r w:rsidR="00D2385E" w:rsidRPr="00E13B4C">
        <w:rPr>
          <w:rFonts w:eastAsia="SimSun"/>
          <w:lang w:val="zh-CN" w:eastAsia="zh-CN"/>
        </w:rPr>
        <w:t>包含在内。</w:t>
      </w:r>
    </w:p>
    <w:p w14:paraId="6662CCAD" w14:textId="48A74618" w:rsidR="007A5982" w:rsidRPr="00E13B4C" w:rsidRDefault="00102962" w:rsidP="00177B5A">
      <w:pPr>
        <w:pStyle w:val="NormalNonumber"/>
        <w:numPr>
          <w:ilvl w:val="0"/>
          <w:numId w:val="16"/>
        </w:numPr>
        <w:tabs>
          <w:tab w:val="clear" w:pos="1247"/>
          <w:tab w:val="clear" w:pos="1871"/>
          <w:tab w:val="clear" w:pos="2495"/>
          <w:tab w:val="clear" w:pos="3119"/>
          <w:tab w:val="clear" w:pos="3742"/>
          <w:tab w:val="clear" w:pos="4366"/>
          <w:tab w:val="clear" w:pos="4990"/>
        </w:tabs>
        <w:overflowPunct w:val="0"/>
        <w:spacing w:before="240"/>
        <w:ind w:left="1247" w:firstLine="624"/>
        <w:jc w:val="both"/>
        <w:rPr>
          <w:rFonts w:eastAsia="SimSun"/>
          <w:iCs/>
          <w:sz w:val="24"/>
          <w:szCs w:val="24"/>
          <w:lang w:eastAsia="zh-CN"/>
        </w:rPr>
      </w:pPr>
      <w:r w:rsidRPr="00E13B4C">
        <w:rPr>
          <w:rFonts w:ascii="KaiTi" w:eastAsia="KaiTi" w:hAnsi="KaiTi"/>
          <w:sz w:val="24"/>
          <w:szCs w:val="24"/>
          <w:lang w:val="zh-CN" w:eastAsia="zh-CN"/>
        </w:rPr>
        <w:t>又决定</w:t>
      </w:r>
      <w:r w:rsidRPr="00E13B4C">
        <w:rPr>
          <w:rFonts w:eastAsia="SimSun"/>
          <w:sz w:val="24"/>
          <w:szCs w:val="24"/>
          <w:lang w:val="zh-CN" w:eastAsia="zh-CN"/>
        </w:rPr>
        <w:t>在其第十二次会议上审查《公约》附件</w:t>
      </w:r>
      <w:r w:rsidRPr="00E13B4C">
        <w:rPr>
          <w:rFonts w:eastAsia="SimSun"/>
          <w:sz w:val="24"/>
          <w:szCs w:val="24"/>
          <w:lang w:val="zh-CN" w:eastAsia="zh-CN"/>
        </w:rPr>
        <w:t>A</w:t>
      </w:r>
      <w:r w:rsidRPr="00E13B4C">
        <w:rPr>
          <w:rFonts w:eastAsia="SimSun"/>
          <w:sz w:val="24"/>
          <w:szCs w:val="24"/>
          <w:lang w:val="zh-CN" w:eastAsia="zh-CN"/>
        </w:rPr>
        <w:t>第一部分考虑的使用牙科汞合金的例外情况的必要性；</w:t>
      </w:r>
    </w:p>
    <w:p w14:paraId="7752E5AE" w14:textId="2784032C" w:rsidR="007A5982" w:rsidRPr="00E13B4C" w:rsidRDefault="00D715DD" w:rsidP="00177B5A">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iCs/>
          <w:sz w:val="24"/>
          <w:szCs w:val="24"/>
          <w:lang w:eastAsia="zh-CN"/>
        </w:rPr>
      </w:pPr>
      <w:r w:rsidRPr="00E13B4C">
        <w:rPr>
          <w:rFonts w:ascii="KaiTi" w:eastAsia="KaiTi" w:hAnsi="KaiTi"/>
          <w:sz w:val="24"/>
          <w:szCs w:val="24"/>
          <w:lang w:val="zh-CN" w:eastAsia="zh-CN"/>
        </w:rPr>
        <w:t>还决定</w:t>
      </w:r>
      <w:r w:rsidRPr="00E13B4C">
        <w:rPr>
          <w:rFonts w:eastAsia="SimSun"/>
          <w:sz w:val="24"/>
          <w:szCs w:val="24"/>
          <w:lang w:val="zh-CN" w:eastAsia="zh-CN"/>
        </w:rPr>
        <w:t>按下表所列内容修正《公约》附件</w:t>
      </w:r>
      <w:r w:rsidRPr="00E13B4C">
        <w:rPr>
          <w:rFonts w:eastAsia="SimSun"/>
          <w:sz w:val="24"/>
          <w:szCs w:val="24"/>
          <w:lang w:val="zh-CN" w:eastAsia="zh-CN"/>
        </w:rPr>
        <w:t>A</w:t>
      </w:r>
      <w:r w:rsidRPr="00E13B4C">
        <w:rPr>
          <w:rFonts w:eastAsia="SimSun"/>
          <w:sz w:val="24"/>
          <w:szCs w:val="24"/>
          <w:lang w:val="zh-CN" w:eastAsia="zh-CN"/>
        </w:rPr>
        <w:t>第二部分：</w:t>
      </w:r>
      <w:r w:rsidR="007A5982" w:rsidRPr="00E13B4C">
        <w:rPr>
          <w:rFonts w:eastAsia="SimSun"/>
          <w:sz w:val="24"/>
          <w:szCs w:val="24"/>
          <w:vertAlign w:val="superscript"/>
          <w:lang w:val="zh-CN"/>
        </w:rPr>
        <w:footnoteReference w:id="3"/>
      </w:r>
    </w:p>
    <w:tbl>
      <w:tblPr>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09"/>
        <w:gridCol w:w="5798"/>
      </w:tblGrid>
      <w:tr w:rsidR="00426FA1" w:rsidRPr="00E13B4C" w14:paraId="1262E0CB" w14:textId="77777777" w:rsidTr="00FD4EE0">
        <w:trPr>
          <w:trHeight w:val="57"/>
          <w:tblHeader/>
          <w:jc w:val="right"/>
        </w:trPr>
        <w:tc>
          <w:tcPr>
            <w:tcW w:w="2509" w:type="dxa"/>
            <w:tcBorders>
              <w:bottom w:val="single" w:sz="4" w:space="0" w:color="auto"/>
            </w:tcBorders>
            <w:vAlign w:val="bottom"/>
          </w:tcPr>
          <w:p w14:paraId="1C5CED18" w14:textId="64480538" w:rsidR="00426FA1" w:rsidRPr="00E13B4C" w:rsidRDefault="00426FA1" w:rsidP="009552F2">
            <w:pPr>
              <w:tabs>
                <w:tab w:val="left" w:pos="624"/>
                <w:tab w:val="left" w:pos="1871"/>
                <w:tab w:val="left" w:pos="2495"/>
                <w:tab w:val="left" w:pos="3119"/>
                <w:tab w:val="left" w:pos="3742"/>
                <w:tab w:val="left" w:pos="4366"/>
              </w:tabs>
              <w:overflowPunct w:val="0"/>
              <w:spacing w:before="40" w:after="40" w:line="240" w:lineRule="auto"/>
              <w:rPr>
                <w:rFonts w:asciiTheme="majorBidi" w:hAnsiTheme="majorBidi" w:cstheme="majorBidi"/>
                <w:i/>
                <w:iCs/>
                <w:sz w:val="18"/>
                <w:szCs w:val="18"/>
              </w:rPr>
            </w:pPr>
            <w:proofErr w:type="gramStart"/>
            <w:r w:rsidRPr="00E13B4C">
              <w:rPr>
                <w:rFonts w:ascii="KaiTi" w:eastAsia="KaiTi" w:hAnsi="KaiTi"/>
                <w:sz w:val="20"/>
                <w:lang w:val="zh-CN"/>
              </w:rPr>
              <w:t>添汞产品</w:t>
            </w:r>
            <w:proofErr w:type="gramEnd"/>
          </w:p>
        </w:tc>
        <w:tc>
          <w:tcPr>
            <w:tcW w:w="5798" w:type="dxa"/>
            <w:vAlign w:val="bottom"/>
          </w:tcPr>
          <w:p w14:paraId="34008108" w14:textId="3FA9084D" w:rsidR="00426FA1" w:rsidRPr="00E13B4C" w:rsidRDefault="00426FA1" w:rsidP="009552F2">
            <w:pPr>
              <w:tabs>
                <w:tab w:val="left" w:pos="624"/>
                <w:tab w:val="left" w:pos="1871"/>
                <w:tab w:val="left" w:pos="2495"/>
                <w:tab w:val="left" w:pos="3119"/>
                <w:tab w:val="left" w:pos="3742"/>
                <w:tab w:val="left" w:pos="4366"/>
              </w:tabs>
              <w:overflowPunct w:val="0"/>
              <w:spacing w:before="40" w:after="40" w:line="240" w:lineRule="auto"/>
              <w:rPr>
                <w:rFonts w:asciiTheme="majorBidi" w:hAnsiTheme="majorBidi" w:cstheme="majorBidi"/>
                <w:i/>
                <w:iCs/>
                <w:sz w:val="18"/>
                <w:szCs w:val="18"/>
              </w:rPr>
            </w:pPr>
            <w:r w:rsidRPr="00E13B4C">
              <w:rPr>
                <w:rFonts w:ascii="KaiTi" w:eastAsia="KaiTi" w:hAnsi="KaiTi"/>
                <w:sz w:val="20"/>
                <w:lang w:val="zh-CN"/>
              </w:rPr>
              <w:t>规定</w:t>
            </w:r>
          </w:p>
        </w:tc>
      </w:tr>
      <w:tr w:rsidR="00426FA1" w:rsidRPr="00E13B4C" w14:paraId="5EE20D83" w14:textId="77777777" w:rsidTr="00FD4EE0">
        <w:trPr>
          <w:trHeight w:val="57"/>
          <w:jc w:val="right"/>
        </w:trPr>
        <w:tc>
          <w:tcPr>
            <w:tcW w:w="2509" w:type="dxa"/>
            <w:vMerge w:val="restart"/>
            <w:tcBorders>
              <w:top w:val="single" w:sz="4" w:space="0" w:color="auto"/>
              <w:bottom w:val="nil"/>
            </w:tcBorders>
          </w:tcPr>
          <w:p w14:paraId="76569583" w14:textId="51A3CD5C" w:rsidR="00426FA1" w:rsidRPr="00E13B4C" w:rsidRDefault="00426FA1" w:rsidP="009552F2">
            <w:pPr>
              <w:tabs>
                <w:tab w:val="left" w:pos="624"/>
                <w:tab w:val="left" w:pos="1871"/>
                <w:tab w:val="left" w:pos="2495"/>
                <w:tab w:val="left" w:pos="3119"/>
                <w:tab w:val="left" w:pos="3742"/>
                <w:tab w:val="left" w:pos="4366"/>
              </w:tabs>
              <w:overflowPunct w:val="0"/>
              <w:spacing w:before="40" w:after="40" w:line="240" w:lineRule="auto"/>
              <w:rPr>
                <w:rFonts w:asciiTheme="majorBidi" w:hAnsiTheme="majorBidi" w:cstheme="majorBidi"/>
                <w:b/>
                <w:bCs/>
                <w:sz w:val="18"/>
                <w:szCs w:val="18"/>
              </w:rPr>
            </w:pPr>
            <w:r w:rsidRPr="00E13B4C">
              <w:rPr>
                <w:rFonts w:eastAsia="SimSun"/>
                <w:sz w:val="20"/>
                <w:lang w:val="zh-CN"/>
              </w:rPr>
              <w:t>牙科汞合金</w:t>
            </w:r>
          </w:p>
        </w:tc>
        <w:tc>
          <w:tcPr>
            <w:tcW w:w="5798" w:type="dxa"/>
            <w:tcBorders>
              <w:bottom w:val="nil"/>
            </w:tcBorders>
          </w:tcPr>
          <w:p w14:paraId="66913DFB" w14:textId="77777777" w:rsidR="00426FA1" w:rsidRPr="00E13B4C" w:rsidRDefault="00426FA1" w:rsidP="009552F2">
            <w:pPr>
              <w:pStyle w:val="Normal-pool-Table"/>
              <w:overflowPunct w:val="0"/>
              <w:rPr>
                <w:rFonts w:eastAsia="SimSun"/>
                <w:sz w:val="20"/>
                <w:lang w:eastAsia="zh-CN"/>
              </w:rPr>
            </w:pPr>
            <w:r w:rsidRPr="00E13B4C">
              <w:rPr>
                <w:rFonts w:eastAsia="SimSun"/>
                <w:sz w:val="20"/>
                <w:lang w:val="zh-CN" w:eastAsia="zh-CN"/>
              </w:rPr>
              <w:t>缔约方在采取措施以逐步减少牙科汞合金的使用时，应考虑到该缔约方的国内情况和相关国际指南，并应至少纳入下列措施中的两项：</w:t>
            </w:r>
          </w:p>
          <w:p w14:paraId="6CC26B40" w14:textId="77777777" w:rsidR="0025174F"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制定旨在促进龋齿预防和改善健康状况的国家目标，尽最大限度降低牙科修复的需求；</w:t>
            </w:r>
          </w:p>
          <w:p w14:paraId="7E8EC7CB" w14:textId="77777777" w:rsidR="0025174F"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制定旨在尽最大限度减少牙科汞合金使用的国家目标；</w:t>
            </w:r>
          </w:p>
          <w:p w14:paraId="03E03C38" w14:textId="77777777" w:rsidR="0025174F"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推动使用具有成本效益且有临床疗效的无汞替代品进行牙科修复；</w:t>
            </w:r>
          </w:p>
          <w:p w14:paraId="553D94F4" w14:textId="77777777" w:rsidR="00953E91"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推动研究和开发高质量的无汞材料用于牙科修复</w:t>
            </w:r>
            <w:r w:rsidR="00181EA2" w:rsidRPr="00E13B4C">
              <w:rPr>
                <w:rFonts w:eastAsia="SimSun" w:hint="eastAsia"/>
                <w:sz w:val="20"/>
                <w:lang w:val="zh-CN" w:eastAsia="zh-CN"/>
              </w:rPr>
              <w:t>；</w:t>
            </w:r>
          </w:p>
          <w:p w14:paraId="65EF5091" w14:textId="77777777" w:rsidR="00953E91"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鼓励有代表性的专业机构和牙科学校就无汞牙科修复替代材料的使用及</w:t>
            </w:r>
            <w:proofErr w:type="gramStart"/>
            <w:r w:rsidRPr="00E13B4C">
              <w:rPr>
                <w:rFonts w:eastAsia="SimSun"/>
                <w:sz w:val="20"/>
                <w:lang w:val="zh-CN" w:eastAsia="zh-CN"/>
              </w:rPr>
              <w:t>最佳管理</w:t>
            </w:r>
            <w:proofErr w:type="gramEnd"/>
            <w:r w:rsidRPr="00E13B4C">
              <w:rPr>
                <w:rFonts w:eastAsia="SimSun"/>
                <w:sz w:val="20"/>
                <w:lang w:val="zh-CN" w:eastAsia="zh-CN"/>
              </w:rPr>
              <w:t>实践的推广，对牙科专业人员和学生进行教育和培训；</w:t>
            </w:r>
          </w:p>
          <w:p w14:paraId="2DE8CCF3" w14:textId="77777777" w:rsidR="00953E91"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不鼓励在牙科修复中优先使用牙科汞合金而非无汞材料的保险政策和方案；</w:t>
            </w:r>
          </w:p>
          <w:p w14:paraId="7185E691" w14:textId="77777777" w:rsidR="00953E91"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鼓励在牙科修复中优先使用高质量的替代材料而非牙科汞合金的保险政策和方案；</w:t>
            </w:r>
          </w:p>
          <w:p w14:paraId="11E9E8AD" w14:textId="77777777" w:rsidR="00953E91"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规定牙科汞合金只能以封装形式使用；</w:t>
            </w:r>
          </w:p>
          <w:p w14:paraId="2F22A35E" w14:textId="1D383F87" w:rsidR="00426FA1" w:rsidRPr="00E13B4C" w:rsidRDefault="00426FA1" w:rsidP="00177B5A">
            <w:pPr>
              <w:pStyle w:val="Normal-pool-Table"/>
              <w:numPr>
                <w:ilvl w:val="0"/>
                <w:numId w:val="22"/>
              </w:numPr>
              <w:tabs>
                <w:tab w:val="clear" w:pos="624"/>
                <w:tab w:val="clear" w:pos="1247"/>
                <w:tab w:val="clear" w:pos="1871"/>
                <w:tab w:val="clear" w:pos="2495"/>
                <w:tab w:val="clear" w:pos="3119"/>
                <w:tab w:val="clear" w:pos="3742"/>
                <w:tab w:val="clear" w:pos="4366"/>
                <w:tab w:val="clear" w:pos="4990"/>
              </w:tabs>
              <w:overflowPunct w:val="0"/>
              <w:ind w:left="605" w:hanging="619"/>
              <w:rPr>
                <w:rFonts w:eastAsia="SimSun"/>
                <w:sz w:val="20"/>
                <w:lang w:eastAsia="zh-CN"/>
              </w:rPr>
            </w:pPr>
            <w:r w:rsidRPr="00E13B4C">
              <w:rPr>
                <w:rFonts w:eastAsia="SimSun"/>
                <w:sz w:val="20"/>
                <w:lang w:val="zh-CN" w:eastAsia="zh-CN"/>
              </w:rPr>
              <w:t>推动在牙科设施中采用最佳环境实践，以减少汞和汞化合物向水和土地的释放。</w:t>
            </w:r>
          </w:p>
        </w:tc>
      </w:tr>
      <w:tr w:rsidR="00426FA1" w:rsidRPr="00E13B4C" w14:paraId="5E80FD1C" w14:textId="77777777" w:rsidTr="00FD4EE0">
        <w:trPr>
          <w:trHeight w:val="57"/>
          <w:jc w:val="right"/>
        </w:trPr>
        <w:tc>
          <w:tcPr>
            <w:tcW w:w="2509" w:type="dxa"/>
            <w:vMerge/>
            <w:tcBorders>
              <w:bottom w:val="nil"/>
            </w:tcBorders>
          </w:tcPr>
          <w:p w14:paraId="212D358E" w14:textId="77777777" w:rsidR="00426FA1" w:rsidRPr="00E13B4C" w:rsidRDefault="00426FA1" w:rsidP="009552F2">
            <w:pPr>
              <w:overflowPunct w:val="0"/>
              <w:snapToGrid w:val="0"/>
              <w:spacing w:before="40" w:after="40" w:line="240" w:lineRule="auto"/>
              <w:ind w:right="4060"/>
              <w:rPr>
                <w:rFonts w:asciiTheme="majorBidi" w:hAnsiTheme="majorBidi" w:cstheme="majorBidi"/>
                <w:sz w:val="18"/>
                <w:szCs w:val="18"/>
              </w:rPr>
            </w:pPr>
          </w:p>
        </w:tc>
        <w:tc>
          <w:tcPr>
            <w:tcW w:w="5798" w:type="dxa"/>
            <w:tcBorders>
              <w:top w:val="nil"/>
              <w:bottom w:val="nil"/>
            </w:tcBorders>
          </w:tcPr>
          <w:p w14:paraId="1971C122" w14:textId="77777777" w:rsidR="00426FA1" w:rsidRPr="00E13B4C" w:rsidRDefault="00426FA1" w:rsidP="009552F2">
            <w:pPr>
              <w:pStyle w:val="Normal-pool-Table"/>
              <w:overflowPunct w:val="0"/>
              <w:rPr>
                <w:rFonts w:eastAsia="SimSun"/>
                <w:sz w:val="20"/>
              </w:rPr>
            </w:pPr>
            <w:proofErr w:type="spellStart"/>
            <w:r w:rsidRPr="00E13B4C">
              <w:rPr>
                <w:rFonts w:eastAsia="SimSun"/>
                <w:sz w:val="20"/>
                <w:lang w:val="zh-CN"/>
              </w:rPr>
              <w:t>此外，缔约方还应当</w:t>
            </w:r>
            <w:proofErr w:type="spellEnd"/>
            <w:r w:rsidRPr="00E13B4C">
              <w:rPr>
                <w:rFonts w:eastAsia="SimSun"/>
                <w:sz w:val="20"/>
                <w:lang w:val="zh-CN"/>
              </w:rPr>
              <w:t>：</w:t>
            </w:r>
          </w:p>
          <w:p w14:paraId="711AD3A3" w14:textId="77777777" w:rsidR="00953E91" w:rsidRPr="00E13B4C" w:rsidRDefault="00426FA1" w:rsidP="00177B5A">
            <w:pPr>
              <w:pStyle w:val="Normal-pool-Table"/>
              <w:numPr>
                <w:ilvl w:val="0"/>
                <w:numId w:val="23"/>
              </w:numPr>
              <w:tabs>
                <w:tab w:val="clear" w:pos="624"/>
                <w:tab w:val="clear" w:pos="1247"/>
                <w:tab w:val="clear" w:pos="1871"/>
                <w:tab w:val="clear" w:pos="2495"/>
                <w:tab w:val="clear" w:pos="3119"/>
                <w:tab w:val="clear" w:pos="3742"/>
                <w:tab w:val="clear" w:pos="4366"/>
                <w:tab w:val="clear" w:pos="4990"/>
              </w:tabs>
              <w:overflowPunct w:val="0"/>
              <w:ind w:left="605" w:rightChars="-57" w:right="-120" w:hanging="619"/>
              <w:rPr>
                <w:rFonts w:eastAsia="SimSun"/>
                <w:sz w:val="20"/>
                <w:lang w:val="zh-CN" w:eastAsia="zh-CN"/>
              </w:rPr>
            </w:pPr>
            <w:r w:rsidRPr="00E13B4C">
              <w:rPr>
                <w:rFonts w:eastAsia="SimSun"/>
                <w:sz w:val="20"/>
                <w:lang w:val="zh-CN" w:eastAsia="zh-CN"/>
              </w:rPr>
              <w:t>通过采取适当措施，排除或不允许牙科医生使用散装汞</w:t>
            </w:r>
            <w:r w:rsidR="00181EA2" w:rsidRPr="00E13B4C">
              <w:rPr>
                <w:rFonts w:eastAsia="SimSun" w:hint="eastAsia"/>
                <w:sz w:val="20"/>
                <w:lang w:val="zh-CN" w:eastAsia="zh-CN"/>
              </w:rPr>
              <w:t>；</w:t>
            </w:r>
          </w:p>
          <w:p w14:paraId="5D27E4CA" w14:textId="666FFBC6" w:rsidR="00426FA1" w:rsidRPr="00E13B4C" w:rsidRDefault="00426FA1" w:rsidP="00177B5A">
            <w:pPr>
              <w:pStyle w:val="Normal-pool-Table"/>
              <w:numPr>
                <w:ilvl w:val="0"/>
                <w:numId w:val="23"/>
              </w:numPr>
              <w:tabs>
                <w:tab w:val="clear" w:pos="624"/>
                <w:tab w:val="clear" w:pos="1247"/>
                <w:tab w:val="clear" w:pos="1871"/>
                <w:tab w:val="clear" w:pos="2495"/>
                <w:tab w:val="clear" w:pos="3119"/>
                <w:tab w:val="clear" w:pos="3742"/>
                <w:tab w:val="clear" w:pos="4366"/>
                <w:tab w:val="clear" w:pos="4990"/>
              </w:tabs>
              <w:overflowPunct w:val="0"/>
              <w:ind w:left="605" w:rightChars="-57" w:right="-120" w:hanging="619"/>
              <w:rPr>
                <w:rFonts w:eastAsia="SimSun"/>
                <w:sz w:val="20"/>
                <w:lang w:val="zh-CN" w:eastAsia="zh-CN"/>
              </w:rPr>
            </w:pPr>
            <w:r w:rsidRPr="00E13B4C">
              <w:rPr>
                <w:rFonts w:eastAsia="SimSun"/>
                <w:sz w:val="20"/>
                <w:lang w:val="zh-CN" w:eastAsia="zh-CN"/>
              </w:rPr>
              <w:t>通过采取适当措施来排除或不允许，或建议不将牙科汞合金用于乳牙、</w:t>
            </w:r>
            <w:r w:rsidRPr="00E13B4C">
              <w:rPr>
                <w:rFonts w:eastAsia="SimSun"/>
                <w:sz w:val="20"/>
                <w:lang w:val="zh-CN" w:eastAsia="zh-CN"/>
              </w:rPr>
              <w:t>15</w:t>
            </w:r>
            <w:r w:rsidRPr="00E13B4C">
              <w:rPr>
                <w:rFonts w:eastAsia="SimSun"/>
                <w:sz w:val="20"/>
                <w:lang w:val="zh-CN" w:eastAsia="zh-CN"/>
              </w:rPr>
              <w:t>岁以下患者及孕妇和哺乳期妇女的牙科治疗，除非牙科医生根据患者的需要认为必要。</w:t>
            </w:r>
          </w:p>
        </w:tc>
      </w:tr>
      <w:tr w:rsidR="00426FA1" w:rsidRPr="00E13B4C" w14:paraId="7005DBF0" w14:textId="77777777" w:rsidTr="0016431F">
        <w:trPr>
          <w:trHeight w:val="1086"/>
          <w:jc w:val="right"/>
        </w:trPr>
        <w:tc>
          <w:tcPr>
            <w:tcW w:w="2509" w:type="dxa"/>
            <w:vMerge w:val="restart"/>
            <w:tcBorders>
              <w:top w:val="nil"/>
            </w:tcBorders>
          </w:tcPr>
          <w:p w14:paraId="157B1250" w14:textId="77777777" w:rsidR="00426FA1" w:rsidRPr="00E13B4C" w:rsidRDefault="00426FA1" w:rsidP="009552F2">
            <w:pPr>
              <w:overflowPunct w:val="0"/>
              <w:snapToGrid w:val="0"/>
              <w:spacing w:before="40" w:after="40" w:line="240" w:lineRule="auto"/>
              <w:ind w:right="4060"/>
              <w:rPr>
                <w:rFonts w:asciiTheme="majorBidi" w:hAnsiTheme="majorBidi" w:cstheme="majorBidi"/>
                <w:sz w:val="18"/>
                <w:szCs w:val="18"/>
              </w:rPr>
            </w:pPr>
          </w:p>
        </w:tc>
        <w:tc>
          <w:tcPr>
            <w:tcW w:w="5798" w:type="dxa"/>
            <w:tcBorders>
              <w:top w:val="nil"/>
              <w:bottom w:val="single" w:sz="4" w:space="0" w:color="auto"/>
            </w:tcBorders>
          </w:tcPr>
          <w:p w14:paraId="75C527D5" w14:textId="3D233F66" w:rsidR="00426FA1" w:rsidRPr="00E13B4C" w:rsidRDefault="00426FA1" w:rsidP="009552F2">
            <w:pPr>
              <w:pStyle w:val="Normal-pool-Table"/>
              <w:overflowPunct w:val="0"/>
              <w:rPr>
                <w:rFonts w:eastAsia="SimSun"/>
                <w:sz w:val="20"/>
                <w:lang w:eastAsia="zh-CN"/>
              </w:rPr>
            </w:pPr>
            <w:r w:rsidRPr="00E13B4C">
              <w:rPr>
                <w:rFonts w:eastAsia="SimSun"/>
                <w:sz w:val="20"/>
                <w:lang w:val="zh-CN" w:eastAsia="zh-CN"/>
              </w:rPr>
              <w:t>此外，尚未淘汰牙科汞合金的缔约方应：</w:t>
            </w:r>
          </w:p>
          <w:p w14:paraId="440ADE7B" w14:textId="2795FE88" w:rsidR="00426FA1" w:rsidRPr="00E13B4C" w:rsidRDefault="00426FA1" w:rsidP="00073FE8">
            <w:pPr>
              <w:pStyle w:val="Normal-pool-Table"/>
              <w:numPr>
                <w:ilvl w:val="0"/>
                <w:numId w:val="27"/>
              </w:numPr>
              <w:tabs>
                <w:tab w:val="clear" w:pos="624"/>
                <w:tab w:val="clear" w:pos="1247"/>
                <w:tab w:val="clear" w:pos="1871"/>
                <w:tab w:val="clear" w:pos="2495"/>
                <w:tab w:val="clear" w:pos="3119"/>
                <w:tab w:val="clear" w:pos="3742"/>
                <w:tab w:val="clear" w:pos="4366"/>
                <w:tab w:val="clear" w:pos="4990"/>
              </w:tabs>
              <w:overflowPunct w:val="0"/>
              <w:ind w:left="607" w:rightChars="-57" w:right="-120" w:hanging="618"/>
              <w:rPr>
                <w:rFonts w:asciiTheme="majorBidi" w:hAnsiTheme="majorBidi" w:cstheme="majorBidi"/>
                <w:szCs w:val="18"/>
                <w:lang w:eastAsia="zh-CN"/>
              </w:rPr>
            </w:pPr>
            <w:r w:rsidRPr="00E13B4C">
              <w:rPr>
                <w:rFonts w:eastAsia="SimSun"/>
                <w:sz w:val="20"/>
                <w:lang w:val="zh-CN" w:eastAsia="zh-CN"/>
              </w:rPr>
              <w:t>作为国家报告的一部分，每四年向秘书处提交一份国家行动计划或一份基于现有信息的报告，介绍其在逐步减少或淘汰牙科汞合金方面所取得或正在取得的进展。</w:t>
            </w:r>
          </w:p>
        </w:tc>
      </w:tr>
      <w:tr w:rsidR="0016431F" w:rsidRPr="00E13B4C" w14:paraId="0CA02485" w14:textId="77777777" w:rsidTr="00FD4EE0">
        <w:trPr>
          <w:trHeight w:val="778"/>
          <w:jc w:val="right"/>
        </w:trPr>
        <w:tc>
          <w:tcPr>
            <w:tcW w:w="2509" w:type="dxa"/>
            <w:vMerge/>
          </w:tcPr>
          <w:p w14:paraId="2BD37C6D" w14:textId="77777777" w:rsidR="0016431F" w:rsidRPr="00E13B4C" w:rsidRDefault="0016431F" w:rsidP="009552F2">
            <w:pPr>
              <w:overflowPunct w:val="0"/>
              <w:snapToGrid w:val="0"/>
              <w:spacing w:before="40" w:after="40" w:line="240" w:lineRule="auto"/>
              <w:ind w:right="4060"/>
              <w:rPr>
                <w:rFonts w:asciiTheme="majorBidi" w:hAnsiTheme="majorBidi" w:cstheme="majorBidi"/>
                <w:sz w:val="18"/>
                <w:szCs w:val="18"/>
              </w:rPr>
            </w:pPr>
          </w:p>
        </w:tc>
        <w:tc>
          <w:tcPr>
            <w:tcW w:w="5798" w:type="dxa"/>
            <w:tcBorders>
              <w:top w:val="single" w:sz="4" w:space="0" w:color="auto"/>
            </w:tcBorders>
            <w:shd w:val="clear" w:color="auto" w:fill="D9D9D9"/>
          </w:tcPr>
          <w:p w14:paraId="6B592D59" w14:textId="77777777" w:rsidR="0016431F" w:rsidRPr="00E13B4C" w:rsidRDefault="0016431F" w:rsidP="009552F2">
            <w:pPr>
              <w:overflowPunct w:val="0"/>
              <w:spacing w:before="40" w:after="40" w:line="240" w:lineRule="auto"/>
              <w:rPr>
                <w:rFonts w:eastAsia="SimSun"/>
                <w:sz w:val="20"/>
                <w:szCs w:val="20"/>
              </w:rPr>
            </w:pPr>
            <w:r w:rsidRPr="00E13B4C">
              <w:rPr>
                <w:rFonts w:eastAsia="SimSun"/>
                <w:color w:val="000000"/>
                <w:sz w:val="20"/>
                <w:szCs w:val="20"/>
                <w:lang w:val="zh-CN"/>
              </w:rPr>
              <w:t>此外，尚未淘汰牙科汞合金的缔约方应：</w:t>
            </w:r>
          </w:p>
          <w:p w14:paraId="572DA1AC" w14:textId="40079C55" w:rsidR="0016431F" w:rsidRPr="00E13B4C" w:rsidRDefault="0016431F" w:rsidP="00177B5A">
            <w:pPr>
              <w:pStyle w:val="ListParagraph"/>
              <w:numPr>
                <w:ilvl w:val="0"/>
                <w:numId w:val="26"/>
              </w:numPr>
              <w:tabs>
                <w:tab w:val="left" w:pos="624"/>
                <w:tab w:val="left" w:pos="1871"/>
                <w:tab w:val="left" w:pos="2495"/>
                <w:tab w:val="left" w:pos="3119"/>
                <w:tab w:val="left" w:pos="3742"/>
                <w:tab w:val="left" w:pos="4366"/>
              </w:tabs>
              <w:overflowPunct w:val="0"/>
              <w:spacing w:before="40" w:after="40" w:line="240" w:lineRule="auto"/>
              <w:ind w:left="605" w:hanging="619"/>
              <w:contextualSpacing w:val="0"/>
              <w:rPr>
                <w:rFonts w:eastAsia="SimSun"/>
                <w:sz w:val="20"/>
                <w:szCs w:val="20"/>
              </w:rPr>
            </w:pPr>
            <w:r w:rsidRPr="00E13B4C">
              <w:rPr>
                <w:rFonts w:eastAsia="SimSun"/>
                <w:color w:val="000000"/>
                <w:sz w:val="20"/>
                <w:szCs w:val="20"/>
                <w:lang w:val="zh-CN"/>
              </w:rPr>
              <w:t>酌情采取措施，不允许或大幅减少牙科汞合金的使用，除非牙科医生根据患者的需求认为有必要使用。</w:t>
            </w:r>
          </w:p>
        </w:tc>
      </w:tr>
    </w:tbl>
    <w:p w14:paraId="13603D75" w14:textId="46BCEDC9" w:rsidR="007A5982" w:rsidRPr="00E13B4C" w:rsidRDefault="007A5982" w:rsidP="009552F2">
      <w:pPr>
        <w:pStyle w:val="NormalNonumber"/>
        <w:numPr>
          <w:ilvl w:val="0"/>
          <w:numId w:val="16"/>
        </w:numPr>
        <w:tabs>
          <w:tab w:val="clear" w:pos="1247"/>
          <w:tab w:val="clear" w:pos="1871"/>
          <w:tab w:val="clear" w:pos="2495"/>
          <w:tab w:val="clear" w:pos="3119"/>
          <w:tab w:val="clear" w:pos="3742"/>
          <w:tab w:val="clear" w:pos="4366"/>
          <w:tab w:val="clear" w:pos="4990"/>
        </w:tabs>
        <w:overflowPunct w:val="0"/>
        <w:spacing w:before="240"/>
        <w:ind w:left="1247" w:firstLine="624"/>
        <w:jc w:val="both"/>
        <w:rPr>
          <w:rFonts w:eastAsia="SimSun"/>
          <w:sz w:val="24"/>
          <w:szCs w:val="24"/>
          <w:lang w:eastAsia="zh-CN"/>
        </w:rPr>
      </w:pPr>
      <w:r w:rsidRPr="00E13B4C">
        <w:rPr>
          <w:rFonts w:ascii="KaiTi" w:eastAsia="KaiTi" w:hAnsi="KaiTi"/>
          <w:sz w:val="24"/>
          <w:szCs w:val="24"/>
          <w:lang w:val="zh-CN" w:eastAsia="zh-CN"/>
        </w:rPr>
        <w:t>认识到</w:t>
      </w:r>
      <w:r w:rsidRPr="00E13B4C">
        <w:rPr>
          <w:rFonts w:eastAsia="SimSun"/>
          <w:sz w:val="24"/>
          <w:szCs w:val="24"/>
          <w:lang w:val="zh-CN" w:eastAsia="zh-CN"/>
        </w:rPr>
        <w:t>就报告目的而言，对于附件</w:t>
      </w:r>
      <w:r w:rsidRPr="00E13B4C">
        <w:rPr>
          <w:rFonts w:eastAsia="SimSun"/>
          <w:sz w:val="24"/>
          <w:szCs w:val="24"/>
          <w:lang w:val="zh-CN" w:eastAsia="zh-CN"/>
        </w:rPr>
        <w:t>A</w:t>
      </w:r>
      <w:r w:rsidRPr="00E13B4C">
        <w:rPr>
          <w:rFonts w:eastAsia="SimSun"/>
          <w:sz w:val="24"/>
          <w:szCs w:val="24"/>
          <w:lang w:val="zh-CN" w:eastAsia="zh-CN"/>
        </w:rPr>
        <w:t>第一部分修正已对其生效且尚未利用第六条规定的任何豁免的缔约方，关于第二部分的报告将不适用；</w:t>
      </w:r>
    </w:p>
    <w:p w14:paraId="6E227C48" w14:textId="7FDF5537" w:rsidR="007A5982" w:rsidRPr="00E13B4C" w:rsidRDefault="007A5982" w:rsidP="009552F2">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1247" w:firstLine="624"/>
        <w:jc w:val="both"/>
        <w:rPr>
          <w:rFonts w:eastAsia="SimSun"/>
          <w:sz w:val="24"/>
          <w:szCs w:val="24"/>
          <w:lang w:eastAsia="zh-CN"/>
        </w:rPr>
      </w:pPr>
      <w:r w:rsidRPr="00E13B4C">
        <w:rPr>
          <w:rFonts w:ascii="KaiTi" w:eastAsia="KaiTi" w:hAnsi="KaiTi"/>
          <w:sz w:val="24"/>
          <w:szCs w:val="24"/>
          <w:lang w:val="zh-CN" w:eastAsia="zh-CN"/>
        </w:rPr>
        <w:t>请</w:t>
      </w:r>
      <w:r w:rsidRPr="00E13B4C">
        <w:rPr>
          <w:rFonts w:eastAsia="SimSun"/>
          <w:sz w:val="24"/>
          <w:szCs w:val="24"/>
          <w:lang w:val="zh-CN" w:eastAsia="zh-CN"/>
        </w:rPr>
        <w:t>秘书处根据第二十一条起草经修订的报告格式，以反映对附件</w:t>
      </w:r>
      <w:r w:rsidRPr="00E13B4C">
        <w:rPr>
          <w:rFonts w:eastAsia="SimSun"/>
          <w:sz w:val="24"/>
          <w:szCs w:val="24"/>
          <w:lang w:val="zh-CN" w:eastAsia="zh-CN"/>
        </w:rPr>
        <w:t>A</w:t>
      </w:r>
      <w:r w:rsidRPr="00E13B4C">
        <w:rPr>
          <w:rFonts w:eastAsia="SimSun"/>
          <w:sz w:val="24"/>
          <w:szCs w:val="24"/>
          <w:lang w:val="zh-CN" w:eastAsia="zh-CN"/>
        </w:rPr>
        <w:t>的修正，并修订报告指导意见和相关的在线电子工具。</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gridCol w:w="1898"/>
      </w:tblGrid>
      <w:tr w:rsidR="00614547" w:rsidRPr="009552F2" w14:paraId="6F0BCDD6" w14:textId="77777777" w:rsidTr="009525CD">
        <w:trPr>
          <w:jc w:val="center"/>
        </w:trPr>
        <w:tc>
          <w:tcPr>
            <w:tcW w:w="1897" w:type="dxa"/>
          </w:tcPr>
          <w:p w14:paraId="75BF03D8" w14:textId="77777777" w:rsidR="00614547" w:rsidRPr="009552F2" w:rsidRDefault="00614547" w:rsidP="009552F2">
            <w:pPr>
              <w:pStyle w:val="Normal-pool"/>
              <w:overflowPunct w:val="0"/>
              <w:spacing w:before="520"/>
              <w:rPr>
                <w:sz w:val="24"/>
                <w:szCs w:val="24"/>
                <w:lang w:eastAsia="zh-CN"/>
              </w:rPr>
            </w:pPr>
          </w:p>
        </w:tc>
        <w:tc>
          <w:tcPr>
            <w:tcW w:w="1897" w:type="dxa"/>
          </w:tcPr>
          <w:p w14:paraId="3C03609E" w14:textId="77777777" w:rsidR="00614547" w:rsidRPr="009552F2" w:rsidRDefault="00614547" w:rsidP="009552F2">
            <w:pPr>
              <w:pStyle w:val="Normal-pool"/>
              <w:overflowPunct w:val="0"/>
              <w:spacing w:before="520"/>
              <w:rPr>
                <w:sz w:val="24"/>
                <w:szCs w:val="24"/>
                <w:lang w:eastAsia="zh-CN"/>
              </w:rPr>
            </w:pPr>
          </w:p>
        </w:tc>
        <w:tc>
          <w:tcPr>
            <w:tcW w:w="1897" w:type="dxa"/>
            <w:tcBorders>
              <w:bottom w:val="single" w:sz="4" w:space="0" w:color="auto"/>
            </w:tcBorders>
          </w:tcPr>
          <w:p w14:paraId="689E5DA5" w14:textId="77777777" w:rsidR="00614547" w:rsidRPr="009552F2" w:rsidRDefault="00614547" w:rsidP="009552F2">
            <w:pPr>
              <w:pStyle w:val="Normal-pool"/>
              <w:overflowPunct w:val="0"/>
              <w:spacing w:before="520"/>
              <w:rPr>
                <w:sz w:val="24"/>
                <w:szCs w:val="24"/>
                <w:lang w:eastAsia="zh-CN"/>
              </w:rPr>
            </w:pPr>
          </w:p>
        </w:tc>
        <w:tc>
          <w:tcPr>
            <w:tcW w:w="1898" w:type="dxa"/>
          </w:tcPr>
          <w:p w14:paraId="1E7B7163" w14:textId="77777777" w:rsidR="00614547" w:rsidRPr="009552F2" w:rsidRDefault="00614547" w:rsidP="009552F2">
            <w:pPr>
              <w:pStyle w:val="Normal-pool"/>
              <w:overflowPunct w:val="0"/>
              <w:spacing w:before="520"/>
              <w:rPr>
                <w:sz w:val="24"/>
                <w:szCs w:val="24"/>
                <w:lang w:eastAsia="zh-CN"/>
              </w:rPr>
            </w:pPr>
          </w:p>
        </w:tc>
        <w:tc>
          <w:tcPr>
            <w:tcW w:w="1898" w:type="dxa"/>
          </w:tcPr>
          <w:p w14:paraId="4051234D" w14:textId="77777777" w:rsidR="00614547" w:rsidRPr="009552F2" w:rsidRDefault="00614547" w:rsidP="009552F2">
            <w:pPr>
              <w:pStyle w:val="Normal-pool"/>
              <w:overflowPunct w:val="0"/>
              <w:spacing w:before="520"/>
              <w:rPr>
                <w:sz w:val="24"/>
                <w:szCs w:val="24"/>
                <w:lang w:eastAsia="zh-CN"/>
              </w:rPr>
            </w:pPr>
          </w:p>
        </w:tc>
        <w:tc>
          <w:tcPr>
            <w:tcW w:w="1898" w:type="dxa"/>
          </w:tcPr>
          <w:p w14:paraId="00B9B2C5" w14:textId="6AB1C14A" w:rsidR="00614547" w:rsidRPr="009552F2" w:rsidRDefault="00614547" w:rsidP="009552F2">
            <w:pPr>
              <w:pStyle w:val="Normal-pool"/>
              <w:overflowPunct w:val="0"/>
              <w:spacing w:before="520"/>
              <w:rPr>
                <w:sz w:val="24"/>
                <w:szCs w:val="24"/>
                <w:lang w:eastAsia="zh-CN"/>
              </w:rPr>
            </w:pPr>
          </w:p>
        </w:tc>
      </w:tr>
    </w:tbl>
    <w:p w14:paraId="44A6333D" w14:textId="77777777" w:rsidR="00875B26" w:rsidRPr="00E13B4C" w:rsidRDefault="00875B26" w:rsidP="00E13B4C">
      <w:pPr>
        <w:pStyle w:val="Normal-pool"/>
        <w:overflowPunct w:val="0"/>
        <w:rPr>
          <w:lang w:eastAsia="zh-CN"/>
        </w:rPr>
      </w:pPr>
    </w:p>
    <w:sectPr w:rsidR="00875B26" w:rsidRPr="00E13B4C" w:rsidSect="00F046E6">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7439" w14:textId="77777777" w:rsidR="00A246F8" w:rsidRPr="00F046E6" w:rsidRDefault="00A246F8">
      <w:r w:rsidRPr="00F046E6">
        <w:separator/>
      </w:r>
    </w:p>
  </w:endnote>
  <w:endnote w:type="continuationSeparator" w:id="0">
    <w:p w14:paraId="719F76EA" w14:textId="77777777" w:rsidR="00A246F8" w:rsidRPr="00F046E6" w:rsidRDefault="00A246F8">
      <w:r w:rsidRPr="00F046E6">
        <w:continuationSeparator/>
      </w:r>
    </w:p>
  </w:endnote>
  <w:endnote w:type="continuationNotice" w:id="1">
    <w:p w14:paraId="14E1E4B7" w14:textId="77777777" w:rsidR="00A246F8" w:rsidRDefault="00A24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784" w14:textId="0BC68ACA" w:rsidR="007A36F8" w:rsidRPr="009552F2" w:rsidRDefault="00F046E6" w:rsidP="005534E3">
    <w:pPr>
      <w:pStyle w:val="Footer-pool"/>
      <w:rPr>
        <w:sz w:val="20"/>
      </w:rPr>
    </w:pPr>
    <w:r w:rsidRPr="009552F2">
      <w:rPr>
        <w:rStyle w:val="PageNumber"/>
        <w:b/>
        <w:sz w:val="20"/>
      </w:rPr>
      <w:fldChar w:fldCharType="begin"/>
    </w:r>
    <w:r w:rsidRPr="009552F2">
      <w:rPr>
        <w:rStyle w:val="PageNumber"/>
        <w:b/>
        <w:sz w:val="20"/>
      </w:rPr>
      <w:instrText xml:space="preserve"> PAGE </w:instrText>
    </w:r>
    <w:r w:rsidRPr="009552F2">
      <w:rPr>
        <w:rStyle w:val="PageNumber"/>
        <w:b/>
        <w:sz w:val="20"/>
      </w:rPr>
      <w:fldChar w:fldCharType="separate"/>
    </w:r>
    <w:r w:rsidRPr="009552F2">
      <w:rPr>
        <w:rStyle w:val="PageNumber"/>
        <w:b/>
        <w:sz w:val="20"/>
      </w:rPr>
      <w:t>1</w:t>
    </w:r>
    <w:r w:rsidRPr="009552F2">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683" w14:textId="545CD0CE" w:rsidR="007A36F8" w:rsidRPr="00355D11" w:rsidRDefault="00F046E6" w:rsidP="005534E3">
    <w:pPr>
      <w:pStyle w:val="Footer-pool"/>
      <w:jc w:val="right"/>
      <w:rPr>
        <w:sz w:val="20"/>
      </w:rPr>
    </w:pPr>
    <w:r w:rsidRPr="00355D11">
      <w:rPr>
        <w:rStyle w:val="PageNumber"/>
        <w:b/>
        <w:sz w:val="20"/>
      </w:rPr>
      <w:fldChar w:fldCharType="begin"/>
    </w:r>
    <w:r w:rsidRPr="00355D11">
      <w:rPr>
        <w:rStyle w:val="PageNumber"/>
        <w:b/>
        <w:sz w:val="20"/>
      </w:rPr>
      <w:instrText xml:space="preserve"> PAGE \* MERGEFORMAT </w:instrText>
    </w:r>
    <w:r w:rsidRPr="00355D11">
      <w:rPr>
        <w:rStyle w:val="PageNumber"/>
        <w:b/>
        <w:sz w:val="20"/>
      </w:rPr>
      <w:fldChar w:fldCharType="separate"/>
    </w:r>
    <w:r w:rsidRPr="00355D11">
      <w:rPr>
        <w:rStyle w:val="PageNumber"/>
        <w:b/>
        <w:sz w:val="20"/>
      </w:rPr>
      <w:t>1</w:t>
    </w:r>
    <w:r w:rsidRPr="00355D11">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7AC4" w14:textId="19C6D5B2" w:rsidR="00F046E6" w:rsidRPr="00F046E6" w:rsidRDefault="0066792B" w:rsidP="00F046E6">
    <w:pPr>
      <w:pStyle w:val="Footer-jobnumber"/>
      <w:rPr>
        <w:rFonts w:hint="eastAsia"/>
      </w:rPr>
    </w:pPr>
    <w:bookmarkStart w:id="1" w:name="FooterJobDate"/>
    <w:r>
      <w:t>K2519183[</w:t>
    </w:r>
    <w:r w:rsidR="00B400FA">
      <w:rPr>
        <w:rFonts w:eastAsiaTheme="minorEastAsia" w:hint="eastAsia"/>
        <w:lang w:eastAsia="zh-CN"/>
      </w:rPr>
      <w:t>C</w:t>
    </w:r>
    <w:r>
      <w:t>]</w:t>
    </w:r>
    <w:r>
      <w:tab/>
    </w:r>
    <w:bookmarkEnd w:id="1"/>
    <w:r w:rsidR="00AD6201">
      <w:rPr>
        <w:rFonts w:eastAsiaTheme="minorEastAsia" w:hint="eastAsia"/>
        <w:lang w:eastAsia="zh-CN"/>
      </w:rPr>
      <w:t>110326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B15B" w14:textId="77777777" w:rsidR="00A246F8" w:rsidRPr="00F046E6" w:rsidRDefault="00A246F8" w:rsidP="00C70B49">
      <w:pPr>
        <w:pStyle w:val="Footnote-Separator"/>
        <w:rPr>
          <w:szCs w:val="18"/>
        </w:rPr>
      </w:pPr>
      <w:r w:rsidRPr="00F046E6">
        <w:separator/>
      </w:r>
    </w:p>
  </w:footnote>
  <w:footnote w:type="continuationSeparator" w:id="0">
    <w:p w14:paraId="71B3525D" w14:textId="77777777" w:rsidR="00A246F8" w:rsidRPr="00F046E6" w:rsidRDefault="00A246F8" w:rsidP="00C70B49">
      <w:pPr>
        <w:pStyle w:val="Footnote-Separator"/>
      </w:pPr>
      <w:r w:rsidRPr="00F046E6">
        <w:continuationSeparator/>
      </w:r>
    </w:p>
  </w:footnote>
  <w:footnote w:type="continuationNotice" w:id="1">
    <w:p w14:paraId="4783966C" w14:textId="77777777" w:rsidR="00A246F8" w:rsidRPr="00F046E6" w:rsidRDefault="00A246F8" w:rsidP="00C70B49">
      <w:pPr>
        <w:pStyle w:val="ASpacer"/>
      </w:pPr>
    </w:p>
  </w:footnote>
  <w:footnote w:id="2">
    <w:p w14:paraId="3A4ABA1C" w14:textId="1B214006" w:rsidR="007A5982" w:rsidRPr="00452194" w:rsidRDefault="007A5982" w:rsidP="00355D11">
      <w:pPr>
        <w:pStyle w:val="Footnote-Text"/>
        <w:tabs>
          <w:tab w:val="clear" w:pos="1247"/>
          <w:tab w:val="clear" w:pos="1871"/>
          <w:tab w:val="clear" w:pos="2495"/>
          <w:tab w:val="clear" w:pos="3119"/>
          <w:tab w:val="clear" w:pos="3742"/>
          <w:tab w:val="clear" w:pos="4366"/>
        </w:tabs>
        <w:ind w:left="1253"/>
        <w:rPr>
          <w:rFonts w:eastAsia="SimSun"/>
          <w:sz w:val="20"/>
          <w:lang w:eastAsia="zh-CN"/>
        </w:rPr>
      </w:pPr>
      <w:r w:rsidRPr="00452194">
        <w:rPr>
          <w:rStyle w:val="FootnoteReference"/>
          <w:spacing w:val="0"/>
          <w:w w:val="100"/>
          <w:position w:val="0"/>
          <w:szCs w:val="20"/>
          <w:lang w:val="zh-CN"/>
        </w:rPr>
        <w:footnoteRef/>
      </w:r>
      <w:r w:rsidRPr="00452194">
        <w:rPr>
          <w:rFonts w:eastAsia="SimSun"/>
          <w:sz w:val="20"/>
          <w:lang w:val="zh-CN" w:eastAsia="zh-CN"/>
        </w:rPr>
        <w:t xml:space="preserve"> </w:t>
      </w:r>
      <w:r w:rsidRPr="00452194">
        <w:rPr>
          <w:rFonts w:eastAsia="SimSun"/>
          <w:sz w:val="20"/>
          <w:lang w:val="zh-CN" w:eastAsia="zh-CN"/>
        </w:rPr>
        <w:t>添加的条目以灰色阴影显示。</w:t>
      </w:r>
    </w:p>
  </w:footnote>
  <w:footnote w:id="3">
    <w:p w14:paraId="5FD2AA39" w14:textId="7F3E9B74" w:rsidR="007A5982" w:rsidRPr="00452194" w:rsidRDefault="007A5982" w:rsidP="00355D11">
      <w:pPr>
        <w:pStyle w:val="Footnote-Text"/>
        <w:tabs>
          <w:tab w:val="clear" w:pos="1247"/>
          <w:tab w:val="clear" w:pos="1871"/>
          <w:tab w:val="clear" w:pos="2495"/>
          <w:tab w:val="clear" w:pos="3119"/>
          <w:tab w:val="clear" w:pos="3742"/>
          <w:tab w:val="clear" w:pos="4366"/>
        </w:tabs>
        <w:ind w:left="1253"/>
        <w:rPr>
          <w:rFonts w:eastAsia="SimSun"/>
          <w:sz w:val="20"/>
          <w:lang w:eastAsia="zh-CN"/>
        </w:rPr>
      </w:pPr>
      <w:r w:rsidRPr="00452194">
        <w:rPr>
          <w:rStyle w:val="FootnoteReference"/>
          <w:spacing w:val="0"/>
          <w:w w:val="100"/>
          <w:position w:val="0"/>
          <w:szCs w:val="20"/>
        </w:rPr>
        <w:footnoteRef/>
      </w:r>
      <w:r w:rsidRPr="00452194">
        <w:rPr>
          <w:rFonts w:eastAsia="SimSun"/>
          <w:sz w:val="20"/>
          <w:lang w:eastAsia="zh-CN"/>
        </w:rPr>
        <w:t xml:space="preserve"> </w:t>
      </w:r>
      <w:r w:rsidR="00B400FA" w:rsidRPr="00452194">
        <w:rPr>
          <w:rFonts w:eastAsia="SimSun"/>
          <w:sz w:val="20"/>
          <w:lang w:val="zh-CN" w:eastAsia="zh-CN"/>
        </w:rPr>
        <w:t>添加的规定以灰色阴影显示。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9EA8" w14:textId="7FBCAB76" w:rsidR="007A36F8" w:rsidRPr="009552F2" w:rsidRDefault="00BA4E95" w:rsidP="009552F2">
    <w:pPr>
      <w:pStyle w:val="Header-pool"/>
      <w:spacing w:line="240" w:lineRule="auto"/>
      <w:jc w:val="left"/>
      <w:rPr>
        <w:sz w:val="20"/>
        <w:szCs w:val="20"/>
      </w:rPr>
    </w:pPr>
    <w:r w:rsidRPr="009552F2">
      <w:rPr>
        <w:noProof/>
        <w:sz w:val="20"/>
        <w:szCs w:val="20"/>
      </w:rPr>
      <w:t>UNEP/MC/COP.6/Dec.3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D92F" w14:textId="59DAEFD1" w:rsidR="007A36F8" w:rsidRPr="009552F2" w:rsidRDefault="00BA4E95" w:rsidP="009552F2">
    <w:pPr>
      <w:pStyle w:val="Header-pool"/>
      <w:spacing w:line="240" w:lineRule="auto"/>
      <w:jc w:val="right"/>
      <w:rPr>
        <w:sz w:val="20"/>
        <w:szCs w:val="20"/>
      </w:rPr>
    </w:pPr>
    <w:r w:rsidRPr="009552F2">
      <w:rPr>
        <w:noProof/>
        <w:sz w:val="20"/>
        <w:szCs w:val="20"/>
      </w:rPr>
      <w:t>UNEP/MC/COP.6/Dec.3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6C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2A2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0030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4200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08B3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A6D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D82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20C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CA0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C8B3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F715A08"/>
    <w:multiLevelType w:val="hybridMultilevel"/>
    <w:tmpl w:val="62B42CC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EFB0561"/>
    <w:multiLevelType w:val="hybridMultilevel"/>
    <w:tmpl w:val="FE081424"/>
    <w:lvl w:ilvl="0" w:tplc="2070D92A">
      <w:start w:val="1"/>
      <w:numFmt w:val="chineseCountingThousand"/>
      <w:lvlText w:val="(%1)"/>
      <w:lvlJc w:val="left"/>
      <w:pPr>
        <w:ind w:left="954" w:hanging="594"/>
      </w:pPr>
      <w:rPr>
        <w:rFonts w:ascii="SimSun" w:eastAsia="SimSun" w:hAnsi="SimSu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3"/>
  </w:num>
  <w:num w:numId="2" w16cid:durableId="1242644713">
    <w:abstractNumId w:val="26"/>
  </w:num>
  <w:num w:numId="3" w16cid:durableId="1933662228">
    <w:abstractNumId w:val="17"/>
  </w:num>
  <w:num w:numId="4" w16cid:durableId="1991909117">
    <w:abstractNumId w:val="10"/>
  </w:num>
  <w:num w:numId="5" w16cid:durableId="1138956019">
    <w:abstractNumId w:val="12"/>
  </w:num>
  <w:num w:numId="6" w16cid:durableId="1849588938">
    <w:abstractNumId w:val="9"/>
  </w:num>
  <w:num w:numId="7" w16cid:durableId="1994487280">
    <w:abstractNumId w:val="7"/>
  </w:num>
  <w:num w:numId="8" w16cid:durableId="1723287586">
    <w:abstractNumId w:val="6"/>
  </w:num>
  <w:num w:numId="9" w16cid:durableId="15690898">
    <w:abstractNumId w:val="5"/>
  </w:num>
  <w:num w:numId="10" w16cid:durableId="288517638">
    <w:abstractNumId w:val="4"/>
  </w:num>
  <w:num w:numId="11" w16cid:durableId="397173292">
    <w:abstractNumId w:val="8"/>
  </w:num>
  <w:num w:numId="12" w16cid:durableId="1991907330">
    <w:abstractNumId w:val="3"/>
  </w:num>
  <w:num w:numId="13" w16cid:durableId="423117170">
    <w:abstractNumId w:val="2"/>
  </w:num>
  <w:num w:numId="14" w16cid:durableId="866412897">
    <w:abstractNumId w:val="1"/>
  </w:num>
  <w:num w:numId="15" w16cid:durableId="1193568530">
    <w:abstractNumId w:val="0"/>
  </w:num>
  <w:num w:numId="16" w16cid:durableId="513107029">
    <w:abstractNumId w:val="22"/>
    <w:lvlOverride w:ilvl="0">
      <w:lvl w:ilvl="0" w:tplc="0809000F">
        <w:start w:val="1"/>
        <w:numFmt w:val="decimal"/>
        <w:lvlText w:val="%1."/>
        <w:lvlJc w:val="left"/>
        <w:pPr>
          <w:ind w:left="1967" w:hanging="360"/>
        </w:pPr>
      </w:lvl>
    </w:lvlOverride>
  </w:num>
  <w:num w:numId="17" w16cid:durableId="1746106603">
    <w:abstractNumId w:val="14"/>
  </w:num>
  <w:num w:numId="18" w16cid:durableId="1940330908">
    <w:abstractNumId w:val="16"/>
  </w:num>
  <w:num w:numId="19" w16cid:durableId="1369989592">
    <w:abstractNumId w:val="24"/>
  </w:num>
  <w:num w:numId="20" w16cid:durableId="1928806499">
    <w:abstractNumId w:val="21"/>
  </w:num>
  <w:num w:numId="21" w16cid:durableId="1922253118">
    <w:abstractNumId w:val="15"/>
  </w:num>
  <w:num w:numId="22" w16cid:durableId="2095203122">
    <w:abstractNumId w:val="18"/>
  </w:num>
  <w:num w:numId="23" w16cid:durableId="1940065441">
    <w:abstractNumId w:val="13"/>
  </w:num>
  <w:num w:numId="24" w16cid:durableId="1424494420">
    <w:abstractNumId w:val="20"/>
  </w:num>
  <w:num w:numId="25" w16cid:durableId="847791512">
    <w:abstractNumId w:val="11"/>
  </w:num>
  <w:num w:numId="26" w16cid:durableId="1120999850">
    <w:abstractNumId w:val="19"/>
  </w:num>
  <w:num w:numId="27" w16cid:durableId="11444994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A"/>
    <w:rsid w:val="000149E6"/>
    <w:rsid w:val="00015474"/>
    <w:rsid w:val="00016AF3"/>
    <w:rsid w:val="000208C8"/>
    <w:rsid w:val="000247B0"/>
    <w:rsid w:val="00026997"/>
    <w:rsid w:val="00026F77"/>
    <w:rsid w:val="00033E0B"/>
    <w:rsid w:val="000340DB"/>
    <w:rsid w:val="00035EDE"/>
    <w:rsid w:val="00036DC3"/>
    <w:rsid w:val="0004028A"/>
    <w:rsid w:val="0004033C"/>
    <w:rsid w:val="000509B4"/>
    <w:rsid w:val="00056B2C"/>
    <w:rsid w:val="0006035B"/>
    <w:rsid w:val="000628E8"/>
    <w:rsid w:val="00063AE4"/>
    <w:rsid w:val="0006769D"/>
    <w:rsid w:val="00070C86"/>
    <w:rsid w:val="0007166E"/>
    <w:rsid w:val="00071886"/>
    <w:rsid w:val="000726EE"/>
    <w:rsid w:val="00073FE8"/>
    <w:rsid w:val="000742BC"/>
    <w:rsid w:val="0007739A"/>
    <w:rsid w:val="0008041D"/>
    <w:rsid w:val="00082A0C"/>
    <w:rsid w:val="00082DCD"/>
    <w:rsid w:val="00083504"/>
    <w:rsid w:val="00086528"/>
    <w:rsid w:val="0008710B"/>
    <w:rsid w:val="00087FC1"/>
    <w:rsid w:val="0009640C"/>
    <w:rsid w:val="000A16EC"/>
    <w:rsid w:val="000B21D5"/>
    <w:rsid w:val="000B22A2"/>
    <w:rsid w:val="000B4700"/>
    <w:rsid w:val="000C26F4"/>
    <w:rsid w:val="000C2A52"/>
    <w:rsid w:val="000C46A9"/>
    <w:rsid w:val="000D0931"/>
    <w:rsid w:val="000D33C0"/>
    <w:rsid w:val="000D5884"/>
    <w:rsid w:val="000D6941"/>
    <w:rsid w:val="000D71B6"/>
    <w:rsid w:val="000D7D2C"/>
    <w:rsid w:val="000E0405"/>
    <w:rsid w:val="000F0889"/>
    <w:rsid w:val="000F16ED"/>
    <w:rsid w:val="000F6CFF"/>
    <w:rsid w:val="00102962"/>
    <w:rsid w:val="00115EA2"/>
    <w:rsid w:val="00115F73"/>
    <w:rsid w:val="001202E3"/>
    <w:rsid w:val="00121BBA"/>
    <w:rsid w:val="00123699"/>
    <w:rsid w:val="0013059D"/>
    <w:rsid w:val="0014083A"/>
    <w:rsid w:val="00141A55"/>
    <w:rsid w:val="00141F2F"/>
    <w:rsid w:val="001446A3"/>
    <w:rsid w:val="00144868"/>
    <w:rsid w:val="0015070E"/>
    <w:rsid w:val="00155395"/>
    <w:rsid w:val="001564F0"/>
    <w:rsid w:val="0016431F"/>
    <w:rsid w:val="00166042"/>
    <w:rsid w:val="001675FE"/>
    <w:rsid w:val="001705BE"/>
    <w:rsid w:val="00172E6C"/>
    <w:rsid w:val="00173D27"/>
    <w:rsid w:val="00174739"/>
    <w:rsid w:val="00177B5A"/>
    <w:rsid w:val="00180BF1"/>
    <w:rsid w:val="0018127C"/>
    <w:rsid w:val="00181EA2"/>
    <w:rsid w:val="00181EC8"/>
    <w:rsid w:val="00181FC0"/>
    <w:rsid w:val="00184349"/>
    <w:rsid w:val="0019161E"/>
    <w:rsid w:val="00195F33"/>
    <w:rsid w:val="00197C63"/>
    <w:rsid w:val="001A5EE1"/>
    <w:rsid w:val="001A7FF9"/>
    <w:rsid w:val="001B1617"/>
    <w:rsid w:val="001B504B"/>
    <w:rsid w:val="001C29FC"/>
    <w:rsid w:val="001D3874"/>
    <w:rsid w:val="001D5344"/>
    <w:rsid w:val="001D6A0C"/>
    <w:rsid w:val="001D7E75"/>
    <w:rsid w:val="001E0DD7"/>
    <w:rsid w:val="001E22D1"/>
    <w:rsid w:val="001E56D2"/>
    <w:rsid w:val="001E7D56"/>
    <w:rsid w:val="001F75DE"/>
    <w:rsid w:val="00200D58"/>
    <w:rsid w:val="002013BE"/>
    <w:rsid w:val="002063A4"/>
    <w:rsid w:val="00206F97"/>
    <w:rsid w:val="00207987"/>
    <w:rsid w:val="0021018D"/>
    <w:rsid w:val="0021145B"/>
    <w:rsid w:val="00214277"/>
    <w:rsid w:val="00214854"/>
    <w:rsid w:val="00216E97"/>
    <w:rsid w:val="0021775A"/>
    <w:rsid w:val="00221FD9"/>
    <w:rsid w:val="0022762D"/>
    <w:rsid w:val="00232303"/>
    <w:rsid w:val="00234806"/>
    <w:rsid w:val="002378D6"/>
    <w:rsid w:val="00240BCE"/>
    <w:rsid w:val="00243D36"/>
    <w:rsid w:val="00247707"/>
    <w:rsid w:val="0025174F"/>
    <w:rsid w:val="002609AB"/>
    <w:rsid w:val="00263171"/>
    <w:rsid w:val="00263FB1"/>
    <w:rsid w:val="00277919"/>
    <w:rsid w:val="002807BA"/>
    <w:rsid w:val="00286740"/>
    <w:rsid w:val="00287B42"/>
    <w:rsid w:val="002929D8"/>
    <w:rsid w:val="002935C2"/>
    <w:rsid w:val="00296719"/>
    <w:rsid w:val="002A016E"/>
    <w:rsid w:val="002A237D"/>
    <w:rsid w:val="002A4A81"/>
    <w:rsid w:val="002A4C53"/>
    <w:rsid w:val="002A73D4"/>
    <w:rsid w:val="002B0672"/>
    <w:rsid w:val="002B1B4C"/>
    <w:rsid w:val="002B247F"/>
    <w:rsid w:val="002C145D"/>
    <w:rsid w:val="002C2C3E"/>
    <w:rsid w:val="002C533E"/>
    <w:rsid w:val="002C5525"/>
    <w:rsid w:val="002D027F"/>
    <w:rsid w:val="002D1E53"/>
    <w:rsid w:val="002D6167"/>
    <w:rsid w:val="002D7A85"/>
    <w:rsid w:val="002D7B60"/>
    <w:rsid w:val="002E19D4"/>
    <w:rsid w:val="002F0362"/>
    <w:rsid w:val="002F084C"/>
    <w:rsid w:val="002F4761"/>
    <w:rsid w:val="002F5294"/>
    <w:rsid w:val="002F5C79"/>
    <w:rsid w:val="002F6193"/>
    <w:rsid w:val="003019E2"/>
    <w:rsid w:val="0031350B"/>
    <w:rsid w:val="0031413F"/>
    <w:rsid w:val="003148BB"/>
    <w:rsid w:val="003154BB"/>
    <w:rsid w:val="00317976"/>
    <w:rsid w:val="00323885"/>
    <w:rsid w:val="00331475"/>
    <w:rsid w:val="00337EEA"/>
    <w:rsid w:val="00351A93"/>
    <w:rsid w:val="003524CA"/>
    <w:rsid w:val="003559F8"/>
    <w:rsid w:val="00355D11"/>
    <w:rsid w:val="00355EA9"/>
    <w:rsid w:val="003578DE"/>
    <w:rsid w:val="00365413"/>
    <w:rsid w:val="00365F6B"/>
    <w:rsid w:val="00367F31"/>
    <w:rsid w:val="00370BF9"/>
    <w:rsid w:val="00371340"/>
    <w:rsid w:val="003759E2"/>
    <w:rsid w:val="00376867"/>
    <w:rsid w:val="0038083F"/>
    <w:rsid w:val="00381010"/>
    <w:rsid w:val="003842B0"/>
    <w:rsid w:val="00386999"/>
    <w:rsid w:val="00390145"/>
    <w:rsid w:val="003905C5"/>
    <w:rsid w:val="00394379"/>
    <w:rsid w:val="00396257"/>
    <w:rsid w:val="00397EB8"/>
    <w:rsid w:val="003A07AB"/>
    <w:rsid w:val="003A086E"/>
    <w:rsid w:val="003A37B8"/>
    <w:rsid w:val="003A4FD0"/>
    <w:rsid w:val="003A69D1"/>
    <w:rsid w:val="003A7231"/>
    <w:rsid w:val="003A7705"/>
    <w:rsid w:val="003B1545"/>
    <w:rsid w:val="003C035E"/>
    <w:rsid w:val="003C3267"/>
    <w:rsid w:val="003C409D"/>
    <w:rsid w:val="003C5BA6"/>
    <w:rsid w:val="003E088E"/>
    <w:rsid w:val="003F0E85"/>
    <w:rsid w:val="003F1870"/>
    <w:rsid w:val="00404580"/>
    <w:rsid w:val="00404CB5"/>
    <w:rsid w:val="00405251"/>
    <w:rsid w:val="00410C55"/>
    <w:rsid w:val="004121DB"/>
    <w:rsid w:val="0041604D"/>
    <w:rsid w:val="00416854"/>
    <w:rsid w:val="00417725"/>
    <w:rsid w:val="0041779A"/>
    <w:rsid w:val="00417B99"/>
    <w:rsid w:val="00422123"/>
    <w:rsid w:val="0042299C"/>
    <w:rsid w:val="004243EA"/>
    <w:rsid w:val="0042589E"/>
    <w:rsid w:val="00426FA1"/>
    <w:rsid w:val="00434607"/>
    <w:rsid w:val="00437F26"/>
    <w:rsid w:val="00443BD5"/>
    <w:rsid w:val="00444097"/>
    <w:rsid w:val="00445487"/>
    <w:rsid w:val="00452194"/>
    <w:rsid w:val="004525B5"/>
    <w:rsid w:val="004546B8"/>
    <w:rsid w:val="00454769"/>
    <w:rsid w:val="004562B0"/>
    <w:rsid w:val="00456D58"/>
    <w:rsid w:val="00466991"/>
    <w:rsid w:val="0047064C"/>
    <w:rsid w:val="00474D90"/>
    <w:rsid w:val="00477AFF"/>
    <w:rsid w:val="00481F0B"/>
    <w:rsid w:val="00491768"/>
    <w:rsid w:val="00495BFE"/>
    <w:rsid w:val="004A2065"/>
    <w:rsid w:val="004A42E1"/>
    <w:rsid w:val="004B162C"/>
    <w:rsid w:val="004B7245"/>
    <w:rsid w:val="004C3DBE"/>
    <w:rsid w:val="004C5C96"/>
    <w:rsid w:val="004D06A4"/>
    <w:rsid w:val="004D48A9"/>
    <w:rsid w:val="004D60EA"/>
    <w:rsid w:val="004E154C"/>
    <w:rsid w:val="004E2E08"/>
    <w:rsid w:val="004E59D4"/>
    <w:rsid w:val="004E5E57"/>
    <w:rsid w:val="004E79AC"/>
    <w:rsid w:val="004F1A81"/>
    <w:rsid w:val="004F4C67"/>
    <w:rsid w:val="0050040D"/>
    <w:rsid w:val="005068E0"/>
    <w:rsid w:val="00507639"/>
    <w:rsid w:val="005210EE"/>
    <w:rsid w:val="005218D9"/>
    <w:rsid w:val="00532E47"/>
    <w:rsid w:val="005335CB"/>
    <w:rsid w:val="00536186"/>
    <w:rsid w:val="00536826"/>
    <w:rsid w:val="0053693A"/>
    <w:rsid w:val="00543EAE"/>
    <w:rsid w:val="00544CBB"/>
    <w:rsid w:val="00550518"/>
    <w:rsid w:val="00552CD6"/>
    <w:rsid w:val="005534E3"/>
    <w:rsid w:val="0055772C"/>
    <w:rsid w:val="00560BDC"/>
    <w:rsid w:val="00565B34"/>
    <w:rsid w:val="0057315F"/>
    <w:rsid w:val="00574A7E"/>
    <w:rsid w:val="00575DF1"/>
    <w:rsid w:val="00576104"/>
    <w:rsid w:val="00576EBA"/>
    <w:rsid w:val="00581328"/>
    <w:rsid w:val="0058201D"/>
    <w:rsid w:val="005940BC"/>
    <w:rsid w:val="00594BA0"/>
    <w:rsid w:val="005B17E7"/>
    <w:rsid w:val="005B1D7A"/>
    <w:rsid w:val="005B5E04"/>
    <w:rsid w:val="005B71EF"/>
    <w:rsid w:val="005C3DC3"/>
    <w:rsid w:val="005C67C8"/>
    <w:rsid w:val="005D0249"/>
    <w:rsid w:val="005D6E8C"/>
    <w:rsid w:val="005E19E1"/>
    <w:rsid w:val="005E3A3F"/>
    <w:rsid w:val="005F100C"/>
    <w:rsid w:val="005F243D"/>
    <w:rsid w:val="005F6517"/>
    <w:rsid w:val="005F68DA"/>
    <w:rsid w:val="005F75E6"/>
    <w:rsid w:val="006014DD"/>
    <w:rsid w:val="0060773B"/>
    <w:rsid w:val="00607D94"/>
    <w:rsid w:val="00614547"/>
    <w:rsid w:val="006157B5"/>
    <w:rsid w:val="00626FC6"/>
    <w:rsid w:val="006303B4"/>
    <w:rsid w:val="00633CEB"/>
    <w:rsid w:val="00633D3D"/>
    <w:rsid w:val="00633F3A"/>
    <w:rsid w:val="00641703"/>
    <w:rsid w:val="0064172C"/>
    <w:rsid w:val="006431A6"/>
    <w:rsid w:val="006433D9"/>
    <w:rsid w:val="006459F6"/>
    <w:rsid w:val="006500C7"/>
    <w:rsid w:val="006501AD"/>
    <w:rsid w:val="00651BFA"/>
    <w:rsid w:val="006533B3"/>
    <w:rsid w:val="00654105"/>
    <w:rsid w:val="00663A80"/>
    <w:rsid w:val="00665A4B"/>
    <w:rsid w:val="0066792B"/>
    <w:rsid w:val="006731FE"/>
    <w:rsid w:val="00676B20"/>
    <w:rsid w:val="00676CB2"/>
    <w:rsid w:val="00692E2A"/>
    <w:rsid w:val="00695B51"/>
    <w:rsid w:val="006A76F2"/>
    <w:rsid w:val="006B4F20"/>
    <w:rsid w:val="006B73F6"/>
    <w:rsid w:val="006C18B0"/>
    <w:rsid w:val="006C2406"/>
    <w:rsid w:val="006C3DDA"/>
    <w:rsid w:val="006C7F5A"/>
    <w:rsid w:val="006D3277"/>
    <w:rsid w:val="006D775C"/>
    <w:rsid w:val="006D7EFB"/>
    <w:rsid w:val="006E6672"/>
    <w:rsid w:val="006E6722"/>
    <w:rsid w:val="006E7830"/>
    <w:rsid w:val="006F10F1"/>
    <w:rsid w:val="006F2024"/>
    <w:rsid w:val="0070040C"/>
    <w:rsid w:val="007027B9"/>
    <w:rsid w:val="00713D8F"/>
    <w:rsid w:val="00713FAD"/>
    <w:rsid w:val="00715E88"/>
    <w:rsid w:val="0072508B"/>
    <w:rsid w:val="00732257"/>
    <w:rsid w:val="00732539"/>
    <w:rsid w:val="00734CAA"/>
    <w:rsid w:val="00736583"/>
    <w:rsid w:val="00737AF2"/>
    <w:rsid w:val="00745545"/>
    <w:rsid w:val="00745C5A"/>
    <w:rsid w:val="00750399"/>
    <w:rsid w:val="00750B23"/>
    <w:rsid w:val="0075473A"/>
    <w:rsid w:val="00755106"/>
    <w:rsid w:val="0075533C"/>
    <w:rsid w:val="00757581"/>
    <w:rsid w:val="007611A0"/>
    <w:rsid w:val="00761A4D"/>
    <w:rsid w:val="007658A0"/>
    <w:rsid w:val="007707AD"/>
    <w:rsid w:val="00771992"/>
    <w:rsid w:val="007748D0"/>
    <w:rsid w:val="00783907"/>
    <w:rsid w:val="00785526"/>
    <w:rsid w:val="007926A9"/>
    <w:rsid w:val="00795EA9"/>
    <w:rsid w:val="00796D3F"/>
    <w:rsid w:val="007A0CD6"/>
    <w:rsid w:val="007A1683"/>
    <w:rsid w:val="007A36F8"/>
    <w:rsid w:val="007A5982"/>
    <w:rsid w:val="007A5C12"/>
    <w:rsid w:val="007A7CB0"/>
    <w:rsid w:val="007B68A3"/>
    <w:rsid w:val="007C2541"/>
    <w:rsid w:val="007C5792"/>
    <w:rsid w:val="007D66A8"/>
    <w:rsid w:val="007D773D"/>
    <w:rsid w:val="007E003F"/>
    <w:rsid w:val="007E31D3"/>
    <w:rsid w:val="007E50F2"/>
    <w:rsid w:val="007F23ED"/>
    <w:rsid w:val="007F7758"/>
    <w:rsid w:val="00802E72"/>
    <w:rsid w:val="00805F1D"/>
    <w:rsid w:val="008107C6"/>
    <w:rsid w:val="008164F2"/>
    <w:rsid w:val="00821395"/>
    <w:rsid w:val="00822DC9"/>
    <w:rsid w:val="008245FF"/>
    <w:rsid w:val="00830E26"/>
    <w:rsid w:val="00835BB4"/>
    <w:rsid w:val="0084328C"/>
    <w:rsid w:val="00843576"/>
    <w:rsid w:val="00843B64"/>
    <w:rsid w:val="008448C0"/>
    <w:rsid w:val="00845025"/>
    <w:rsid w:val="008470BD"/>
    <w:rsid w:val="008478FC"/>
    <w:rsid w:val="008526BC"/>
    <w:rsid w:val="008572BD"/>
    <w:rsid w:val="00867BFF"/>
    <w:rsid w:val="00874B8E"/>
    <w:rsid w:val="00875B26"/>
    <w:rsid w:val="0088480A"/>
    <w:rsid w:val="0088757A"/>
    <w:rsid w:val="00894CCE"/>
    <w:rsid w:val="008957DD"/>
    <w:rsid w:val="00897D98"/>
    <w:rsid w:val="008A26B4"/>
    <w:rsid w:val="008A6DF2"/>
    <w:rsid w:val="008A7807"/>
    <w:rsid w:val="008B0D6B"/>
    <w:rsid w:val="008B3832"/>
    <w:rsid w:val="008B4CC9"/>
    <w:rsid w:val="008C13F0"/>
    <w:rsid w:val="008C1B8B"/>
    <w:rsid w:val="008C45D2"/>
    <w:rsid w:val="008C5629"/>
    <w:rsid w:val="008D3AE0"/>
    <w:rsid w:val="008D6939"/>
    <w:rsid w:val="008D7C99"/>
    <w:rsid w:val="008E0FCB"/>
    <w:rsid w:val="008F067C"/>
    <w:rsid w:val="008F6152"/>
    <w:rsid w:val="00904E07"/>
    <w:rsid w:val="00907D78"/>
    <w:rsid w:val="009110B8"/>
    <w:rsid w:val="00912DDA"/>
    <w:rsid w:val="00916B39"/>
    <w:rsid w:val="0092178C"/>
    <w:rsid w:val="0092493F"/>
    <w:rsid w:val="00930B88"/>
    <w:rsid w:val="00933F6D"/>
    <w:rsid w:val="009378DC"/>
    <w:rsid w:val="0094056F"/>
    <w:rsid w:val="00940DCC"/>
    <w:rsid w:val="0094179A"/>
    <w:rsid w:val="0094459E"/>
    <w:rsid w:val="00944DBC"/>
    <w:rsid w:val="009477F7"/>
    <w:rsid w:val="00950498"/>
    <w:rsid w:val="00950977"/>
    <w:rsid w:val="00951A7B"/>
    <w:rsid w:val="009525CD"/>
    <w:rsid w:val="00953E91"/>
    <w:rsid w:val="009540CB"/>
    <w:rsid w:val="009552F2"/>
    <w:rsid w:val="009564A6"/>
    <w:rsid w:val="00957DC3"/>
    <w:rsid w:val="00961A33"/>
    <w:rsid w:val="009628B9"/>
    <w:rsid w:val="00965D3A"/>
    <w:rsid w:val="00967621"/>
    <w:rsid w:val="00967E6A"/>
    <w:rsid w:val="00973C57"/>
    <w:rsid w:val="0098031B"/>
    <w:rsid w:val="00980797"/>
    <w:rsid w:val="009935AC"/>
    <w:rsid w:val="009A1C2A"/>
    <w:rsid w:val="009A6054"/>
    <w:rsid w:val="009B4A0F"/>
    <w:rsid w:val="009C0FEC"/>
    <w:rsid w:val="009C11D2"/>
    <w:rsid w:val="009C6C70"/>
    <w:rsid w:val="009D0922"/>
    <w:rsid w:val="009D0B63"/>
    <w:rsid w:val="009D0D50"/>
    <w:rsid w:val="009D3910"/>
    <w:rsid w:val="009E1A50"/>
    <w:rsid w:val="009E307E"/>
    <w:rsid w:val="009E3635"/>
    <w:rsid w:val="009E47E3"/>
    <w:rsid w:val="009F5A4A"/>
    <w:rsid w:val="00A03A4A"/>
    <w:rsid w:val="00A07870"/>
    <w:rsid w:val="00A07F19"/>
    <w:rsid w:val="00A1348D"/>
    <w:rsid w:val="00A142D1"/>
    <w:rsid w:val="00A1489E"/>
    <w:rsid w:val="00A232EE"/>
    <w:rsid w:val="00A246F8"/>
    <w:rsid w:val="00A3320C"/>
    <w:rsid w:val="00A3349F"/>
    <w:rsid w:val="00A4175F"/>
    <w:rsid w:val="00A44411"/>
    <w:rsid w:val="00A469FA"/>
    <w:rsid w:val="00A50E94"/>
    <w:rsid w:val="00A54334"/>
    <w:rsid w:val="00A55B01"/>
    <w:rsid w:val="00A55CCF"/>
    <w:rsid w:val="00A56B5B"/>
    <w:rsid w:val="00A57D46"/>
    <w:rsid w:val="00A603FF"/>
    <w:rsid w:val="00A657DD"/>
    <w:rsid w:val="00A666A6"/>
    <w:rsid w:val="00A675FD"/>
    <w:rsid w:val="00A714C6"/>
    <w:rsid w:val="00A72437"/>
    <w:rsid w:val="00A80611"/>
    <w:rsid w:val="00A84B15"/>
    <w:rsid w:val="00A87016"/>
    <w:rsid w:val="00A90C61"/>
    <w:rsid w:val="00AB1F69"/>
    <w:rsid w:val="00AB5340"/>
    <w:rsid w:val="00AC010E"/>
    <w:rsid w:val="00AC01CC"/>
    <w:rsid w:val="00AC16B8"/>
    <w:rsid w:val="00AC2446"/>
    <w:rsid w:val="00AC7C96"/>
    <w:rsid w:val="00AD1E90"/>
    <w:rsid w:val="00AD2D15"/>
    <w:rsid w:val="00AD6201"/>
    <w:rsid w:val="00AE237D"/>
    <w:rsid w:val="00AE2A3D"/>
    <w:rsid w:val="00AE502A"/>
    <w:rsid w:val="00AE5214"/>
    <w:rsid w:val="00AF0DF7"/>
    <w:rsid w:val="00AF495A"/>
    <w:rsid w:val="00AF7C07"/>
    <w:rsid w:val="00B00865"/>
    <w:rsid w:val="00B019F8"/>
    <w:rsid w:val="00B22C93"/>
    <w:rsid w:val="00B27589"/>
    <w:rsid w:val="00B37EF9"/>
    <w:rsid w:val="00B400FA"/>
    <w:rsid w:val="00B405B7"/>
    <w:rsid w:val="00B42980"/>
    <w:rsid w:val="00B45816"/>
    <w:rsid w:val="00B45E6D"/>
    <w:rsid w:val="00B52222"/>
    <w:rsid w:val="00B523A2"/>
    <w:rsid w:val="00B54FE7"/>
    <w:rsid w:val="00B57C47"/>
    <w:rsid w:val="00B66901"/>
    <w:rsid w:val="00B676C0"/>
    <w:rsid w:val="00B71E6D"/>
    <w:rsid w:val="00B72070"/>
    <w:rsid w:val="00B779E1"/>
    <w:rsid w:val="00B859A3"/>
    <w:rsid w:val="00B91EE1"/>
    <w:rsid w:val="00BA0090"/>
    <w:rsid w:val="00BA1A67"/>
    <w:rsid w:val="00BA4E95"/>
    <w:rsid w:val="00BB49DE"/>
    <w:rsid w:val="00BC07FE"/>
    <w:rsid w:val="00BD0163"/>
    <w:rsid w:val="00BD122B"/>
    <w:rsid w:val="00BD159E"/>
    <w:rsid w:val="00BE5B5F"/>
    <w:rsid w:val="00BF1824"/>
    <w:rsid w:val="00BF29A4"/>
    <w:rsid w:val="00BF4905"/>
    <w:rsid w:val="00BF61EE"/>
    <w:rsid w:val="00C032BF"/>
    <w:rsid w:val="00C03BA5"/>
    <w:rsid w:val="00C03C89"/>
    <w:rsid w:val="00C22A02"/>
    <w:rsid w:val="00C26F55"/>
    <w:rsid w:val="00C30C63"/>
    <w:rsid w:val="00C32870"/>
    <w:rsid w:val="00C32B37"/>
    <w:rsid w:val="00C36B8B"/>
    <w:rsid w:val="00C41445"/>
    <w:rsid w:val="00C43DC4"/>
    <w:rsid w:val="00C45AC0"/>
    <w:rsid w:val="00C47DBF"/>
    <w:rsid w:val="00C5135B"/>
    <w:rsid w:val="00C53666"/>
    <w:rsid w:val="00C543FD"/>
    <w:rsid w:val="00C552FF"/>
    <w:rsid w:val="00C558DA"/>
    <w:rsid w:val="00C55AF3"/>
    <w:rsid w:val="00C60713"/>
    <w:rsid w:val="00C70B49"/>
    <w:rsid w:val="00C734E3"/>
    <w:rsid w:val="00C75C7C"/>
    <w:rsid w:val="00C77773"/>
    <w:rsid w:val="00C81951"/>
    <w:rsid w:val="00C835ED"/>
    <w:rsid w:val="00C83A8F"/>
    <w:rsid w:val="00C84759"/>
    <w:rsid w:val="00C87BCC"/>
    <w:rsid w:val="00C905BB"/>
    <w:rsid w:val="00C96D94"/>
    <w:rsid w:val="00C97578"/>
    <w:rsid w:val="00CA0946"/>
    <w:rsid w:val="00CA1CFE"/>
    <w:rsid w:val="00CA45D9"/>
    <w:rsid w:val="00CA6C7F"/>
    <w:rsid w:val="00CA78AF"/>
    <w:rsid w:val="00CB0221"/>
    <w:rsid w:val="00CB0C88"/>
    <w:rsid w:val="00CB20C7"/>
    <w:rsid w:val="00CB6D18"/>
    <w:rsid w:val="00CB6F8C"/>
    <w:rsid w:val="00CC0260"/>
    <w:rsid w:val="00CC10A6"/>
    <w:rsid w:val="00CC5FC7"/>
    <w:rsid w:val="00CD5EB8"/>
    <w:rsid w:val="00CD6AC7"/>
    <w:rsid w:val="00CD7044"/>
    <w:rsid w:val="00CE08B9"/>
    <w:rsid w:val="00CE40C4"/>
    <w:rsid w:val="00CE524C"/>
    <w:rsid w:val="00CF141F"/>
    <w:rsid w:val="00CF4777"/>
    <w:rsid w:val="00CF5AF8"/>
    <w:rsid w:val="00D067BB"/>
    <w:rsid w:val="00D070CC"/>
    <w:rsid w:val="00D1352A"/>
    <w:rsid w:val="00D13EDE"/>
    <w:rsid w:val="00D169AF"/>
    <w:rsid w:val="00D2385E"/>
    <w:rsid w:val="00D25249"/>
    <w:rsid w:val="00D255A7"/>
    <w:rsid w:val="00D27894"/>
    <w:rsid w:val="00D4329F"/>
    <w:rsid w:val="00D44172"/>
    <w:rsid w:val="00D50229"/>
    <w:rsid w:val="00D52302"/>
    <w:rsid w:val="00D526D8"/>
    <w:rsid w:val="00D55A40"/>
    <w:rsid w:val="00D60EAD"/>
    <w:rsid w:val="00D62786"/>
    <w:rsid w:val="00D63B8C"/>
    <w:rsid w:val="00D7062A"/>
    <w:rsid w:val="00D712FD"/>
    <w:rsid w:val="00D715DD"/>
    <w:rsid w:val="00D72CB6"/>
    <w:rsid w:val="00D739CC"/>
    <w:rsid w:val="00D757C8"/>
    <w:rsid w:val="00D8093D"/>
    <w:rsid w:val="00D8108C"/>
    <w:rsid w:val="00D812C1"/>
    <w:rsid w:val="00D842AE"/>
    <w:rsid w:val="00D85F9E"/>
    <w:rsid w:val="00D86CAD"/>
    <w:rsid w:val="00D914F0"/>
    <w:rsid w:val="00D9211C"/>
    <w:rsid w:val="00D92DE0"/>
    <w:rsid w:val="00D92FEF"/>
    <w:rsid w:val="00D93A0F"/>
    <w:rsid w:val="00D93D54"/>
    <w:rsid w:val="00DA1BCA"/>
    <w:rsid w:val="00DA3FFA"/>
    <w:rsid w:val="00DA7299"/>
    <w:rsid w:val="00DB36B7"/>
    <w:rsid w:val="00DB3E23"/>
    <w:rsid w:val="00DB7E13"/>
    <w:rsid w:val="00DC46FF"/>
    <w:rsid w:val="00DC5254"/>
    <w:rsid w:val="00DD1A4F"/>
    <w:rsid w:val="00DD3107"/>
    <w:rsid w:val="00DD5EFF"/>
    <w:rsid w:val="00DD7C2C"/>
    <w:rsid w:val="00DE2AF4"/>
    <w:rsid w:val="00DE6E55"/>
    <w:rsid w:val="00DF5660"/>
    <w:rsid w:val="00DF5C15"/>
    <w:rsid w:val="00E0574F"/>
    <w:rsid w:val="00E06797"/>
    <w:rsid w:val="00E06F26"/>
    <w:rsid w:val="00E122BC"/>
    <w:rsid w:val="00E1265B"/>
    <w:rsid w:val="00E126C8"/>
    <w:rsid w:val="00E13B48"/>
    <w:rsid w:val="00E13B4C"/>
    <w:rsid w:val="00E1404F"/>
    <w:rsid w:val="00E212EF"/>
    <w:rsid w:val="00E21C83"/>
    <w:rsid w:val="00E24ADA"/>
    <w:rsid w:val="00E256F6"/>
    <w:rsid w:val="00E32F59"/>
    <w:rsid w:val="00E37F15"/>
    <w:rsid w:val="00E440CD"/>
    <w:rsid w:val="00E45307"/>
    <w:rsid w:val="00E46D9A"/>
    <w:rsid w:val="00E509D1"/>
    <w:rsid w:val="00E50C12"/>
    <w:rsid w:val="00E554B1"/>
    <w:rsid w:val="00E565FF"/>
    <w:rsid w:val="00E600D6"/>
    <w:rsid w:val="00E63C75"/>
    <w:rsid w:val="00E64488"/>
    <w:rsid w:val="00E65388"/>
    <w:rsid w:val="00E67833"/>
    <w:rsid w:val="00E72DBD"/>
    <w:rsid w:val="00E74ACB"/>
    <w:rsid w:val="00E85B7D"/>
    <w:rsid w:val="00E9121B"/>
    <w:rsid w:val="00E94873"/>
    <w:rsid w:val="00E94B48"/>
    <w:rsid w:val="00E95FA7"/>
    <w:rsid w:val="00E96614"/>
    <w:rsid w:val="00EA0AE2"/>
    <w:rsid w:val="00EA292F"/>
    <w:rsid w:val="00EA39E5"/>
    <w:rsid w:val="00EB183A"/>
    <w:rsid w:val="00EB3106"/>
    <w:rsid w:val="00EC5A46"/>
    <w:rsid w:val="00EC63E2"/>
    <w:rsid w:val="00ED0087"/>
    <w:rsid w:val="00ED1F3E"/>
    <w:rsid w:val="00ED790F"/>
    <w:rsid w:val="00EE12FF"/>
    <w:rsid w:val="00EE1BA8"/>
    <w:rsid w:val="00EE1E98"/>
    <w:rsid w:val="00EE397B"/>
    <w:rsid w:val="00EE41A6"/>
    <w:rsid w:val="00EE4483"/>
    <w:rsid w:val="00EE5261"/>
    <w:rsid w:val="00EE74BB"/>
    <w:rsid w:val="00EF22B3"/>
    <w:rsid w:val="00EF469A"/>
    <w:rsid w:val="00F03B69"/>
    <w:rsid w:val="00F046E6"/>
    <w:rsid w:val="00F04DCB"/>
    <w:rsid w:val="00F061B7"/>
    <w:rsid w:val="00F07A50"/>
    <w:rsid w:val="00F113DA"/>
    <w:rsid w:val="00F23184"/>
    <w:rsid w:val="00F25F15"/>
    <w:rsid w:val="00F319FC"/>
    <w:rsid w:val="00F32457"/>
    <w:rsid w:val="00F37DC8"/>
    <w:rsid w:val="00F42848"/>
    <w:rsid w:val="00F439B3"/>
    <w:rsid w:val="00F45AA8"/>
    <w:rsid w:val="00F50249"/>
    <w:rsid w:val="00F502DD"/>
    <w:rsid w:val="00F511D5"/>
    <w:rsid w:val="00F52A1B"/>
    <w:rsid w:val="00F638FC"/>
    <w:rsid w:val="00F650C3"/>
    <w:rsid w:val="00F65D85"/>
    <w:rsid w:val="00F66BC5"/>
    <w:rsid w:val="00F71141"/>
    <w:rsid w:val="00F715A5"/>
    <w:rsid w:val="00F7203C"/>
    <w:rsid w:val="00F74B7A"/>
    <w:rsid w:val="00F75453"/>
    <w:rsid w:val="00F8091E"/>
    <w:rsid w:val="00F832E2"/>
    <w:rsid w:val="00F8615C"/>
    <w:rsid w:val="00F86776"/>
    <w:rsid w:val="00F92DF0"/>
    <w:rsid w:val="00F957B8"/>
    <w:rsid w:val="00F969E5"/>
    <w:rsid w:val="00F97AEE"/>
    <w:rsid w:val="00F97E54"/>
    <w:rsid w:val="00FA0D15"/>
    <w:rsid w:val="00FA1C95"/>
    <w:rsid w:val="00FA6BB0"/>
    <w:rsid w:val="00FB1DFB"/>
    <w:rsid w:val="00FC7670"/>
    <w:rsid w:val="00FD2D77"/>
    <w:rsid w:val="00FD5860"/>
    <w:rsid w:val="00FE3317"/>
    <w:rsid w:val="00FE352D"/>
    <w:rsid w:val="00FE40EB"/>
    <w:rsid w:val="00FE4D02"/>
    <w:rsid w:val="00FE51C9"/>
    <w:rsid w:val="00FE7174"/>
    <w:rsid w:val="00FE7B2F"/>
    <w:rsid w:val="00FE7D62"/>
    <w:rsid w:val="00FF3819"/>
    <w:rsid w:val="1733B45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2FE"/>
  <w15:chartTrackingRefBased/>
  <w15:docId w15:val="{9C45C306-2910-4B9D-917B-8FF7AC4F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99"/>
    <w:lsdException w:name="List Number" w:semiHidden="1"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046E6"/>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74554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4554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4554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4554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4554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4554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4554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4554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4554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45545"/>
    <w:rPr>
      <w:rFonts w:ascii="Times New Roman" w:hAnsi="Times New Roman"/>
      <w:b/>
      <w:sz w:val="18"/>
      <w:lang w:val="en-GB"/>
    </w:rPr>
  </w:style>
  <w:style w:type="table" w:customStyle="1" w:styleId="Tabledocright">
    <w:name w:val="Table_doc_right"/>
    <w:basedOn w:val="TableNormal"/>
    <w:rsid w:val="0074554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45545"/>
    <w:pPr>
      <w:ind w:left="1000"/>
    </w:pPr>
    <w:rPr>
      <w:sz w:val="18"/>
      <w:szCs w:val="18"/>
    </w:rPr>
  </w:style>
  <w:style w:type="paragraph" w:styleId="TOC7">
    <w:name w:val="toc 7"/>
    <w:basedOn w:val="Normal"/>
    <w:next w:val="Normal"/>
    <w:autoRedefine/>
    <w:semiHidden/>
    <w:rsid w:val="00745545"/>
    <w:pPr>
      <w:ind w:left="1200"/>
    </w:pPr>
    <w:rPr>
      <w:sz w:val="18"/>
      <w:szCs w:val="18"/>
    </w:rPr>
  </w:style>
  <w:style w:type="paragraph" w:styleId="TOC8">
    <w:name w:val="toc 8"/>
    <w:basedOn w:val="Normal"/>
    <w:next w:val="Normal"/>
    <w:autoRedefine/>
    <w:semiHidden/>
    <w:rsid w:val="00745545"/>
    <w:pPr>
      <w:ind w:left="1400"/>
    </w:pPr>
    <w:rPr>
      <w:sz w:val="18"/>
      <w:szCs w:val="18"/>
    </w:rPr>
  </w:style>
  <w:style w:type="paragraph" w:styleId="TOC9">
    <w:name w:val="toc 9"/>
    <w:basedOn w:val="Normal"/>
    <w:next w:val="Normal"/>
    <w:autoRedefine/>
    <w:semiHidden/>
    <w:rsid w:val="00745545"/>
    <w:pPr>
      <w:ind w:left="1600"/>
    </w:pPr>
    <w:rPr>
      <w:sz w:val="18"/>
      <w:szCs w:val="18"/>
    </w:rPr>
  </w:style>
  <w:style w:type="paragraph" w:customStyle="1" w:styleId="Titlefigure">
    <w:name w:val="Title_figure"/>
    <w:basedOn w:val="Titletable"/>
    <w:next w:val="NormalNonumber"/>
    <w:rsid w:val="00745545"/>
    <w:pPr>
      <w:tabs>
        <w:tab w:val="clear" w:pos="4990"/>
      </w:tabs>
    </w:pPr>
    <w:rPr>
      <w:bCs w:val="0"/>
    </w:rPr>
  </w:style>
  <w:style w:type="paragraph" w:styleId="TableofFigures">
    <w:name w:val="table of figures"/>
    <w:basedOn w:val="Normal"/>
    <w:next w:val="Normal"/>
    <w:autoRedefine/>
    <w:semiHidden/>
    <w:rsid w:val="00745545"/>
    <w:pPr>
      <w:ind w:left="1814" w:hanging="567"/>
    </w:pPr>
  </w:style>
  <w:style w:type="paragraph" w:customStyle="1" w:styleId="CH1">
    <w:name w:val="CH1"/>
    <w:basedOn w:val="Normal-pool"/>
    <w:next w:val="CH2"/>
    <w:qFormat/>
    <w:rsid w:val="0074554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4554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4554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4554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4554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45545"/>
    <w:pPr>
      <w:tabs>
        <w:tab w:val="left" w:pos="4321"/>
        <w:tab w:val="right" w:pos="8641"/>
      </w:tabs>
      <w:spacing w:before="60"/>
    </w:pPr>
    <w:rPr>
      <w:b/>
      <w:sz w:val="18"/>
    </w:rPr>
  </w:style>
  <w:style w:type="paragraph" w:customStyle="1" w:styleId="Footer-pool">
    <w:name w:val="Footer-pool"/>
    <w:basedOn w:val="Normal-pool"/>
    <w:next w:val="Normal-pool"/>
    <w:rsid w:val="00745545"/>
    <w:pPr>
      <w:tabs>
        <w:tab w:val="right" w:pos="8641"/>
      </w:tabs>
      <w:spacing w:after="120"/>
    </w:pPr>
    <w:rPr>
      <w:b/>
      <w:sz w:val="18"/>
    </w:rPr>
  </w:style>
  <w:style w:type="paragraph" w:customStyle="1" w:styleId="Header-pool">
    <w:name w:val="Header-pool"/>
    <w:basedOn w:val="Normal"/>
    <w:next w:val="Normal"/>
    <w:rsid w:val="00745545"/>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745545"/>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74554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45545"/>
    <w:pPr>
      <w:keepNext/>
      <w:keepLines/>
      <w:suppressAutoHyphens/>
    </w:pPr>
    <w:rPr>
      <w:b/>
    </w:rPr>
  </w:style>
  <w:style w:type="paragraph" w:customStyle="1" w:styleId="AATitle2">
    <w:name w:val="AA_Title2"/>
    <w:basedOn w:val="AATitle"/>
    <w:rsid w:val="00745545"/>
    <w:pPr>
      <w:keepNext w:val="0"/>
      <w:keepLines w:val="0"/>
      <w:tabs>
        <w:tab w:val="clear" w:pos="4990"/>
      </w:tabs>
      <w:spacing w:before="120" w:after="120"/>
    </w:pPr>
  </w:style>
  <w:style w:type="paragraph" w:customStyle="1" w:styleId="BBTitle">
    <w:name w:val="BB_Title"/>
    <w:basedOn w:val="Normal-pool"/>
    <w:link w:val="BBTitleChar"/>
    <w:qFormat/>
    <w:rsid w:val="00745545"/>
    <w:pPr>
      <w:keepNext/>
      <w:keepLines/>
      <w:suppressAutoHyphens/>
      <w:spacing w:before="320" w:after="240"/>
      <w:ind w:left="1247" w:right="567"/>
    </w:pPr>
    <w:rPr>
      <w:b/>
      <w:sz w:val="28"/>
      <w:szCs w:val="28"/>
    </w:rPr>
  </w:style>
  <w:style w:type="paragraph" w:customStyle="1" w:styleId="CH4">
    <w:name w:val="CH4"/>
    <w:basedOn w:val="Normal-pool"/>
    <w:next w:val="Normalnumber"/>
    <w:rsid w:val="00745545"/>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046E6"/>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745545"/>
    <w:rPr>
      <w:color w:val="0000FF"/>
      <w:u w:val="none"/>
      <w:lang w:val="en-GB"/>
    </w:rPr>
  </w:style>
  <w:style w:type="numbering" w:customStyle="1" w:styleId="Normallist">
    <w:name w:val="Normal_list"/>
    <w:basedOn w:val="NoList"/>
    <w:rsid w:val="00745545"/>
    <w:pPr>
      <w:numPr>
        <w:numId w:val="1"/>
      </w:numPr>
    </w:pPr>
  </w:style>
  <w:style w:type="paragraph" w:customStyle="1" w:styleId="NormalNonumber">
    <w:name w:val="Normal_No_number"/>
    <w:basedOn w:val="Normal-pool"/>
    <w:qFormat/>
    <w:rsid w:val="00745545"/>
    <w:pPr>
      <w:spacing w:after="120"/>
      <w:ind w:left="1247"/>
    </w:pPr>
  </w:style>
  <w:style w:type="paragraph" w:customStyle="1" w:styleId="Normalnumber">
    <w:name w:val="Normal_number"/>
    <w:basedOn w:val="Normal"/>
    <w:link w:val="NormalnumberChar"/>
    <w:rsid w:val="00745545"/>
    <w:pPr>
      <w:numPr>
        <w:numId w:val="1"/>
      </w:numPr>
      <w:tabs>
        <w:tab w:val="clear" w:pos="624"/>
      </w:tabs>
      <w:ind w:left="1247"/>
    </w:pPr>
  </w:style>
  <w:style w:type="paragraph" w:customStyle="1" w:styleId="Titletable">
    <w:name w:val="Title_table"/>
    <w:basedOn w:val="Normal-pool"/>
    <w:next w:val="NormalNonumber"/>
    <w:rsid w:val="00745545"/>
    <w:pPr>
      <w:keepNext/>
      <w:keepLines/>
      <w:suppressAutoHyphens/>
      <w:spacing w:after="60"/>
      <w:ind w:left="1247"/>
    </w:pPr>
    <w:rPr>
      <w:b/>
      <w:bCs/>
    </w:rPr>
  </w:style>
  <w:style w:type="paragraph" w:styleId="TOC1">
    <w:name w:val="toc 1"/>
    <w:basedOn w:val="Normal"/>
    <w:next w:val="Normal"/>
    <w:autoRedefine/>
    <w:uiPriority w:val="39"/>
    <w:unhideWhenUsed/>
    <w:rsid w:val="00745545"/>
    <w:pPr>
      <w:tabs>
        <w:tab w:val="right" w:leader="dot" w:pos="9486"/>
      </w:tabs>
      <w:spacing w:before="240"/>
      <w:ind w:left="1984" w:hanging="737"/>
    </w:pPr>
    <w:rPr>
      <w:bCs/>
    </w:rPr>
  </w:style>
  <w:style w:type="paragraph" w:styleId="TOC2">
    <w:name w:val="toc 2"/>
    <w:basedOn w:val="Normal"/>
    <w:next w:val="Normal"/>
    <w:uiPriority w:val="39"/>
    <w:unhideWhenUsed/>
    <w:rsid w:val="00745545"/>
    <w:pPr>
      <w:tabs>
        <w:tab w:val="right" w:leader="dot" w:pos="9486"/>
      </w:tabs>
      <w:spacing w:before="60"/>
      <w:ind w:left="2608" w:hanging="737"/>
    </w:pPr>
  </w:style>
  <w:style w:type="paragraph" w:styleId="TOC3">
    <w:name w:val="toc 3"/>
    <w:basedOn w:val="Normal"/>
    <w:next w:val="Normal"/>
    <w:uiPriority w:val="39"/>
    <w:unhideWhenUsed/>
    <w:rsid w:val="00745545"/>
    <w:pPr>
      <w:tabs>
        <w:tab w:val="right" w:leader="dot" w:pos="9486"/>
      </w:tabs>
      <w:ind w:left="3232" w:hanging="737"/>
    </w:pPr>
    <w:rPr>
      <w:iCs/>
    </w:rPr>
  </w:style>
  <w:style w:type="paragraph" w:styleId="TOC4">
    <w:name w:val="toc 4"/>
    <w:basedOn w:val="Normal"/>
    <w:next w:val="Normal"/>
    <w:uiPriority w:val="39"/>
    <w:unhideWhenUsed/>
    <w:rsid w:val="00745545"/>
    <w:pPr>
      <w:tabs>
        <w:tab w:val="left" w:pos="1000"/>
        <w:tab w:val="right" w:leader="dot" w:pos="9486"/>
      </w:tabs>
      <w:ind w:left="3856" w:hanging="737"/>
    </w:pPr>
    <w:rPr>
      <w:szCs w:val="18"/>
    </w:rPr>
  </w:style>
  <w:style w:type="paragraph" w:styleId="TOC5">
    <w:name w:val="toc 5"/>
    <w:basedOn w:val="Normal"/>
    <w:next w:val="Normal"/>
    <w:uiPriority w:val="39"/>
    <w:rsid w:val="00745545"/>
    <w:pPr>
      <w:tabs>
        <w:tab w:val="right" w:leader="dot" w:pos="9486"/>
      </w:tabs>
      <w:ind w:left="4479" w:hanging="737"/>
    </w:pPr>
    <w:rPr>
      <w:sz w:val="18"/>
      <w:szCs w:val="18"/>
    </w:rPr>
  </w:style>
  <w:style w:type="paragraph" w:customStyle="1" w:styleId="ZZAnxheader">
    <w:name w:val="ZZ_Anx_header"/>
    <w:basedOn w:val="Normal-pool"/>
    <w:rsid w:val="00745545"/>
    <w:rPr>
      <w:b/>
      <w:bCs/>
      <w:sz w:val="28"/>
      <w:szCs w:val="22"/>
    </w:rPr>
  </w:style>
  <w:style w:type="paragraph" w:customStyle="1" w:styleId="ZZAnxtitle">
    <w:name w:val="ZZ_Anx_title"/>
    <w:basedOn w:val="Normal-pool"/>
    <w:link w:val="ZZAnxtitleChar"/>
    <w:qFormat/>
    <w:rsid w:val="00745545"/>
    <w:pPr>
      <w:spacing w:before="360" w:after="120"/>
      <w:ind w:left="1247"/>
    </w:pPr>
    <w:rPr>
      <w:b/>
      <w:bCs/>
      <w:sz w:val="28"/>
      <w:szCs w:val="26"/>
    </w:rPr>
  </w:style>
  <w:style w:type="paragraph" w:styleId="NormalWeb">
    <w:name w:val="Normal (Web)"/>
    <w:basedOn w:val="Normal"/>
    <w:uiPriority w:val="99"/>
    <w:semiHidden/>
    <w:unhideWhenUsed/>
    <w:rsid w:val="0074554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45545"/>
    <w:pPr>
      <w:spacing w:before="40" w:after="40"/>
    </w:pPr>
    <w:rPr>
      <w:sz w:val="18"/>
    </w:rPr>
  </w:style>
  <w:style w:type="paragraph" w:customStyle="1" w:styleId="Footnote-Text">
    <w:name w:val="Footnote-Text"/>
    <w:basedOn w:val="Normal-pool"/>
    <w:rsid w:val="00745545"/>
    <w:pPr>
      <w:spacing w:before="20" w:after="40"/>
      <w:ind w:left="1247"/>
    </w:pPr>
    <w:rPr>
      <w:sz w:val="18"/>
    </w:rPr>
  </w:style>
  <w:style w:type="paragraph" w:customStyle="1" w:styleId="AConvName">
    <w:name w:val="A_ConvName"/>
    <w:basedOn w:val="Normal-pool"/>
    <w:next w:val="Normal-pool"/>
    <w:rsid w:val="00745545"/>
    <w:pPr>
      <w:spacing w:before="120" w:after="240"/>
    </w:pPr>
    <w:rPr>
      <w:rFonts w:ascii="Arial" w:hAnsi="Arial"/>
      <w:b/>
      <w:sz w:val="28"/>
    </w:rPr>
  </w:style>
  <w:style w:type="paragraph" w:customStyle="1" w:styleId="ASymbol">
    <w:name w:val="A_Symbol"/>
    <w:basedOn w:val="Normal-pool"/>
    <w:rsid w:val="00745545"/>
    <w:pPr>
      <w:tabs>
        <w:tab w:val="clear" w:pos="624"/>
        <w:tab w:val="clear" w:pos="1247"/>
        <w:tab w:val="right" w:pos="2920"/>
      </w:tabs>
    </w:pPr>
    <w:rPr>
      <w:rFonts w:eastAsia="SimSun"/>
    </w:rPr>
  </w:style>
  <w:style w:type="paragraph" w:customStyle="1" w:styleId="AText">
    <w:name w:val="A_Text"/>
    <w:basedOn w:val="Normal-pool"/>
    <w:rsid w:val="00745545"/>
    <w:pPr>
      <w:spacing w:before="120"/>
    </w:pPr>
  </w:style>
  <w:style w:type="paragraph" w:customStyle="1" w:styleId="ATwoLetters">
    <w:name w:val="A_TwoLetters"/>
    <w:basedOn w:val="Normal-pool"/>
    <w:next w:val="Normal-pool"/>
    <w:rsid w:val="0074554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4554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45545"/>
    <w:rPr>
      <w:rFonts w:ascii="Tahoma" w:hAnsi="Tahoma" w:cs="Tahoma"/>
      <w:sz w:val="16"/>
      <w:szCs w:val="16"/>
    </w:rPr>
  </w:style>
  <w:style w:type="character" w:customStyle="1" w:styleId="BalloonTextChar">
    <w:name w:val="Balloon Text Char"/>
    <w:basedOn w:val="DefaultParagraphFont"/>
    <w:link w:val="BalloonText"/>
    <w:rsid w:val="00745545"/>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745545"/>
    <w:rPr>
      <w:rFonts w:ascii="Times New Roman" w:eastAsia="SimSun" w:hAnsi="Times New Roman"/>
      <w:sz w:val="6"/>
      <w:szCs w:val="16"/>
      <w:lang w:val="en-GB"/>
    </w:rPr>
  </w:style>
  <w:style w:type="paragraph" w:styleId="CommentText">
    <w:name w:val="annotation text"/>
    <w:basedOn w:val="Normal"/>
    <w:link w:val="CommentTextChar"/>
    <w:unhideWhenUsed/>
    <w:rsid w:val="00745545"/>
  </w:style>
  <w:style w:type="character" w:customStyle="1" w:styleId="CommentTextChar">
    <w:name w:val="Comment Text Char"/>
    <w:basedOn w:val="DefaultParagraphFont"/>
    <w:link w:val="CommentText"/>
    <w:rsid w:val="00745545"/>
    <w:rPr>
      <w:rFonts w:eastAsia="Times New Roman"/>
      <w:lang w:val="en-GB" w:eastAsia="en-US"/>
    </w:rPr>
  </w:style>
  <w:style w:type="paragraph" w:styleId="CommentSubject">
    <w:name w:val="annotation subject"/>
    <w:basedOn w:val="CommentText"/>
    <w:next w:val="CommentText"/>
    <w:link w:val="CommentSubjectChar"/>
    <w:semiHidden/>
    <w:unhideWhenUsed/>
    <w:rsid w:val="00745545"/>
    <w:rPr>
      <w:b/>
      <w:bCs/>
    </w:rPr>
  </w:style>
  <w:style w:type="character" w:customStyle="1" w:styleId="CommentSubjectChar">
    <w:name w:val="Comment Subject Char"/>
    <w:basedOn w:val="CommentTextChar"/>
    <w:link w:val="CommentSubject"/>
    <w:semiHidden/>
    <w:rsid w:val="00745545"/>
    <w:rPr>
      <w:rFonts w:eastAsia="Times New Roman"/>
      <w:b/>
      <w:bCs/>
      <w:lang w:val="en-GB" w:eastAsia="en-US"/>
    </w:rPr>
  </w:style>
  <w:style w:type="character" w:styleId="FollowedHyperlink">
    <w:name w:val="FollowedHyperlink"/>
    <w:uiPriority w:val="99"/>
    <w:semiHidden/>
    <w:rsid w:val="00745545"/>
    <w:rPr>
      <w:color w:val="0000FF"/>
      <w:u w:val="none"/>
      <w:lang w:val="en-GB"/>
    </w:rPr>
  </w:style>
  <w:style w:type="character" w:customStyle="1" w:styleId="FooterChar">
    <w:name w:val="Footer Char"/>
    <w:basedOn w:val="DefaultParagraphFont"/>
    <w:link w:val="Footer"/>
    <w:uiPriority w:val="99"/>
    <w:rsid w:val="00F046E6"/>
    <w:rPr>
      <w:rFonts w:eastAsia="Times New Roman"/>
      <w:lang w:val="en-GB" w:eastAsia="en-US"/>
    </w:rPr>
  </w:style>
  <w:style w:type="character" w:customStyle="1" w:styleId="HeaderChar">
    <w:name w:val="Header Char"/>
    <w:basedOn w:val="DefaultParagraphFont"/>
    <w:link w:val="Header"/>
    <w:uiPriority w:val="99"/>
    <w:semiHidden/>
    <w:rsid w:val="00F046E6"/>
    <w:rPr>
      <w:rFonts w:eastAsia="Times New Roman"/>
      <w:lang w:val="en-GB" w:eastAsia="en-US"/>
    </w:rPr>
  </w:style>
  <w:style w:type="character" w:customStyle="1" w:styleId="Heading1Char">
    <w:name w:val="Heading 1 Char"/>
    <w:basedOn w:val="DefaultParagraphFont"/>
    <w:link w:val="Heading1"/>
    <w:rsid w:val="00745545"/>
    <w:rPr>
      <w:rFonts w:eastAsia="Times New Roman"/>
      <w:b/>
      <w:sz w:val="28"/>
      <w:szCs w:val="28"/>
      <w:lang w:eastAsia="en-US"/>
    </w:rPr>
  </w:style>
  <w:style w:type="character" w:customStyle="1" w:styleId="Heading2Char">
    <w:name w:val="Heading 2 Char"/>
    <w:basedOn w:val="DefaultParagraphFont"/>
    <w:link w:val="Heading2"/>
    <w:rsid w:val="00745545"/>
    <w:rPr>
      <w:rFonts w:eastAsia="Times New Roman"/>
      <w:b/>
      <w:sz w:val="24"/>
      <w:szCs w:val="24"/>
      <w:lang w:eastAsia="en-US"/>
    </w:rPr>
  </w:style>
  <w:style w:type="character" w:customStyle="1" w:styleId="Heading3Char">
    <w:name w:val="Heading 3 Char"/>
    <w:basedOn w:val="DefaultParagraphFont"/>
    <w:link w:val="Heading3"/>
    <w:rsid w:val="00745545"/>
    <w:rPr>
      <w:rFonts w:eastAsia="Times New Roman"/>
      <w:b/>
      <w:lang w:eastAsia="en-US"/>
    </w:rPr>
  </w:style>
  <w:style w:type="character" w:customStyle="1" w:styleId="Heading4Char">
    <w:name w:val="Heading 4 Char"/>
    <w:basedOn w:val="DefaultParagraphFont"/>
    <w:link w:val="Heading4"/>
    <w:rsid w:val="00745545"/>
    <w:rPr>
      <w:rFonts w:eastAsia="Times New Roman"/>
      <w:b/>
      <w:sz w:val="21"/>
      <w:szCs w:val="10"/>
      <w:lang w:val="en-US" w:eastAsia="zh-CN"/>
    </w:rPr>
  </w:style>
  <w:style w:type="character" w:customStyle="1" w:styleId="Heading5Char">
    <w:name w:val="Heading 5 Char"/>
    <w:basedOn w:val="DefaultParagraphFont"/>
    <w:link w:val="Heading5"/>
    <w:rsid w:val="00745545"/>
    <w:rPr>
      <w:rFonts w:eastAsia="Times New Roman"/>
      <w:b/>
      <w:lang w:eastAsia="en-US"/>
    </w:rPr>
  </w:style>
  <w:style w:type="character" w:customStyle="1" w:styleId="Heading6Char">
    <w:name w:val="Heading 6 Char"/>
    <w:basedOn w:val="DefaultParagraphFont"/>
    <w:link w:val="Heading6"/>
    <w:semiHidden/>
    <w:rsid w:val="00745545"/>
    <w:rPr>
      <w:rFonts w:eastAsia="Times New Roman"/>
      <w:bCs/>
      <w:sz w:val="24"/>
      <w:lang w:eastAsia="en-US"/>
    </w:rPr>
  </w:style>
  <w:style w:type="character" w:customStyle="1" w:styleId="Heading7Char">
    <w:name w:val="Heading 7 Char"/>
    <w:basedOn w:val="DefaultParagraphFont"/>
    <w:link w:val="Heading7"/>
    <w:semiHidden/>
    <w:rsid w:val="00745545"/>
    <w:rPr>
      <w:rFonts w:eastAsia="Times New Roman"/>
      <w:b/>
      <w:snapToGrid w:val="0"/>
      <w:u w:val="single"/>
      <w:lang w:eastAsia="en-US"/>
    </w:rPr>
  </w:style>
  <w:style w:type="character" w:customStyle="1" w:styleId="Heading8Char">
    <w:name w:val="Heading 8 Char"/>
    <w:basedOn w:val="DefaultParagraphFont"/>
    <w:link w:val="Heading8"/>
    <w:semiHidden/>
    <w:rsid w:val="00745545"/>
    <w:rPr>
      <w:rFonts w:eastAsia="Times New Roman"/>
      <w:b/>
      <w:snapToGrid w:val="0"/>
      <w:u w:val="single"/>
      <w:lang w:eastAsia="en-US"/>
    </w:rPr>
  </w:style>
  <w:style w:type="character" w:customStyle="1" w:styleId="Heading9Char">
    <w:name w:val="Heading 9 Char"/>
    <w:basedOn w:val="DefaultParagraphFont"/>
    <w:link w:val="Heading9"/>
    <w:semiHidden/>
    <w:rsid w:val="00745545"/>
    <w:rPr>
      <w:rFonts w:eastAsia="Times New Roman"/>
      <w:snapToGrid w:val="0"/>
      <w:sz w:val="21"/>
      <w:szCs w:val="10"/>
      <w:u w:val="single"/>
      <w:lang w:val="en-US" w:eastAsia="zh-CN"/>
    </w:rPr>
  </w:style>
  <w:style w:type="paragraph" w:styleId="ListParagraph">
    <w:name w:val="List Paragraph"/>
    <w:basedOn w:val="Normal"/>
    <w:uiPriority w:val="34"/>
    <w:semiHidden/>
    <w:qFormat/>
    <w:rsid w:val="00745545"/>
    <w:pPr>
      <w:ind w:left="720"/>
      <w:contextualSpacing/>
    </w:pPr>
  </w:style>
  <w:style w:type="paragraph" w:styleId="NoSpacing">
    <w:name w:val="No Spacing"/>
    <w:uiPriority w:val="1"/>
    <w:semiHidden/>
    <w:qFormat/>
    <w:rsid w:val="0074554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45545"/>
    <w:rPr>
      <w:rFonts w:eastAsia="Times New Roman"/>
      <w:sz w:val="21"/>
      <w:szCs w:val="10"/>
      <w:lang w:val="en-US" w:eastAsia="zh-CN"/>
    </w:rPr>
  </w:style>
  <w:style w:type="character" w:styleId="PlaceholderText">
    <w:name w:val="Placeholder Text"/>
    <w:basedOn w:val="DefaultParagraphFont"/>
    <w:uiPriority w:val="99"/>
    <w:semiHidden/>
    <w:rsid w:val="00745545"/>
    <w:rPr>
      <w:color w:val="808080"/>
      <w:lang w:val="en-GB"/>
    </w:rPr>
  </w:style>
  <w:style w:type="table" w:styleId="TableGrid">
    <w:name w:val="Table Grid"/>
    <w:basedOn w:val="TableNormal"/>
    <w:rsid w:val="0074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45545"/>
    <w:pPr>
      <w:spacing w:before="120" w:after="240"/>
    </w:pPr>
  </w:style>
  <w:style w:type="character" w:customStyle="1" w:styleId="ALogoChar">
    <w:name w:val="A_Logo Char"/>
    <w:basedOn w:val="DefaultParagraphFont"/>
    <w:link w:val="ALogo"/>
    <w:rsid w:val="00745545"/>
    <w:rPr>
      <w:rFonts w:eastAsia="Times New Roman"/>
      <w:lang w:val="en-GB" w:eastAsia="en-US"/>
    </w:rPr>
  </w:style>
  <w:style w:type="paragraph" w:customStyle="1" w:styleId="ASpacer">
    <w:name w:val="A_Spacer"/>
    <w:basedOn w:val="Normal-pool"/>
    <w:link w:val="ASpacerChar"/>
    <w:rsid w:val="00745545"/>
    <w:rPr>
      <w:sz w:val="2"/>
    </w:rPr>
  </w:style>
  <w:style w:type="character" w:customStyle="1" w:styleId="ASpacerChar">
    <w:name w:val="A_Spacer Char"/>
    <w:basedOn w:val="DefaultParagraphFont"/>
    <w:link w:val="ASpacer"/>
    <w:rsid w:val="00745545"/>
    <w:rPr>
      <w:rFonts w:eastAsia="Times New Roman"/>
      <w:sz w:val="2"/>
      <w:lang w:val="en-GB" w:eastAsia="en-US"/>
    </w:rPr>
  </w:style>
  <w:style w:type="paragraph" w:customStyle="1" w:styleId="AATitle1">
    <w:name w:val="AA_Title1"/>
    <w:basedOn w:val="Normal-pool"/>
    <w:rsid w:val="00745545"/>
  </w:style>
  <w:style w:type="character" w:styleId="UnresolvedMention">
    <w:name w:val="Unresolved Mention"/>
    <w:basedOn w:val="DefaultParagraphFont"/>
    <w:uiPriority w:val="99"/>
    <w:semiHidden/>
    <w:rsid w:val="00745545"/>
    <w:rPr>
      <w:color w:val="605E5C"/>
      <w:shd w:val="clear" w:color="auto" w:fill="E1DFDD"/>
      <w:lang w:val="en-GB"/>
    </w:rPr>
  </w:style>
  <w:style w:type="paragraph" w:customStyle="1" w:styleId="ANormal">
    <w:name w:val="A_Normal"/>
    <w:basedOn w:val="Normal-pool"/>
    <w:rsid w:val="00745545"/>
  </w:style>
  <w:style w:type="paragraph" w:customStyle="1" w:styleId="AText0">
    <w:name w:val="A_Text0"/>
    <w:basedOn w:val="AText"/>
    <w:next w:val="AText"/>
    <w:rsid w:val="00745545"/>
    <w:pPr>
      <w:tabs>
        <w:tab w:val="clear" w:pos="4990"/>
      </w:tabs>
      <w:spacing w:before="0" w:after="120"/>
    </w:pPr>
  </w:style>
  <w:style w:type="paragraph" w:styleId="Footer">
    <w:name w:val="footer"/>
    <w:basedOn w:val="Normal"/>
    <w:link w:val="FooterChar"/>
    <w:uiPriority w:val="99"/>
    <w:rsid w:val="00F046E6"/>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745545"/>
    <w:rPr>
      <w:rFonts w:eastAsia="Times New Roman"/>
      <w:b/>
      <w:sz w:val="18"/>
      <w:lang w:val="en-GB" w:eastAsia="en-US"/>
    </w:rPr>
  </w:style>
  <w:style w:type="paragraph" w:customStyle="1" w:styleId="Normal-pool">
    <w:name w:val="Normal-pool"/>
    <w:link w:val="Normal-poolChar"/>
    <w:qFormat/>
    <w:rsid w:val="00745545"/>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74554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45545"/>
    <w:pPr>
      <w:spacing w:before="60"/>
      <w:ind w:left="624"/>
    </w:pPr>
    <w:rPr>
      <w:rFonts w:eastAsiaTheme="minorEastAsia"/>
      <w:sz w:val="18"/>
    </w:rPr>
  </w:style>
  <w:style w:type="paragraph" w:styleId="Bibliography">
    <w:name w:val="Bibliography"/>
    <w:basedOn w:val="Normal"/>
    <w:next w:val="Normal"/>
    <w:uiPriority w:val="37"/>
    <w:semiHidden/>
    <w:rsid w:val="00745545"/>
  </w:style>
  <w:style w:type="paragraph" w:styleId="BlockText">
    <w:name w:val="Block Text"/>
    <w:basedOn w:val="Normal"/>
    <w:semiHidden/>
    <w:unhideWhenUsed/>
    <w:rsid w:val="0074554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45545"/>
  </w:style>
  <w:style w:type="character" w:customStyle="1" w:styleId="BodyTextChar">
    <w:name w:val="Body Text Char"/>
    <w:basedOn w:val="DefaultParagraphFont"/>
    <w:link w:val="BodyText"/>
    <w:semiHidden/>
    <w:rsid w:val="00745545"/>
    <w:rPr>
      <w:rFonts w:eastAsia="Times New Roman"/>
      <w:lang w:val="en-GB" w:eastAsia="en-US"/>
    </w:rPr>
  </w:style>
  <w:style w:type="paragraph" w:styleId="BodyText2">
    <w:name w:val="Body Text 2"/>
    <w:basedOn w:val="Normal"/>
    <w:link w:val="BodyText2Char"/>
    <w:semiHidden/>
    <w:unhideWhenUsed/>
    <w:rsid w:val="00745545"/>
    <w:pPr>
      <w:spacing w:line="480" w:lineRule="auto"/>
    </w:pPr>
  </w:style>
  <w:style w:type="character" w:customStyle="1" w:styleId="BodyText2Char">
    <w:name w:val="Body Text 2 Char"/>
    <w:basedOn w:val="DefaultParagraphFont"/>
    <w:link w:val="BodyText2"/>
    <w:semiHidden/>
    <w:rsid w:val="00745545"/>
    <w:rPr>
      <w:rFonts w:eastAsia="Times New Roman"/>
      <w:lang w:val="en-GB" w:eastAsia="en-US"/>
    </w:rPr>
  </w:style>
  <w:style w:type="paragraph" w:styleId="BodyText3">
    <w:name w:val="Body Text 3"/>
    <w:basedOn w:val="Normal"/>
    <w:link w:val="BodyText3Char"/>
    <w:semiHidden/>
    <w:unhideWhenUsed/>
    <w:rsid w:val="00745545"/>
    <w:rPr>
      <w:sz w:val="16"/>
      <w:szCs w:val="16"/>
    </w:rPr>
  </w:style>
  <w:style w:type="character" w:customStyle="1" w:styleId="BodyText3Char">
    <w:name w:val="Body Text 3 Char"/>
    <w:basedOn w:val="DefaultParagraphFont"/>
    <w:link w:val="BodyText3"/>
    <w:semiHidden/>
    <w:rsid w:val="0074554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45545"/>
    <w:pPr>
      <w:spacing w:after="0"/>
      <w:ind w:firstLine="360"/>
    </w:pPr>
  </w:style>
  <w:style w:type="character" w:customStyle="1" w:styleId="BodyTextFirstIndentChar">
    <w:name w:val="Body Text First Indent Char"/>
    <w:basedOn w:val="BodyTextChar"/>
    <w:link w:val="BodyTextFirstIndent"/>
    <w:semiHidden/>
    <w:rsid w:val="00745545"/>
    <w:rPr>
      <w:rFonts w:eastAsia="Times New Roman"/>
      <w:lang w:val="en-GB" w:eastAsia="en-US"/>
    </w:rPr>
  </w:style>
  <w:style w:type="paragraph" w:styleId="BodyTextIndent">
    <w:name w:val="Body Text Indent"/>
    <w:basedOn w:val="Normal"/>
    <w:link w:val="BodyTextIndentChar"/>
    <w:semiHidden/>
    <w:unhideWhenUsed/>
    <w:rsid w:val="00745545"/>
    <w:pPr>
      <w:ind w:left="283"/>
    </w:pPr>
  </w:style>
  <w:style w:type="character" w:customStyle="1" w:styleId="BodyTextIndentChar">
    <w:name w:val="Body Text Indent Char"/>
    <w:basedOn w:val="DefaultParagraphFont"/>
    <w:link w:val="BodyTextIndent"/>
    <w:semiHidden/>
    <w:rsid w:val="00745545"/>
    <w:rPr>
      <w:rFonts w:eastAsia="Times New Roman"/>
      <w:lang w:val="en-GB" w:eastAsia="en-US"/>
    </w:rPr>
  </w:style>
  <w:style w:type="paragraph" w:styleId="BodyTextFirstIndent2">
    <w:name w:val="Body Text First Indent 2"/>
    <w:basedOn w:val="BodyTextIndent"/>
    <w:link w:val="BodyTextFirstIndent2Char"/>
    <w:semiHidden/>
    <w:unhideWhenUsed/>
    <w:rsid w:val="00745545"/>
    <w:pPr>
      <w:spacing w:after="0"/>
      <w:ind w:left="360" w:firstLine="360"/>
    </w:pPr>
  </w:style>
  <w:style w:type="character" w:customStyle="1" w:styleId="BodyTextFirstIndent2Char">
    <w:name w:val="Body Text First Indent 2 Char"/>
    <w:basedOn w:val="BodyTextIndentChar"/>
    <w:link w:val="BodyTextFirstIndent2"/>
    <w:semiHidden/>
    <w:rsid w:val="00745545"/>
    <w:rPr>
      <w:rFonts w:eastAsia="Times New Roman"/>
      <w:lang w:val="en-GB" w:eastAsia="en-US"/>
    </w:rPr>
  </w:style>
  <w:style w:type="paragraph" w:styleId="BodyTextIndent2">
    <w:name w:val="Body Text Indent 2"/>
    <w:basedOn w:val="Normal"/>
    <w:link w:val="BodyTextIndent2Char"/>
    <w:semiHidden/>
    <w:unhideWhenUsed/>
    <w:rsid w:val="00745545"/>
    <w:pPr>
      <w:spacing w:line="480" w:lineRule="auto"/>
      <w:ind w:left="283"/>
    </w:pPr>
  </w:style>
  <w:style w:type="character" w:customStyle="1" w:styleId="BodyTextIndent2Char">
    <w:name w:val="Body Text Indent 2 Char"/>
    <w:basedOn w:val="DefaultParagraphFont"/>
    <w:link w:val="BodyTextIndent2"/>
    <w:semiHidden/>
    <w:rsid w:val="00745545"/>
    <w:rPr>
      <w:rFonts w:eastAsia="Times New Roman"/>
      <w:lang w:val="en-GB" w:eastAsia="en-US"/>
    </w:rPr>
  </w:style>
  <w:style w:type="paragraph" w:styleId="BodyTextIndent3">
    <w:name w:val="Body Text Indent 3"/>
    <w:basedOn w:val="Normal"/>
    <w:link w:val="BodyTextIndent3Char"/>
    <w:semiHidden/>
    <w:unhideWhenUsed/>
    <w:rsid w:val="00745545"/>
    <w:pPr>
      <w:ind w:left="283"/>
    </w:pPr>
    <w:rPr>
      <w:sz w:val="16"/>
      <w:szCs w:val="16"/>
    </w:rPr>
  </w:style>
  <w:style w:type="character" w:customStyle="1" w:styleId="BodyTextIndent3Char">
    <w:name w:val="Body Text Indent 3 Char"/>
    <w:basedOn w:val="DefaultParagraphFont"/>
    <w:link w:val="BodyTextIndent3"/>
    <w:semiHidden/>
    <w:rsid w:val="00745545"/>
    <w:rPr>
      <w:rFonts w:eastAsia="Times New Roman"/>
      <w:sz w:val="16"/>
      <w:szCs w:val="16"/>
      <w:lang w:val="en-GB" w:eastAsia="en-US"/>
    </w:rPr>
  </w:style>
  <w:style w:type="character" w:styleId="BookTitle">
    <w:name w:val="Book Title"/>
    <w:basedOn w:val="DefaultParagraphFont"/>
    <w:uiPriority w:val="33"/>
    <w:semiHidden/>
    <w:qFormat/>
    <w:rsid w:val="00745545"/>
    <w:rPr>
      <w:b/>
      <w:bCs/>
      <w:i/>
      <w:iCs/>
      <w:spacing w:val="5"/>
      <w:lang w:val="en-GB"/>
    </w:rPr>
  </w:style>
  <w:style w:type="paragraph" w:styleId="Caption">
    <w:name w:val="caption"/>
    <w:basedOn w:val="Normal"/>
    <w:next w:val="Normal"/>
    <w:semiHidden/>
    <w:unhideWhenUsed/>
    <w:qFormat/>
    <w:rsid w:val="00745545"/>
    <w:pPr>
      <w:spacing w:after="200"/>
    </w:pPr>
    <w:rPr>
      <w:i/>
      <w:iCs/>
      <w:color w:val="1F497D" w:themeColor="text2"/>
      <w:sz w:val="18"/>
      <w:szCs w:val="18"/>
    </w:rPr>
  </w:style>
  <w:style w:type="paragraph" w:styleId="Closing">
    <w:name w:val="Closing"/>
    <w:basedOn w:val="Normal"/>
    <w:link w:val="ClosingChar"/>
    <w:semiHidden/>
    <w:unhideWhenUsed/>
    <w:rsid w:val="00745545"/>
    <w:pPr>
      <w:ind w:left="4252"/>
    </w:pPr>
  </w:style>
  <w:style w:type="character" w:customStyle="1" w:styleId="ClosingChar">
    <w:name w:val="Closing Char"/>
    <w:basedOn w:val="DefaultParagraphFont"/>
    <w:link w:val="Closing"/>
    <w:semiHidden/>
    <w:rsid w:val="00745545"/>
    <w:rPr>
      <w:rFonts w:eastAsia="Times New Roman"/>
      <w:lang w:val="en-GB" w:eastAsia="en-US"/>
    </w:rPr>
  </w:style>
  <w:style w:type="table" w:styleId="ColorfulGrid">
    <w:name w:val="Colorful Grid"/>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4554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4554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4554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4554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4554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4554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4554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4554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4554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4554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4554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455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4554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4554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455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4554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455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4554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45545"/>
  </w:style>
  <w:style w:type="character" w:customStyle="1" w:styleId="DateChar">
    <w:name w:val="Date Char"/>
    <w:basedOn w:val="DefaultParagraphFont"/>
    <w:link w:val="Date"/>
    <w:semiHidden/>
    <w:rsid w:val="00745545"/>
    <w:rPr>
      <w:rFonts w:eastAsia="Times New Roman"/>
      <w:lang w:val="en-GB" w:eastAsia="en-US"/>
    </w:rPr>
  </w:style>
  <w:style w:type="paragraph" w:styleId="DocumentMap">
    <w:name w:val="Document Map"/>
    <w:basedOn w:val="Normal"/>
    <w:link w:val="DocumentMapChar"/>
    <w:semiHidden/>
    <w:unhideWhenUsed/>
    <w:rsid w:val="00745545"/>
    <w:rPr>
      <w:rFonts w:ascii="Segoe UI" w:hAnsi="Segoe UI" w:cs="Segoe UI"/>
      <w:sz w:val="16"/>
      <w:szCs w:val="16"/>
    </w:rPr>
  </w:style>
  <w:style w:type="character" w:customStyle="1" w:styleId="DocumentMapChar">
    <w:name w:val="Document Map Char"/>
    <w:basedOn w:val="DefaultParagraphFont"/>
    <w:link w:val="DocumentMap"/>
    <w:semiHidden/>
    <w:rsid w:val="0074554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45545"/>
  </w:style>
  <w:style w:type="character" w:customStyle="1" w:styleId="E-mailSignatureChar">
    <w:name w:val="E-mail Signature Char"/>
    <w:basedOn w:val="DefaultParagraphFont"/>
    <w:link w:val="E-mailSignature"/>
    <w:semiHidden/>
    <w:rsid w:val="00745545"/>
    <w:rPr>
      <w:rFonts w:eastAsia="Times New Roman"/>
      <w:lang w:val="en-GB" w:eastAsia="en-US"/>
    </w:rPr>
  </w:style>
  <w:style w:type="character" w:styleId="Emphasis">
    <w:name w:val="Emphasis"/>
    <w:basedOn w:val="DefaultParagraphFont"/>
    <w:semiHidden/>
    <w:qFormat/>
    <w:rsid w:val="00745545"/>
    <w:rPr>
      <w:i/>
      <w:iCs/>
      <w:lang w:val="en-GB"/>
    </w:rPr>
  </w:style>
  <w:style w:type="character" w:styleId="EndnoteReference">
    <w:name w:val="endnote reference"/>
    <w:basedOn w:val="FootnoteReference"/>
    <w:semiHidden/>
    <w:unhideWhenUsed/>
    <w:rsid w:val="00745545"/>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745545"/>
  </w:style>
  <w:style w:type="character" w:customStyle="1" w:styleId="EndnoteTextChar">
    <w:name w:val="Endnote Text Char"/>
    <w:basedOn w:val="DefaultParagraphFont"/>
    <w:link w:val="EndnoteText"/>
    <w:semiHidden/>
    <w:rsid w:val="00745545"/>
    <w:rPr>
      <w:rFonts w:eastAsia="Times New Roman"/>
      <w:lang w:val="en-GB" w:eastAsia="en-US"/>
    </w:rPr>
  </w:style>
  <w:style w:type="paragraph" w:styleId="EnvelopeAddress">
    <w:name w:val="envelope address"/>
    <w:basedOn w:val="Normal"/>
    <w:semiHidden/>
    <w:unhideWhenUsed/>
    <w:rsid w:val="007455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45545"/>
    <w:rPr>
      <w:rFonts w:asciiTheme="majorHAnsi" w:eastAsiaTheme="majorEastAsia" w:hAnsiTheme="majorHAnsi" w:cstheme="majorBidi"/>
    </w:rPr>
  </w:style>
  <w:style w:type="paragraph" w:styleId="FootnoteText">
    <w:name w:val="footnote text"/>
    <w:basedOn w:val="Normal"/>
    <w:link w:val="FootnoteTextChar"/>
    <w:semiHidden/>
    <w:unhideWhenUsed/>
    <w:rsid w:val="00745545"/>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745545"/>
    <w:rPr>
      <w:rFonts w:eastAsia="Times New Roman"/>
      <w:lang w:val="en-GB" w:eastAsia="en-US"/>
    </w:rPr>
  </w:style>
  <w:style w:type="table" w:styleId="GridTable1Light">
    <w:name w:val="Grid Table 1 Light"/>
    <w:basedOn w:val="TableNormal"/>
    <w:uiPriority w:val="46"/>
    <w:rsid w:val="007455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455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4554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4554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4554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554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4554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455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4554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4554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4554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4554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4554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4554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455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455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455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455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455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455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455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455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455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455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455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455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455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455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45545"/>
    <w:rPr>
      <w:color w:val="2B579A"/>
      <w:shd w:val="clear" w:color="auto" w:fill="E1DFDD"/>
      <w:lang w:val="en-GB"/>
    </w:rPr>
  </w:style>
  <w:style w:type="character" w:styleId="HTMLAcronym">
    <w:name w:val="HTML Acronym"/>
    <w:basedOn w:val="DefaultParagraphFont"/>
    <w:semiHidden/>
    <w:unhideWhenUsed/>
    <w:rsid w:val="00745545"/>
    <w:rPr>
      <w:lang w:val="en-GB"/>
    </w:rPr>
  </w:style>
  <w:style w:type="paragraph" w:styleId="HTMLAddress">
    <w:name w:val="HTML Address"/>
    <w:basedOn w:val="Normal"/>
    <w:link w:val="HTMLAddressChar"/>
    <w:semiHidden/>
    <w:unhideWhenUsed/>
    <w:rsid w:val="00745545"/>
    <w:rPr>
      <w:i/>
      <w:iCs/>
    </w:rPr>
  </w:style>
  <w:style w:type="character" w:customStyle="1" w:styleId="HTMLAddressChar">
    <w:name w:val="HTML Address Char"/>
    <w:basedOn w:val="DefaultParagraphFont"/>
    <w:link w:val="HTMLAddress"/>
    <w:semiHidden/>
    <w:rsid w:val="00745545"/>
    <w:rPr>
      <w:rFonts w:eastAsia="Times New Roman"/>
      <w:i/>
      <w:iCs/>
      <w:lang w:val="en-GB" w:eastAsia="en-US"/>
    </w:rPr>
  </w:style>
  <w:style w:type="character" w:styleId="HTMLCite">
    <w:name w:val="HTML Cite"/>
    <w:basedOn w:val="DefaultParagraphFont"/>
    <w:semiHidden/>
    <w:unhideWhenUsed/>
    <w:rsid w:val="00745545"/>
    <w:rPr>
      <w:i/>
      <w:iCs/>
      <w:lang w:val="en-GB"/>
    </w:rPr>
  </w:style>
  <w:style w:type="character" w:styleId="HTMLCode">
    <w:name w:val="HTML Code"/>
    <w:basedOn w:val="DefaultParagraphFont"/>
    <w:semiHidden/>
    <w:unhideWhenUsed/>
    <w:rsid w:val="00745545"/>
    <w:rPr>
      <w:rFonts w:ascii="Consolas" w:hAnsi="Consolas"/>
      <w:sz w:val="20"/>
      <w:szCs w:val="20"/>
      <w:lang w:val="en-GB"/>
    </w:rPr>
  </w:style>
  <w:style w:type="character" w:styleId="HTMLDefinition">
    <w:name w:val="HTML Definition"/>
    <w:basedOn w:val="DefaultParagraphFont"/>
    <w:semiHidden/>
    <w:unhideWhenUsed/>
    <w:rsid w:val="00745545"/>
    <w:rPr>
      <w:i/>
      <w:iCs/>
      <w:lang w:val="en-GB"/>
    </w:rPr>
  </w:style>
  <w:style w:type="character" w:styleId="HTMLKeyboard">
    <w:name w:val="HTML Keyboard"/>
    <w:basedOn w:val="DefaultParagraphFont"/>
    <w:semiHidden/>
    <w:unhideWhenUsed/>
    <w:rsid w:val="00745545"/>
    <w:rPr>
      <w:rFonts w:ascii="Consolas" w:hAnsi="Consolas"/>
      <w:sz w:val="20"/>
      <w:szCs w:val="20"/>
      <w:lang w:val="en-GB"/>
    </w:rPr>
  </w:style>
  <w:style w:type="paragraph" w:styleId="HTMLPreformatted">
    <w:name w:val="HTML Preformatted"/>
    <w:basedOn w:val="Normal"/>
    <w:link w:val="HTMLPreformattedChar"/>
    <w:semiHidden/>
    <w:unhideWhenUsed/>
    <w:rsid w:val="00745545"/>
    <w:rPr>
      <w:rFonts w:ascii="Consolas" w:hAnsi="Consolas"/>
    </w:rPr>
  </w:style>
  <w:style w:type="character" w:customStyle="1" w:styleId="HTMLPreformattedChar">
    <w:name w:val="HTML Preformatted Char"/>
    <w:basedOn w:val="DefaultParagraphFont"/>
    <w:link w:val="HTMLPreformatted"/>
    <w:semiHidden/>
    <w:rsid w:val="00745545"/>
    <w:rPr>
      <w:rFonts w:ascii="Consolas" w:eastAsia="Times New Roman" w:hAnsi="Consolas"/>
      <w:lang w:val="en-GB" w:eastAsia="en-US"/>
    </w:rPr>
  </w:style>
  <w:style w:type="character" w:styleId="HTMLSample">
    <w:name w:val="HTML Sample"/>
    <w:basedOn w:val="DefaultParagraphFont"/>
    <w:semiHidden/>
    <w:unhideWhenUsed/>
    <w:rsid w:val="00745545"/>
    <w:rPr>
      <w:rFonts w:ascii="Consolas" w:hAnsi="Consolas"/>
      <w:sz w:val="24"/>
      <w:szCs w:val="24"/>
      <w:lang w:val="en-GB"/>
    </w:rPr>
  </w:style>
  <w:style w:type="character" w:styleId="HTMLTypewriter">
    <w:name w:val="HTML Typewriter"/>
    <w:basedOn w:val="DefaultParagraphFont"/>
    <w:semiHidden/>
    <w:unhideWhenUsed/>
    <w:rsid w:val="00745545"/>
    <w:rPr>
      <w:rFonts w:ascii="Consolas" w:hAnsi="Consolas"/>
      <w:sz w:val="20"/>
      <w:szCs w:val="20"/>
      <w:lang w:val="en-GB"/>
    </w:rPr>
  </w:style>
  <w:style w:type="character" w:styleId="HTMLVariable">
    <w:name w:val="HTML Variable"/>
    <w:basedOn w:val="DefaultParagraphFont"/>
    <w:semiHidden/>
    <w:unhideWhenUsed/>
    <w:rsid w:val="00745545"/>
    <w:rPr>
      <w:i/>
      <w:iCs/>
      <w:lang w:val="en-GB"/>
    </w:rPr>
  </w:style>
  <w:style w:type="paragraph" w:styleId="Index1">
    <w:name w:val="index 1"/>
    <w:basedOn w:val="Normal"/>
    <w:next w:val="Normal"/>
    <w:autoRedefine/>
    <w:semiHidden/>
    <w:unhideWhenUsed/>
    <w:rsid w:val="00745545"/>
    <w:pPr>
      <w:tabs>
        <w:tab w:val="clear" w:pos="1247"/>
      </w:tabs>
      <w:ind w:left="200" w:hanging="200"/>
    </w:pPr>
  </w:style>
  <w:style w:type="paragraph" w:styleId="Index2">
    <w:name w:val="index 2"/>
    <w:basedOn w:val="Normal"/>
    <w:next w:val="Normal"/>
    <w:autoRedefine/>
    <w:semiHidden/>
    <w:unhideWhenUsed/>
    <w:rsid w:val="00745545"/>
    <w:pPr>
      <w:tabs>
        <w:tab w:val="clear" w:pos="1247"/>
      </w:tabs>
      <w:ind w:left="400" w:hanging="200"/>
    </w:pPr>
  </w:style>
  <w:style w:type="paragraph" w:styleId="Index3">
    <w:name w:val="index 3"/>
    <w:basedOn w:val="Normal"/>
    <w:next w:val="Normal"/>
    <w:autoRedefine/>
    <w:semiHidden/>
    <w:unhideWhenUsed/>
    <w:rsid w:val="00745545"/>
    <w:pPr>
      <w:tabs>
        <w:tab w:val="clear" w:pos="1247"/>
      </w:tabs>
      <w:ind w:left="600" w:hanging="200"/>
    </w:pPr>
  </w:style>
  <w:style w:type="paragraph" w:styleId="Index4">
    <w:name w:val="index 4"/>
    <w:basedOn w:val="Normal"/>
    <w:next w:val="Normal"/>
    <w:autoRedefine/>
    <w:semiHidden/>
    <w:unhideWhenUsed/>
    <w:rsid w:val="00745545"/>
    <w:pPr>
      <w:tabs>
        <w:tab w:val="clear" w:pos="1247"/>
      </w:tabs>
      <w:ind w:left="800" w:hanging="200"/>
    </w:pPr>
  </w:style>
  <w:style w:type="paragraph" w:styleId="Index5">
    <w:name w:val="index 5"/>
    <w:basedOn w:val="Normal"/>
    <w:next w:val="Normal"/>
    <w:autoRedefine/>
    <w:semiHidden/>
    <w:unhideWhenUsed/>
    <w:rsid w:val="00745545"/>
    <w:pPr>
      <w:tabs>
        <w:tab w:val="clear" w:pos="1247"/>
      </w:tabs>
      <w:ind w:left="1000" w:hanging="200"/>
    </w:pPr>
  </w:style>
  <w:style w:type="paragraph" w:styleId="Index6">
    <w:name w:val="index 6"/>
    <w:basedOn w:val="Normal"/>
    <w:next w:val="Normal"/>
    <w:autoRedefine/>
    <w:semiHidden/>
    <w:unhideWhenUsed/>
    <w:rsid w:val="00745545"/>
    <w:pPr>
      <w:tabs>
        <w:tab w:val="clear" w:pos="1247"/>
      </w:tabs>
      <w:ind w:left="1200" w:hanging="200"/>
    </w:pPr>
  </w:style>
  <w:style w:type="paragraph" w:styleId="Index7">
    <w:name w:val="index 7"/>
    <w:basedOn w:val="Normal"/>
    <w:next w:val="Normal"/>
    <w:autoRedefine/>
    <w:semiHidden/>
    <w:unhideWhenUsed/>
    <w:rsid w:val="00745545"/>
    <w:pPr>
      <w:tabs>
        <w:tab w:val="clear" w:pos="1247"/>
      </w:tabs>
      <w:ind w:left="1400" w:hanging="200"/>
    </w:pPr>
  </w:style>
  <w:style w:type="paragraph" w:styleId="Index8">
    <w:name w:val="index 8"/>
    <w:basedOn w:val="Normal"/>
    <w:next w:val="Normal"/>
    <w:autoRedefine/>
    <w:semiHidden/>
    <w:unhideWhenUsed/>
    <w:rsid w:val="00745545"/>
    <w:pPr>
      <w:tabs>
        <w:tab w:val="clear" w:pos="1247"/>
      </w:tabs>
      <w:ind w:left="1600" w:hanging="200"/>
    </w:pPr>
  </w:style>
  <w:style w:type="paragraph" w:styleId="Index9">
    <w:name w:val="index 9"/>
    <w:basedOn w:val="Normal"/>
    <w:next w:val="Normal"/>
    <w:autoRedefine/>
    <w:semiHidden/>
    <w:unhideWhenUsed/>
    <w:rsid w:val="00745545"/>
    <w:pPr>
      <w:tabs>
        <w:tab w:val="clear" w:pos="1247"/>
      </w:tabs>
      <w:ind w:left="1800" w:hanging="200"/>
    </w:pPr>
  </w:style>
  <w:style w:type="paragraph" w:styleId="IndexHeading">
    <w:name w:val="index heading"/>
    <w:basedOn w:val="Normal"/>
    <w:next w:val="Index1"/>
    <w:semiHidden/>
    <w:unhideWhenUsed/>
    <w:rsid w:val="0074554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45545"/>
    <w:rPr>
      <w:i/>
      <w:iCs/>
      <w:color w:val="4F81BD" w:themeColor="accent1"/>
      <w:lang w:val="en-GB"/>
    </w:rPr>
  </w:style>
  <w:style w:type="paragraph" w:styleId="IntenseQuote">
    <w:name w:val="Intense Quote"/>
    <w:basedOn w:val="Normal"/>
    <w:next w:val="Normal"/>
    <w:link w:val="IntenseQuoteChar"/>
    <w:uiPriority w:val="30"/>
    <w:semiHidden/>
    <w:qFormat/>
    <w:rsid w:val="0074554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4554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745545"/>
    <w:rPr>
      <w:b/>
      <w:bCs/>
      <w:smallCaps/>
      <w:color w:val="4F81BD" w:themeColor="accent1"/>
      <w:spacing w:val="5"/>
      <w:lang w:val="en-GB"/>
    </w:rPr>
  </w:style>
  <w:style w:type="table" w:styleId="LightGrid">
    <w:name w:val="Light Grid"/>
    <w:basedOn w:val="TableNormal"/>
    <w:uiPriority w:val="62"/>
    <w:semiHidden/>
    <w:unhideWhenUsed/>
    <w:rsid w:val="007455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455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4554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455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4554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4554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4554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455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455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4554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455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4554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4554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4554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455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4554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4554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4554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4554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455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4554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45545"/>
    <w:rPr>
      <w:sz w:val="14"/>
      <w:lang w:val="en-GB"/>
    </w:rPr>
  </w:style>
  <w:style w:type="paragraph" w:styleId="List">
    <w:name w:val="List"/>
    <w:basedOn w:val="Normal"/>
    <w:semiHidden/>
    <w:unhideWhenUsed/>
    <w:rsid w:val="00745545"/>
    <w:pPr>
      <w:ind w:left="283" w:hanging="283"/>
      <w:contextualSpacing/>
    </w:pPr>
  </w:style>
  <w:style w:type="paragraph" w:styleId="List2">
    <w:name w:val="List 2"/>
    <w:basedOn w:val="Normal"/>
    <w:semiHidden/>
    <w:unhideWhenUsed/>
    <w:rsid w:val="00745545"/>
    <w:pPr>
      <w:ind w:left="566" w:hanging="283"/>
      <w:contextualSpacing/>
    </w:pPr>
  </w:style>
  <w:style w:type="paragraph" w:styleId="List3">
    <w:name w:val="List 3"/>
    <w:basedOn w:val="Normal"/>
    <w:semiHidden/>
    <w:unhideWhenUsed/>
    <w:rsid w:val="00745545"/>
    <w:pPr>
      <w:ind w:left="849" w:hanging="283"/>
      <w:contextualSpacing/>
    </w:pPr>
  </w:style>
  <w:style w:type="paragraph" w:styleId="List4">
    <w:name w:val="List 4"/>
    <w:basedOn w:val="Normal"/>
    <w:semiHidden/>
    <w:unhideWhenUsed/>
    <w:rsid w:val="00745545"/>
    <w:pPr>
      <w:ind w:left="1132" w:hanging="283"/>
      <w:contextualSpacing/>
    </w:pPr>
  </w:style>
  <w:style w:type="paragraph" w:styleId="List5">
    <w:name w:val="List 5"/>
    <w:basedOn w:val="Normal"/>
    <w:semiHidden/>
    <w:unhideWhenUsed/>
    <w:rsid w:val="00745545"/>
    <w:pPr>
      <w:ind w:left="1415" w:hanging="283"/>
      <w:contextualSpacing/>
    </w:pPr>
  </w:style>
  <w:style w:type="paragraph" w:styleId="ListBullet">
    <w:name w:val="List Bullet"/>
    <w:basedOn w:val="Normal"/>
    <w:uiPriority w:val="99"/>
    <w:semiHidden/>
    <w:rsid w:val="00745545"/>
    <w:pPr>
      <w:numPr>
        <w:numId w:val="6"/>
      </w:numPr>
      <w:contextualSpacing/>
    </w:pPr>
  </w:style>
  <w:style w:type="paragraph" w:styleId="ListBullet2">
    <w:name w:val="List Bullet 2"/>
    <w:basedOn w:val="Normal"/>
    <w:uiPriority w:val="99"/>
    <w:semiHidden/>
    <w:unhideWhenUsed/>
    <w:rsid w:val="00745545"/>
    <w:pPr>
      <w:numPr>
        <w:numId w:val="7"/>
      </w:numPr>
      <w:contextualSpacing/>
    </w:pPr>
  </w:style>
  <w:style w:type="paragraph" w:styleId="ListBullet3">
    <w:name w:val="List Bullet 3"/>
    <w:basedOn w:val="Normal"/>
    <w:uiPriority w:val="99"/>
    <w:semiHidden/>
    <w:unhideWhenUsed/>
    <w:rsid w:val="00745545"/>
    <w:pPr>
      <w:numPr>
        <w:numId w:val="8"/>
      </w:numPr>
      <w:contextualSpacing/>
    </w:pPr>
  </w:style>
  <w:style w:type="paragraph" w:styleId="ListBullet4">
    <w:name w:val="List Bullet 4"/>
    <w:basedOn w:val="Normal"/>
    <w:uiPriority w:val="99"/>
    <w:semiHidden/>
    <w:unhideWhenUsed/>
    <w:rsid w:val="00745545"/>
    <w:pPr>
      <w:numPr>
        <w:numId w:val="9"/>
      </w:numPr>
      <w:contextualSpacing/>
    </w:pPr>
  </w:style>
  <w:style w:type="paragraph" w:styleId="ListBullet5">
    <w:name w:val="List Bullet 5"/>
    <w:basedOn w:val="Normal"/>
    <w:uiPriority w:val="99"/>
    <w:semiHidden/>
    <w:unhideWhenUsed/>
    <w:rsid w:val="00745545"/>
    <w:pPr>
      <w:numPr>
        <w:numId w:val="10"/>
      </w:numPr>
      <w:contextualSpacing/>
    </w:pPr>
  </w:style>
  <w:style w:type="paragraph" w:styleId="ListContinue">
    <w:name w:val="List Continue"/>
    <w:basedOn w:val="Normal"/>
    <w:semiHidden/>
    <w:unhideWhenUsed/>
    <w:rsid w:val="00745545"/>
    <w:pPr>
      <w:ind w:left="283"/>
      <w:contextualSpacing/>
    </w:pPr>
  </w:style>
  <w:style w:type="paragraph" w:styleId="ListContinue2">
    <w:name w:val="List Continue 2"/>
    <w:basedOn w:val="Normal"/>
    <w:semiHidden/>
    <w:unhideWhenUsed/>
    <w:rsid w:val="00745545"/>
    <w:pPr>
      <w:ind w:left="566"/>
      <w:contextualSpacing/>
    </w:pPr>
  </w:style>
  <w:style w:type="paragraph" w:styleId="ListContinue3">
    <w:name w:val="List Continue 3"/>
    <w:basedOn w:val="Normal"/>
    <w:semiHidden/>
    <w:rsid w:val="00745545"/>
    <w:pPr>
      <w:ind w:left="849"/>
      <w:contextualSpacing/>
    </w:pPr>
  </w:style>
  <w:style w:type="paragraph" w:styleId="ListContinue4">
    <w:name w:val="List Continue 4"/>
    <w:basedOn w:val="Normal"/>
    <w:semiHidden/>
    <w:rsid w:val="00745545"/>
    <w:pPr>
      <w:ind w:left="1132"/>
      <w:contextualSpacing/>
    </w:pPr>
  </w:style>
  <w:style w:type="paragraph" w:styleId="ListContinue5">
    <w:name w:val="List Continue 5"/>
    <w:basedOn w:val="Normal"/>
    <w:semiHidden/>
    <w:rsid w:val="00745545"/>
    <w:pPr>
      <w:ind w:left="1415"/>
      <w:contextualSpacing/>
    </w:pPr>
  </w:style>
  <w:style w:type="paragraph" w:styleId="ListNumber">
    <w:name w:val="List Number"/>
    <w:basedOn w:val="Normal"/>
    <w:uiPriority w:val="99"/>
    <w:semiHidden/>
    <w:rsid w:val="00745545"/>
    <w:pPr>
      <w:numPr>
        <w:numId w:val="11"/>
      </w:numPr>
      <w:contextualSpacing/>
    </w:pPr>
  </w:style>
  <w:style w:type="paragraph" w:styleId="ListNumber2">
    <w:name w:val="List Number 2"/>
    <w:basedOn w:val="Normal"/>
    <w:uiPriority w:val="99"/>
    <w:semiHidden/>
    <w:unhideWhenUsed/>
    <w:rsid w:val="00745545"/>
    <w:pPr>
      <w:numPr>
        <w:numId w:val="12"/>
      </w:numPr>
      <w:contextualSpacing/>
    </w:pPr>
  </w:style>
  <w:style w:type="paragraph" w:styleId="ListNumber3">
    <w:name w:val="List Number 3"/>
    <w:basedOn w:val="Normal"/>
    <w:uiPriority w:val="99"/>
    <w:semiHidden/>
    <w:unhideWhenUsed/>
    <w:rsid w:val="00745545"/>
    <w:pPr>
      <w:numPr>
        <w:numId w:val="13"/>
      </w:numPr>
      <w:contextualSpacing/>
    </w:pPr>
  </w:style>
  <w:style w:type="paragraph" w:styleId="ListNumber4">
    <w:name w:val="List Number 4"/>
    <w:basedOn w:val="Normal"/>
    <w:uiPriority w:val="99"/>
    <w:semiHidden/>
    <w:unhideWhenUsed/>
    <w:rsid w:val="00745545"/>
    <w:pPr>
      <w:numPr>
        <w:numId w:val="14"/>
      </w:numPr>
      <w:contextualSpacing/>
    </w:pPr>
  </w:style>
  <w:style w:type="paragraph" w:styleId="ListNumber5">
    <w:name w:val="List Number 5"/>
    <w:basedOn w:val="Normal"/>
    <w:semiHidden/>
    <w:unhideWhenUsed/>
    <w:rsid w:val="00745545"/>
    <w:pPr>
      <w:numPr>
        <w:numId w:val="15"/>
      </w:numPr>
      <w:contextualSpacing/>
    </w:pPr>
  </w:style>
  <w:style w:type="table" w:styleId="ListTable1Light">
    <w:name w:val="List Table 1 Light"/>
    <w:basedOn w:val="TableNormal"/>
    <w:uiPriority w:val="46"/>
    <w:rsid w:val="007455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4554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4554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4554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4554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4554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4554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455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4554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4554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4554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4554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4554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4554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455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4554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4554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4554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4554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4554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4554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455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554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4554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554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554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4554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554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554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554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4554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4554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4554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4554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4554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4554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4554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4554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4554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4554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4554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4554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4554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745545"/>
    <w:rPr>
      <w:rFonts w:ascii="Consolas" w:eastAsia="Times New Roman" w:hAnsi="Consolas"/>
      <w:lang w:val="en-GB" w:eastAsia="en-US"/>
    </w:rPr>
  </w:style>
  <w:style w:type="table" w:styleId="MediumGrid1">
    <w:name w:val="Medium Grid 1"/>
    <w:basedOn w:val="TableNormal"/>
    <w:uiPriority w:val="67"/>
    <w:semiHidden/>
    <w:unhideWhenUsed/>
    <w:rsid w:val="007455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4554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4554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4554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4554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4554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4554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4554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4554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4554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4554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455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4554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4554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455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4554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4554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4554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4554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4554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4554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45545"/>
    <w:rPr>
      <w:color w:val="2B579A"/>
      <w:shd w:val="clear" w:color="auto" w:fill="E1DFDD"/>
      <w:lang w:val="en-GB"/>
    </w:rPr>
  </w:style>
  <w:style w:type="paragraph" w:styleId="MessageHeader">
    <w:name w:val="Message Header"/>
    <w:basedOn w:val="Normal"/>
    <w:link w:val="MessageHeaderChar"/>
    <w:semiHidden/>
    <w:rsid w:val="0074554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4554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45545"/>
    <w:pPr>
      <w:ind w:left="720"/>
    </w:pPr>
  </w:style>
  <w:style w:type="paragraph" w:styleId="NoteHeading">
    <w:name w:val="Note Heading"/>
    <w:basedOn w:val="Normal"/>
    <w:next w:val="Normal"/>
    <w:link w:val="NoteHeadingChar"/>
    <w:semiHidden/>
    <w:unhideWhenUsed/>
    <w:rsid w:val="00745545"/>
  </w:style>
  <w:style w:type="character" w:customStyle="1" w:styleId="NoteHeadingChar">
    <w:name w:val="Note Heading Char"/>
    <w:basedOn w:val="DefaultParagraphFont"/>
    <w:link w:val="NoteHeading"/>
    <w:semiHidden/>
    <w:rsid w:val="00745545"/>
    <w:rPr>
      <w:rFonts w:eastAsia="Times New Roman"/>
      <w:lang w:val="en-GB" w:eastAsia="en-US"/>
    </w:rPr>
  </w:style>
  <w:style w:type="table" w:styleId="PlainTable1">
    <w:name w:val="Plain Table 1"/>
    <w:basedOn w:val="TableNormal"/>
    <w:uiPriority w:val="41"/>
    <w:rsid w:val="007455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55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4554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455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455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45545"/>
    <w:rPr>
      <w:rFonts w:ascii="Consolas" w:hAnsi="Consolas"/>
      <w:szCs w:val="21"/>
    </w:rPr>
  </w:style>
  <w:style w:type="character" w:customStyle="1" w:styleId="PlainTextChar">
    <w:name w:val="Plain Text Char"/>
    <w:basedOn w:val="DefaultParagraphFont"/>
    <w:link w:val="PlainText"/>
    <w:semiHidden/>
    <w:rsid w:val="0074554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7455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4554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45545"/>
  </w:style>
  <w:style w:type="character" w:customStyle="1" w:styleId="SalutationChar">
    <w:name w:val="Salutation Char"/>
    <w:basedOn w:val="DefaultParagraphFont"/>
    <w:link w:val="Salutation"/>
    <w:semiHidden/>
    <w:rsid w:val="00745545"/>
    <w:rPr>
      <w:rFonts w:eastAsia="Times New Roman"/>
      <w:lang w:val="en-GB" w:eastAsia="en-US"/>
    </w:rPr>
  </w:style>
  <w:style w:type="paragraph" w:styleId="Signature">
    <w:name w:val="Signature"/>
    <w:basedOn w:val="Normal"/>
    <w:link w:val="SignatureChar"/>
    <w:semiHidden/>
    <w:unhideWhenUsed/>
    <w:rsid w:val="00745545"/>
    <w:pPr>
      <w:ind w:left="4252"/>
    </w:pPr>
  </w:style>
  <w:style w:type="character" w:customStyle="1" w:styleId="SignatureChar">
    <w:name w:val="Signature Char"/>
    <w:basedOn w:val="DefaultParagraphFont"/>
    <w:link w:val="Signature"/>
    <w:semiHidden/>
    <w:rsid w:val="00745545"/>
    <w:rPr>
      <w:rFonts w:eastAsia="Times New Roman"/>
      <w:lang w:val="en-GB" w:eastAsia="en-US"/>
    </w:rPr>
  </w:style>
  <w:style w:type="character" w:styleId="SmartHyperlink">
    <w:name w:val="Smart Hyperlink"/>
    <w:basedOn w:val="DefaultParagraphFont"/>
    <w:uiPriority w:val="99"/>
    <w:semiHidden/>
    <w:rsid w:val="00745545"/>
    <w:rPr>
      <w:u w:val="dotted"/>
      <w:lang w:val="en-GB"/>
    </w:rPr>
  </w:style>
  <w:style w:type="character" w:styleId="SmartLink">
    <w:name w:val="Smart Link"/>
    <w:basedOn w:val="DefaultParagraphFont"/>
    <w:uiPriority w:val="99"/>
    <w:semiHidden/>
    <w:unhideWhenUsed/>
    <w:rsid w:val="00745545"/>
    <w:rPr>
      <w:color w:val="0000FF"/>
      <w:u w:val="single"/>
      <w:shd w:val="clear" w:color="auto" w:fill="F3F2F1"/>
      <w:lang w:val="en-GB"/>
    </w:rPr>
  </w:style>
  <w:style w:type="character" w:styleId="Strong">
    <w:name w:val="Strong"/>
    <w:basedOn w:val="DefaultParagraphFont"/>
    <w:semiHidden/>
    <w:qFormat/>
    <w:rsid w:val="00745545"/>
    <w:rPr>
      <w:b/>
      <w:bCs/>
      <w:lang w:val="en-GB"/>
    </w:rPr>
  </w:style>
  <w:style w:type="paragraph" w:styleId="Subtitle">
    <w:name w:val="Subtitle"/>
    <w:basedOn w:val="Normal"/>
    <w:next w:val="Normal"/>
    <w:link w:val="SubtitleChar"/>
    <w:semiHidden/>
    <w:qFormat/>
    <w:rsid w:val="007455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4554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745545"/>
    <w:rPr>
      <w:i/>
      <w:iCs/>
      <w:color w:val="404040" w:themeColor="text1" w:themeTint="BF"/>
      <w:lang w:val="en-GB"/>
    </w:rPr>
  </w:style>
  <w:style w:type="character" w:styleId="SubtleReference">
    <w:name w:val="Subtle Reference"/>
    <w:basedOn w:val="DefaultParagraphFont"/>
    <w:uiPriority w:val="31"/>
    <w:semiHidden/>
    <w:qFormat/>
    <w:rsid w:val="00745545"/>
    <w:rPr>
      <w:smallCaps/>
      <w:color w:val="5A5A5A" w:themeColor="text1" w:themeTint="A5"/>
      <w:lang w:val="en-GB"/>
    </w:rPr>
  </w:style>
  <w:style w:type="table" w:styleId="Table3Deffects1">
    <w:name w:val="Table 3D effects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455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45545"/>
    <w:pPr>
      <w:tabs>
        <w:tab w:val="clear" w:pos="1247"/>
      </w:tabs>
      <w:ind w:left="200" w:hanging="200"/>
    </w:pPr>
  </w:style>
  <w:style w:type="table" w:styleId="TableProfessional">
    <w:name w:val="Table Professional"/>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455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4554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4554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4554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titleChar">
    <w:name w:val="ZZ_Anx_title Char"/>
    <w:link w:val="ZZAnxtitle"/>
    <w:rsid w:val="007A5982"/>
    <w:rPr>
      <w:rFonts w:eastAsia="Times New Roman"/>
      <w:b/>
      <w:bCs/>
      <w:sz w:val="28"/>
      <w:szCs w:val="26"/>
      <w:lang w:val="en-GB" w:eastAsia="en-US"/>
    </w:rPr>
  </w:style>
  <w:style w:type="character" w:customStyle="1" w:styleId="Normal-poolChar">
    <w:name w:val="Normal-pool Char"/>
    <w:link w:val="Normal-pool"/>
    <w:locked/>
    <w:rsid w:val="007A5982"/>
    <w:rPr>
      <w:rFonts w:eastAsia="Times New Roman"/>
      <w:lang w:val="en-GB" w:eastAsia="en-US"/>
    </w:rPr>
  </w:style>
  <w:style w:type="character" w:customStyle="1" w:styleId="CH2Char">
    <w:name w:val="CH2 Char"/>
    <w:link w:val="CH2"/>
    <w:rsid w:val="007A5982"/>
    <w:rPr>
      <w:rFonts w:eastAsia="Times New Roman"/>
      <w:b/>
      <w:sz w:val="24"/>
      <w:szCs w:val="24"/>
      <w:lang w:val="en-GB" w:eastAsia="en-US"/>
    </w:rPr>
  </w:style>
  <w:style w:type="table" w:customStyle="1" w:styleId="TableGrid10">
    <w:name w:val="Table Grid1"/>
    <w:basedOn w:val="TableNormal"/>
    <w:next w:val="TableGrid"/>
    <w:rsid w:val="007A598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7A598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7A598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BBTitleChar">
    <w:name w:val="BB_Title Char"/>
    <w:link w:val="BBTitle"/>
    <w:rsid w:val="007A5982"/>
    <w:rPr>
      <w:rFonts w:eastAsia="Times New Roman"/>
      <w:b/>
      <w:sz w:val="28"/>
      <w:szCs w:val="28"/>
      <w:lang w:val="en-GB" w:eastAsia="en-US"/>
    </w:rPr>
  </w:style>
  <w:style w:type="paragraph" w:styleId="Revision">
    <w:name w:val="Revision"/>
    <w:hidden/>
    <w:uiPriority w:val="99"/>
    <w:semiHidden/>
    <w:rsid w:val="004A2065"/>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f7826c25-a33d-46f5-8024-83c354f6f142"/>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31A40398-0EAA-47D9-A5A1-CFEC3A35486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4</Pages>
  <Words>387</Words>
  <Characters>2211</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Jie Duan</cp:lastModifiedBy>
  <cp:revision>11</cp:revision>
  <cp:lastPrinted>2025-12-02T11:17:00Z</cp:lastPrinted>
  <dcterms:created xsi:type="dcterms:W3CDTF">2026-03-11T06:48:00Z</dcterms:created>
  <dcterms:modified xsi:type="dcterms:W3CDTF">2026-03-11T07:03:00Z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12/17/2025 07:18:01</vt:lpwstr>
  </property>
  <property fmtid="{D5CDD505-2E9C-101B-9397-08002B2CF9AE}" pid="22" name="OriginalDocID">
    <vt:lpwstr>8cba4f06-3ad3-4dee-909d-8ef1498e2aef</vt:lpwstr>
  </property>
  <property fmtid="{D5CDD505-2E9C-101B-9397-08002B2CF9AE}" pid="23" name="GrammarlyDocumentId">
    <vt:lpwstr>c73c44c5-2407-4e87-8948-345e340fe64e</vt:lpwstr>
  </property>
</Properties>
</file>