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51A9E" w14:textId="77777777" w:rsidR="006533B3" w:rsidRPr="00631C1C" w:rsidRDefault="006533B3" w:rsidP="003D0F2B">
      <w:pPr>
        <w:pStyle w:val="ASpacer"/>
        <w:rPr>
          <w:rFonts w:eastAsiaTheme="minorEastAsia"/>
        </w:rPr>
      </w:pPr>
    </w:p>
    <w:p w14:paraId="44E616F1" w14:textId="77777777" w:rsidR="00CD5597" w:rsidRPr="00631C1C" w:rsidRDefault="00CD5597" w:rsidP="003D0F2B">
      <w:pPr>
        <w:pStyle w:val="ASpacer"/>
        <w:rPr>
          <w:rFonts w:eastAsiaTheme="minorEastAsia"/>
        </w:rPr>
      </w:pPr>
    </w:p>
    <w:p w14:paraId="513CD65C" w14:textId="77777777" w:rsidR="00CD5597" w:rsidRPr="00631C1C" w:rsidRDefault="00CD5597" w:rsidP="003D0F2B">
      <w:pPr>
        <w:pStyle w:val="ASpacer"/>
        <w:rPr>
          <w:rFonts w:eastAsiaTheme="minorEastAsia"/>
        </w:rPr>
      </w:pPr>
    </w:p>
    <w:tbl>
      <w:tblPr>
        <w:tblW w:w="9496" w:type="dxa"/>
        <w:tblLayout w:type="fixed"/>
        <w:tblLook w:val="0000" w:firstRow="0" w:lastRow="0" w:firstColumn="0" w:lastColumn="0" w:noHBand="0" w:noVBand="0"/>
      </w:tblPr>
      <w:tblGrid>
        <w:gridCol w:w="1559"/>
        <w:gridCol w:w="6520"/>
        <w:gridCol w:w="1417"/>
      </w:tblGrid>
      <w:tr w:rsidR="007E73EA" w:rsidRPr="00035D73" w14:paraId="18A70F73" w14:textId="77777777" w:rsidTr="00907D21">
        <w:trPr>
          <w:trHeight w:val="850"/>
        </w:trPr>
        <w:tc>
          <w:tcPr>
            <w:tcW w:w="1559" w:type="dxa"/>
          </w:tcPr>
          <w:p w14:paraId="468EDABF" w14:textId="77777777" w:rsidR="007E73EA" w:rsidRPr="00F9724D" w:rsidRDefault="007E73EA" w:rsidP="00907D21">
            <w:pPr>
              <w:pStyle w:val="AUnitedNations"/>
              <w:rPr>
                <w:rFonts w:ascii="SimHei" w:eastAsia="SimHei" w:hAnsi="SimHei"/>
              </w:rPr>
            </w:pPr>
            <w:r w:rsidRPr="00F9724D">
              <w:rPr>
                <w:rFonts w:ascii="SimHei" w:eastAsia="SimHei" w:hAnsi="SimHei" w:cs="SimSun" w:hint="eastAsia"/>
                <w:color w:val="000000"/>
                <w:sz w:val="32"/>
                <w:szCs w:val="24"/>
                <w:lang w:eastAsia="zh-CN"/>
              </w:rPr>
              <w:t>联合国</w:t>
            </w:r>
          </w:p>
        </w:tc>
        <w:tc>
          <w:tcPr>
            <w:tcW w:w="6520" w:type="dxa"/>
          </w:tcPr>
          <w:p w14:paraId="716AB796" w14:textId="77777777" w:rsidR="007E73EA" w:rsidRPr="00035D73" w:rsidRDefault="007E73EA" w:rsidP="00907D21">
            <w:pPr>
              <w:pStyle w:val="Normal-pool"/>
            </w:pPr>
            <w:r>
              <w:rPr>
                <w:noProof/>
              </w:rPr>
              <w:drawing>
                <wp:anchor distT="0" distB="0" distL="114300" distR="114300" simplePos="0" relativeHeight="251662336" behindDoc="0" locked="0" layoutInCell="1" allowOverlap="0" wp14:anchorId="0017784D" wp14:editId="1F6EE45D">
                  <wp:simplePos x="0" y="0"/>
                  <wp:positionH relativeFrom="margin">
                    <wp:posOffset>1905</wp:posOffset>
                  </wp:positionH>
                  <wp:positionV relativeFrom="paragraph">
                    <wp:posOffset>2540</wp:posOffset>
                  </wp:positionV>
                  <wp:extent cx="1306800" cy="572400"/>
                  <wp:effectExtent l="0" t="0" r="8255" b="0"/>
                  <wp:wrapNone/>
                  <wp:docPr id="52467892" name="Picture 5246789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306800" cy="572400"/>
                          </a:xfrm>
                          <a:prstGeom prst="rect">
                            <a:avLst/>
                          </a:prstGeom>
                        </pic:spPr>
                      </pic:pic>
                    </a:graphicData>
                  </a:graphic>
                  <wp14:sizeRelH relativeFrom="margin">
                    <wp14:pctWidth>0</wp14:pctWidth>
                  </wp14:sizeRelH>
                  <wp14:sizeRelV relativeFrom="margin">
                    <wp14:pctHeight>0</wp14:pctHeight>
                  </wp14:sizeRelV>
                </wp:anchor>
              </w:drawing>
            </w:r>
          </w:p>
        </w:tc>
        <w:tc>
          <w:tcPr>
            <w:tcW w:w="1417" w:type="dxa"/>
          </w:tcPr>
          <w:p w14:paraId="2611EC68" w14:textId="77777777" w:rsidR="007E73EA" w:rsidRPr="00035D73" w:rsidRDefault="007E73EA" w:rsidP="00907D21">
            <w:pPr>
              <w:pStyle w:val="Normal-pool"/>
            </w:pPr>
          </w:p>
        </w:tc>
      </w:tr>
    </w:tbl>
    <w:p w14:paraId="5C08750F" w14:textId="77777777" w:rsidR="007E73EA" w:rsidRPr="00035D73" w:rsidRDefault="007E73EA" w:rsidP="007E73EA">
      <w:pPr>
        <w:pStyle w:val="ASpacer"/>
      </w:pPr>
    </w:p>
    <w:tbl>
      <w:tblPr>
        <w:tblW w:w="9496" w:type="dxa"/>
        <w:tblLook w:val="0000" w:firstRow="0" w:lastRow="0" w:firstColumn="0" w:lastColumn="0" w:noHBand="0" w:noVBand="0"/>
      </w:tblPr>
      <w:tblGrid>
        <w:gridCol w:w="6378"/>
        <w:gridCol w:w="3118"/>
      </w:tblGrid>
      <w:tr w:rsidR="007E73EA" w:rsidRPr="00035D73" w14:paraId="727F91C3" w14:textId="77777777" w:rsidTr="00907D21">
        <w:trPr>
          <w:trHeight w:val="340"/>
        </w:trPr>
        <w:tc>
          <w:tcPr>
            <w:tcW w:w="3358" w:type="pct"/>
            <w:vAlign w:val="bottom"/>
          </w:tcPr>
          <w:p w14:paraId="4B7FA8D3" w14:textId="77777777" w:rsidR="007E73EA" w:rsidRPr="00035D73" w:rsidRDefault="007E73EA" w:rsidP="00907D21">
            <w:pPr>
              <w:pStyle w:val="Normal-pool"/>
            </w:pPr>
          </w:p>
        </w:tc>
        <w:tc>
          <w:tcPr>
            <w:tcW w:w="1642" w:type="pct"/>
            <w:noWrap/>
            <w:vAlign w:val="bottom"/>
          </w:tcPr>
          <w:p w14:paraId="7B7C8176" w14:textId="26FBF6B9" w:rsidR="007E73EA" w:rsidRPr="00035D73" w:rsidRDefault="007E73EA" w:rsidP="00907D21">
            <w:pPr>
              <w:pStyle w:val="ASymbol"/>
              <w:rPr>
                <w:lang w:eastAsia="zh-CN"/>
              </w:rPr>
            </w:pPr>
            <w:r w:rsidRPr="00035D73">
              <w:rPr>
                <w:b/>
                <w:sz w:val="28"/>
              </w:rPr>
              <w:t>UNEP</w:t>
            </w:r>
            <w:r w:rsidRPr="00035D73">
              <w:t>/MC/COP.6</w:t>
            </w:r>
            <w:r>
              <w:t>/</w:t>
            </w:r>
            <w:r w:rsidR="00060AA9">
              <w:t>Dec.</w:t>
            </w:r>
            <w:r w:rsidR="00B66485">
              <w:t>2</w:t>
            </w:r>
            <w:r w:rsidR="00317E6A">
              <w:t>1</w:t>
            </w:r>
          </w:p>
        </w:tc>
      </w:tr>
    </w:tbl>
    <w:p w14:paraId="2307D676" w14:textId="77777777" w:rsidR="007E73EA" w:rsidRPr="00035D73" w:rsidRDefault="007E73EA" w:rsidP="007E73EA">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7E73EA" w:rsidRPr="00035D73" w14:paraId="00F9B067" w14:textId="77777777" w:rsidTr="00907D21">
        <w:trPr>
          <w:trHeight w:val="2098"/>
        </w:trPr>
        <w:tc>
          <w:tcPr>
            <w:tcW w:w="3685" w:type="dxa"/>
          </w:tcPr>
          <w:p w14:paraId="7EBB20A4" w14:textId="77777777" w:rsidR="007E73EA" w:rsidRPr="00035D73" w:rsidRDefault="007E73EA" w:rsidP="00907D21">
            <w:pPr>
              <w:pStyle w:val="ALogo"/>
            </w:pPr>
            <w:r>
              <w:rPr>
                <w:noProof/>
              </w:rPr>
              <w:drawing>
                <wp:inline distT="0" distB="0" distL="0" distR="0" wp14:anchorId="7C3B74B6" wp14:editId="0FF9690D">
                  <wp:extent cx="2133600" cy="993775"/>
                  <wp:effectExtent l="0" t="0" r="0" b="0"/>
                  <wp:docPr id="1540472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993775"/>
                          </a:xfrm>
                          <a:prstGeom prst="rect">
                            <a:avLst/>
                          </a:prstGeom>
                          <a:noFill/>
                        </pic:spPr>
                      </pic:pic>
                    </a:graphicData>
                  </a:graphic>
                </wp:inline>
              </w:drawing>
            </w:r>
            <w:r w:rsidRPr="00035D73">
              <w:rPr>
                <w:color w:val="000000"/>
              </w:rPr>
              <w:t xml:space="preserve"> </w:t>
            </w:r>
          </w:p>
          <w:p w14:paraId="6BE0211F" w14:textId="77777777" w:rsidR="007E73EA" w:rsidRPr="00035D73" w:rsidRDefault="007E73EA" w:rsidP="00907D21">
            <w:pPr>
              <w:pStyle w:val="ALogo"/>
            </w:pPr>
          </w:p>
        </w:tc>
        <w:tc>
          <w:tcPr>
            <w:tcW w:w="2693" w:type="dxa"/>
          </w:tcPr>
          <w:p w14:paraId="106391AF" w14:textId="77777777" w:rsidR="007E73EA" w:rsidRPr="00035D73" w:rsidRDefault="007E73EA" w:rsidP="00907D21">
            <w:pPr>
              <w:pStyle w:val="Normal-pool"/>
            </w:pPr>
          </w:p>
        </w:tc>
        <w:tc>
          <w:tcPr>
            <w:tcW w:w="3118" w:type="dxa"/>
          </w:tcPr>
          <w:p w14:paraId="56D89DF2" w14:textId="77777777" w:rsidR="007E73EA" w:rsidRPr="00035D73" w:rsidRDefault="007E73EA" w:rsidP="00907D21">
            <w:pPr>
              <w:pStyle w:val="AText"/>
            </w:pPr>
            <w:r w:rsidRPr="00035D73">
              <w:t xml:space="preserve">Distr.: </w:t>
            </w:r>
            <w:r>
              <w:t>General</w:t>
            </w:r>
            <w:r w:rsidRPr="00035D73">
              <w:t xml:space="preserve"> </w:t>
            </w:r>
          </w:p>
          <w:p w14:paraId="4F302FAB" w14:textId="576EE0D3" w:rsidR="007E73EA" w:rsidRPr="00035D73" w:rsidRDefault="007E73EA" w:rsidP="00907D21">
            <w:pPr>
              <w:pStyle w:val="AText0"/>
            </w:pPr>
            <w:r>
              <w:rPr>
                <w:rFonts w:eastAsiaTheme="minorEastAsia"/>
                <w:lang w:eastAsia="zh-CN"/>
              </w:rPr>
              <w:t>24</w:t>
            </w:r>
            <w:r>
              <w:rPr>
                <w:rFonts w:eastAsiaTheme="minorEastAsia" w:hint="eastAsia"/>
                <w:lang w:eastAsia="zh-CN"/>
              </w:rPr>
              <w:t xml:space="preserve"> </w:t>
            </w:r>
            <w:r>
              <w:rPr>
                <w:rFonts w:eastAsiaTheme="minorEastAsia"/>
                <w:lang w:eastAsia="zh-CN"/>
              </w:rPr>
              <w:t>November</w:t>
            </w:r>
            <w:r>
              <w:t xml:space="preserve"> 2025</w:t>
            </w:r>
            <w:r w:rsidRPr="00035D73">
              <w:t xml:space="preserve"> </w:t>
            </w:r>
          </w:p>
          <w:p w14:paraId="06A19C66" w14:textId="77777777" w:rsidR="007E73EA" w:rsidRPr="00035D73" w:rsidRDefault="007E73EA" w:rsidP="00907D21">
            <w:pPr>
              <w:pStyle w:val="AText"/>
            </w:pPr>
            <w:r>
              <w:rPr>
                <w:rFonts w:eastAsiaTheme="minorEastAsia" w:hint="eastAsia"/>
                <w:lang w:eastAsia="zh-CN"/>
              </w:rPr>
              <w:t xml:space="preserve">Chinese </w:t>
            </w:r>
            <w:r>
              <w:rPr>
                <w:rFonts w:eastAsiaTheme="minorEastAsia"/>
                <w:lang w:eastAsia="zh-CN"/>
              </w:rPr>
              <w:br/>
            </w:r>
            <w:r w:rsidRPr="00035D73">
              <w:t>Original: English</w:t>
            </w:r>
          </w:p>
        </w:tc>
      </w:tr>
    </w:tbl>
    <w:p w14:paraId="05F10D81" w14:textId="77777777" w:rsidR="007E73EA" w:rsidRPr="00035D73" w:rsidRDefault="007E73EA" w:rsidP="007E73EA">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7E73EA" w:rsidRPr="00035D73" w14:paraId="603F867E" w14:textId="77777777" w:rsidTr="00907D21">
        <w:trPr>
          <w:trHeight w:val="57"/>
        </w:trPr>
        <w:tc>
          <w:tcPr>
            <w:tcW w:w="5301" w:type="dxa"/>
          </w:tcPr>
          <w:p w14:paraId="0B9FB62E" w14:textId="77777777" w:rsidR="007E73EA" w:rsidRPr="004D5718" w:rsidRDefault="007E73EA" w:rsidP="00907D21">
            <w:pPr>
              <w:pStyle w:val="AATitle"/>
              <w:rPr>
                <w:rFonts w:ascii="SimHei" w:eastAsia="SimHei" w:hAnsi="SimHei"/>
                <w:sz w:val="24"/>
                <w:szCs w:val="24"/>
                <w:lang w:eastAsia="zh-CN"/>
              </w:rPr>
            </w:pPr>
            <w:r w:rsidRPr="004D5718">
              <w:rPr>
                <w:rFonts w:ascii="SimHei" w:eastAsia="SimHei" w:hAnsi="SimHei"/>
                <w:bCs/>
                <w:color w:val="000000"/>
                <w:sz w:val="24"/>
                <w:szCs w:val="24"/>
                <w:lang w:val="zh-CN" w:eastAsia="zh-CN"/>
              </w:rPr>
              <w:t>关于汞的水</w:t>
            </w:r>
            <w:proofErr w:type="gramStart"/>
            <w:r w:rsidRPr="004D5718">
              <w:rPr>
                <w:rFonts w:ascii="SimHei" w:eastAsia="SimHei" w:hAnsi="SimHei"/>
                <w:bCs/>
                <w:color w:val="000000"/>
                <w:sz w:val="24"/>
                <w:szCs w:val="24"/>
                <w:lang w:val="zh-CN" w:eastAsia="zh-CN"/>
              </w:rPr>
              <w:t>俣</w:t>
            </w:r>
            <w:proofErr w:type="gramEnd"/>
            <w:r w:rsidRPr="004D5718">
              <w:rPr>
                <w:rFonts w:ascii="SimHei" w:eastAsia="SimHei" w:hAnsi="SimHei"/>
                <w:bCs/>
                <w:color w:val="000000"/>
                <w:sz w:val="24"/>
                <w:szCs w:val="24"/>
                <w:lang w:val="zh-CN" w:eastAsia="zh-CN"/>
              </w:rPr>
              <w:t>公约缔约方大会</w:t>
            </w:r>
          </w:p>
          <w:p w14:paraId="091CB70C" w14:textId="77777777" w:rsidR="007E73EA" w:rsidRPr="004D5718" w:rsidRDefault="007E73EA" w:rsidP="00907D21">
            <w:pPr>
              <w:pStyle w:val="AATitle"/>
              <w:rPr>
                <w:rFonts w:ascii="SimHei" w:eastAsia="SimHei" w:hAnsi="SimHei"/>
                <w:sz w:val="24"/>
                <w:szCs w:val="24"/>
                <w:lang w:eastAsia="zh-CN"/>
              </w:rPr>
            </w:pPr>
            <w:r w:rsidRPr="004D5718">
              <w:rPr>
                <w:rFonts w:ascii="SimHei" w:eastAsia="SimHei" w:hAnsi="SimHei"/>
                <w:bCs/>
                <w:color w:val="000000"/>
                <w:sz w:val="24"/>
                <w:szCs w:val="24"/>
                <w:lang w:val="zh-CN" w:eastAsia="zh-CN"/>
              </w:rPr>
              <w:t>第六次会议</w:t>
            </w:r>
          </w:p>
          <w:p w14:paraId="2DA701A3" w14:textId="77777777" w:rsidR="007E73EA" w:rsidRPr="00F80D93" w:rsidRDefault="007E73EA" w:rsidP="00907D21">
            <w:pPr>
              <w:pStyle w:val="AATitle1"/>
              <w:rPr>
                <w:rFonts w:eastAsia="SimSun"/>
                <w:lang w:eastAsia="zh-CN"/>
              </w:rPr>
            </w:pPr>
            <w:r w:rsidRPr="00F80D93">
              <w:rPr>
                <w:rFonts w:eastAsia="SimSun"/>
                <w:color w:val="000000"/>
                <w:sz w:val="24"/>
                <w:szCs w:val="24"/>
                <w:lang w:val="zh-CN" w:eastAsia="zh-CN"/>
              </w:rPr>
              <w:t>2025</w:t>
            </w:r>
            <w:r w:rsidRPr="00F80D93">
              <w:rPr>
                <w:rFonts w:eastAsia="SimSun"/>
                <w:color w:val="000000"/>
                <w:sz w:val="24"/>
                <w:szCs w:val="24"/>
                <w:lang w:val="zh-CN" w:eastAsia="zh-CN"/>
              </w:rPr>
              <w:t>年</w:t>
            </w:r>
            <w:r w:rsidRPr="00F80D93">
              <w:rPr>
                <w:rFonts w:eastAsia="SimSun"/>
                <w:color w:val="000000"/>
                <w:sz w:val="24"/>
                <w:szCs w:val="24"/>
                <w:lang w:val="zh-CN" w:eastAsia="zh-CN"/>
              </w:rPr>
              <w:t>11</w:t>
            </w:r>
            <w:r w:rsidRPr="00F80D93">
              <w:rPr>
                <w:rFonts w:eastAsia="SimSun"/>
                <w:color w:val="000000"/>
                <w:sz w:val="24"/>
                <w:szCs w:val="24"/>
                <w:lang w:val="zh-CN" w:eastAsia="zh-CN"/>
              </w:rPr>
              <w:t>月</w:t>
            </w:r>
            <w:r w:rsidRPr="00F80D93">
              <w:rPr>
                <w:rFonts w:eastAsia="SimSun"/>
                <w:color w:val="000000"/>
                <w:sz w:val="24"/>
                <w:szCs w:val="24"/>
                <w:lang w:val="zh-CN" w:eastAsia="zh-CN"/>
              </w:rPr>
              <w:t>3</w:t>
            </w:r>
            <w:r w:rsidRPr="00F80D93">
              <w:rPr>
                <w:rFonts w:eastAsia="SimSun"/>
                <w:color w:val="000000"/>
                <w:sz w:val="24"/>
                <w:szCs w:val="24"/>
                <w:lang w:val="zh-CN" w:eastAsia="zh-CN"/>
              </w:rPr>
              <w:t>日至</w:t>
            </w:r>
            <w:r w:rsidRPr="00F80D93">
              <w:rPr>
                <w:rFonts w:eastAsia="SimSun"/>
                <w:color w:val="000000"/>
                <w:sz w:val="24"/>
                <w:szCs w:val="24"/>
                <w:lang w:val="zh-CN" w:eastAsia="zh-CN"/>
              </w:rPr>
              <w:t>7</w:t>
            </w:r>
            <w:r w:rsidRPr="00F80D93">
              <w:rPr>
                <w:rFonts w:eastAsia="SimSun"/>
                <w:color w:val="000000"/>
                <w:sz w:val="24"/>
                <w:szCs w:val="24"/>
                <w:lang w:val="zh-CN" w:eastAsia="zh-CN"/>
              </w:rPr>
              <w:t>日，日内瓦</w:t>
            </w:r>
          </w:p>
        </w:tc>
        <w:tc>
          <w:tcPr>
            <w:tcW w:w="4195" w:type="dxa"/>
          </w:tcPr>
          <w:p w14:paraId="7AF691AD" w14:textId="77777777" w:rsidR="007E73EA" w:rsidRPr="00035D73" w:rsidRDefault="007E73EA" w:rsidP="00907D21">
            <w:pPr>
              <w:pStyle w:val="Normal-pool"/>
              <w:rPr>
                <w:lang w:eastAsia="zh-CN"/>
              </w:rPr>
            </w:pPr>
          </w:p>
        </w:tc>
      </w:tr>
    </w:tbl>
    <w:p w14:paraId="2A3060AE" w14:textId="77777777" w:rsidR="00032118" w:rsidRPr="00722BCB" w:rsidRDefault="00032118" w:rsidP="003D0F2B">
      <w:pPr>
        <w:pStyle w:val="BBTitle"/>
        <w:rPr>
          <w:rFonts w:ascii="SimHei" w:eastAsia="SimHei" w:hAnsi="SimHei"/>
          <w:sz w:val="32"/>
          <w:szCs w:val="32"/>
          <w:lang w:eastAsia="zh-CN"/>
        </w:rPr>
      </w:pPr>
      <w:r w:rsidRPr="00722BCB">
        <w:rPr>
          <w:rFonts w:ascii="SimHei" w:eastAsia="SimHei" w:hAnsi="SimHei"/>
          <w:bCs/>
          <w:sz w:val="32"/>
          <w:szCs w:val="32"/>
          <w:lang w:val="zh-CN" w:eastAsia="zh-CN"/>
        </w:rPr>
        <w:t>关于汞的水</w:t>
      </w:r>
      <w:proofErr w:type="gramStart"/>
      <w:r w:rsidRPr="00722BCB">
        <w:rPr>
          <w:rFonts w:ascii="SimHei" w:eastAsia="SimHei" w:hAnsi="SimHei"/>
          <w:bCs/>
          <w:sz w:val="32"/>
          <w:szCs w:val="32"/>
          <w:lang w:val="zh-CN" w:eastAsia="zh-CN"/>
        </w:rPr>
        <w:t>俣</w:t>
      </w:r>
      <w:proofErr w:type="gramEnd"/>
      <w:r w:rsidRPr="00722BCB">
        <w:rPr>
          <w:rFonts w:ascii="SimHei" w:eastAsia="SimHei" w:hAnsi="SimHei"/>
          <w:bCs/>
          <w:sz w:val="32"/>
          <w:szCs w:val="32"/>
          <w:lang w:val="zh-CN" w:eastAsia="zh-CN"/>
        </w:rPr>
        <w:t>公约缔约方大会第六次会议通过的决定</w:t>
      </w:r>
    </w:p>
    <w:p w14:paraId="279A2980" w14:textId="0689631C" w:rsidR="00312042" w:rsidRPr="00BE0F79" w:rsidRDefault="00312042" w:rsidP="00317E6A">
      <w:pPr>
        <w:pStyle w:val="CH2"/>
        <w:rPr>
          <w:rFonts w:eastAsia="SimHei"/>
          <w:sz w:val="28"/>
          <w:szCs w:val="28"/>
          <w:lang w:eastAsia="zh-CN"/>
        </w:rPr>
      </w:pPr>
      <w:r>
        <w:rPr>
          <w:lang w:val="zh-CN"/>
        </w:rPr>
        <w:tab/>
      </w:r>
      <w:r>
        <w:rPr>
          <w:lang w:val="zh-CN"/>
        </w:rPr>
        <w:tab/>
      </w:r>
      <w:bookmarkStart w:id="0" w:name="_Toc213853078"/>
      <w:bookmarkStart w:id="1" w:name="_Toc221799052"/>
      <w:r w:rsidRPr="00BE0F79">
        <w:rPr>
          <w:rFonts w:eastAsia="SimHei"/>
          <w:bCs/>
          <w:sz w:val="28"/>
          <w:szCs w:val="28"/>
          <w:lang w:val="zh-CN" w:eastAsia="zh-CN"/>
        </w:rPr>
        <w:t>MC-6/21</w:t>
      </w:r>
      <w:r w:rsidRPr="00BE0F79">
        <w:rPr>
          <w:rFonts w:eastAsia="SimHei"/>
          <w:bCs/>
          <w:sz w:val="28"/>
          <w:szCs w:val="28"/>
          <w:lang w:val="zh-CN" w:eastAsia="zh-CN"/>
        </w:rPr>
        <w:t>号决定：</w:t>
      </w:r>
      <w:r w:rsidRPr="00BE0F79">
        <w:rPr>
          <w:rFonts w:eastAsia="SimHei"/>
          <w:bCs/>
          <w:sz w:val="28"/>
          <w:szCs w:val="28"/>
          <w:lang w:val="zh-CN" w:eastAsia="zh-CN"/>
        </w:rPr>
        <w:t>2026‒2027</w:t>
      </w:r>
      <w:r w:rsidRPr="00BE0F79">
        <w:rPr>
          <w:rFonts w:eastAsia="SimHei"/>
          <w:bCs/>
          <w:sz w:val="28"/>
          <w:szCs w:val="28"/>
          <w:lang w:val="zh-CN" w:eastAsia="zh-CN"/>
        </w:rPr>
        <w:t>两年期工作方案和预算</w:t>
      </w:r>
      <w:bookmarkEnd w:id="0"/>
      <w:bookmarkEnd w:id="1"/>
    </w:p>
    <w:p w14:paraId="6036EC83" w14:textId="77777777" w:rsidR="00312042" w:rsidRPr="00974B6E" w:rsidRDefault="00312042" w:rsidP="003D0F2B">
      <w:pPr>
        <w:pStyle w:val="NormalNonumber"/>
        <w:tabs>
          <w:tab w:val="clear" w:pos="1247"/>
        </w:tabs>
        <w:ind w:firstLine="624"/>
        <w:jc w:val="both"/>
        <w:rPr>
          <w:rFonts w:ascii="KaiTi" w:eastAsia="KaiTi" w:hAnsi="KaiTi"/>
          <w:sz w:val="24"/>
          <w:szCs w:val="24"/>
          <w:lang w:eastAsia="zh-CN"/>
        </w:rPr>
      </w:pPr>
      <w:r w:rsidRPr="00974B6E">
        <w:rPr>
          <w:rFonts w:ascii="KaiTi" w:eastAsia="KaiTi" w:hAnsi="KaiTi"/>
          <w:sz w:val="24"/>
          <w:szCs w:val="24"/>
          <w:lang w:val="zh-CN" w:eastAsia="zh-CN"/>
        </w:rPr>
        <w:t>缔约方大会，</w:t>
      </w:r>
    </w:p>
    <w:p w14:paraId="361C55B3" w14:textId="1D21BC0C" w:rsidR="00312042" w:rsidRPr="00BE0F79" w:rsidRDefault="00312042" w:rsidP="003D0F2B">
      <w:pPr>
        <w:pStyle w:val="NormalNonumber"/>
        <w:tabs>
          <w:tab w:val="clear" w:pos="1247"/>
        </w:tabs>
        <w:ind w:firstLine="624"/>
        <w:jc w:val="both"/>
        <w:rPr>
          <w:rFonts w:eastAsia="SimSun"/>
          <w:sz w:val="24"/>
          <w:szCs w:val="24"/>
          <w:lang w:eastAsia="zh-CN"/>
        </w:rPr>
      </w:pPr>
      <w:r w:rsidRPr="00974B6E">
        <w:rPr>
          <w:rFonts w:ascii="KaiTi" w:eastAsia="KaiTi" w:hAnsi="KaiTi"/>
          <w:sz w:val="24"/>
          <w:szCs w:val="24"/>
          <w:lang w:val="zh-CN" w:eastAsia="zh-CN"/>
        </w:rPr>
        <w:t>回顾</w:t>
      </w:r>
      <w:r w:rsidRPr="00BE0F79">
        <w:rPr>
          <w:rFonts w:eastAsia="SimSun"/>
          <w:sz w:val="24"/>
          <w:szCs w:val="24"/>
          <w:lang w:val="zh-CN" w:eastAsia="zh-CN"/>
        </w:rPr>
        <w:t>关于</w:t>
      </w:r>
      <w:r w:rsidRPr="00BE0F79">
        <w:rPr>
          <w:rFonts w:eastAsia="SimSun"/>
          <w:sz w:val="24"/>
          <w:szCs w:val="24"/>
          <w:lang w:val="zh-CN" w:eastAsia="zh-CN"/>
        </w:rPr>
        <w:t>2024‒2025</w:t>
      </w:r>
      <w:r w:rsidRPr="00BE0F79">
        <w:rPr>
          <w:rFonts w:eastAsia="SimSun"/>
          <w:sz w:val="24"/>
          <w:szCs w:val="24"/>
          <w:lang w:val="zh-CN" w:eastAsia="zh-CN"/>
        </w:rPr>
        <w:t>两年期工作方案和预算的</w:t>
      </w:r>
      <w:r w:rsidRPr="00BE0F79">
        <w:rPr>
          <w:rFonts w:eastAsia="SimSun"/>
          <w:sz w:val="24"/>
          <w:szCs w:val="24"/>
          <w:lang w:val="zh-CN" w:eastAsia="zh-CN"/>
        </w:rPr>
        <w:t>MC-5/20</w:t>
      </w:r>
      <w:r w:rsidRPr="00BE0F79">
        <w:rPr>
          <w:rFonts w:eastAsia="SimSun"/>
          <w:sz w:val="24"/>
          <w:szCs w:val="24"/>
          <w:lang w:val="zh-CN" w:eastAsia="zh-CN"/>
        </w:rPr>
        <w:t>号决定，</w:t>
      </w:r>
    </w:p>
    <w:p w14:paraId="78109462" w14:textId="3237D02F" w:rsidR="00312042" w:rsidRPr="00BE0F79" w:rsidRDefault="00312042" w:rsidP="003D0F2B">
      <w:pPr>
        <w:pStyle w:val="NormalNonumber"/>
        <w:tabs>
          <w:tab w:val="clear" w:pos="1247"/>
        </w:tabs>
        <w:ind w:firstLine="624"/>
        <w:jc w:val="both"/>
        <w:rPr>
          <w:rFonts w:eastAsia="SimSun"/>
          <w:sz w:val="24"/>
          <w:szCs w:val="24"/>
          <w:lang w:eastAsia="zh-CN"/>
        </w:rPr>
      </w:pPr>
      <w:r w:rsidRPr="00974B6E">
        <w:rPr>
          <w:rFonts w:ascii="KaiTi" w:eastAsia="KaiTi" w:hAnsi="KaiTi"/>
          <w:sz w:val="24"/>
          <w:szCs w:val="24"/>
          <w:lang w:val="zh-CN" w:eastAsia="zh-CN"/>
        </w:rPr>
        <w:t>欢迎</w:t>
      </w:r>
      <w:r w:rsidRPr="00BE0F79">
        <w:rPr>
          <w:rFonts w:eastAsia="SimSun"/>
          <w:sz w:val="24"/>
          <w:szCs w:val="24"/>
          <w:lang w:val="zh-CN" w:eastAsia="zh-CN"/>
        </w:rPr>
        <w:t>秘书处东道国瑞士每年</w:t>
      </w:r>
      <w:r w:rsidRPr="00BE0F79">
        <w:rPr>
          <w:rFonts w:eastAsia="SimSun"/>
          <w:sz w:val="24"/>
          <w:szCs w:val="24"/>
          <w:lang w:val="zh-CN" w:eastAsia="zh-CN"/>
        </w:rPr>
        <w:t>100</w:t>
      </w:r>
      <w:proofErr w:type="gramStart"/>
      <w:r w:rsidRPr="00BE0F79">
        <w:rPr>
          <w:rFonts w:eastAsia="SimSun"/>
          <w:sz w:val="24"/>
          <w:szCs w:val="24"/>
          <w:lang w:val="zh-CN" w:eastAsia="zh-CN"/>
        </w:rPr>
        <w:t>万瑞</w:t>
      </w:r>
      <w:proofErr w:type="gramEnd"/>
      <w:r w:rsidRPr="00BE0F79">
        <w:rPr>
          <w:rFonts w:eastAsia="SimSun"/>
          <w:sz w:val="24"/>
          <w:szCs w:val="24"/>
          <w:lang w:val="zh-CN" w:eastAsia="zh-CN"/>
        </w:rPr>
        <w:t>士法郎的捐款，其中</w:t>
      </w:r>
      <w:r w:rsidRPr="00BE0F79">
        <w:rPr>
          <w:rFonts w:eastAsia="SimSun"/>
          <w:sz w:val="24"/>
          <w:szCs w:val="24"/>
          <w:lang w:val="zh-CN" w:eastAsia="zh-CN"/>
        </w:rPr>
        <w:t>60%</w:t>
      </w:r>
      <w:r w:rsidRPr="00BE0F79">
        <w:rPr>
          <w:rFonts w:eastAsia="SimSun"/>
          <w:sz w:val="24"/>
          <w:szCs w:val="24"/>
          <w:lang w:val="zh-CN" w:eastAsia="zh-CN"/>
        </w:rPr>
        <w:t>划拨到普通信托基金，</w:t>
      </w:r>
      <w:r w:rsidRPr="00BE0F79">
        <w:rPr>
          <w:rFonts w:eastAsia="SimSun"/>
          <w:sz w:val="24"/>
          <w:szCs w:val="24"/>
          <w:lang w:val="zh-CN" w:eastAsia="zh-CN"/>
        </w:rPr>
        <w:t>40%</w:t>
      </w:r>
      <w:r w:rsidRPr="00BE0F79">
        <w:rPr>
          <w:rFonts w:eastAsia="SimSun"/>
          <w:sz w:val="24"/>
          <w:szCs w:val="24"/>
          <w:lang w:val="zh-CN" w:eastAsia="zh-CN"/>
        </w:rPr>
        <w:t>划拨到关于汞的水</w:t>
      </w:r>
      <w:proofErr w:type="gramStart"/>
      <w:r w:rsidRPr="00BE0F79">
        <w:rPr>
          <w:rFonts w:eastAsia="SimSun"/>
          <w:sz w:val="24"/>
          <w:szCs w:val="24"/>
          <w:lang w:val="zh-CN" w:eastAsia="zh-CN"/>
        </w:rPr>
        <w:t>俣</w:t>
      </w:r>
      <w:proofErr w:type="gramEnd"/>
      <w:r w:rsidRPr="00BE0F79">
        <w:rPr>
          <w:rFonts w:eastAsia="SimSun"/>
          <w:sz w:val="24"/>
          <w:szCs w:val="24"/>
          <w:lang w:val="zh-CN" w:eastAsia="zh-CN"/>
        </w:rPr>
        <w:t>公约特别信托基金，后者将优先用于支持发展中国家代表参加缔约方大会的会议，</w:t>
      </w:r>
    </w:p>
    <w:p w14:paraId="2F196412" w14:textId="223A5AEA" w:rsidR="00312042" w:rsidRPr="00BE0F79" w:rsidRDefault="00312042" w:rsidP="003D0F2B">
      <w:pPr>
        <w:pStyle w:val="NormalNonumber"/>
        <w:tabs>
          <w:tab w:val="clear" w:pos="1247"/>
        </w:tabs>
        <w:ind w:firstLine="624"/>
        <w:jc w:val="both"/>
        <w:rPr>
          <w:rFonts w:eastAsia="SimSun"/>
          <w:sz w:val="24"/>
          <w:szCs w:val="24"/>
          <w:lang w:eastAsia="zh-CN"/>
        </w:rPr>
      </w:pPr>
      <w:r w:rsidRPr="00974B6E">
        <w:rPr>
          <w:rFonts w:ascii="KaiTi" w:eastAsia="KaiTi" w:hAnsi="KaiTi"/>
          <w:sz w:val="24"/>
          <w:szCs w:val="24"/>
          <w:lang w:val="zh-CN" w:eastAsia="zh-CN"/>
        </w:rPr>
        <w:t>表示注意到</w:t>
      </w:r>
      <w:r w:rsidRPr="00BE0F79">
        <w:rPr>
          <w:rFonts w:eastAsia="SimSun"/>
          <w:sz w:val="24"/>
          <w:szCs w:val="24"/>
          <w:lang w:val="zh-CN" w:eastAsia="zh-CN"/>
        </w:rPr>
        <w:t>缔约方向普通信托基金缴付的捐款，</w:t>
      </w:r>
    </w:p>
    <w:p w14:paraId="7C20D2BD" w14:textId="5C2F8A06" w:rsidR="00312042" w:rsidRPr="00BE0F79" w:rsidRDefault="00312042" w:rsidP="003D0F2B">
      <w:pPr>
        <w:pStyle w:val="NormalNonumber"/>
        <w:tabs>
          <w:tab w:val="clear" w:pos="1247"/>
        </w:tabs>
        <w:ind w:firstLine="624"/>
        <w:jc w:val="both"/>
        <w:rPr>
          <w:rFonts w:eastAsia="SimSun"/>
          <w:sz w:val="24"/>
          <w:szCs w:val="24"/>
          <w:lang w:eastAsia="zh-CN"/>
        </w:rPr>
      </w:pPr>
      <w:r w:rsidRPr="00974B6E">
        <w:rPr>
          <w:rFonts w:ascii="KaiTi" w:eastAsia="KaiTi" w:hAnsi="KaiTi"/>
          <w:sz w:val="24"/>
          <w:szCs w:val="24"/>
          <w:lang w:val="zh-CN" w:eastAsia="zh-CN"/>
        </w:rPr>
        <w:t>注意到</w:t>
      </w:r>
      <w:r w:rsidRPr="00BE0F79">
        <w:rPr>
          <w:rFonts w:eastAsia="SimSun"/>
          <w:sz w:val="24"/>
          <w:szCs w:val="24"/>
          <w:lang w:val="zh-CN" w:eastAsia="zh-CN"/>
        </w:rPr>
        <w:t>公约的全额周转资本准备金于</w:t>
      </w:r>
      <w:r w:rsidRPr="00BE0F79">
        <w:rPr>
          <w:rFonts w:eastAsia="SimSun"/>
          <w:sz w:val="24"/>
          <w:szCs w:val="24"/>
          <w:lang w:val="zh-CN" w:eastAsia="zh-CN"/>
        </w:rPr>
        <w:t>2018</w:t>
      </w:r>
      <w:r w:rsidRPr="00BE0F79">
        <w:rPr>
          <w:rFonts w:eastAsia="SimSun"/>
          <w:sz w:val="24"/>
          <w:szCs w:val="24"/>
          <w:lang w:val="zh-CN" w:eastAsia="zh-CN"/>
        </w:rPr>
        <w:t>年在普通信托基金中设立，并重申周转资本准备金保持在年度预算</w:t>
      </w:r>
      <w:r w:rsidRPr="00BE0F79">
        <w:rPr>
          <w:rFonts w:eastAsia="SimSun"/>
          <w:sz w:val="24"/>
          <w:szCs w:val="24"/>
          <w:lang w:val="zh-CN" w:eastAsia="zh-CN"/>
        </w:rPr>
        <w:t>15%</w:t>
      </w:r>
      <w:r w:rsidRPr="00BE0F79">
        <w:rPr>
          <w:rFonts w:eastAsia="SimSun"/>
          <w:sz w:val="24"/>
          <w:szCs w:val="24"/>
          <w:lang w:val="zh-CN" w:eastAsia="zh-CN"/>
        </w:rPr>
        <w:t>的水平，</w:t>
      </w:r>
    </w:p>
    <w:p w14:paraId="12419273" w14:textId="1E05B6DC" w:rsidR="00312042" w:rsidRPr="00BE0F79" w:rsidRDefault="00312042" w:rsidP="003D0F2B">
      <w:pPr>
        <w:pStyle w:val="NormalNonumber"/>
        <w:tabs>
          <w:tab w:val="clear" w:pos="1247"/>
        </w:tabs>
        <w:ind w:firstLine="624"/>
        <w:jc w:val="both"/>
        <w:rPr>
          <w:rFonts w:eastAsia="SimSun"/>
          <w:sz w:val="24"/>
          <w:szCs w:val="24"/>
          <w:lang w:eastAsia="zh-CN"/>
        </w:rPr>
      </w:pPr>
      <w:r w:rsidRPr="00974B6E">
        <w:rPr>
          <w:rFonts w:ascii="KaiTi" w:eastAsia="KaiTi" w:hAnsi="KaiTi"/>
          <w:sz w:val="24"/>
          <w:szCs w:val="24"/>
          <w:lang w:val="zh-CN" w:eastAsia="zh-CN"/>
        </w:rPr>
        <w:t>赞赏地确认</w:t>
      </w:r>
      <w:r w:rsidRPr="00BE0F79">
        <w:rPr>
          <w:rFonts w:eastAsia="SimSun"/>
          <w:sz w:val="24"/>
          <w:szCs w:val="24"/>
          <w:lang w:val="zh-CN" w:eastAsia="zh-CN"/>
        </w:rPr>
        <w:t>加拿大、日本、荷兰王国、西班牙和瑞典于</w:t>
      </w:r>
      <w:r w:rsidRPr="00BE0F79">
        <w:rPr>
          <w:rFonts w:eastAsia="SimSun"/>
          <w:sz w:val="24"/>
          <w:szCs w:val="24"/>
          <w:lang w:val="zh-CN" w:eastAsia="zh-CN"/>
        </w:rPr>
        <w:t>2024–2025</w:t>
      </w:r>
      <w:r w:rsidRPr="00BE0F79">
        <w:rPr>
          <w:rFonts w:eastAsia="SimSun"/>
          <w:sz w:val="24"/>
          <w:szCs w:val="24"/>
          <w:lang w:val="zh-CN" w:eastAsia="zh-CN"/>
        </w:rPr>
        <w:t>两年期向特别信托基金</w:t>
      </w:r>
      <w:proofErr w:type="gramStart"/>
      <w:r w:rsidRPr="00BE0F79">
        <w:rPr>
          <w:rFonts w:eastAsia="SimSun"/>
          <w:sz w:val="24"/>
          <w:szCs w:val="24"/>
          <w:lang w:val="zh-CN" w:eastAsia="zh-CN"/>
        </w:rPr>
        <w:t>作出</w:t>
      </w:r>
      <w:proofErr w:type="gramEnd"/>
      <w:r w:rsidRPr="00BE0F79">
        <w:rPr>
          <w:rFonts w:eastAsia="SimSun"/>
          <w:sz w:val="24"/>
          <w:szCs w:val="24"/>
          <w:lang w:val="zh-CN" w:eastAsia="zh-CN"/>
        </w:rPr>
        <w:t>的捐款和认捐，</w:t>
      </w:r>
    </w:p>
    <w:p w14:paraId="789C0DEE" w14:textId="47425224" w:rsidR="00312042" w:rsidRPr="00BE0F79" w:rsidRDefault="00312042" w:rsidP="003D0F2B">
      <w:pPr>
        <w:pStyle w:val="NormalNonumber"/>
        <w:tabs>
          <w:tab w:val="clear" w:pos="1247"/>
        </w:tabs>
        <w:ind w:firstLine="624"/>
        <w:jc w:val="both"/>
        <w:rPr>
          <w:rFonts w:eastAsia="SimSun"/>
          <w:sz w:val="24"/>
          <w:szCs w:val="24"/>
          <w:lang w:eastAsia="zh-CN"/>
        </w:rPr>
      </w:pPr>
      <w:r w:rsidRPr="00974B6E">
        <w:rPr>
          <w:rFonts w:ascii="KaiTi" w:eastAsia="KaiTi" w:hAnsi="KaiTi"/>
          <w:sz w:val="24"/>
          <w:szCs w:val="24"/>
          <w:lang w:val="zh-CN" w:eastAsia="zh-CN"/>
        </w:rPr>
        <w:t>又赞赏地确认</w:t>
      </w:r>
      <w:r w:rsidRPr="00BE0F79">
        <w:rPr>
          <w:rFonts w:eastAsia="SimSun"/>
          <w:sz w:val="24"/>
          <w:szCs w:val="24"/>
          <w:lang w:val="zh-CN" w:eastAsia="zh-CN"/>
        </w:rPr>
        <w:t>奥地利、丹麦、法国、德国、荷兰王国、挪威、瑞典、瑞士、大不列颠及北爱尔兰联合王国和美利坚合众国</w:t>
      </w:r>
      <w:proofErr w:type="gramStart"/>
      <w:r w:rsidRPr="00BE0F79">
        <w:rPr>
          <w:rFonts w:eastAsia="SimSun"/>
          <w:sz w:val="24"/>
          <w:szCs w:val="24"/>
          <w:lang w:val="zh-CN" w:eastAsia="zh-CN"/>
        </w:rPr>
        <w:t>作出</w:t>
      </w:r>
      <w:proofErr w:type="gramEnd"/>
      <w:r w:rsidRPr="00BE0F79">
        <w:rPr>
          <w:rFonts w:eastAsia="SimSun"/>
          <w:sz w:val="24"/>
          <w:szCs w:val="24"/>
          <w:lang w:val="zh-CN" w:eastAsia="zh-CN"/>
        </w:rPr>
        <w:t>的捐款和认捐，以支助专项信托基金下为支持能力建设和技术援助的专门国际方案第四轮申请所开展的活动，</w:t>
      </w:r>
    </w:p>
    <w:p w14:paraId="15CF6098" w14:textId="77777777" w:rsidR="00312042" w:rsidRPr="00974B6E" w:rsidRDefault="00312042" w:rsidP="003D0F2B">
      <w:pPr>
        <w:pStyle w:val="CH2"/>
        <w:ind w:firstLine="0"/>
        <w:jc w:val="center"/>
        <w:rPr>
          <w:rFonts w:eastAsia="SimHei"/>
          <w:sz w:val="20"/>
          <w:szCs w:val="20"/>
          <w:lang w:eastAsia="zh-CN"/>
        </w:rPr>
      </w:pPr>
      <w:bookmarkStart w:id="2" w:name="_Toc216165217"/>
      <w:bookmarkStart w:id="3" w:name="_Toc219712820"/>
      <w:bookmarkStart w:id="4" w:name="_Toc221799053"/>
      <w:r w:rsidRPr="00974B6E">
        <w:rPr>
          <w:rFonts w:eastAsia="SimHei"/>
          <w:bCs/>
          <w:lang w:val="zh-CN" w:eastAsia="zh-CN"/>
        </w:rPr>
        <w:t>一</w:t>
      </w:r>
      <w:bookmarkEnd w:id="2"/>
      <w:bookmarkEnd w:id="3"/>
      <w:bookmarkEnd w:id="4"/>
    </w:p>
    <w:p w14:paraId="4FB967E2" w14:textId="77777777" w:rsidR="00312042" w:rsidRPr="00974B6E" w:rsidRDefault="00312042" w:rsidP="003D0F2B">
      <w:pPr>
        <w:pStyle w:val="CH2"/>
        <w:keepNext w:val="0"/>
        <w:keepLines w:val="0"/>
        <w:spacing w:before="120"/>
        <w:ind w:firstLine="0"/>
        <w:jc w:val="center"/>
        <w:rPr>
          <w:rFonts w:eastAsia="SimHei"/>
          <w:sz w:val="20"/>
          <w:szCs w:val="20"/>
          <w:lang w:eastAsia="zh-CN"/>
        </w:rPr>
      </w:pPr>
      <w:bookmarkStart w:id="5" w:name="_Toc216165218"/>
      <w:bookmarkStart w:id="6" w:name="_Toc219712821"/>
      <w:bookmarkStart w:id="7" w:name="_Toc221799054"/>
      <w:r w:rsidRPr="00974B6E">
        <w:rPr>
          <w:rFonts w:eastAsia="SimHei"/>
          <w:bCs/>
          <w:lang w:val="zh-CN" w:eastAsia="zh-CN"/>
        </w:rPr>
        <w:t>关于汞的水</w:t>
      </w:r>
      <w:proofErr w:type="gramStart"/>
      <w:r w:rsidRPr="00974B6E">
        <w:rPr>
          <w:rFonts w:eastAsia="SimHei"/>
          <w:bCs/>
          <w:lang w:val="zh-CN" w:eastAsia="zh-CN"/>
        </w:rPr>
        <w:t>俣</w:t>
      </w:r>
      <w:proofErr w:type="gramEnd"/>
      <w:r w:rsidRPr="00974B6E">
        <w:rPr>
          <w:rFonts w:eastAsia="SimHei"/>
          <w:bCs/>
          <w:lang w:val="zh-CN" w:eastAsia="zh-CN"/>
        </w:rPr>
        <w:t>公约普通信托基金</w:t>
      </w:r>
      <w:bookmarkEnd w:id="5"/>
      <w:bookmarkEnd w:id="6"/>
      <w:bookmarkEnd w:id="7"/>
    </w:p>
    <w:p w14:paraId="16D31994" w14:textId="0E0D2AF7" w:rsidR="00312042" w:rsidRPr="00376AD6" w:rsidRDefault="00312042" w:rsidP="00376AD6">
      <w:pPr>
        <w:pStyle w:val="NormalNonumber"/>
        <w:numPr>
          <w:ilvl w:val="0"/>
          <w:numId w:val="45"/>
        </w:numPr>
        <w:tabs>
          <w:tab w:val="clear" w:pos="1247"/>
          <w:tab w:val="clear" w:pos="1871"/>
          <w:tab w:val="clear" w:pos="2495"/>
          <w:tab w:val="clear" w:pos="3119"/>
          <w:tab w:val="clear" w:pos="3742"/>
          <w:tab w:val="clear" w:pos="4366"/>
          <w:tab w:val="clear" w:pos="4990"/>
        </w:tabs>
        <w:ind w:left="1253" w:firstLine="619"/>
        <w:jc w:val="both"/>
        <w:rPr>
          <w:rFonts w:eastAsia="SimSun"/>
          <w:sz w:val="24"/>
          <w:szCs w:val="24"/>
          <w:lang w:eastAsia="zh-CN"/>
        </w:rPr>
      </w:pPr>
      <w:r w:rsidRPr="00376AD6">
        <w:rPr>
          <w:rFonts w:ascii="KaiTi" w:eastAsia="KaiTi" w:hAnsi="KaiTi"/>
          <w:sz w:val="24"/>
          <w:szCs w:val="24"/>
          <w:lang w:val="zh-CN" w:eastAsia="zh-CN"/>
        </w:rPr>
        <w:lastRenderedPageBreak/>
        <w:t>表示注意到</w:t>
      </w:r>
      <w:r w:rsidRPr="00376AD6">
        <w:rPr>
          <w:rFonts w:eastAsia="SimSun"/>
          <w:sz w:val="24"/>
          <w:szCs w:val="24"/>
          <w:lang w:val="zh-CN" w:eastAsia="zh-CN"/>
        </w:rPr>
        <w:t>2026</w:t>
      </w:r>
      <w:r w:rsidR="00164804" w:rsidRPr="00BE0F79">
        <w:rPr>
          <w:rFonts w:eastAsia="SimSun"/>
          <w:sz w:val="24"/>
          <w:szCs w:val="24"/>
          <w:lang w:val="zh-CN" w:eastAsia="zh-CN"/>
        </w:rPr>
        <w:t>–</w:t>
      </w:r>
      <w:r w:rsidRPr="00376AD6">
        <w:rPr>
          <w:rFonts w:eastAsia="SimSun"/>
          <w:sz w:val="24"/>
          <w:szCs w:val="24"/>
          <w:lang w:val="zh-CN" w:eastAsia="zh-CN"/>
        </w:rPr>
        <w:t>2027</w:t>
      </w:r>
      <w:r w:rsidRPr="00376AD6">
        <w:rPr>
          <w:rFonts w:eastAsia="SimSun"/>
          <w:sz w:val="24"/>
          <w:szCs w:val="24"/>
          <w:lang w:val="zh-CN" w:eastAsia="zh-CN"/>
        </w:rPr>
        <w:t>两年期拟议工作方案和预算、</w:t>
      </w:r>
      <w:r w:rsidRPr="00376AD6">
        <w:rPr>
          <w:rStyle w:val="FootnoteReference"/>
          <w:spacing w:val="0"/>
          <w:w w:val="100"/>
          <w:position w:val="0"/>
          <w:sz w:val="24"/>
          <w:szCs w:val="24"/>
          <w:lang w:val="zh-CN"/>
        </w:rPr>
        <w:footnoteReference w:id="2"/>
      </w:r>
      <w:r w:rsidRPr="00376AD6">
        <w:rPr>
          <w:rFonts w:eastAsia="SimSun"/>
          <w:sz w:val="24"/>
          <w:szCs w:val="24"/>
          <w:lang w:val="zh-CN" w:eastAsia="zh-CN"/>
        </w:rPr>
        <w:t xml:space="preserve"> </w:t>
      </w:r>
      <w:r w:rsidRPr="00376AD6">
        <w:rPr>
          <w:rFonts w:eastAsia="SimSun"/>
          <w:sz w:val="24"/>
          <w:szCs w:val="24"/>
          <w:lang w:val="zh-CN" w:eastAsia="zh-CN"/>
        </w:rPr>
        <w:t>关于财务事项的资料，包括支出报告、</w:t>
      </w:r>
      <w:r w:rsidRPr="00376AD6">
        <w:rPr>
          <w:rStyle w:val="FootnoteReference"/>
          <w:spacing w:val="0"/>
          <w:w w:val="100"/>
          <w:position w:val="0"/>
          <w:sz w:val="24"/>
          <w:szCs w:val="24"/>
          <w:lang w:val="zh-CN"/>
        </w:rPr>
        <w:footnoteReference w:id="3"/>
      </w:r>
      <w:r w:rsidRPr="00376AD6">
        <w:rPr>
          <w:rFonts w:eastAsia="SimSun"/>
          <w:sz w:val="24"/>
          <w:szCs w:val="24"/>
          <w:lang w:val="zh-CN" w:eastAsia="zh-CN"/>
        </w:rPr>
        <w:t xml:space="preserve"> </w:t>
      </w:r>
      <w:r w:rsidRPr="00376AD6">
        <w:rPr>
          <w:rFonts w:eastAsia="SimSun"/>
          <w:sz w:val="24"/>
          <w:szCs w:val="24"/>
          <w:lang w:val="zh-CN" w:eastAsia="zh-CN"/>
        </w:rPr>
        <w:t>预算活动概况介绍</w:t>
      </w:r>
      <w:r w:rsidRPr="00376AD6">
        <w:rPr>
          <w:rStyle w:val="FootnoteReference"/>
          <w:spacing w:val="0"/>
          <w:w w:val="100"/>
          <w:position w:val="0"/>
          <w:sz w:val="24"/>
          <w:szCs w:val="24"/>
          <w:lang w:val="zh-CN"/>
        </w:rPr>
        <w:footnoteReference w:id="4"/>
      </w:r>
      <w:r w:rsidRPr="00376AD6">
        <w:rPr>
          <w:rFonts w:eastAsia="SimSun"/>
          <w:sz w:val="24"/>
          <w:szCs w:val="24"/>
          <w:lang w:val="zh-CN" w:eastAsia="zh-CN"/>
        </w:rPr>
        <w:t>以及秘书处提供的关于</w:t>
      </w:r>
      <w:r w:rsidRPr="00376AD6">
        <w:rPr>
          <w:rFonts w:eastAsia="SimSun"/>
          <w:sz w:val="24"/>
          <w:szCs w:val="24"/>
          <w:lang w:val="zh-CN" w:eastAsia="zh-CN"/>
        </w:rPr>
        <w:t>2024–2025</w:t>
      </w:r>
      <w:r w:rsidRPr="00376AD6">
        <w:rPr>
          <w:rFonts w:eastAsia="SimSun"/>
          <w:sz w:val="24"/>
          <w:szCs w:val="24"/>
          <w:lang w:val="zh-CN" w:eastAsia="zh-CN"/>
        </w:rPr>
        <w:t>年工作方案执行进展情况的报告；</w:t>
      </w:r>
      <w:r w:rsidRPr="00376AD6">
        <w:rPr>
          <w:rStyle w:val="FootnoteReference"/>
          <w:spacing w:val="0"/>
          <w:w w:val="100"/>
          <w:position w:val="0"/>
          <w:sz w:val="24"/>
          <w:szCs w:val="24"/>
          <w:lang w:val="zh-CN"/>
        </w:rPr>
        <w:footnoteReference w:id="5"/>
      </w:r>
    </w:p>
    <w:p w14:paraId="3B88F964" w14:textId="1C64A7EB" w:rsidR="00312042" w:rsidRPr="00376AD6" w:rsidRDefault="00312042" w:rsidP="00376AD6">
      <w:pPr>
        <w:pStyle w:val="NormalNonumber"/>
        <w:numPr>
          <w:ilvl w:val="0"/>
          <w:numId w:val="45"/>
        </w:numPr>
        <w:tabs>
          <w:tab w:val="clear" w:pos="1247"/>
          <w:tab w:val="clear" w:pos="1871"/>
          <w:tab w:val="clear" w:pos="2495"/>
          <w:tab w:val="clear" w:pos="3119"/>
          <w:tab w:val="clear" w:pos="3742"/>
          <w:tab w:val="clear" w:pos="4366"/>
          <w:tab w:val="clear" w:pos="4990"/>
        </w:tabs>
        <w:ind w:left="1253" w:firstLine="619"/>
        <w:jc w:val="both"/>
        <w:rPr>
          <w:rFonts w:eastAsia="SimSun"/>
          <w:sz w:val="24"/>
          <w:szCs w:val="24"/>
          <w:lang w:eastAsia="zh-CN"/>
        </w:rPr>
      </w:pPr>
      <w:r w:rsidRPr="00376AD6">
        <w:rPr>
          <w:rFonts w:ascii="KaiTi" w:eastAsia="KaiTi" w:hAnsi="KaiTi"/>
          <w:sz w:val="24"/>
          <w:szCs w:val="24"/>
          <w:lang w:val="zh-CN" w:eastAsia="zh-CN"/>
        </w:rPr>
        <w:t>核定</w:t>
      </w:r>
      <w:r w:rsidRPr="00376AD6">
        <w:rPr>
          <w:rFonts w:eastAsia="SimSun"/>
          <w:sz w:val="24"/>
          <w:szCs w:val="24"/>
          <w:lang w:val="zh-CN" w:eastAsia="zh-CN"/>
        </w:rPr>
        <w:t>普通信托基金</w:t>
      </w:r>
      <w:r w:rsidRPr="00376AD6">
        <w:rPr>
          <w:rFonts w:eastAsia="SimSun"/>
          <w:sz w:val="24"/>
          <w:szCs w:val="24"/>
          <w:lang w:val="zh-CN" w:eastAsia="zh-CN"/>
        </w:rPr>
        <w:t>2026‒2027</w:t>
      </w:r>
      <w:r w:rsidRPr="00376AD6">
        <w:rPr>
          <w:rFonts w:eastAsia="SimSun"/>
          <w:sz w:val="24"/>
          <w:szCs w:val="24"/>
          <w:lang w:val="zh-CN" w:eastAsia="zh-CN"/>
        </w:rPr>
        <w:t>两年期预算</w:t>
      </w:r>
      <w:r w:rsidRPr="00376AD6">
        <w:rPr>
          <w:rFonts w:eastAsia="SimSun"/>
          <w:sz w:val="24"/>
          <w:szCs w:val="24"/>
          <w:lang w:val="zh-CN" w:eastAsia="zh-CN"/>
        </w:rPr>
        <w:t>8 431 553</w:t>
      </w:r>
      <w:r w:rsidRPr="00376AD6">
        <w:rPr>
          <w:rFonts w:eastAsia="SimSun"/>
          <w:sz w:val="24"/>
          <w:szCs w:val="24"/>
          <w:lang w:val="zh-CN" w:eastAsia="zh-CN"/>
        </w:rPr>
        <w:t>美元；</w:t>
      </w:r>
    </w:p>
    <w:p w14:paraId="10D434C4" w14:textId="626975AF" w:rsidR="00312042" w:rsidRPr="00376AD6" w:rsidRDefault="00312042" w:rsidP="00376AD6">
      <w:pPr>
        <w:pStyle w:val="NormalNonumber"/>
        <w:numPr>
          <w:ilvl w:val="0"/>
          <w:numId w:val="45"/>
        </w:numPr>
        <w:tabs>
          <w:tab w:val="clear" w:pos="1247"/>
          <w:tab w:val="clear" w:pos="1871"/>
          <w:tab w:val="clear" w:pos="2495"/>
          <w:tab w:val="clear" w:pos="3119"/>
          <w:tab w:val="clear" w:pos="3742"/>
          <w:tab w:val="clear" w:pos="4366"/>
          <w:tab w:val="clear" w:pos="4990"/>
        </w:tabs>
        <w:ind w:left="1253" w:firstLine="619"/>
        <w:jc w:val="both"/>
        <w:rPr>
          <w:rFonts w:eastAsia="SimSun"/>
          <w:sz w:val="24"/>
          <w:szCs w:val="24"/>
          <w:lang w:eastAsia="zh-CN"/>
        </w:rPr>
      </w:pPr>
      <w:r w:rsidRPr="00376AD6">
        <w:rPr>
          <w:rFonts w:ascii="KaiTi" w:eastAsia="KaiTi" w:hAnsi="KaiTi"/>
          <w:sz w:val="24"/>
          <w:szCs w:val="24"/>
          <w:lang w:val="zh-CN" w:eastAsia="zh-CN"/>
        </w:rPr>
        <w:t>授权</w:t>
      </w:r>
      <w:r w:rsidRPr="00376AD6">
        <w:rPr>
          <w:rFonts w:eastAsia="SimSun"/>
          <w:sz w:val="24"/>
          <w:szCs w:val="24"/>
          <w:lang w:val="zh-CN" w:eastAsia="zh-CN"/>
        </w:rPr>
        <w:t>执行秘书从普通信托基金的估计可用盈余中提取</w:t>
      </w:r>
      <w:r w:rsidRPr="00376AD6">
        <w:rPr>
          <w:rFonts w:eastAsia="SimSun"/>
          <w:sz w:val="24"/>
          <w:szCs w:val="24"/>
          <w:lang w:val="zh-CN" w:eastAsia="zh-CN"/>
        </w:rPr>
        <w:t>96 050</w:t>
      </w:r>
      <w:r w:rsidRPr="00376AD6">
        <w:rPr>
          <w:rFonts w:eastAsia="SimSun"/>
          <w:sz w:val="24"/>
          <w:szCs w:val="24"/>
          <w:lang w:val="zh-CN" w:eastAsia="zh-CN"/>
        </w:rPr>
        <w:t>美元，用于资助成效评估小组的一场会议；</w:t>
      </w:r>
    </w:p>
    <w:p w14:paraId="37F908F6" w14:textId="3439AB0C" w:rsidR="00312042" w:rsidRPr="00376AD6" w:rsidRDefault="00312042" w:rsidP="00376AD6">
      <w:pPr>
        <w:pStyle w:val="NormalNonumber"/>
        <w:numPr>
          <w:ilvl w:val="0"/>
          <w:numId w:val="45"/>
        </w:numPr>
        <w:tabs>
          <w:tab w:val="clear" w:pos="1247"/>
          <w:tab w:val="clear" w:pos="1871"/>
          <w:tab w:val="clear" w:pos="2495"/>
          <w:tab w:val="clear" w:pos="3119"/>
          <w:tab w:val="clear" w:pos="3742"/>
          <w:tab w:val="clear" w:pos="4366"/>
          <w:tab w:val="clear" w:pos="4990"/>
        </w:tabs>
        <w:ind w:left="1253" w:firstLine="619"/>
        <w:jc w:val="both"/>
        <w:rPr>
          <w:rFonts w:eastAsia="SimSun"/>
          <w:sz w:val="24"/>
          <w:szCs w:val="24"/>
          <w:lang w:eastAsia="zh-CN"/>
        </w:rPr>
      </w:pPr>
      <w:r w:rsidRPr="00376AD6">
        <w:rPr>
          <w:rFonts w:ascii="KaiTi" w:eastAsia="KaiTi" w:hAnsi="KaiTi"/>
          <w:sz w:val="24"/>
          <w:szCs w:val="24"/>
          <w:lang w:val="zh-CN" w:eastAsia="zh-CN"/>
        </w:rPr>
        <w:t>通过</w:t>
      </w:r>
      <w:r w:rsidRPr="00376AD6">
        <w:rPr>
          <w:rFonts w:eastAsia="SimSun"/>
          <w:sz w:val="24"/>
          <w:szCs w:val="24"/>
          <w:lang w:val="zh-CN" w:eastAsia="zh-CN"/>
        </w:rPr>
        <w:t>载于本决定附件表</w:t>
      </w:r>
      <w:r w:rsidRPr="00376AD6">
        <w:rPr>
          <w:rFonts w:eastAsia="SimSun"/>
          <w:sz w:val="24"/>
          <w:szCs w:val="24"/>
          <w:lang w:val="zh-CN" w:eastAsia="zh-CN"/>
        </w:rPr>
        <w:t>3</w:t>
      </w:r>
      <w:r w:rsidRPr="00376AD6">
        <w:rPr>
          <w:rFonts w:eastAsia="SimSun"/>
          <w:sz w:val="24"/>
          <w:szCs w:val="24"/>
          <w:lang w:val="zh-CN" w:eastAsia="zh-CN"/>
        </w:rPr>
        <w:t>的</w:t>
      </w:r>
      <w:r w:rsidRPr="00376AD6">
        <w:rPr>
          <w:rFonts w:eastAsia="SimSun"/>
          <w:sz w:val="24"/>
          <w:szCs w:val="24"/>
          <w:lang w:val="zh-CN" w:eastAsia="zh-CN"/>
        </w:rPr>
        <w:t>2026–2027</w:t>
      </w:r>
      <w:r w:rsidRPr="00376AD6">
        <w:rPr>
          <w:rFonts w:eastAsia="SimSun"/>
          <w:sz w:val="24"/>
          <w:szCs w:val="24"/>
          <w:lang w:val="zh-CN" w:eastAsia="zh-CN"/>
        </w:rPr>
        <w:t>两年期秘书处人员配置表，用于计算费用以便设定预算总额；</w:t>
      </w:r>
    </w:p>
    <w:p w14:paraId="67D9A353" w14:textId="42AE5F70" w:rsidR="00312042" w:rsidRPr="00376AD6" w:rsidRDefault="00312042" w:rsidP="00376AD6">
      <w:pPr>
        <w:pStyle w:val="NormalNonumber"/>
        <w:numPr>
          <w:ilvl w:val="0"/>
          <w:numId w:val="45"/>
        </w:numPr>
        <w:tabs>
          <w:tab w:val="clear" w:pos="1247"/>
          <w:tab w:val="clear" w:pos="1871"/>
          <w:tab w:val="clear" w:pos="2495"/>
          <w:tab w:val="clear" w:pos="3119"/>
          <w:tab w:val="clear" w:pos="3742"/>
          <w:tab w:val="clear" w:pos="4366"/>
          <w:tab w:val="clear" w:pos="4990"/>
        </w:tabs>
        <w:ind w:left="1253" w:firstLine="619"/>
        <w:jc w:val="both"/>
        <w:rPr>
          <w:rFonts w:eastAsia="SimSun"/>
          <w:sz w:val="24"/>
          <w:szCs w:val="24"/>
          <w:lang w:eastAsia="zh-CN"/>
        </w:rPr>
      </w:pPr>
      <w:r w:rsidRPr="00376AD6">
        <w:rPr>
          <w:rFonts w:eastAsia="SimSun"/>
          <w:sz w:val="24"/>
          <w:szCs w:val="24"/>
          <w:lang w:val="zh-CN" w:eastAsia="zh-CN"/>
        </w:rPr>
        <w:t>作为例外情况，</w:t>
      </w:r>
      <w:r w:rsidRPr="00376AD6">
        <w:rPr>
          <w:rFonts w:ascii="KaiTi" w:eastAsia="KaiTi" w:hAnsi="KaiTi"/>
          <w:sz w:val="24"/>
          <w:szCs w:val="24"/>
          <w:lang w:val="zh-CN" w:eastAsia="zh-CN"/>
        </w:rPr>
        <w:t>授权</w:t>
      </w:r>
      <w:r w:rsidRPr="00376AD6">
        <w:rPr>
          <w:rFonts w:eastAsia="SimSun"/>
          <w:sz w:val="24"/>
          <w:szCs w:val="24"/>
          <w:lang w:val="zh-CN" w:eastAsia="zh-CN"/>
        </w:rPr>
        <w:t>执行秘书作为最后手段，在用于实际工作人员费用且用于确定预算内人员配置费用年度增加额不足的情况下，从普通信托基金的净余额中提取不超过</w:t>
      </w:r>
      <w:r w:rsidRPr="00376AD6">
        <w:rPr>
          <w:rFonts w:eastAsia="SimSun"/>
          <w:sz w:val="24"/>
          <w:szCs w:val="24"/>
          <w:lang w:val="zh-CN" w:eastAsia="zh-CN"/>
        </w:rPr>
        <w:t>541 749</w:t>
      </w:r>
      <w:r w:rsidRPr="00376AD6">
        <w:rPr>
          <w:rFonts w:eastAsia="SimSun"/>
          <w:sz w:val="24"/>
          <w:szCs w:val="24"/>
          <w:lang w:val="zh-CN" w:eastAsia="zh-CN"/>
        </w:rPr>
        <w:t>美元的额外资金，以弥补</w:t>
      </w:r>
      <w:r w:rsidRPr="00376AD6">
        <w:rPr>
          <w:rFonts w:eastAsia="SimSun"/>
          <w:sz w:val="24"/>
          <w:szCs w:val="24"/>
          <w:lang w:val="zh-CN" w:eastAsia="zh-CN"/>
        </w:rPr>
        <w:t>2026–2027</w:t>
      </w:r>
      <w:r w:rsidRPr="00376AD6">
        <w:rPr>
          <w:rFonts w:eastAsia="SimSun"/>
          <w:sz w:val="24"/>
          <w:szCs w:val="24"/>
          <w:lang w:val="zh-CN" w:eastAsia="zh-CN"/>
        </w:rPr>
        <w:t>两年期核准人员配置表的任何短缺，前提是净余额不得减至低于周转资本准备金的水平；</w:t>
      </w:r>
    </w:p>
    <w:p w14:paraId="235B9ED1" w14:textId="36903350" w:rsidR="00312042" w:rsidRPr="00376AD6" w:rsidRDefault="00312042" w:rsidP="00376AD6">
      <w:pPr>
        <w:pStyle w:val="NormalNonumber"/>
        <w:numPr>
          <w:ilvl w:val="0"/>
          <w:numId w:val="45"/>
        </w:numPr>
        <w:tabs>
          <w:tab w:val="clear" w:pos="1247"/>
          <w:tab w:val="clear" w:pos="1871"/>
          <w:tab w:val="clear" w:pos="2495"/>
          <w:tab w:val="clear" w:pos="3119"/>
          <w:tab w:val="clear" w:pos="3742"/>
          <w:tab w:val="clear" w:pos="4366"/>
          <w:tab w:val="clear" w:pos="4990"/>
        </w:tabs>
        <w:ind w:left="1253" w:firstLine="619"/>
        <w:jc w:val="both"/>
        <w:rPr>
          <w:rFonts w:eastAsia="SimSun"/>
          <w:sz w:val="24"/>
          <w:szCs w:val="24"/>
          <w:lang w:eastAsia="zh-CN"/>
        </w:rPr>
      </w:pPr>
      <w:r w:rsidRPr="00376AD6">
        <w:rPr>
          <w:rFonts w:ascii="KaiTi" w:eastAsia="KaiTi" w:hAnsi="KaiTi"/>
          <w:sz w:val="24"/>
          <w:szCs w:val="24"/>
          <w:lang w:val="zh-CN" w:eastAsia="zh-CN"/>
        </w:rPr>
        <w:t>通过</w:t>
      </w:r>
      <w:r w:rsidRPr="00376AD6">
        <w:rPr>
          <w:rFonts w:eastAsia="SimSun"/>
          <w:sz w:val="24"/>
          <w:szCs w:val="24"/>
          <w:lang w:val="zh-CN" w:eastAsia="zh-CN"/>
        </w:rPr>
        <w:t>本决定附件表</w:t>
      </w:r>
      <w:r w:rsidRPr="00376AD6">
        <w:rPr>
          <w:rFonts w:eastAsia="SimSun"/>
          <w:sz w:val="24"/>
          <w:szCs w:val="24"/>
          <w:lang w:val="zh-CN" w:eastAsia="zh-CN"/>
        </w:rPr>
        <w:t>2</w:t>
      </w:r>
      <w:r w:rsidRPr="00376AD6">
        <w:rPr>
          <w:rFonts w:eastAsia="SimSun"/>
          <w:sz w:val="24"/>
          <w:szCs w:val="24"/>
          <w:lang w:val="zh-CN" w:eastAsia="zh-CN"/>
        </w:rPr>
        <w:t>中所列的</w:t>
      </w:r>
      <w:r w:rsidRPr="00376AD6">
        <w:rPr>
          <w:rFonts w:eastAsia="SimSun"/>
          <w:sz w:val="24"/>
          <w:szCs w:val="24"/>
          <w:lang w:val="zh-CN" w:eastAsia="zh-CN"/>
        </w:rPr>
        <w:t>2026–2027</w:t>
      </w:r>
      <w:r w:rsidRPr="00376AD6">
        <w:rPr>
          <w:rFonts w:eastAsia="SimSun"/>
          <w:sz w:val="24"/>
          <w:szCs w:val="24"/>
          <w:lang w:val="zh-CN" w:eastAsia="zh-CN"/>
        </w:rPr>
        <w:t>年指示性经费分摊比额表，并授权执行秘书按照《联合国财务条例和细则》对之进行调整，以纳入《公约》于</w:t>
      </w:r>
      <w:r w:rsidRPr="00376AD6">
        <w:rPr>
          <w:rFonts w:eastAsia="SimSun"/>
          <w:sz w:val="24"/>
          <w:szCs w:val="24"/>
          <w:lang w:val="zh-CN" w:eastAsia="zh-CN"/>
        </w:rPr>
        <w:t>2026</w:t>
      </w:r>
      <w:r w:rsidRPr="00376AD6">
        <w:rPr>
          <w:rFonts w:eastAsia="SimSun"/>
          <w:sz w:val="24"/>
          <w:szCs w:val="24"/>
          <w:lang w:val="zh-CN" w:eastAsia="zh-CN"/>
        </w:rPr>
        <w:t>年</w:t>
      </w:r>
      <w:r w:rsidRPr="00376AD6">
        <w:rPr>
          <w:rFonts w:eastAsia="SimSun"/>
          <w:sz w:val="24"/>
          <w:szCs w:val="24"/>
          <w:lang w:val="zh-CN" w:eastAsia="zh-CN"/>
        </w:rPr>
        <w:t>1</w:t>
      </w:r>
      <w:r w:rsidRPr="00376AD6">
        <w:rPr>
          <w:rFonts w:eastAsia="SimSun"/>
          <w:sz w:val="24"/>
          <w:szCs w:val="24"/>
          <w:lang w:val="zh-CN" w:eastAsia="zh-CN"/>
        </w:rPr>
        <w:t>月</w:t>
      </w:r>
      <w:r w:rsidRPr="00376AD6">
        <w:rPr>
          <w:rFonts w:eastAsia="SimSun"/>
          <w:sz w:val="24"/>
          <w:szCs w:val="24"/>
          <w:lang w:val="zh-CN" w:eastAsia="zh-CN"/>
        </w:rPr>
        <w:t>1</w:t>
      </w:r>
      <w:r w:rsidRPr="00376AD6">
        <w:rPr>
          <w:rFonts w:eastAsia="SimSun"/>
          <w:sz w:val="24"/>
          <w:szCs w:val="24"/>
          <w:lang w:val="zh-CN" w:eastAsia="zh-CN"/>
        </w:rPr>
        <w:t>日对其生效的所有缔约方；</w:t>
      </w:r>
    </w:p>
    <w:p w14:paraId="0CE86E7A" w14:textId="39C5591A" w:rsidR="00312042" w:rsidRPr="00BE0F79" w:rsidRDefault="00312042" w:rsidP="003D0F2B">
      <w:pPr>
        <w:pStyle w:val="NormalNonumber"/>
        <w:numPr>
          <w:ilvl w:val="0"/>
          <w:numId w:val="45"/>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974B6E">
        <w:rPr>
          <w:rFonts w:ascii="KaiTi" w:eastAsia="KaiTi" w:hAnsi="KaiTi"/>
          <w:sz w:val="24"/>
          <w:szCs w:val="24"/>
          <w:lang w:val="zh-CN" w:eastAsia="zh-CN"/>
        </w:rPr>
        <w:t>回顾</w:t>
      </w:r>
      <w:r w:rsidRPr="00BE0F79">
        <w:rPr>
          <w:rFonts w:eastAsia="SimSun"/>
          <w:sz w:val="24"/>
          <w:szCs w:val="24"/>
          <w:lang w:val="zh-CN" w:eastAsia="zh-CN"/>
        </w:rPr>
        <w:t>向普通信托基金的捐款应于这些捐款相应预算年度的</w:t>
      </w:r>
      <w:r w:rsidRPr="00BE0F79">
        <w:rPr>
          <w:rFonts w:eastAsia="SimSun"/>
          <w:sz w:val="24"/>
          <w:szCs w:val="24"/>
          <w:lang w:val="zh-CN" w:eastAsia="zh-CN"/>
        </w:rPr>
        <w:t>1</w:t>
      </w:r>
      <w:r w:rsidRPr="00BE0F79">
        <w:rPr>
          <w:rFonts w:eastAsia="SimSun"/>
          <w:sz w:val="24"/>
          <w:szCs w:val="24"/>
          <w:lang w:val="zh-CN" w:eastAsia="zh-CN"/>
        </w:rPr>
        <w:t>月</w:t>
      </w:r>
      <w:r w:rsidRPr="00BE0F79">
        <w:rPr>
          <w:rFonts w:eastAsia="SimSun"/>
          <w:sz w:val="24"/>
          <w:szCs w:val="24"/>
          <w:lang w:val="zh-CN" w:eastAsia="zh-CN"/>
        </w:rPr>
        <w:t>1</w:t>
      </w:r>
      <w:r w:rsidRPr="00BE0F79">
        <w:rPr>
          <w:rFonts w:eastAsia="SimSun"/>
          <w:sz w:val="24"/>
          <w:szCs w:val="24"/>
          <w:lang w:val="zh-CN" w:eastAsia="zh-CN"/>
        </w:rPr>
        <w:t>日前、最迟于该年</w:t>
      </w:r>
      <w:r w:rsidRPr="00BE0F79">
        <w:rPr>
          <w:rFonts w:eastAsia="SimSun"/>
          <w:sz w:val="24"/>
          <w:szCs w:val="24"/>
          <w:lang w:val="zh-CN" w:eastAsia="zh-CN"/>
        </w:rPr>
        <w:t>12</w:t>
      </w:r>
      <w:r w:rsidRPr="00BE0F79">
        <w:rPr>
          <w:rFonts w:eastAsia="SimSun"/>
          <w:sz w:val="24"/>
          <w:szCs w:val="24"/>
          <w:lang w:val="zh-CN" w:eastAsia="zh-CN"/>
        </w:rPr>
        <w:t>月</w:t>
      </w:r>
      <w:r w:rsidRPr="00BE0F79">
        <w:rPr>
          <w:rFonts w:eastAsia="SimSun"/>
          <w:sz w:val="24"/>
          <w:szCs w:val="24"/>
          <w:lang w:val="zh-CN" w:eastAsia="zh-CN"/>
        </w:rPr>
        <w:t>31</w:t>
      </w:r>
      <w:r w:rsidRPr="00BE0F79">
        <w:rPr>
          <w:rFonts w:eastAsia="SimSun"/>
          <w:sz w:val="24"/>
          <w:szCs w:val="24"/>
          <w:lang w:val="zh-CN" w:eastAsia="zh-CN"/>
        </w:rPr>
        <w:t>日前缴纳，并请缔约方尽快缴纳捐款，使秘书处能够开展工作；</w:t>
      </w:r>
    </w:p>
    <w:p w14:paraId="4BE2FAC9" w14:textId="550D65EB" w:rsidR="00312042" w:rsidRPr="00BE0F79" w:rsidRDefault="00312042" w:rsidP="003D0F2B">
      <w:pPr>
        <w:pStyle w:val="NormalNonumber"/>
        <w:numPr>
          <w:ilvl w:val="0"/>
          <w:numId w:val="45"/>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974B6E">
        <w:rPr>
          <w:rFonts w:ascii="KaiTi" w:eastAsia="KaiTi" w:hAnsi="KaiTi"/>
          <w:sz w:val="24"/>
          <w:szCs w:val="24"/>
          <w:lang w:val="zh-CN" w:eastAsia="zh-CN"/>
        </w:rPr>
        <w:t>邀请</w:t>
      </w:r>
      <w:proofErr w:type="gramStart"/>
      <w:r w:rsidRPr="00BE0F79">
        <w:rPr>
          <w:rFonts w:eastAsia="SimSun"/>
          <w:sz w:val="24"/>
          <w:szCs w:val="24"/>
          <w:lang w:val="zh-CN" w:eastAsia="zh-CN"/>
        </w:rPr>
        <w:t>缔约方尽一切</w:t>
      </w:r>
      <w:proofErr w:type="gramEnd"/>
      <w:r w:rsidRPr="00BE0F79">
        <w:rPr>
          <w:rFonts w:eastAsia="SimSun"/>
          <w:sz w:val="24"/>
          <w:szCs w:val="24"/>
          <w:lang w:val="zh-CN" w:eastAsia="zh-CN"/>
        </w:rPr>
        <w:t>努力尽快支付任何未缴捐款，并请秘书处向缔约方大会第七次会议报告在缔约方的努力下取得的进展；</w:t>
      </w:r>
    </w:p>
    <w:p w14:paraId="5DBBE143" w14:textId="4AFF96E6" w:rsidR="00312042" w:rsidRPr="00BE0F79" w:rsidRDefault="00312042" w:rsidP="003D0F2B">
      <w:pPr>
        <w:pStyle w:val="NormalNonumber"/>
        <w:numPr>
          <w:ilvl w:val="0"/>
          <w:numId w:val="45"/>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974B6E">
        <w:rPr>
          <w:rFonts w:ascii="KaiTi" w:eastAsia="KaiTi" w:hAnsi="KaiTi"/>
          <w:sz w:val="24"/>
          <w:szCs w:val="24"/>
          <w:lang w:val="zh-CN" w:eastAsia="zh-CN"/>
        </w:rPr>
        <w:t>请</w:t>
      </w:r>
      <w:r w:rsidRPr="00BE0F79">
        <w:rPr>
          <w:rFonts w:eastAsia="SimSun"/>
          <w:sz w:val="24"/>
          <w:szCs w:val="24"/>
          <w:lang w:val="zh-CN" w:eastAsia="zh-CN"/>
        </w:rPr>
        <w:t>秘书处与属于上述情况的缔约方的常驻代表团、外交部和联络</w:t>
      </w:r>
      <w:r w:rsidR="00AB028E">
        <w:rPr>
          <w:rFonts w:eastAsia="SimSun" w:hint="eastAsia"/>
          <w:sz w:val="24"/>
          <w:szCs w:val="24"/>
          <w:lang w:val="zh-CN" w:eastAsia="zh-CN"/>
        </w:rPr>
        <w:t>人</w:t>
      </w:r>
      <w:r w:rsidRPr="00BE0F79">
        <w:rPr>
          <w:rFonts w:eastAsia="SimSun"/>
          <w:sz w:val="24"/>
          <w:szCs w:val="24"/>
          <w:lang w:val="zh-CN" w:eastAsia="zh-CN"/>
        </w:rPr>
        <w:t>直接合作，使其尽快全额缴纳未缴捐款，并在</w:t>
      </w:r>
      <w:proofErr w:type="gramStart"/>
      <w:r w:rsidRPr="00BE0F79">
        <w:rPr>
          <w:rFonts w:eastAsia="SimSun"/>
          <w:sz w:val="24"/>
          <w:szCs w:val="24"/>
          <w:lang w:val="zh-CN" w:eastAsia="zh-CN"/>
        </w:rPr>
        <w:t>适当会议</w:t>
      </w:r>
      <w:proofErr w:type="gramEnd"/>
      <w:r w:rsidRPr="00BE0F79">
        <w:rPr>
          <w:rFonts w:eastAsia="SimSun"/>
          <w:sz w:val="24"/>
          <w:szCs w:val="24"/>
          <w:lang w:val="zh-CN" w:eastAsia="zh-CN"/>
        </w:rPr>
        <w:t>上介绍关于未缴捐款及其后果的当前情况的信息；</w:t>
      </w:r>
    </w:p>
    <w:p w14:paraId="0BBDA4EE" w14:textId="77777777" w:rsidR="00312042" w:rsidRPr="00974B6E" w:rsidRDefault="00312042" w:rsidP="003D0F2B">
      <w:pPr>
        <w:pStyle w:val="CH2"/>
        <w:ind w:firstLine="0"/>
        <w:jc w:val="center"/>
        <w:rPr>
          <w:rFonts w:eastAsia="SimHei"/>
          <w:sz w:val="20"/>
          <w:szCs w:val="20"/>
          <w:lang w:eastAsia="zh-CN"/>
        </w:rPr>
      </w:pPr>
      <w:bookmarkStart w:id="8" w:name="_Toc216165219"/>
      <w:bookmarkStart w:id="9" w:name="_Toc219712822"/>
      <w:bookmarkStart w:id="10" w:name="_Toc221799055"/>
      <w:r w:rsidRPr="00974B6E">
        <w:rPr>
          <w:rFonts w:eastAsia="SimHei"/>
          <w:bCs/>
          <w:lang w:val="zh-CN" w:eastAsia="zh-CN"/>
        </w:rPr>
        <w:t>二</w:t>
      </w:r>
      <w:bookmarkEnd w:id="8"/>
      <w:bookmarkEnd w:id="9"/>
      <w:bookmarkEnd w:id="10"/>
    </w:p>
    <w:p w14:paraId="056CECEC" w14:textId="77777777" w:rsidR="00312042" w:rsidRPr="00974B6E" w:rsidRDefault="00312042" w:rsidP="003D0F2B">
      <w:pPr>
        <w:pStyle w:val="CH2"/>
        <w:spacing w:before="120"/>
        <w:ind w:firstLine="0"/>
        <w:jc w:val="center"/>
        <w:rPr>
          <w:rFonts w:eastAsia="SimHei"/>
          <w:sz w:val="20"/>
          <w:szCs w:val="20"/>
          <w:lang w:eastAsia="zh-CN"/>
        </w:rPr>
      </w:pPr>
      <w:bookmarkStart w:id="11" w:name="_Toc216165220"/>
      <w:bookmarkStart w:id="12" w:name="_Toc219712823"/>
      <w:bookmarkStart w:id="13" w:name="_Toc221799056"/>
      <w:r w:rsidRPr="00974B6E">
        <w:rPr>
          <w:rFonts w:eastAsia="SimHei"/>
          <w:bCs/>
          <w:lang w:val="zh-CN" w:eastAsia="zh-CN"/>
        </w:rPr>
        <w:t>关于汞的水</w:t>
      </w:r>
      <w:proofErr w:type="gramStart"/>
      <w:r w:rsidRPr="00974B6E">
        <w:rPr>
          <w:rFonts w:eastAsia="SimHei"/>
          <w:bCs/>
          <w:lang w:val="zh-CN" w:eastAsia="zh-CN"/>
        </w:rPr>
        <w:t>俣</w:t>
      </w:r>
      <w:proofErr w:type="gramEnd"/>
      <w:r w:rsidRPr="00974B6E">
        <w:rPr>
          <w:rFonts w:eastAsia="SimHei"/>
          <w:bCs/>
          <w:lang w:val="zh-CN" w:eastAsia="zh-CN"/>
        </w:rPr>
        <w:t>公约特别信托基金</w:t>
      </w:r>
      <w:bookmarkEnd w:id="11"/>
      <w:bookmarkEnd w:id="12"/>
      <w:bookmarkEnd w:id="13"/>
    </w:p>
    <w:p w14:paraId="3EC9BE86" w14:textId="77777777" w:rsidR="00312042" w:rsidRPr="00376AD6" w:rsidRDefault="00312042" w:rsidP="003D0F2B">
      <w:pPr>
        <w:pStyle w:val="NormalNonumber"/>
        <w:numPr>
          <w:ilvl w:val="0"/>
          <w:numId w:val="45"/>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76AD6">
        <w:rPr>
          <w:rFonts w:ascii="KaiTi" w:eastAsia="KaiTi" w:hAnsi="KaiTi"/>
          <w:sz w:val="24"/>
          <w:szCs w:val="24"/>
          <w:lang w:val="zh-CN" w:eastAsia="zh-CN"/>
        </w:rPr>
        <w:t>表示注意到</w:t>
      </w:r>
      <w:r w:rsidRPr="00376AD6">
        <w:rPr>
          <w:rFonts w:eastAsia="SimSun"/>
          <w:sz w:val="24"/>
          <w:szCs w:val="24"/>
          <w:lang w:val="zh-CN" w:eastAsia="zh-CN"/>
        </w:rPr>
        <w:t>关于财务事项的资料所载的执行秘书提供的特别信托基金</w:t>
      </w:r>
      <w:r w:rsidRPr="00376AD6">
        <w:rPr>
          <w:rFonts w:eastAsia="SimSun"/>
          <w:sz w:val="24"/>
          <w:szCs w:val="24"/>
          <w:lang w:val="zh-CN" w:eastAsia="zh-CN"/>
        </w:rPr>
        <w:t>2024‒2025</w:t>
      </w:r>
      <w:r w:rsidRPr="00376AD6">
        <w:rPr>
          <w:rFonts w:eastAsia="SimSun"/>
          <w:sz w:val="24"/>
          <w:szCs w:val="24"/>
          <w:lang w:val="zh-CN" w:eastAsia="zh-CN"/>
        </w:rPr>
        <w:t>年活动和支出报告，</w:t>
      </w:r>
      <w:r w:rsidRPr="00376AD6">
        <w:rPr>
          <w:rStyle w:val="FootnoteReference"/>
          <w:spacing w:val="0"/>
          <w:w w:val="100"/>
          <w:position w:val="0"/>
          <w:sz w:val="24"/>
          <w:szCs w:val="24"/>
          <w:lang w:val="zh-CN"/>
        </w:rPr>
        <w:footnoteReference w:id="6"/>
      </w:r>
      <w:r w:rsidRPr="00376AD6">
        <w:rPr>
          <w:rFonts w:eastAsia="SimSun"/>
          <w:sz w:val="24"/>
          <w:szCs w:val="24"/>
          <w:lang w:val="zh-CN" w:eastAsia="zh-CN"/>
        </w:rPr>
        <w:t xml:space="preserve"> </w:t>
      </w:r>
      <w:r w:rsidRPr="00376AD6">
        <w:rPr>
          <w:rFonts w:eastAsia="SimSun"/>
          <w:sz w:val="24"/>
          <w:szCs w:val="24"/>
          <w:lang w:val="zh-CN" w:eastAsia="zh-CN"/>
        </w:rPr>
        <w:t>以及秘书处提供的</w:t>
      </w:r>
      <w:r w:rsidRPr="00376AD6">
        <w:rPr>
          <w:rFonts w:eastAsia="SimSun"/>
          <w:sz w:val="24"/>
          <w:szCs w:val="24"/>
          <w:lang w:val="zh-CN" w:eastAsia="zh-CN"/>
        </w:rPr>
        <w:t>2024‒2025</w:t>
      </w:r>
      <w:r w:rsidRPr="00376AD6">
        <w:rPr>
          <w:rFonts w:eastAsia="SimSun"/>
          <w:sz w:val="24"/>
          <w:szCs w:val="24"/>
          <w:lang w:val="zh-CN" w:eastAsia="zh-CN"/>
        </w:rPr>
        <w:t>年工作方案执行进展情况报告；</w:t>
      </w:r>
      <w:r w:rsidRPr="00376AD6">
        <w:rPr>
          <w:rStyle w:val="FootnoteReference"/>
          <w:spacing w:val="0"/>
          <w:w w:val="100"/>
          <w:position w:val="0"/>
          <w:sz w:val="24"/>
          <w:szCs w:val="24"/>
          <w:lang w:val="zh-CN"/>
        </w:rPr>
        <w:footnoteReference w:id="7"/>
      </w:r>
    </w:p>
    <w:p w14:paraId="5C9EFBA3" w14:textId="77777777" w:rsidR="00312042" w:rsidRPr="00376AD6" w:rsidRDefault="00312042" w:rsidP="003D0F2B">
      <w:pPr>
        <w:pStyle w:val="NormalNonumber"/>
        <w:numPr>
          <w:ilvl w:val="0"/>
          <w:numId w:val="45"/>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76AD6">
        <w:rPr>
          <w:rFonts w:ascii="KaiTi" w:eastAsia="KaiTi" w:hAnsi="KaiTi"/>
          <w:sz w:val="24"/>
          <w:szCs w:val="24"/>
          <w:lang w:val="zh-CN" w:eastAsia="zh-CN"/>
        </w:rPr>
        <w:t>又表示注意到</w:t>
      </w:r>
      <w:r w:rsidRPr="00376AD6">
        <w:rPr>
          <w:rFonts w:eastAsia="SimSun"/>
          <w:sz w:val="24"/>
          <w:szCs w:val="24"/>
          <w:lang w:val="zh-CN" w:eastAsia="zh-CN"/>
        </w:rPr>
        <w:t>2026–2027</w:t>
      </w:r>
      <w:r w:rsidRPr="00376AD6">
        <w:rPr>
          <w:rFonts w:eastAsia="SimSun"/>
          <w:sz w:val="24"/>
          <w:szCs w:val="24"/>
          <w:lang w:val="zh-CN" w:eastAsia="zh-CN"/>
        </w:rPr>
        <w:t>年两年期拟议工作方案和预算，</w:t>
      </w:r>
      <w:r w:rsidRPr="00376AD6">
        <w:rPr>
          <w:rStyle w:val="FootnoteReference"/>
          <w:spacing w:val="0"/>
          <w:w w:val="100"/>
          <w:position w:val="0"/>
          <w:sz w:val="24"/>
          <w:szCs w:val="24"/>
          <w:lang w:val="zh-CN"/>
        </w:rPr>
        <w:footnoteReference w:id="8"/>
      </w:r>
      <w:r w:rsidRPr="00376AD6">
        <w:rPr>
          <w:rFonts w:eastAsia="SimSun"/>
          <w:sz w:val="24"/>
          <w:szCs w:val="24"/>
          <w:lang w:val="zh-CN" w:eastAsia="zh-CN"/>
        </w:rPr>
        <w:t xml:space="preserve"> </w:t>
      </w:r>
      <w:r w:rsidRPr="00376AD6">
        <w:rPr>
          <w:rFonts w:eastAsia="SimSun"/>
          <w:sz w:val="24"/>
          <w:szCs w:val="24"/>
          <w:lang w:val="zh-CN" w:eastAsia="zh-CN"/>
        </w:rPr>
        <w:t>以及关于财务事项的补充资料</w:t>
      </w:r>
      <w:r w:rsidRPr="00376AD6">
        <w:rPr>
          <w:rStyle w:val="FootnoteReference"/>
          <w:spacing w:val="0"/>
          <w:w w:val="100"/>
          <w:position w:val="0"/>
          <w:sz w:val="24"/>
          <w:szCs w:val="24"/>
          <w:lang w:val="zh-CN"/>
        </w:rPr>
        <w:footnoteReference w:id="9"/>
      </w:r>
      <w:r w:rsidRPr="00376AD6">
        <w:rPr>
          <w:rFonts w:eastAsia="SimSun"/>
          <w:sz w:val="24"/>
          <w:szCs w:val="24"/>
          <w:lang w:val="zh-CN" w:eastAsia="zh-CN"/>
        </w:rPr>
        <w:t>和预算活动概况介绍；</w:t>
      </w:r>
      <w:r w:rsidRPr="00376AD6">
        <w:rPr>
          <w:rStyle w:val="FootnoteReference"/>
          <w:spacing w:val="0"/>
          <w:w w:val="100"/>
          <w:position w:val="0"/>
          <w:sz w:val="24"/>
          <w:szCs w:val="24"/>
          <w:lang w:val="zh-CN"/>
        </w:rPr>
        <w:footnoteReference w:id="10"/>
      </w:r>
    </w:p>
    <w:p w14:paraId="5A2877B3" w14:textId="7E0BCAC0" w:rsidR="00312042" w:rsidRPr="00376AD6" w:rsidRDefault="00312042" w:rsidP="003D0F2B">
      <w:pPr>
        <w:pStyle w:val="NormalNonumber"/>
        <w:numPr>
          <w:ilvl w:val="0"/>
          <w:numId w:val="45"/>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76AD6">
        <w:rPr>
          <w:rFonts w:ascii="KaiTi" w:eastAsia="KaiTi" w:hAnsi="KaiTi"/>
          <w:sz w:val="24"/>
          <w:szCs w:val="24"/>
          <w:lang w:val="zh-CN" w:eastAsia="zh-CN"/>
        </w:rPr>
        <w:lastRenderedPageBreak/>
        <w:t>同意</w:t>
      </w:r>
      <w:r w:rsidRPr="00376AD6">
        <w:rPr>
          <w:rFonts w:eastAsia="SimSun"/>
          <w:sz w:val="24"/>
          <w:szCs w:val="24"/>
          <w:lang w:val="zh-CN" w:eastAsia="zh-CN"/>
        </w:rPr>
        <w:t>2026–2027</w:t>
      </w:r>
      <w:r w:rsidRPr="00376AD6">
        <w:rPr>
          <w:rFonts w:eastAsia="SimSun"/>
          <w:sz w:val="24"/>
          <w:szCs w:val="24"/>
          <w:lang w:val="zh-CN" w:eastAsia="zh-CN"/>
        </w:rPr>
        <w:t>两年期特别信托基金的估计数</w:t>
      </w:r>
      <w:r w:rsidRPr="00376AD6">
        <w:rPr>
          <w:rFonts w:eastAsia="SimSun"/>
          <w:sz w:val="24"/>
          <w:szCs w:val="24"/>
          <w:lang w:val="zh-CN" w:eastAsia="zh-CN"/>
        </w:rPr>
        <w:t>4 891 770</w:t>
      </w:r>
      <w:r w:rsidRPr="00376AD6">
        <w:rPr>
          <w:rFonts w:eastAsia="SimSun"/>
          <w:sz w:val="24"/>
          <w:szCs w:val="24"/>
          <w:lang w:val="zh-CN" w:eastAsia="zh-CN"/>
        </w:rPr>
        <w:t>美元；</w:t>
      </w:r>
    </w:p>
    <w:p w14:paraId="5D8505E9" w14:textId="3CE23FBE" w:rsidR="00312042" w:rsidRPr="00376AD6" w:rsidRDefault="00312042" w:rsidP="003D0F2B">
      <w:pPr>
        <w:pStyle w:val="NormalNonumber"/>
        <w:numPr>
          <w:ilvl w:val="0"/>
          <w:numId w:val="45"/>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76AD6">
        <w:rPr>
          <w:rFonts w:ascii="KaiTi" w:eastAsia="KaiTi" w:hAnsi="KaiTi"/>
          <w:sz w:val="24"/>
          <w:szCs w:val="24"/>
          <w:lang w:val="zh-CN" w:eastAsia="zh-CN"/>
        </w:rPr>
        <w:t>注意到</w:t>
      </w:r>
      <w:r w:rsidRPr="00376AD6">
        <w:rPr>
          <w:rFonts w:eastAsia="SimSun"/>
          <w:sz w:val="24"/>
          <w:szCs w:val="24"/>
          <w:lang w:val="zh-CN" w:eastAsia="zh-CN"/>
        </w:rPr>
        <w:t>已规划活动的执行工作取决于特别信托基金的可用资源情况；</w:t>
      </w:r>
    </w:p>
    <w:p w14:paraId="5340AD76" w14:textId="4EB431F7" w:rsidR="00312042" w:rsidRPr="00376AD6" w:rsidRDefault="00312042" w:rsidP="003D0F2B">
      <w:pPr>
        <w:pStyle w:val="NormalNonumber"/>
        <w:numPr>
          <w:ilvl w:val="0"/>
          <w:numId w:val="45"/>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76AD6">
        <w:rPr>
          <w:rFonts w:ascii="KaiTi" w:eastAsia="KaiTi" w:hAnsi="KaiTi"/>
          <w:sz w:val="24"/>
          <w:szCs w:val="24"/>
          <w:lang w:val="zh-CN" w:eastAsia="zh-CN"/>
        </w:rPr>
        <w:t>鼓励</w:t>
      </w:r>
      <w:r w:rsidRPr="00376AD6">
        <w:rPr>
          <w:rFonts w:eastAsia="SimSun"/>
          <w:sz w:val="24"/>
          <w:szCs w:val="24"/>
          <w:lang w:val="zh-CN" w:eastAsia="zh-CN"/>
        </w:rPr>
        <w:t>公约缔约方并邀请非公约缔约方以及有能力的其他各方向特别信托基金捐款；</w:t>
      </w:r>
    </w:p>
    <w:p w14:paraId="734B5E55" w14:textId="71EDB7AE" w:rsidR="00312042" w:rsidRPr="00376AD6" w:rsidRDefault="00312042" w:rsidP="003D0F2B">
      <w:pPr>
        <w:pStyle w:val="NormalNonumber"/>
        <w:numPr>
          <w:ilvl w:val="0"/>
          <w:numId w:val="45"/>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76AD6">
        <w:rPr>
          <w:rFonts w:ascii="KaiTi" w:eastAsia="KaiTi" w:hAnsi="KaiTi"/>
          <w:sz w:val="24"/>
          <w:szCs w:val="24"/>
          <w:lang w:val="zh-CN" w:eastAsia="zh-CN"/>
        </w:rPr>
        <w:t>邀请</w:t>
      </w:r>
      <w:r w:rsidRPr="00376AD6">
        <w:rPr>
          <w:rFonts w:eastAsia="SimSun"/>
          <w:sz w:val="24"/>
          <w:szCs w:val="24"/>
          <w:lang w:val="zh-CN" w:eastAsia="zh-CN"/>
        </w:rPr>
        <w:t>公约缔约方和非缔约方以及有能力的其他各方向特别信托基金捐款，以支持发展中国家缔约方和经济转型缔约方代表参加缔约方大会及其附属机构的会议；</w:t>
      </w:r>
    </w:p>
    <w:p w14:paraId="2D6ED43F" w14:textId="256E148C" w:rsidR="00312042" w:rsidRPr="00376AD6" w:rsidRDefault="00312042" w:rsidP="003D0F2B">
      <w:pPr>
        <w:pStyle w:val="NormalNonumber"/>
        <w:numPr>
          <w:ilvl w:val="0"/>
          <w:numId w:val="45"/>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76AD6">
        <w:rPr>
          <w:rFonts w:ascii="KaiTi" w:eastAsia="KaiTi" w:hAnsi="KaiTi"/>
          <w:sz w:val="24"/>
          <w:szCs w:val="24"/>
          <w:lang w:val="zh-CN" w:eastAsia="zh-CN"/>
        </w:rPr>
        <w:t>请</w:t>
      </w:r>
      <w:r w:rsidRPr="00376AD6">
        <w:rPr>
          <w:rFonts w:eastAsia="SimSun"/>
          <w:sz w:val="24"/>
          <w:szCs w:val="24"/>
          <w:lang w:val="zh-CN" w:eastAsia="zh-CN"/>
        </w:rPr>
        <w:t>执行秘书在资源允许的情况下在联合国环境大会第八届会议期间组织一次高级别活动，纪念《公约》十周年；</w:t>
      </w:r>
    </w:p>
    <w:p w14:paraId="0FD147FC" w14:textId="77777777" w:rsidR="00312042" w:rsidRPr="00974B6E" w:rsidRDefault="00312042" w:rsidP="003D0F2B">
      <w:pPr>
        <w:pStyle w:val="CH2"/>
        <w:ind w:firstLine="0"/>
        <w:jc w:val="center"/>
        <w:rPr>
          <w:rFonts w:eastAsia="SimHei"/>
          <w:sz w:val="20"/>
          <w:szCs w:val="20"/>
          <w:lang w:eastAsia="zh-CN"/>
        </w:rPr>
      </w:pPr>
      <w:bookmarkStart w:id="14" w:name="_Toc216165221"/>
      <w:bookmarkStart w:id="15" w:name="_Toc219712824"/>
      <w:bookmarkStart w:id="16" w:name="_Toc221799057"/>
      <w:r w:rsidRPr="00974B6E">
        <w:rPr>
          <w:rFonts w:eastAsia="SimHei"/>
          <w:bCs/>
          <w:lang w:val="zh-CN" w:eastAsia="zh-CN"/>
        </w:rPr>
        <w:t>三</w:t>
      </w:r>
      <w:bookmarkEnd w:id="14"/>
      <w:bookmarkEnd w:id="15"/>
      <w:bookmarkEnd w:id="16"/>
    </w:p>
    <w:p w14:paraId="6AC352E1" w14:textId="77777777" w:rsidR="00312042" w:rsidRPr="00974B6E" w:rsidRDefault="00312042" w:rsidP="003D0F2B">
      <w:pPr>
        <w:pStyle w:val="CH2"/>
        <w:keepNext w:val="0"/>
        <w:keepLines w:val="0"/>
        <w:spacing w:before="120"/>
        <w:ind w:firstLine="0"/>
        <w:jc w:val="center"/>
        <w:rPr>
          <w:rFonts w:eastAsia="SimHei"/>
          <w:sz w:val="20"/>
          <w:szCs w:val="20"/>
          <w:lang w:eastAsia="zh-CN"/>
        </w:rPr>
      </w:pPr>
      <w:bookmarkStart w:id="17" w:name="_Toc216165222"/>
      <w:bookmarkStart w:id="18" w:name="_Toc219712825"/>
      <w:bookmarkStart w:id="19" w:name="_Toc221799058"/>
      <w:r w:rsidRPr="00974B6E">
        <w:rPr>
          <w:rFonts w:eastAsia="SimHei"/>
          <w:bCs/>
          <w:lang w:val="zh-CN" w:eastAsia="zh-CN"/>
        </w:rPr>
        <w:t>关于汞的水</w:t>
      </w:r>
      <w:proofErr w:type="gramStart"/>
      <w:r w:rsidRPr="00974B6E">
        <w:rPr>
          <w:rFonts w:eastAsia="SimHei"/>
          <w:bCs/>
          <w:lang w:val="zh-CN" w:eastAsia="zh-CN"/>
        </w:rPr>
        <w:t>俣</w:t>
      </w:r>
      <w:proofErr w:type="gramEnd"/>
      <w:r w:rsidRPr="00974B6E">
        <w:rPr>
          <w:rFonts w:eastAsia="SimHei"/>
          <w:bCs/>
          <w:lang w:val="zh-CN" w:eastAsia="zh-CN"/>
        </w:rPr>
        <w:t>公约专项信托基金</w:t>
      </w:r>
      <w:bookmarkEnd w:id="17"/>
      <w:bookmarkEnd w:id="18"/>
      <w:bookmarkEnd w:id="19"/>
    </w:p>
    <w:p w14:paraId="624F74C0" w14:textId="3F6DA673" w:rsidR="00312042" w:rsidRPr="00376AD6" w:rsidRDefault="00312042" w:rsidP="003D0F2B">
      <w:pPr>
        <w:pStyle w:val="NormalNonumber"/>
        <w:numPr>
          <w:ilvl w:val="0"/>
          <w:numId w:val="45"/>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76AD6">
        <w:rPr>
          <w:rFonts w:ascii="KaiTi" w:eastAsia="KaiTi" w:hAnsi="KaiTi"/>
          <w:sz w:val="24"/>
          <w:szCs w:val="24"/>
          <w:lang w:val="zh-CN" w:eastAsia="zh-CN"/>
        </w:rPr>
        <w:t>表示注意到</w:t>
      </w:r>
      <w:r w:rsidRPr="00376AD6">
        <w:rPr>
          <w:rFonts w:eastAsia="SimSun"/>
          <w:sz w:val="24"/>
          <w:szCs w:val="24"/>
          <w:lang w:val="zh-CN" w:eastAsia="zh-CN"/>
        </w:rPr>
        <w:t>关于支持能力建设和技术援助的专门国际方案的总体报告和为这些活动设立的专项信托基金；</w:t>
      </w:r>
      <w:r w:rsidRPr="00376AD6">
        <w:rPr>
          <w:rStyle w:val="FootnoteReference"/>
          <w:spacing w:val="0"/>
          <w:w w:val="100"/>
          <w:position w:val="0"/>
          <w:sz w:val="24"/>
          <w:szCs w:val="24"/>
          <w:lang w:val="zh-CN"/>
        </w:rPr>
        <w:footnoteReference w:id="11"/>
      </w:r>
    </w:p>
    <w:p w14:paraId="1D3EE2FD" w14:textId="0C9A43B6" w:rsidR="00312042" w:rsidRPr="00376AD6" w:rsidRDefault="00312042" w:rsidP="003D0F2B">
      <w:pPr>
        <w:pStyle w:val="NormalNonumber"/>
        <w:numPr>
          <w:ilvl w:val="0"/>
          <w:numId w:val="45"/>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76AD6">
        <w:rPr>
          <w:rFonts w:ascii="KaiTi" w:eastAsia="KaiTi" w:hAnsi="KaiTi"/>
          <w:sz w:val="24"/>
          <w:szCs w:val="24"/>
          <w:lang w:val="zh-CN" w:eastAsia="zh-CN"/>
        </w:rPr>
        <w:t>邀请</w:t>
      </w:r>
      <w:r w:rsidRPr="00376AD6">
        <w:rPr>
          <w:rFonts w:eastAsia="SimSun"/>
          <w:sz w:val="24"/>
          <w:szCs w:val="24"/>
          <w:lang w:val="zh-CN" w:eastAsia="zh-CN"/>
        </w:rPr>
        <w:t>公约缔约方和非缔约方以及有能力的其他各方向专项信托基金捐款，以根据《公约》第十三条支持能力建设和技术援助活动；</w:t>
      </w:r>
    </w:p>
    <w:p w14:paraId="1096B358" w14:textId="77777777" w:rsidR="00312042" w:rsidRPr="00376AD6" w:rsidRDefault="00312042" w:rsidP="003D0F2B">
      <w:pPr>
        <w:pStyle w:val="NormalNonumber"/>
        <w:numPr>
          <w:ilvl w:val="0"/>
          <w:numId w:val="45"/>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376AD6">
        <w:rPr>
          <w:rFonts w:ascii="KaiTi" w:eastAsia="KaiTi" w:hAnsi="KaiTi"/>
          <w:sz w:val="24"/>
          <w:szCs w:val="24"/>
          <w:lang w:val="zh-CN" w:eastAsia="zh-CN"/>
        </w:rPr>
        <w:t>鼓励</w:t>
      </w:r>
      <w:r w:rsidRPr="00376AD6">
        <w:rPr>
          <w:rFonts w:eastAsia="SimSun"/>
          <w:sz w:val="24"/>
          <w:szCs w:val="24"/>
          <w:lang w:val="zh-CN" w:eastAsia="zh-CN"/>
        </w:rPr>
        <w:t>缔约方为一个初级专业干事职位供资，以协助专门国际方案的活动；</w:t>
      </w:r>
    </w:p>
    <w:p w14:paraId="006AE9A0" w14:textId="77777777" w:rsidR="00312042" w:rsidRPr="00974B6E" w:rsidRDefault="00312042" w:rsidP="003D0F2B">
      <w:pPr>
        <w:pStyle w:val="CH2"/>
        <w:ind w:firstLine="0"/>
        <w:jc w:val="center"/>
        <w:rPr>
          <w:rFonts w:eastAsia="SimHei"/>
          <w:b w:val="0"/>
          <w:sz w:val="20"/>
          <w:szCs w:val="20"/>
        </w:rPr>
      </w:pPr>
      <w:bookmarkStart w:id="20" w:name="_Toc216165223"/>
      <w:bookmarkStart w:id="21" w:name="_Toc219712826"/>
      <w:bookmarkStart w:id="22" w:name="_Toc221799059"/>
      <w:r w:rsidRPr="00974B6E">
        <w:rPr>
          <w:rFonts w:eastAsia="SimHei"/>
          <w:bCs/>
          <w:lang w:val="zh-CN"/>
        </w:rPr>
        <w:t>四</w:t>
      </w:r>
      <w:bookmarkEnd w:id="20"/>
      <w:bookmarkEnd w:id="21"/>
      <w:bookmarkEnd w:id="22"/>
    </w:p>
    <w:p w14:paraId="20914A83" w14:textId="77777777" w:rsidR="00312042" w:rsidRPr="00974B6E" w:rsidRDefault="00312042" w:rsidP="003D0F2B">
      <w:pPr>
        <w:pStyle w:val="CH2"/>
        <w:keepNext w:val="0"/>
        <w:keepLines w:val="0"/>
        <w:spacing w:before="120"/>
        <w:ind w:firstLine="0"/>
        <w:jc w:val="center"/>
        <w:rPr>
          <w:rFonts w:eastAsia="SimHei"/>
          <w:b w:val="0"/>
          <w:sz w:val="20"/>
          <w:szCs w:val="20"/>
        </w:rPr>
      </w:pPr>
      <w:bookmarkStart w:id="23" w:name="_Toc216165224"/>
      <w:bookmarkStart w:id="24" w:name="_Toc219712827"/>
      <w:bookmarkStart w:id="25" w:name="_Toc221799060"/>
      <w:r w:rsidRPr="00974B6E">
        <w:rPr>
          <w:rFonts w:eastAsia="SimHei"/>
          <w:bCs/>
          <w:lang w:val="zh-CN"/>
        </w:rPr>
        <w:t>2028–2029</w:t>
      </w:r>
      <w:proofErr w:type="spellStart"/>
      <w:r w:rsidRPr="00974B6E">
        <w:rPr>
          <w:rFonts w:eastAsia="SimHei"/>
          <w:bCs/>
          <w:lang w:val="zh-CN"/>
        </w:rPr>
        <w:t>两年</w:t>
      </w:r>
      <w:proofErr w:type="gramStart"/>
      <w:r w:rsidRPr="00974B6E">
        <w:rPr>
          <w:rFonts w:eastAsia="SimHei"/>
          <w:bCs/>
          <w:lang w:val="zh-CN"/>
        </w:rPr>
        <w:t>期准备</w:t>
      </w:r>
      <w:proofErr w:type="gramEnd"/>
      <w:r w:rsidRPr="00974B6E">
        <w:rPr>
          <w:rFonts w:eastAsia="SimHei"/>
          <w:bCs/>
          <w:lang w:val="zh-CN"/>
        </w:rPr>
        <w:t>工作</w:t>
      </w:r>
      <w:bookmarkEnd w:id="23"/>
      <w:bookmarkEnd w:id="24"/>
      <w:bookmarkEnd w:id="25"/>
      <w:proofErr w:type="spellEnd"/>
    </w:p>
    <w:p w14:paraId="00E43D97" w14:textId="77777777" w:rsidR="00312042" w:rsidRPr="00BE0F79" w:rsidRDefault="00312042" w:rsidP="003D0F2B">
      <w:pPr>
        <w:pStyle w:val="NormalNonumber"/>
        <w:numPr>
          <w:ilvl w:val="0"/>
          <w:numId w:val="45"/>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974B6E">
        <w:rPr>
          <w:rFonts w:ascii="KaiTi" w:eastAsia="KaiTi" w:hAnsi="KaiTi"/>
          <w:sz w:val="24"/>
          <w:szCs w:val="24"/>
          <w:lang w:val="zh-CN" w:eastAsia="zh-CN"/>
        </w:rPr>
        <w:t>请</w:t>
      </w:r>
      <w:r w:rsidRPr="00BE0F79">
        <w:rPr>
          <w:rFonts w:eastAsia="SimSun"/>
          <w:sz w:val="24"/>
          <w:szCs w:val="24"/>
          <w:lang w:val="zh-CN" w:eastAsia="zh-CN"/>
        </w:rPr>
        <w:t>执行秘书编制一份</w:t>
      </w:r>
      <w:r w:rsidRPr="00BE0F79">
        <w:rPr>
          <w:rFonts w:eastAsia="SimSun"/>
          <w:sz w:val="24"/>
          <w:szCs w:val="24"/>
          <w:lang w:val="zh-CN" w:eastAsia="zh-CN"/>
        </w:rPr>
        <w:t>2028–2029</w:t>
      </w:r>
      <w:r w:rsidRPr="00BE0F79">
        <w:rPr>
          <w:rFonts w:eastAsia="SimSun"/>
          <w:sz w:val="24"/>
          <w:szCs w:val="24"/>
          <w:lang w:val="zh-CN" w:eastAsia="zh-CN"/>
        </w:rPr>
        <w:t>两年期预算，供</w:t>
      </w:r>
      <w:r w:rsidRPr="00BE0F79">
        <w:rPr>
          <w:rFonts w:eastAsia="SimSun"/>
          <w:sz w:val="24"/>
          <w:szCs w:val="24"/>
          <w:lang w:val="zh-CN" w:eastAsia="zh-CN"/>
        </w:rPr>
        <w:t>2027</w:t>
      </w:r>
      <w:r w:rsidRPr="00BE0F79">
        <w:rPr>
          <w:rFonts w:eastAsia="SimSun"/>
          <w:sz w:val="24"/>
          <w:szCs w:val="24"/>
          <w:lang w:val="zh-CN" w:eastAsia="zh-CN"/>
        </w:rPr>
        <w:t>年缔约方大会第七次会议审议，其中应阐述该预算所依据的主要原则、假设和方案战略，同时以方案格式、按预算活动分列该两年期的各项开支，所涉每项活动均应附有一份预算活动概况介绍；</w:t>
      </w:r>
    </w:p>
    <w:p w14:paraId="4F1B7919" w14:textId="77777777" w:rsidR="00312042" w:rsidRPr="00BE0F79" w:rsidRDefault="00312042" w:rsidP="003D0F2B">
      <w:pPr>
        <w:pStyle w:val="NormalNonumber"/>
        <w:numPr>
          <w:ilvl w:val="0"/>
          <w:numId w:val="45"/>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974B6E">
        <w:rPr>
          <w:rFonts w:ascii="KaiTi" w:eastAsia="KaiTi" w:hAnsi="KaiTi"/>
          <w:sz w:val="24"/>
          <w:szCs w:val="24"/>
          <w:lang w:val="zh-CN" w:eastAsia="zh-CN"/>
        </w:rPr>
        <w:t>又请</w:t>
      </w:r>
      <w:r w:rsidRPr="00BE0F79">
        <w:rPr>
          <w:rFonts w:eastAsia="SimSun"/>
          <w:sz w:val="24"/>
          <w:szCs w:val="24"/>
          <w:lang w:val="zh-CN" w:eastAsia="zh-CN"/>
        </w:rPr>
        <w:t>执行秘书在编制</w:t>
      </w:r>
      <w:r w:rsidRPr="00BE0F79">
        <w:rPr>
          <w:rFonts w:eastAsia="SimSun"/>
          <w:sz w:val="24"/>
          <w:szCs w:val="24"/>
          <w:lang w:val="zh-CN" w:eastAsia="zh-CN"/>
        </w:rPr>
        <w:t>2028–2029</w:t>
      </w:r>
      <w:r w:rsidRPr="00BE0F79">
        <w:rPr>
          <w:rFonts w:eastAsia="SimSun"/>
          <w:sz w:val="24"/>
          <w:szCs w:val="24"/>
          <w:lang w:val="zh-CN" w:eastAsia="zh-CN"/>
        </w:rPr>
        <w:t>两年期预算和工作方案时提出两个设想方案：</w:t>
      </w:r>
    </w:p>
    <w:p w14:paraId="6C018EDB" w14:textId="77777777" w:rsidR="00312042" w:rsidRPr="00BE0F79" w:rsidRDefault="00312042" w:rsidP="003D0F2B">
      <w:pPr>
        <w:pStyle w:val="NormalNonumber"/>
        <w:numPr>
          <w:ilvl w:val="0"/>
          <w:numId w:val="46"/>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BE0F79">
        <w:rPr>
          <w:rFonts w:eastAsia="SimSun"/>
          <w:sz w:val="24"/>
          <w:szCs w:val="24"/>
          <w:lang w:val="zh-CN" w:eastAsia="zh-CN"/>
        </w:rPr>
        <w:t>一个方案将业务预算维持在</w:t>
      </w:r>
      <w:r w:rsidRPr="00BE0F79">
        <w:rPr>
          <w:rFonts w:eastAsia="SimSun"/>
          <w:sz w:val="24"/>
          <w:szCs w:val="24"/>
          <w:lang w:val="zh-CN" w:eastAsia="zh-CN"/>
        </w:rPr>
        <w:t>2026–2027</w:t>
      </w:r>
      <w:r w:rsidRPr="00BE0F79">
        <w:rPr>
          <w:rFonts w:eastAsia="SimSun"/>
          <w:sz w:val="24"/>
          <w:szCs w:val="24"/>
          <w:lang w:val="zh-CN" w:eastAsia="zh-CN"/>
        </w:rPr>
        <w:t>年名义水平上；</w:t>
      </w:r>
    </w:p>
    <w:p w14:paraId="12D2624B" w14:textId="6C9753CE" w:rsidR="00312042" w:rsidRPr="00BE0F79" w:rsidRDefault="00312042" w:rsidP="003D0F2B">
      <w:pPr>
        <w:pStyle w:val="NormalNonumber"/>
        <w:numPr>
          <w:ilvl w:val="0"/>
          <w:numId w:val="46"/>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BE0F79">
        <w:rPr>
          <w:rFonts w:eastAsia="SimSun"/>
          <w:sz w:val="24"/>
          <w:szCs w:val="24"/>
          <w:lang w:val="zh-CN" w:eastAsia="zh-CN"/>
        </w:rPr>
        <w:t>另一个则体现对上述设想方案</w:t>
      </w:r>
      <w:proofErr w:type="gramStart"/>
      <w:r w:rsidRPr="00BE0F79">
        <w:rPr>
          <w:rFonts w:eastAsia="SimSun"/>
          <w:sz w:val="24"/>
          <w:szCs w:val="24"/>
          <w:lang w:val="zh-CN" w:eastAsia="zh-CN"/>
        </w:rPr>
        <w:t>作出</w:t>
      </w:r>
      <w:proofErr w:type="gramEnd"/>
      <w:r w:rsidRPr="00BE0F79">
        <w:rPr>
          <w:rFonts w:eastAsia="SimSun"/>
          <w:sz w:val="24"/>
          <w:szCs w:val="24"/>
          <w:lang w:val="zh-CN" w:eastAsia="zh-CN"/>
        </w:rPr>
        <w:t>必要修改以满足预计需求，并体现与之有关的费用或节余，其增长幅度不应超过</w:t>
      </w:r>
      <w:r w:rsidRPr="00BE0F79">
        <w:rPr>
          <w:rFonts w:eastAsia="SimSun"/>
          <w:sz w:val="24"/>
          <w:szCs w:val="24"/>
          <w:lang w:val="zh-CN" w:eastAsia="zh-CN"/>
        </w:rPr>
        <w:t>2026–2027</w:t>
      </w:r>
      <w:r w:rsidRPr="00BE0F79">
        <w:rPr>
          <w:rFonts w:eastAsia="SimSun"/>
          <w:sz w:val="24"/>
          <w:szCs w:val="24"/>
          <w:lang w:val="zh-CN" w:eastAsia="zh-CN"/>
        </w:rPr>
        <w:t>年名义水平的</w:t>
      </w:r>
      <w:r w:rsidRPr="00BE0F79">
        <w:rPr>
          <w:rFonts w:eastAsia="SimSun"/>
          <w:sz w:val="24"/>
          <w:szCs w:val="24"/>
          <w:lang w:val="zh-CN" w:eastAsia="zh-CN"/>
        </w:rPr>
        <w:t>5%</w:t>
      </w:r>
      <w:r w:rsidRPr="00BE0F79">
        <w:rPr>
          <w:rFonts w:eastAsia="SimSun"/>
          <w:sz w:val="24"/>
          <w:szCs w:val="24"/>
          <w:lang w:val="zh-CN" w:eastAsia="zh-CN"/>
        </w:rPr>
        <w:t>；</w:t>
      </w:r>
    </w:p>
    <w:p w14:paraId="2C119F1B" w14:textId="0476F15D" w:rsidR="00312042" w:rsidRPr="00BE0F79" w:rsidRDefault="00312042" w:rsidP="003D0F2B">
      <w:pPr>
        <w:pStyle w:val="NormalNonumber"/>
        <w:numPr>
          <w:ilvl w:val="0"/>
          <w:numId w:val="45"/>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974B6E">
        <w:rPr>
          <w:rFonts w:ascii="KaiTi" w:eastAsia="KaiTi" w:hAnsi="KaiTi"/>
          <w:sz w:val="24"/>
          <w:szCs w:val="24"/>
          <w:lang w:val="zh-CN" w:eastAsia="zh-CN"/>
        </w:rPr>
        <w:t>强调</w:t>
      </w:r>
      <w:r w:rsidRPr="00BE0F79">
        <w:rPr>
          <w:rFonts w:eastAsia="SimSun"/>
          <w:sz w:val="24"/>
          <w:szCs w:val="24"/>
          <w:lang w:val="zh-CN" w:eastAsia="zh-CN"/>
        </w:rPr>
        <w:t>需要确保预算提案切合实际，反映所有缔约方的商定工作重点，以帮助确保有可持续和稳定的资金和现金结存，包括已收捐款；</w:t>
      </w:r>
      <w:bookmarkStart w:id="26" w:name="_Hlk38285479"/>
      <w:bookmarkEnd w:id="26"/>
    </w:p>
    <w:p w14:paraId="3B1189B4" w14:textId="62162312" w:rsidR="00312042" w:rsidRPr="00BE0F79" w:rsidRDefault="00312042" w:rsidP="003D0F2B">
      <w:pPr>
        <w:pStyle w:val="NormalNonumber"/>
        <w:numPr>
          <w:ilvl w:val="0"/>
          <w:numId w:val="45"/>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974B6E">
        <w:rPr>
          <w:rFonts w:ascii="KaiTi" w:eastAsia="KaiTi" w:hAnsi="KaiTi"/>
          <w:sz w:val="24"/>
          <w:szCs w:val="24"/>
          <w:lang w:val="zh-CN" w:eastAsia="zh-CN"/>
        </w:rPr>
        <w:t>请</w:t>
      </w:r>
      <w:r w:rsidRPr="00BE0F79">
        <w:rPr>
          <w:rFonts w:eastAsia="SimSun"/>
          <w:sz w:val="24"/>
          <w:szCs w:val="24"/>
          <w:lang w:val="zh-CN" w:eastAsia="zh-CN"/>
        </w:rPr>
        <w:t>执行秘书根据关于汞的水</w:t>
      </w:r>
      <w:proofErr w:type="gramStart"/>
      <w:r w:rsidRPr="00BE0F79">
        <w:rPr>
          <w:rFonts w:eastAsia="SimSun"/>
          <w:sz w:val="24"/>
          <w:szCs w:val="24"/>
          <w:lang w:val="zh-CN" w:eastAsia="zh-CN"/>
        </w:rPr>
        <w:t>俣</w:t>
      </w:r>
      <w:proofErr w:type="gramEnd"/>
      <w:r w:rsidRPr="00BE0F79">
        <w:rPr>
          <w:rFonts w:eastAsia="SimSun"/>
          <w:sz w:val="24"/>
          <w:szCs w:val="24"/>
          <w:lang w:val="zh-CN" w:eastAsia="zh-CN"/>
        </w:rPr>
        <w:t>公约缔约方大会、其附属机构和公约秘书处财务细则第</w:t>
      </w:r>
      <w:r w:rsidRPr="00BE0F79">
        <w:rPr>
          <w:rFonts w:eastAsia="SimSun"/>
          <w:sz w:val="24"/>
          <w:szCs w:val="24"/>
          <w:lang w:val="zh-CN" w:eastAsia="zh-CN"/>
        </w:rPr>
        <w:t>5</w:t>
      </w:r>
      <w:r w:rsidRPr="00BE0F79">
        <w:rPr>
          <w:rFonts w:eastAsia="SimSun"/>
          <w:sz w:val="24"/>
          <w:szCs w:val="24"/>
          <w:lang w:val="zh-CN" w:eastAsia="zh-CN"/>
        </w:rPr>
        <w:t>条第</w:t>
      </w:r>
      <w:r w:rsidRPr="00BE0F79">
        <w:rPr>
          <w:rFonts w:eastAsia="SimSun"/>
          <w:sz w:val="24"/>
          <w:szCs w:val="24"/>
          <w:lang w:val="zh-CN" w:eastAsia="zh-CN"/>
        </w:rPr>
        <w:t>8</w:t>
      </w:r>
      <w:r w:rsidRPr="00BE0F79">
        <w:rPr>
          <w:rFonts w:eastAsia="SimSun"/>
          <w:sz w:val="24"/>
          <w:szCs w:val="24"/>
          <w:lang w:val="zh-CN" w:eastAsia="zh-CN"/>
        </w:rPr>
        <w:t>款的规定，在收到所有认捐和捐款时迅速予以确认，通过在公约网站上公布认捐和捐款缴纳情况的最新信息将此通知各缔约方，并提供关于普通信托基金和特别信托基金实际收入和支出的详细最新信息；</w:t>
      </w:r>
      <w:bookmarkStart w:id="27" w:name="_Hlk38285636"/>
      <w:bookmarkEnd w:id="27"/>
    </w:p>
    <w:p w14:paraId="2ADC8F64" w14:textId="0E9FEDC6" w:rsidR="00312042" w:rsidRPr="00BE0F79" w:rsidRDefault="00312042" w:rsidP="003D0F2B">
      <w:pPr>
        <w:pStyle w:val="NormalNonumber"/>
        <w:numPr>
          <w:ilvl w:val="0"/>
          <w:numId w:val="45"/>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974B6E">
        <w:rPr>
          <w:rFonts w:ascii="KaiTi" w:eastAsia="KaiTi" w:hAnsi="KaiTi"/>
          <w:sz w:val="24"/>
          <w:szCs w:val="24"/>
          <w:lang w:val="zh-CN" w:eastAsia="zh-CN"/>
        </w:rPr>
        <w:lastRenderedPageBreak/>
        <w:t>又请</w:t>
      </w:r>
      <w:r w:rsidRPr="00BE0F79">
        <w:rPr>
          <w:rFonts w:eastAsia="SimSun"/>
          <w:sz w:val="24"/>
          <w:szCs w:val="24"/>
          <w:lang w:val="zh-CN" w:eastAsia="zh-CN"/>
        </w:rPr>
        <w:t>执行秘书根据关于汞的水</w:t>
      </w:r>
      <w:proofErr w:type="gramStart"/>
      <w:r w:rsidRPr="00BE0F79">
        <w:rPr>
          <w:rFonts w:eastAsia="SimSun"/>
          <w:sz w:val="24"/>
          <w:szCs w:val="24"/>
          <w:lang w:val="zh-CN" w:eastAsia="zh-CN"/>
        </w:rPr>
        <w:t>俣</w:t>
      </w:r>
      <w:proofErr w:type="gramEnd"/>
      <w:r w:rsidRPr="00BE0F79">
        <w:rPr>
          <w:rFonts w:eastAsia="SimSun"/>
          <w:sz w:val="24"/>
          <w:szCs w:val="24"/>
          <w:lang w:val="zh-CN" w:eastAsia="zh-CN"/>
        </w:rPr>
        <w:t>公约缔约方大会、其附属机构和公约秘书处财务细则第</w:t>
      </w:r>
      <w:r w:rsidRPr="00BE0F79">
        <w:rPr>
          <w:rFonts w:eastAsia="SimSun"/>
          <w:sz w:val="24"/>
          <w:szCs w:val="24"/>
          <w:lang w:val="zh-CN" w:eastAsia="zh-CN"/>
        </w:rPr>
        <w:t>3</w:t>
      </w:r>
      <w:r w:rsidRPr="00BE0F79">
        <w:rPr>
          <w:rFonts w:eastAsia="SimSun"/>
          <w:sz w:val="24"/>
          <w:szCs w:val="24"/>
          <w:lang w:val="zh-CN" w:eastAsia="zh-CN"/>
        </w:rPr>
        <w:t>条第</w:t>
      </w:r>
      <w:r w:rsidRPr="00BE0F79">
        <w:rPr>
          <w:rFonts w:eastAsia="SimSun"/>
          <w:sz w:val="24"/>
          <w:szCs w:val="24"/>
          <w:lang w:val="zh-CN" w:eastAsia="zh-CN"/>
        </w:rPr>
        <w:t>1</w:t>
      </w:r>
      <w:r w:rsidRPr="00BE0F79">
        <w:rPr>
          <w:rFonts w:eastAsia="SimSun"/>
          <w:sz w:val="24"/>
          <w:szCs w:val="24"/>
          <w:lang w:val="zh-CN" w:eastAsia="zh-CN"/>
        </w:rPr>
        <w:t>款的规定，提供关于</w:t>
      </w:r>
      <w:r w:rsidRPr="00BE0F79">
        <w:rPr>
          <w:rFonts w:eastAsia="SimSun"/>
          <w:sz w:val="24"/>
          <w:szCs w:val="24"/>
          <w:lang w:val="zh-CN" w:eastAsia="zh-CN"/>
        </w:rPr>
        <w:t>2024–2025</w:t>
      </w:r>
      <w:r w:rsidRPr="00BE0F79">
        <w:rPr>
          <w:rFonts w:eastAsia="SimSun"/>
          <w:sz w:val="24"/>
          <w:szCs w:val="24"/>
          <w:lang w:val="zh-CN" w:eastAsia="zh-CN"/>
        </w:rPr>
        <w:t>两年期各年及</w:t>
      </w:r>
      <w:r w:rsidRPr="00BE0F79">
        <w:rPr>
          <w:rFonts w:eastAsia="SimSun"/>
          <w:sz w:val="24"/>
          <w:szCs w:val="24"/>
          <w:lang w:val="zh-CN" w:eastAsia="zh-CN"/>
        </w:rPr>
        <w:t>2026</w:t>
      </w:r>
      <w:r w:rsidRPr="00BE0F79">
        <w:rPr>
          <w:rFonts w:eastAsia="SimSun"/>
          <w:sz w:val="24"/>
          <w:szCs w:val="24"/>
          <w:lang w:val="zh-CN" w:eastAsia="zh-CN"/>
        </w:rPr>
        <w:t>年实际收入和支出的详细信息以及</w:t>
      </w:r>
      <w:r w:rsidRPr="00BE0F79">
        <w:rPr>
          <w:rFonts w:eastAsia="SimSun"/>
          <w:sz w:val="24"/>
          <w:szCs w:val="24"/>
          <w:lang w:val="zh-CN" w:eastAsia="zh-CN"/>
        </w:rPr>
        <w:t>2027</w:t>
      </w:r>
      <w:r w:rsidRPr="00BE0F79">
        <w:rPr>
          <w:rFonts w:eastAsia="SimSun"/>
          <w:sz w:val="24"/>
          <w:szCs w:val="24"/>
          <w:lang w:val="zh-CN" w:eastAsia="zh-CN"/>
        </w:rPr>
        <w:t>年实际支出估计数；</w:t>
      </w:r>
    </w:p>
    <w:p w14:paraId="6A75B05D" w14:textId="251C3455" w:rsidR="00312042" w:rsidRPr="00BE0F79" w:rsidRDefault="00312042" w:rsidP="003D0F2B">
      <w:pPr>
        <w:pStyle w:val="NormalNonumber"/>
        <w:numPr>
          <w:ilvl w:val="0"/>
          <w:numId w:val="45"/>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sectPr w:rsidR="00312042" w:rsidRPr="00BE0F79" w:rsidSect="00B66485">
          <w:headerReference w:type="even" r:id="rId13"/>
          <w:headerReference w:type="default" r:id="rId14"/>
          <w:footerReference w:type="even" r:id="rId15"/>
          <w:footerReference w:type="default" r:id="rId16"/>
          <w:footerReference w:type="first" r:id="rId17"/>
          <w:footnotePr>
            <w:numRestart w:val="eachSect"/>
          </w:footnotePr>
          <w:type w:val="continuous"/>
          <w:pgSz w:w="11906" w:h="16838" w:code="9"/>
          <w:pgMar w:top="907" w:right="992" w:bottom="1418" w:left="1418" w:header="539" w:footer="975" w:gutter="0"/>
          <w:cols w:space="539"/>
          <w:titlePg/>
          <w:docGrid w:linePitch="360"/>
        </w:sectPr>
      </w:pPr>
      <w:r w:rsidRPr="00974B6E">
        <w:rPr>
          <w:rFonts w:ascii="KaiTi" w:eastAsia="KaiTi" w:hAnsi="KaiTi"/>
          <w:sz w:val="24"/>
          <w:szCs w:val="24"/>
          <w:lang w:val="zh-CN" w:eastAsia="zh-CN"/>
        </w:rPr>
        <w:t>还请</w:t>
      </w:r>
      <w:r w:rsidRPr="00BE0F79">
        <w:rPr>
          <w:rFonts w:eastAsia="SimSun"/>
          <w:sz w:val="24"/>
          <w:szCs w:val="24"/>
          <w:lang w:val="zh-CN" w:eastAsia="zh-CN"/>
        </w:rPr>
        <w:t>执行秘书在资源允许的情况下编写一份报告，供缔约方大会第七次会议审议，其中应列出成本节约措施的备选方案。这些备选方案可包括以下等方面：调整在《公约》下召开的会议的时间、形式和会期；考虑采用具有成本效益的翻译技术；考虑秘书处的人员配置；借鉴最佳做法，考虑与其他相关多边环境协定的秘书处进行潜在的费用分摊安排。</w:t>
      </w:r>
    </w:p>
    <w:p w14:paraId="3FFBD31A" w14:textId="1EB03CF3" w:rsidR="00312042" w:rsidRPr="00B75D8B" w:rsidRDefault="00F641CB" w:rsidP="003D0F2B">
      <w:pPr>
        <w:pStyle w:val="CH2"/>
        <w:rPr>
          <w:rFonts w:eastAsia="SimHei"/>
          <w:sz w:val="28"/>
          <w:szCs w:val="28"/>
          <w:lang w:eastAsia="zh-CN"/>
        </w:rPr>
      </w:pPr>
      <w:r>
        <w:rPr>
          <w:lang w:val="zh-CN" w:eastAsia="zh-CN"/>
        </w:rPr>
        <w:lastRenderedPageBreak/>
        <w:tab/>
      </w:r>
      <w:r w:rsidRPr="00B75D8B">
        <w:rPr>
          <w:rFonts w:eastAsia="SimHei"/>
          <w:sz w:val="28"/>
          <w:szCs w:val="28"/>
          <w:lang w:val="zh-CN" w:eastAsia="zh-CN"/>
        </w:rPr>
        <w:tab/>
      </w:r>
      <w:bookmarkStart w:id="29" w:name="_Toc221799061"/>
      <w:r w:rsidRPr="00B75D8B">
        <w:rPr>
          <w:rFonts w:eastAsia="SimHei"/>
          <w:bCs/>
          <w:sz w:val="28"/>
          <w:szCs w:val="28"/>
          <w:lang w:val="zh-CN" w:eastAsia="zh-CN"/>
        </w:rPr>
        <w:t>MC-6/21</w:t>
      </w:r>
      <w:r w:rsidRPr="00B75D8B">
        <w:rPr>
          <w:rFonts w:eastAsia="SimHei"/>
          <w:bCs/>
          <w:sz w:val="28"/>
          <w:szCs w:val="28"/>
          <w:lang w:val="zh-CN" w:eastAsia="zh-CN"/>
        </w:rPr>
        <w:t>号决定附件</w:t>
      </w:r>
      <w:bookmarkEnd w:id="29"/>
    </w:p>
    <w:p w14:paraId="3ADE54D4" w14:textId="5C507A63" w:rsidR="00312042" w:rsidRPr="00B75D8B" w:rsidRDefault="00312042" w:rsidP="003D0F2B">
      <w:pPr>
        <w:pStyle w:val="Titletable"/>
        <w:spacing w:after="0"/>
        <w:rPr>
          <w:rFonts w:eastAsia="SimHei"/>
          <w:sz w:val="24"/>
          <w:szCs w:val="24"/>
          <w:lang w:eastAsia="zh-CN"/>
        </w:rPr>
      </w:pPr>
      <w:r w:rsidRPr="00B75D8B">
        <w:rPr>
          <w:rFonts w:eastAsia="SimSun"/>
          <w:b w:val="0"/>
          <w:bCs w:val="0"/>
          <w:sz w:val="24"/>
          <w:szCs w:val="24"/>
          <w:lang w:val="zh-CN" w:eastAsia="zh-CN"/>
        </w:rPr>
        <w:t>表</w:t>
      </w:r>
      <w:r w:rsidRPr="00B75D8B">
        <w:rPr>
          <w:rFonts w:eastAsia="SimSun"/>
          <w:b w:val="0"/>
          <w:bCs w:val="0"/>
          <w:sz w:val="24"/>
          <w:szCs w:val="24"/>
          <w:lang w:val="zh-CN" w:eastAsia="zh-CN"/>
        </w:rPr>
        <w:t>1</w:t>
      </w:r>
      <w:r w:rsidR="00B75D8B" w:rsidRPr="00B75D8B">
        <w:rPr>
          <w:rFonts w:eastAsia="SimHei"/>
          <w:sz w:val="24"/>
          <w:szCs w:val="24"/>
          <w:lang w:val="zh-CN" w:eastAsia="zh-CN"/>
        </w:rPr>
        <w:br/>
      </w:r>
      <w:r w:rsidRPr="00B75D8B">
        <w:rPr>
          <w:rFonts w:eastAsia="SimHei"/>
          <w:sz w:val="24"/>
          <w:szCs w:val="24"/>
          <w:lang w:val="zh-CN" w:eastAsia="zh-CN"/>
        </w:rPr>
        <w:t>2026‒2027</w:t>
      </w:r>
      <w:r w:rsidRPr="00B75D8B">
        <w:rPr>
          <w:rFonts w:eastAsia="SimHei"/>
          <w:sz w:val="24"/>
          <w:szCs w:val="24"/>
          <w:lang w:val="zh-CN" w:eastAsia="zh-CN"/>
        </w:rPr>
        <w:t>两年期工作方案和预算</w:t>
      </w:r>
    </w:p>
    <w:p w14:paraId="7E690E52" w14:textId="17BFB78F" w:rsidR="00312042" w:rsidRPr="00B75D8B" w:rsidRDefault="00312042" w:rsidP="003D0F2B">
      <w:pPr>
        <w:pStyle w:val="Titletable"/>
        <w:spacing w:after="0"/>
        <w:rPr>
          <w:rFonts w:ascii="SimSun" w:eastAsia="SimSun" w:hAnsi="SimSun" w:cstheme="majorBidi"/>
          <w:b w:val="0"/>
          <w:bCs w:val="0"/>
        </w:rPr>
      </w:pPr>
      <w:r w:rsidRPr="00B75D8B">
        <w:rPr>
          <w:rFonts w:ascii="SimSun" w:eastAsia="SimSun" w:hAnsi="SimSun"/>
          <w:b w:val="0"/>
          <w:bCs w:val="0"/>
          <w:lang w:val="zh-CN"/>
        </w:rPr>
        <w:t>（</w:t>
      </w:r>
      <w:proofErr w:type="spellStart"/>
      <w:r w:rsidRPr="00B75D8B">
        <w:rPr>
          <w:rFonts w:ascii="SimSun" w:eastAsia="SimSun" w:hAnsi="SimSun"/>
          <w:b w:val="0"/>
          <w:bCs w:val="0"/>
          <w:lang w:val="zh-CN"/>
        </w:rPr>
        <w:t>美元</w:t>
      </w:r>
      <w:proofErr w:type="spellEnd"/>
      <w:r w:rsidRPr="00B75D8B">
        <w:rPr>
          <w:rFonts w:ascii="SimSun" w:eastAsia="SimSun" w:hAnsi="SimSun"/>
          <w:b w:val="0"/>
          <w:bCs w:val="0"/>
          <w:lang w:val="zh-CN"/>
        </w:rPr>
        <w:t>）</w:t>
      </w:r>
    </w:p>
    <w:tbl>
      <w:tblPr>
        <w:tblW w:w="5000" w:type="pct"/>
        <w:jc w:val="right"/>
        <w:tblLayout w:type="fixed"/>
        <w:tblLook w:val="04A0" w:firstRow="1" w:lastRow="0" w:firstColumn="1" w:lastColumn="0" w:noHBand="0" w:noVBand="1"/>
      </w:tblPr>
      <w:tblGrid>
        <w:gridCol w:w="284"/>
        <w:gridCol w:w="6946"/>
        <w:gridCol w:w="1275"/>
        <w:gridCol w:w="1134"/>
        <w:gridCol w:w="1276"/>
        <w:gridCol w:w="1134"/>
        <w:gridCol w:w="1134"/>
        <w:gridCol w:w="1245"/>
      </w:tblGrid>
      <w:tr w:rsidR="00F234CD" w:rsidRPr="00B75D8B" w14:paraId="68B63120" w14:textId="77777777" w:rsidTr="00CC70C4">
        <w:trPr>
          <w:trHeight w:val="65"/>
          <w:tblHeader/>
          <w:jc w:val="right"/>
        </w:trPr>
        <w:tc>
          <w:tcPr>
            <w:tcW w:w="284" w:type="dxa"/>
            <w:tcBorders>
              <w:top w:val="single" w:sz="4" w:space="0" w:color="auto"/>
              <w:bottom w:val="single" w:sz="4" w:space="0" w:color="auto"/>
            </w:tcBorders>
            <w:shd w:val="clear" w:color="000000" w:fill="DBB731"/>
            <w:noWrap/>
            <w:vAlign w:val="bottom"/>
            <w:hideMark/>
          </w:tcPr>
          <w:p w14:paraId="1F5760AB" w14:textId="77777777" w:rsidR="00312042" w:rsidRPr="00F83712" w:rsidRDefault="00312042" w:rsidP="003D0F2B">
            <w:pPr>
              <w:spacing w:before="40" w:after="40" w:line="240" w:lineRule="auto"/>
              <w:rPr>
                <w:rFonts w:eastAsia="KaiTi"/>
                <w:sz w:val="20"/>
                <w:szCs w:val="20"/>
              </w:rPr>
            </w:pPr>
            <w:r w:rsidRPr="00F83712">
              <w:rPr>
                <w:rFonts w:eastAsia="KaiTi"/>
                <w:color w:val="000000"/>
                <w:sz w:val="20"/>
                <w:szCs w:val="20"/>
              </w:rPr>
              <w:t> </w:t>
            </w:r>
          </w:p>
        </w:tc>
        <w:tc>
          <w:tcPr>
            <w:tcW w:w="6946" w:type="dxa"/>
            <w:tcBorders>
              <w:top w:val="single" w:sz="4" w:space="0" w:color="auto"/>
              <w:bottom w:val="single" w:sz="4" w:space="0" w:color="auto"/>
            </w:tcBorders>
            <w:shd w:val="clear" w:color="000000" w:fill="DBB731"/>
            <w:noWrap/>
            <w:vAlign w:val="bottom"/>
            <w:hideMark/>
          </w:tcPr>
          <w:p w14:paraId="762443C7" w14:textId="30F1A737" w:rsidR="00312042" w:rsidRPr="00F83712" w:rsidRDefault="00312042" w:rsidP="003D0F2B">
            <w:pPr>
              <w:spacing w:before="40" w:after="40" w:line="240" w:lineRule="auto"/>
              <w:rPr>
                <w:rFonts w:eastAsia="KaiTi"/>
                <w:sz w:val="20"/>
                <w:szCs w:val="20"/>
              </w:rPr>
            </w:pPr>
            <w:r w:rsidRPr="00F83712">
              <w:rPr>
                <w:rFonts w:eastAsia="KaiTi"/>
                <w:color w:val="000000"/>
                <w:sz w:val="20"/>
                <w:szCs w:val="20"/>
                <w:lang w:val="zh-CN"/>
              </w:rPr>
              <w:t>2026–2027</w:t>
            </w:r>
            <w:r w:rsidRPr="00F83712">
              <w:rPr>
                <w:rFonts w:eastAsia="KaiTi"/>
                <w:color w:val="000000"/>
                <w:sz w:val="20"/>
                <w:szCs w:val="20"/>
                <w:lang w:val="zh-CN"/>
              </w:rPr>
              <w:t>年预算</w:t>
            </w:r>
          </w:p>
        </w:tc>
        <w:tc>
          <w:tcPr>
            <w:tcW w:w="3685" w:type="dxa"/>
            <w:gridSpan w:val="3"/>
            <w:tcBorders>
              <w:top w:val="single" w:sz="4" w:space="0" w:color="auto"/>
              <w:bottom w:val="single" w:sz="4" w:space="0" w:color="auto"/>
            </w:tcBorders>
            <w:shd w:val="clear" w:color="000000" w:fill="DBB731"/>
            <w:vAlign w:val="bottom"/>
            <w:hideMark/>
          </w:tcPr>
          <w:p w14:paraId="68492A51" w14:textId="01F367B7" w:rsidR="00312042" w:rsidRPr="00F83712" w:rsidRDefault="00312042" w:rsidP="003D0F2B">
            <w:pPr>
              <w:spacing w:before="40" w:after="40" w:line="240" w:lineRule="auto"/>
              <w:jc w:val="center"/>
              <w:rPr>
                <w:rFonts w:eastAsia="KaiTi"/>
                <w:sz w:val="20"/>
                <w:szCs w:val="20"/>
              </w:rPr>
            </w:pPr>
            <w:r w:rsidRPr="00F83712">
              <w:rPr>
                <w:rFonts w:eastAsia="KaiTi"/>
                <w:color w:val="000000"/>
                <w:sz w:val="20"/>
                <w:szCs w:val="20"/>
                <w:lang w:val="zh-CN"/>
              </w:rPr>
              <w:t>普通信托基金</w:t>
            </w:r>
          </w:p>
        </w:tc>
        <w:tc>
          <w:tcPr>
            <w:tcW w:w="3513" w:type="dxa"/>
            <w:gridSpan w:val="3"/>
            <w:tcBorders>
              <w:top w:val="single" w:sz="4" w:space="0" w:color="auto"/>
              <w:bottom w:val="single" w:sz="4" w:space="0" w:color="auto"/>
            </w:tcBorders>
            <w:shd w:val="clear" w:color="000000" w:fill="DBB731"/>
            <w:vAlign w:val="bottom"/>
            <w:hideMark/>
          </w:tcPr>
          <w:p w14:paraId="59E95D89" w14:textId="021E03D4" w:rsidR="00312042" w:rsidRPr="00F83712" w:rsidRDefault="00312042" w:rsidP="003D0F2B">
            <w:pPr>
              <w:spacing w:before="40" w:after="40" w:line="240" w:lineRule="auto"/>
              <w:jc w:val="center"/>
              <w:rPr>
                <w:rFonts w:eastAsia="KaiTi"/>
                <w:sz w:val="20"/>
                <w:szCs w:val="20"/>
              </w:rPr>
            </w:pPr>
            <w:r w:rsidRPr="00F83712">
              <w:rPr>
                <w:rFonts w:eastAsia="KaiTi"/>
                <w:color w:val="000000"/>
                <w:sz w:val="20"/>
                <w:szCs w:val="20"/>
                <w:lang w:val="zh-CN"/>
              </w:rPr>
              <w:t>特别信托基金</w:t>
            </w:r>
          </w:p>
        </w:tc>
      </w:tr>
      <w:tr w:rsidR="00F234CD" w:rsidRPr="00B75D8B" w14:paraId="2DC4405C" w14:textId="77777777" w:rsidTr="00343D82">
        <w:trPr>
          <w:trHeight w:val="225"/>
          <w:tblHeader/>
          <w:jc w:val="right"/>
        </w:trPr>
        <w:tc>
          <w:tcPr>
            <w:tcW w:w="284" w:type="dxa"/>
            <w:tcBorders>
              <w:top w:val="single" w:sz="4" w:space="0" w:color="auto"/>
              <w:bottom w:val="single" w:sz="12" w:space="0" w:color="auto"/>
            </w:tcBorders>
            <w:shd w:val="clear" w:color="000000" w:fill="DBB731"/>
            <w:noWrap/>
            <w:vAlign w:val="center"/>
            <w:hideMark/>
          </w:tcPr>
          <w:p w14:paraId="30878918" w14:textId="77777777" w:rsidR="00312042" w:rsidRPr="00F83712" w:rsidRDefault="00312042" w:rsidP="003D0F2B">
            <w:pPr>
              <w:spacing w:before="40" w:after="40" w:line="240" w:lineRule="auto"/>
              <w:rPr>
                <w:rFonts w:eastAsia="KaiTi"/>
                <w:b/>
                <w:bCs/>
                <w:sz w:val="20"/>
                <w:szCs w:val="20"/>
              </w:rPr>
            </w:pPr>
            <w:r w:rsidRPr="00F83712">
              <w:rPr>
                <w:rFonts w:eastAsia="KaiTi"/>
                <w:b/>
                <w:bCs/>
                <w:color w:val="000000"/>
                <w:sz w:val="20"/>
                <w:szCs w:val="20"/>
              </w:rPr>
              <w:t> </w:t>
            </w:r>
          </w:p>
        </w:tc>
        <w:tc>
          <w:tcPr>
            <w:tcW w:w="6946" w:type="dxa"/>
            <w:tcBorders>
              <w:top w:val="single" w:sz="4" w:space="0" w:color="auto"/>
              <w:bottom w:val="single" w:sz="12" w:space="0" w:color="auto"/>
            </w:tcBorders>
            <w:shd w:val="clear" w:color="000000" w:fill="DBB731"/>
            <w:noWrap/>
            <w:vAlign w:val="center"/>
            <w:hideMark/>
          </w:tcPr>
          <w:p w14:paraId="5AA329D8" w14:textId="77777777" w:rsidR="00312042" w:rsidRPr="00F83712" w:rsidRDefault="00312042" w:rsidP="003D0F2B">
            <w:pPr>
              <w:spacing w:before="40" w:after="40" w:line="240" w:lineRule="auto"/>
              <w:rPr>
                <w:rFonts w:eastAsia="KaiTi"/>
                <w:sz w:val="20"/>
                <w:szCs w:val="20"/>
              </w:rPr>
            </w:pPr>
            <w:r w:rsidRPr="00F83712">
              <w:rPr>
                <w:rFonts w:eastAsia="KaiTi"/>
                <w:color w:val="000000"/>
                <w:sz w:val="20"/>
                <w:szCs w:val="20"/>
                <w:lang w:val="zh-CN"/>
              </w:rPr>
              <w:t>活动</w:t>
            </w:r>
          </w:p>
        </w:tc>
        <w:tc>
          <w:tcPr>
            <w:tcW w:w="1275" w:type="dxa"/>
            <w:tcBorders>
              <w:top w:val="single" w:sz="4" w:space="0" w:color="auto"/>
              <w:bottom w:val="single" w:sz="12" w:space="0" w:color="auto"/>
            </w:tcBorders>
            <w:shd w:val="clear" w:color="000000" w:fill="DBB731"/>
            <w:vAlign w:val="center"/>
            <w:hideMark/>
          </w:tcPr>
          <w:p w14:paraId="4089324A" w14:textId="77777777" w:rsidR="00312042" w:rsidRPr="00F83712" w:rsidRDefault="00312042" w:rsidP="003D0F2B">
            <w:pPr>
              <w:spacing w:before="40" w:after="40" w:line="240" w:lineRule="auto"/>
              <w:jc w:val="right"/>
              <w:rPr>
                <w:rFonts w:eastAsia="KaiTi"/>
                <w:sz w:val="20"/>
                <w:szCs w:val="20"/>
              </w:rPr>
            </w:pPr>
            <w:r w:rsidRPr="00F83712">
              <w:rPr>
                <w:rFonts w:eastAsia="KaiTi"/>
                <w:color w:val="000000"/>
                <w:sz w:val="20"/>
                <w:szCs w:val="20"/>
                <w:lang w:val="zh-CN"/>
              </w:rPr>
              <w:t>2026</w:t>
            </w:r>
            <w:r w:rsidRPr="00F83712">
              <w:rPr>
                <w:rFonts w:eastAsia="KaiTi"/>
                <w:color w:val="000000"/>
                <w:sz w:val="20"/>
                <w:szCs w:val="20"/>
                <w:lang w:val="zh-CN"/>
              </w:rPr>
              <w:t>年</w:t>
            </w:r>
          </w:p>
        </w:tc>
        <w:tc>
          <w:tcPr>
            <w:tcW w:w="1134" w:type="dxa"/>
            <w:tcBorders>
              <w:top w:val="single" w:sz="4" w:space="0" w:color="auto"/>
              <w:bottom w:val="single" w:sz="12" w:space="0" w:color="auto"/>
            </w:tcBorders>
            <w:shd w:val="clear" w:color="000000" w:fill="DBB731"/>
            <w:vAlign w:val="center"/>
            <w:hideMark/>
          </w:tcPr>
          <w:p w14:paraId="6A5B0D28" w14:textId="77777777" w:rsidR="00312042" w:rsidRPr="00F83712" w:rsidRDefault="00312042" w:rsidP="003D0F2B">
            <w:pPr>
              <w:spacing w:before="40" w:after="40" w:line="240" w:lineRule="auto"/>
              <w:jc w:val="right"/>
              <w:rPr>
                <w:rFonts w:eastAsia="KaiTi"/>
                <w:sz w:val="20"/>
                <w:szCs w:val="20"/>
              </w:rPr>
            </w:pPr>
            <w:r w:rsidRPr="00F83712">
              <w:rPr>
                <w:rFonts w:eastAsia="KaiTi"/>
                <w:color w:val="000000"/>
                <w:sz w:val="20"/>
                <w:szCs w:val="20"/>
                <w:lang w:val="zh-CN"/>
              </w:rPr>
              <w:t>2027</w:t>
            </w:r>
            <w:r w:rsidRPr="00F83712">
              <w:rPr>
                <w:rFonts w:eastAsia="KaiTi"/>
                <w:color w:val="000000"/>
                <w:sz w:val="20"/>
                <w:szCs w:val="20"/>
                <w:lang w:val="zh-CN"/>
              </w:rPr>
              <w:t>年</w:t>
            </w:r>
          </w:p>
        </w:tc>
        <w:tc>
          <w:tcPr>
            <w:tcW w:w="1276" w:type="dxa"/>
            <w:tcBorders>
              <w:top w:val="single" w:sz="4" w:space="0" w:color="auto"/>
              <w:bottom w:val="single" w:sz="12" w:space="0" w:color="auto"/>
            </w:tcBorders>
            <w:shd w:val="clear" w:color="000000" w:fill="DBB731"/>
            <w:vAlign w:val="center"/>
            <w:hideMark/>
          </w:tcPr>
          <w:p w14:paraId="4214B449" w14:textId="77777777" w:rsidR="00312042" w:rsidRPr="00F83712" w:rsidRDefault="00312042" w:rsidP="003D0F2B">
            <w:pPr>
              <w:spacing w:before="40" w:after="40" w:line="240" w:lineRule="auto"/>
              <w:jc w:val="right"/>
              <w:rPr>
                <w:rFonts w:eastAsia="KaiTi"/>
                <w:sz w:val="20"/>
                <w:szCs w:val="20"/>
              </w:rPr>
            </w:pPr>
            <w:r w:rsidRPr="00F83712">
              <w:rPr>
                <w:rFonts w:eastAsia="KaiTi"/>
                <w:color w:val="000000"/>
                <w:sz w:val="20"/>
                <w:szCs w:val="20"/>
                <w:lang w:val="zh-CN"/>
              </w:rPr>
              <w:t>共计</w:t>
            </w:r>
          </w:p>
        </w:tc>
        <w:tc>
          <w:tcPr>
            <w:tcW w:w="1134" w:type="dxa"/>
            <w:tcBorders>
              <w:top w:val="single" w:sz="4" w:space="0" w:color="auto"/>
              <w:bottom w:val="single" w:sz="12" w:space="0" w:color="auto"/>
            </w:tcBorders>
            <w:shd w:val="clear" w:color="000000" w:fill="DBB731"/>
            <w:vAlign w:val="center"/>
            <w:hideMark/>
          </w:tcPr>
          <w:p w14:paraId="2F553EEB" w14:textId="77777777" w:rsidR="00312042" w:rsidRPr="00F83712" w:rsidRDefault="00312042" w:rsidP="003D0F2B">
            <w:pPr>
              <w:spacing w:before="40" w:after="40" w:line="240" w:lineRule="auto"/>
              <w:jc w:val="right"/>
              <w:rPr>
                <w:rFonts w:eastAsia="KaiTi"/>
                <w:sz w:val="20"/>
                <w:szCs w:val="20"/>
              </w:rPr>
            </w:pPr>
            <w:r w:rsidRPr="00F83712">
              <w:rPr>
                <w:rFonts w:eastAsia="KaiTi"/>
                <w:color w:val="000000"/>
                <w:sz w:val="20"/>
                <w:szCs w:val="20"/>
                <w:lang w:val="zh-CN"/>
              </w:rPr>
              <w:t>2026</w:t>
            </w:r>
            <w:r w:rsidRPr="00F83712">
              <w:rPr>
                <w:rFonts w:eastAsia="KaiTi"/>
                <w:color w:val="000000"/>
                <w:sz w:val="20"/>
                <w:szCs w:val="20"/>
                <w:lang w:val="zh-CN"/>
              </w:rPr>
              <w:t>年</w:t>
            </w:r>
          </w:p>
        </w:tc>
        <w:tc>
          <w:tcPr>
            <w:tcW w:w="1134" w:type="dxa"/>
            <w:tcBorders>
              <w:top w:val="single" w:sz="4" w:space="0" w:color="auto"/>
              <w:bottom w:val="single" w:sz="12" w:space="0" w:color="auto"/>
            </w:tcBorders>
            <w:shd w:val="clear" w:color="000000" w:fill="DBB731"/>
            <w:vAlign w:val="center"/>
            <w:hideMark/>
          </w:tcPr>
          <w:p w14:paraId="745B9483" w14:textId="77777777" w:rsidR="00312042" w:rsidRPr="00F83712" w:rsidRDefault="00312042" w:rsidP="003D0F2B">
            <w:pPr>
              <w:spacing w:before="40" w:after="40" w:line="240" w:lineRule="auto"/>
              <w:jc w:val="right"/>
              <w:rPr>
                <w:rFonts w:eastAsia="KaiTi"/>
                <w:sz w:val="20"/>
                <w:szCs w:val="20"/>
              </w:rPr>
            </w:pPr>
            <w:r w:rsidRPr="00F83712">
              <w:rPr>
                <w:rFonts w:eastAsia="KaiTi"/>
                <w:color w:val="000000"/>
                <w:sz w:val="20"/>
                <w:szCs w:val="20"/>
                <w:lang w:val="zh-CN"/>
              </w:rPr>
              <w:t>2027</w:t>
            </w:r>
            <w:r w:rsidRPr="00F83712">
              <w:rPr>
                <w:rFonts w:eastAsia="KaiTi"/>
                <w:color w:val="000000"/>
                <w:sz w:val="20"/>
                <w:szCs w:val="20"/>
                <w:lang w:val="zh-CN"/>
              </w:rPr>
              <w:t>年</w:t>
            </w:r>
          </w:p>
        </w:tc>
        <w:tc>
          <w:tcPr>
            <w:tcW w:w="1245" w:type="dxa"/>
            <w:tcBorders>
              <w:top w:val="single" w:sz="4" w:space="0" w:color="auto"/>
              <w:bottom w:val="single" w:sz="12" w:space="0" w:color="auto"/>
            </w:tcBorders>
            <w:shd w:val="clear" w:color="000000" w:fill="DBB731"/>
            <w:vAlign w:val="center"/>
            <w:hideMark/>
          </w:tcPr>
          <w:p w14:paraId="785D48F1" w14:textId="77777777" w:rsidR="00312042" w:rsidRPr="00F83712" w:rsidRDefault="00312042" w:rsidP="003D0F2B">
            <w:pPr>
              <w:spacing w:before="40" w:after="40" w:line="240" w:lineRule="auto"/>
              <w:jc w:val="right"/>
              <w:rPr>
                <w:rFonts w:eastAsia="KaiTi"/>
                <w:sz w:val="20"/>
                <w:szCs w:val="20"/>
              </w:rPr>
            </w:pPr>
            <w:r w:rsidRPr="00F83712">
              <w:rPr>
                <w:rFonts w:eastAsia="KaiTi"/>
                <w:color w:val="000000"/>
                <w:sz w:val="20"/>
                <w:szCs w:val="20"/>
                <w:lang w:val="zh-CN"/>
              </w:rPr>
              <w:t>共计</w:t>
            </w:r>
          </w:p>
        </w:tc>
      </w:tr>
      <w:tr w:rsidR="00F234CD" w:rsidRPr="00B75D8B" w14:paraId="68013D85" w14:textId="77777777" w:rsidTr="00CC70C4">
        <w:trPr>
          <w:trHeight w:val="153"/>
          <w:jc w:val="right"/>
        </w:trPr>
        <w:tc>
          <w:tcPr>
            <w:tcW w:w="7230" w:type="dxa"/>
            <w:gridSpan w:val="2"/>
            <w:tcBorders>
              <w:top w:val="single" w:sz="4" w:space="0" w:color="auto"/>
            </w:tcBorders>
            <w:noWrap/>
            <w:vAlign w:val="center"/>
            <w:hideMark/>
          </w:tcPr>
          <w:p w14:paraId="5CE5D82C" w14:textId="77777777" w:rsidR="00312042" w:rsidRPr="00A367FF" w:rsidRDefault="00312042" w:rsidP="003D0F2B">
            <w:pPr>
              <w:spacing w:before="40" w:after="40" w:line="240" w:lineRule="auto"/>
              <w:rPr>
                <w:rFonts w:eastAsia="SimHei"/>
                <w:b/>
                <w:bCs/>
                <w:sz w:val="20"/>
                <w:szCs w:val="20"/>
              </w:rPr>
            </w:pPr>
            <w:r w:rsidRPr="00A367FF">
              <w:rPr>
                <w:rFonts w:eastAsia="SimHei"/>
                <w:b/>
                <w:bCs/>
                <w:color w:val="000000"/>
                <w:sz w:val="20"/>
                <w:szCs w:val="20"/>
                <w:lang w:val="zh-CN"/>
              </w:rPr>
              <w:t>A.</w:t>
            </w:r>
            <w:r w:rsidRPr="00A367FF">
              <w:rPr>
                <w:rFonts w:eastAsia="SimHei"/>
                <w:color w:val="000000"/>
                <w:sz w:val="20"/>
                <w:szCs w:val="20"/>
                <w:lang w:val="zh-CN"/>
              </w:rPr>
              <w:t xml:space="preserve"> </w:t>
            </w:r>
            <w:r w:rsidRPr="00A367FF">
              <w:rPr>
                <w:rFonts w:eastAsia="SimHei"/>
                <w:b/>
                <w:bCs/>
                <w:color w:val="000000"/>
                <w:sz w:val="20"/>
                <w:szCs w:val="20"/>
                <w:lang w:val="zh-CN"/>
              </w:rPr>
              <w:t>大会和会议</w:t>
            </w:r>
          </w:p>
        </w:tc>
        <w:tc>
          <w:tcPr>
            <w:tcW w:w="1275" w:type="dxa"/>
            <w:tcBorders>
              <w:top w:val="single" w:sz="4" w:space="0" w:color="auto"/>
            </w:tcBorders>
            <w:noWrap/>
            <w:vAlign w:val="center"/>
            <w:hideMark/>
          </w:tcPr>
          <w:p w14:paraId="78A2E626" w14:textId="77777777" w:rsidR="00312042" w:rsidRPr="00B75D8B" w:rsidRDefault="00312042" w:rsidP="003D0F2B">
            <w:pPr>
              <w:spacing w:before="40" w:after="40" w:line="240" w:lineRule="auto"/>
              <w:jc w:val="right"/>
              <w:rPr>
                <w:rFonts w:eastAsia="SimSun"/>
                <w:b/>
                <w:bCs/>
                <w:sz w:val="20"/>
                <w:szCs w:val="20"/>
              </w:rPr>
            </w:pPr>
          </w:p>
        </w:tc>
        <w:tc>
          <w:tcPr>
            <w:tcW w:w="1134" w:type="dxa"/>
            <w:tcBorders>
              <w:top w:val="single" w:sz="4" w:space="0" w:color="auto"/>
            </w:tcBorders>
            <w:noWrap/>
            <w:vAlign w:val="center"/>
            <w:hideMark/>
          </w:tcPr>
          <w:p w14:paraId="1C643BAA" w14:textId="77777777" w:rsidR="00312042" w:rsidRPr="00B75D8B" w:rsidRDefault="00312042" w:rsidP="003D0F2B">
            <w:pPr>
              <w:spacing w:before="40" w:after="40" w:line="240" w:lineRule="auto"/>
              <w:jc w:val="right"/>
              <w:rPr>
                <w:rFonts w:eastAsia="SimSun"/>
                <w:b/>
                <w:bCs/>
                <w:sz w:val="20"/>
                <w:szCs w:val="20"/>
              </w:rPr>
            </w:pPr>
          </w:p>
        </w:tc>
        <w:tc>
          <w:tcPr>
            <w:tcW w:w="1276" w:type="dxa"/>
            <w:tcBorders>
              <w:top w:val="single" w:sz="4" w:space="0" w:color="auto"/>
            </w:tcBorders>
            <w:noWrap/>
            <w:vAlign w:val="center"/>
            <w:hideMark/>
          </w:tcPr>
          <w:p w14:paraId="4C51A5F9" w14:textId="77777777" w:rsidR="00312042" w:rsidRPr="00B75D8B" w:rsidRDefault="00312042" w:rsidP="003D0F2B">
            <w:pPr>
              <w:spacing w:before="40" w:after="40" w:line="240" w:lineRule="auto"/>
              <w:jc w:val="right"/>
              <w:rPr>
                <w:rFonts w:eastAsia="SimSun"/>
                <w:b/>
                <w:bCs/>
                <w:sz w:val="20"/>
                <w:szCs w:val="20"/>
              </w:rPr>
            </w:pPr>
          </w:p>
        </w:tc>
        <w:tc>
          <w:tcPr>
            <w:tcW w:w="1134" w:type="dxa"/>
            <w:tcBorders>
              <w:top w:val="single" w:sz="4" w:space="0" w:color="auto"/>
            </w:tcBorders>
            <w:noWrap/>
            <w:vAlign w:val="center"/>
            <w:hideMark/>
          </w:tcPr>
          <w:p w14:paraId="73592AA7" w14:textId="77777777" w:rsidR="00312042" w:rsidRPr="00B75D8B" w:rsidRDefault="00312042" w:rsidP="003D0F2B">
            <w:pPr>
              <w:spacing w:before="40" w:after="40" w:line="240" w:lineRule="auto"/>
              <w:jc w:val="right"/>
              <w:rPr>
                <w:rFonts w:eastAsia="SimSun"/>
                <w:b/>
                <w:bCs/>
                <w:sz w:val="20"/>
                <w:szCs w:val="20"/>
              </w:rPr>
            </w:pPr>
          </w:p>
        </w:tc>
        <w:tc>
          <w:tcPr>
            <w:tcW w:w="1134" w:type="dxa"/>
            <w:tcBorders>
              <w:top w:val="single" w:sz="4" w:space="0" w:color="auto"/>
            </w:tcBorders>
            <w:noWrap/>
            <w:vAlign w:val="center"/>
            <w:hideMark/>
          </w:tcPr>
          <w:p w14:paraId="3EC649C5" w14:textId="77777777" w:rsidR="00312042" w:rsidRPr="00B75D8B" w:rsidRDefault="00312042" w:rsidP="003D0F2B">
            <w:pPr>
              <w:spacing w:before="40" w:after="40" w:line="240" w:lineRule="auto"/>
              <w:jc w:val="right"/>
              <w:rPr>
                <w:rFonts w:eastAsia="SimSun"/>
                <w:b/>
                <w:bCs/>
                <w:sz w:val="20"/>
                <w:szCs w:val="20"/>
              </w:rPr>
            </w:pPr>
          </w:p>
        </w:tc>
        <w:tc>
          <w:tcPr>
            <w:tcW w:w="1245" w:type="dxa"/>
            <w:tcBorders>
              <w:top w:val="single" w:sz="4" w:space="0" w:color="auto"/>
            </w:tcBorders>
            <w:noWrap/>
            <w:vAlign w:val="center"/>
            <w:hideMark/>
          </w:tcPr>
          <w:p w14:paraId="5808E335" w14:textId="77777777" w:rsidR="00312042" w:rsidRPr="00B75D8B" w:rsidRDefault="00312042" w:rsidP="003D0F2B">
            <w:pPr>
              <w:spacing w:before="40" w:after="40" w:line="240" w:lineRule="auto"/>
              <w:jc w:val="right"/>
              <w:rPr>
                <w:rFonts w:eastAsia="SimSun"/>
                <w:b/>
                <w:bCs/>
                <w:sz w:val="20"/>
                <w:szCs w:val="20"/>
              </w:rPr>
            </w:pPr>
          </w:p>
        </w:tc>
      </w:tr>
      <w:tr w:rsidR="00F234CD" w:rsidRPr="00A367FF" w14:paraId="016FAB39" w14:textId="77777777" w:rsidTr="009A58EE">
        <w:trPr>
          <w:trHeight w:val="315"/>
          <w:jc w:val="right"/>
        </w:trPr>
        <w:tc>
          <w:tcPr>
            <w:tcW w:w="7230" w:type="dxa"/>
            <w:gridSpan w:val="2"/>
            <w:noWrap/>
            <w:vAlign w:val="center"/>
            <w:hideMark/>
          </w:tcPr>
          <w:p w14:paraId="12A20C48" w14:textId="7E8536ED" w:rsidR="00312042" w:rsidRPr="00A367FF" w:rsidRDefault="00312042" w:rsidP="003D0F2B">
            <w:pPr>
              <w:spacing w:before="40" w:after="40" w:line="240" w:lineRule="auto"/>
              <w:rPr>
                <w:rFonts w:eastAsia="SimHei"/>
                <w:b/>
                <w:bCs/>
                <w:sz w:val="20"/>
                <w:szCs w:val="20"/>
              </w:rPr>
            </w:pPr>
            <w:r w:rsidRPr="006740E8">
              <w:rPr>
                <w:rFonts w:eastAsia="SimHei"/>
                <w:b/>
                <w:bCs/>
                <w:color w:val="000000"/>
                <w:sz w:val="20"/>
                <w:szCs w:val="20"/>
                <w:lang w:val="zh-CN"/>
              </w:rPr>
              <w:t>1.</w:t>
            </w:r>
            <w:r w:rsidRPr="00A367FF">
              <w:rPr>
                <w:rFonts w:eastAsia="SimHei"/>
                <w:color w:val="000000"/>
                <w:sz w:val="20"/>
                <w:szCs w:val="20"/>
                <w:lang w:val="zh-CN"/>
              </w:rPr>
              <w:t xml:space="preserve"> </w:t>
            </w:r>
            <w:r w:rsidRPr="00A367FF">
              <w:rPr>
                <w:rFonts w:eastAsia="SimHei"/>
                <w:b/>
                <w:bCs/>
                <w:color w:val="000000"/>
                <w:sz w:val="20"/>
                <w:szCs w:val="20"/>
                <w:lang w:val="zh-CN"/>
              </w:rPr>
              <w:t>缔约方大会第七次会议</w:t>
            </w:r>
          </w:p>
        </w:tc>
        <w:tc>
          <w:tcPr>
            <w:tcW w:w="1275" w:type="dxa"/>
            <w:noWrap/>
            <w:vAlign w:val="center"/>
            <w:hideMark/>
          </w:tcPr>
          <w:p w14:paraId="6DBDEE62" w14:textId="77777777" w:rsidR="00312042" w:rsidRPr="00A367FF" w:rsidRDefault="00312042" w:rsidP="003D0F2B">
            <w:pPr>
              <w:spacing w:before="40" w:after="40" w:line="240" w:lineRule="auto"/>
              <w:jc w:val="right"/>
              <w:rPr>
                <w:rFonts w:eastAsia="SimHei"/>
                <w:b/>
                <w:bCs/>
                <w:sz w:val="20"/>
                <w:szCs w:val="20"/>
              </w:rPr>
            </w:pPr>
          </w:p>
        </w:tc>
        <w:tc>
          <w:tcPr>
            <w:tcW w:w="1134" w:type="dxa"/>
            <w:noWrap/>
            <w:vAlign w:val="center"/>
            <w:hideMark/>
          </w:tcPr>
          <w:p w14:paraId="2A6F29B4" w14:textId="77777777" w:rsidR="00312042" w:rsidRPr="00A367FF" w:rsidRDefault="00312042" w:rsidP="003D0F2B">
            <w:pPr>
              <w:spacing w:before="40" w:after="40" w:line="240" w:lineRule="auto"/>
              <w:jc w:val="right"/>
              <w:rPr>
                <w:rFonts w:eastAsia="SimHei"/>
                <w:b/>
                <w:bCs/>
                <w:sz w:val="20"/>
                <w:szCs w:val="20"/>
              </w:rPr>
            </w:pPr>
          </w:p>
        </w:tc>
        <w:tc>
          <w:tcPr>
            <w:tcW w:w="1276" w:type="dxa"/>
            <w:noWrap/>
            <w:vAlign w:val="center"/>
            <w:hideMark/>
          </w:tcPr>
          <w:p w14:paraId="059F9ADD" w14:textId="77777777" w:rsidR="00312042" w:rsidRPr="00A367FF" w:rsidRDefault="00312042" w:rsidP="003D0F2B">
            <w:pPr>
              <w:spacing w:before="40" w:after="40" w:line="240" w:lineRule="auto"/>
              <w:jc w:val="right"/>
              <w:rPr>
                <w:rFonts w:eastAsia="SimHei"/>
                <w:b/>
                <w:bCs/>
                <w:sz w:val="20"/>
                <w:szCs w:val="20"/>
              </w:rPr>
            </w:pPr>
          </w:p>
        </w:tc>
        <w:tc>
          <w:tcPr>
            <w:tcW w:w="1134" w:type="dxa"/>
            <w:noWrap/>
            <w:vAlign w:val="center"/>
            <w:hideMark/>
          </w:tcPr>
          <w:p w14:paraId="5704B3CD" w14:textId="77777777" w:rsidR="00312042" w:rsidRPr="00A367FF" w:rsidRDefault="00312042" w:rsidP="003D0F2B">
            <w:pPr>
              <w:spacing w:before="40" w:after="40" w:line="240" w:lineRule="auto"/>
              <w:jc w:val="right"/>
              <w:rPr>
                <w:rFonts w:eastAsia="SimHei"/>
                <w:b/>
                <w:bCs/>
                <w:sz w:val="20"/>
                <w:szCs w:val="20"/>
              </w:rPr>
            </w:pPr>
          </w:p>
        </w:tc>
        <w:tc>
          <w:tcPr>
            <w:tcW w:w="1134" w:type="dxa"/>
            <w:noWrap/>
            <w:vAlign w:val="center"/>
            <w:hideMark/>
          </w:tcPr>
          <w:p w14:paraId="6A729D0E" w14:textId="77777777" w:rsidR="00312042" w:rsidRPr="00A367FF" w:rsidRDefault="00312042" w:rsidP="003D0F2B">
            <w:pPr>
              <w:spacing w:before="40" w:after="40" w:line="240" w:lineRule="auto"/>
              <w:jc w:val="right"/>
              <w:rPr>
                <w:rFonts w:eastAsia="SimHei"/>
                <w:b/>
                <w:bCs/>
                <w:sz w:val="20"/>
                <w:szCs w:val="20"/>
              </w:rPr>
            </w:pPr>
          </w:p>
        </w:tc>
        <w:tc>
          <w:tcPr>
            <w:tcW w:w="1245" w:type="dxa"/>
            <w:noWrap/>
            <w:vAlign w:val="center"/>
            <w:hideMark/>
          </w:tcPr>
          <w:p w14:paraId="4A001D45" w14:textId="77777777" w:rsidR="00312042" w:rsidRPr="00A367FF" w:rsidRDefault="00312042" w:rsidP="003D0F2B">
            <w:pPr>
              <w:spacing w:before="40" w:after="40" w:line="240" w:lineRule="auto"/>
              <w:jc w:val="right"/>
              <w:rPr>
                <w:rFonts w:eastAsia="SimHei"/>
                <w:b/>
                <w:bCs/>
                <w:sz w:val="20"/>
                <w:szCs w:val="20"/>
              </w:rPr>
            </w:pPr>
          </w:p>
        </w:tc>
      </w:tr>
      <w:tr w:rsidR="00F234CD" w:rsidRPr="00B75D8B" w14:paraId="7F7B6407" w14:textId="77777777" w:rsidTr="00CC70C4">
        <w:trPr>
          <w:trHeight w:val="52"/>
          <w:jc w:val="right"/>
        </w:trPr>
        <w:tc>
          <w:tcPr>
            <w:tcW w:w="284" w:type="dxa"/>
            <w:tcBorders>
              <w:top w:val="nil"/>
            </w:tcBorders>
            <w:noWrap/>
            <w:hideMark/>
          </w:tcPr>
          <w:p w14:paraId="3408644D" w14:textId="77777777" w:rsidR="00312042" w:rsidRPr="00B75D8B" w:rsidRDefault="00312042" w:rsidP="003D0F2B">
            <w:pPr>
              <w:spacing w:before="40" w:after="40" w:line="240" w:lineRule="auto"/>
              <w:rPr>
                <w:rFonts w:eastAsia="SimSun"/>
                <w:sz w:val="20"/>
                <w:szCs w:val="20"/>
              </w:rPr>
            </w:pPr>
          </w:p>
        </w:tc>
        <w:tc>
          <w:tcPr>
            <w:tcW w:w="6946" w:type="dxa"/>
            <w:tcBorders>
              <w:top w:val="nil"/>
            </w:tcBorders>
            <w:noWrap/>
            <w:vAlign w:val="center"/>
            <w:hideMark/>
          </w:tcPr>
          <w:p w14:paraId="40FCB976" w14:textId="668C4AEB"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lang w:val="zh-CN"/>
              </w:rPr>
              <w:t xml:space="preserve">1.1. </w:t>
            </w:r>
            <w:r w:rsidRPr="00B75D8B">
              <w:rPr>
                <w:rFonts w:eastAsia="SimSun"/>
                <w:color w:val="000000"/>
                <w:sz w:val="20"/>
                <w:szCs w:val="20"/>
                <w:lang w:val="zh-CN"/>
              </w:rPr>
              <w:t>第七次会议</w:t>
            </w:r>
          </w:p>
        </w:tc>
        <w:tc>
          <w:tcPr>
            <w:tcW w:w="1275" w:type="dxa"/>
            <w:tcBorders>
              <w:top w:val="nil"/>
            </w:tcBorders>
            <w:noWrap/>
            <w:vAlign w:val="center"/>
            <w:hideMark/>
          </w:tcPr>
          <w:p w14:paraId="3A63C0E4" w14:textId="77777777" w:rsidR="00312042" w:rsidRPr="00B75D8B" w:rsidRDefault="00312042" w:rsidP="003D0F2B">
            <w:pPr>
              <w:spacing w:before="40" w:after="40" w:line="240" w:lineRule="auto"/>
              <w:jc w:val="right"/>
              <w:rPr>
                <w:rFonts w:eastAsia="SimSun"/>
                <w:sz w:val="20"/>
                <w:szCs w:val="20"/>
              </w:rPr>
            </w:pPr>
          </w:p>
        </w:tc>
        <w:tc>
          <w:tcPr>
            <w:tcW w:w="1134" w:type="dxa"/>
            <w:tcBorders>
              <w:top w:val="nil"/>
            </w:tcBorders>
            <w:noWrap/>
            <w:vAlign w:val="center"/>
            <w:hideMark/>
          </w:tcPr>
          <w:p w14:paraId="1FEBC4E5"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1 045 000</w:t>
            </w:r>
          </w:p>
        </w:tc>
        <w:tc>
          <w:tcPr>
            <w:tcW w:w="1276" w:type="dxa"/>
            <w:tcBorders>
              <w:top w:val="nil"/>
            </w:tcBorders>
            <w:noWrap/>
            <w:vAlign w:val="center"/>
            <w:hideMark/>
          </w:tcPr>
          <w:p w14:paraId="32ED4568"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1 045 000</w:t>
            </w:r>
          </w:p>
        </w:tc>
        <w:tc>
          <w:tcPr>
            <w:tcW w:w="1134" w:type="dxa"/>
            <w:tcBorders>
              <w:top w:val="nil"/>
            </w:tcBorders>
            <w:noWrap/>
            <w:vAlign w:val="center"/>
            <w:hideMark/>
          </w:tcPr>
          <w:p w14:paraId="538C73CF" w14:textId="77777777" w:rsidR="00312042" w:rsidRPr="00B75D8B" w:rsidRDefault="00312042" w:rsidP="003D0F2B">
            <w:pPr>
              <w:spacing w:before="40" w:after="40" w:line="240" w:lineRule="auto"/>
              <w:jc w:val="right"/>
              <w:rPr>
                <w:rFonts w:eastAsia="SimSun"/>
                <w:sz w:val="20"/>
                <w:szCs w:val="20"/>
              </w:rPr>
            </w:pPr>
          </w:p>
        </w:tc>
        <w:tc>
          <w:tcPr>
            <w:tcW w:w="1134" w:type="dxa"/>
            <w:tcBorders>
              <w:top w:val="nil"/>
            </w:tcBorders>
            <w:noWrap/>
            <w:vAlign w:val="center"/>
            <w:hideMark/>
          </w:tcPr>
          <w:p w14:paraId="4E439B8C"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475 000</w:t>
            </w:r>
          </w:p>
        </w:tc>
        <w:tc>
          <w:tcPr>
            <w:tcW w:w="1245" w:type="dxa"/>
            <w:tcBorders>
              <w:top w:val="nil"/>
            </w:tcBorders>
            <w:noWrap/>
            <w:vAlign w:val="center"/>
            <w:hideMark/>
          </w:tcPr>
          <w:p w14:paraId="12B3316A"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475 000</w:t>
            </w:r>
          </w:p>
        </w:tc>
      </w:tr>
      <w:tr w:rsidR="00F234CD" w:rsidRPr="00B75D8B" w14:paraId="3FFC7861" w14:textId="77777777" w:rsidTr="006C1159">
        <w:trPr>
          <w:trHeight w:val="183"/>
          <w:jc w:val="right"/>
        </w:trPr>
        <w:tc>
          <w:tcPr>
            <w:tcW w:w="284" w:type="dxa"/>
            <w:noWrap/>
            <w:hideMark/>
          </w:tcPr>
          <w:p w14:paraId="3BB96D69" w14:textId="77777777" w:rsidR="00312042" w:rsidRPr="00B75D8B" w:rsidRDefault="00312042" w:rsidP="003D0F2B">
            <w:pPr>
              <w:spacing w:before="40" w:after="40" w:line="240" w:lineRule="auto"/>
              <w:rPr>
                <w:rFonts w:eastAsia="SimSun"/>
                <w:sz w:val="20"/>
                <w:szCs w:val="20"/>
              </w:rPr>
            </w:pPr>
          </w:p>
        </w:tc>
        <w:tc>
          <w:tcPr>
            <w:tcW w:w="6946" w:type="dxa"/>
            <w:noWrap/>
            <w:vAlign w:val="center"/>
            <w:hideMark/>
          </w:tcPr>
          <w:p w14:paraId="53A71B34" w14:textId="5F150986"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lang w:val="zh-CN"/>
              </w:rPr>
              <w:t xml:space="preserve">1.2. </w:t>
            </w:r>
            <w:r w:rsidRPr="00B75D8B">
              <w:rPr>
                <w:rFonts w:eastAsia="SimSun"/>
                <w:color w:val="000000"/>
                <w:sz w:val="20"/>
                <w:szCs w:val="20"/>
                <w:lang w:val="zh-CN"/>
              </w:rPr>
              <w:t>区域筹备会议</w:t>
            </w:r>
          </w:p>
        </w:tc>
        <w:tc>
          <w:tcPr>
            <w:tcW w:w="1275" w:type="dxa"/>
            <w:noWrap/>
            <w:vAlign w:val="center"/>
            <w:hideMark/>
          </w:tcPr>
          <w:p w14:paraId="4CCB6D5C"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332F4999" w14:textId="77777777" w:rsidR="00312042" w:rsidRPr="00B75D8B" w:rsidRDefault="00312042" w:rsidP="003D0F2B">
            <w:pPr>
              <w:spacing w:before="40" w:after="40" w:line="240" w:lineRule="auto"/>
              <w:jc w:val="right"/>
              <w:rPr>
                <w:rFonts w:eastAsia="SimSun"/>
                <w:sz w:val="20"/>
                <w:szCs w:val="20"/>
              </w:rPr>
            </w:pPr>
          </w:p>
        </w:tc>
        <w:tc>
          <w:tcPr>
            <w:tcW w:w="1276" w:type="dxa"/>
            <w:noWrap/>
            <w:vAlign w:val="center"/>
            <w:hideMark/>
          </w:tcPr>
          <w:p w14:paraId="382750FE"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575AF504"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57768500"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420 000</w:t>
            </w:r>
          </w:p>
        </w:tc>
        <w:tc>
          <w:tcPr>
            <w:tcW w:w="1245" w:type="dxa"/>
            <w:noWrap/>
            <w:vAlign w:val="center"/>
            <w:hideMark/>
          </w:tcPr>
          <w:p w14:paraId="78D93613"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420 000</w:t>
            </w:r>
          </w:p>
        </w:tc>
      </w:tr>
      <w:tr w:rsidR="00F234CD" w:rsidRPr="00A367FF" w14:paraId="7BDEB6F7" w14:textId="77777777" w:rsidTr="009A58EE">
        <w:trPr>
          <w:trHeight w:val="315"/>
          <w:jc w:val="right"/>
        </w:trPr>
        <w:tc>
          <w:tcPr>
            <w:tcW w:w="7230" w:type="dxa"/>
            <w:gridSpan w:val="2"/>
            <w:shd w:val="clear" w:color="000000" w:fill="B4C6E7"/>
            <w:noWrap/>
            <w:vAlign w:val="center"/>
            <w:hideMark/>
          </w:tcPr>
          <w:p w14:paraId="53A2F648" w14:textId="57990B25" w:rsidR="00312042" w:rsidRPr="00A367FF" w:rsidRDefault="00312042" w:rsidP="003D0F2B">
            <w:pPr>
              <w:spacing w:before="40" w:after="40" w:line="240" w:lineRule="auto"/>
              <w:rPr>
                <w:rFonts w:eastAsia="SimHei"/>
                <w:b/>
                <w:bCs/>
                <w:sz w:val="20"/>
                <w:szCs w:val="20"/>
              </w:rPr>
            </w:pPr>
            <w:r w:rsidRPr="00577DED">
              <w:rPr>
                <w:rFonts w:eastAsia="SimHei"/>
                <w:b/>
                <w:bCs/>
                <w:color w:val="000000"/>
                <w:sz w:val="20"/>
                <w:szCs w:val="20"/>
                <w:lang w:val="zh-CN"/>
              </w:rPr>
              <w:t>1.</w:t>
            </w:r>
            <w:r w:rsidRPr="00A367FF">
              <w:rPr>
                <w:rFonts w:eastAsia="SimHei"/>
                <w:color w:val="000000"/>
                <w:sz w:val="20"/>
                <w:szCs w:val="20"/>
                <w:lang w:val="zh-CN"/>
              </w:rPr>
              <w:t xml:space="preserve"> </w:t>
            </w:r>
            <w:r w:rsidRPr="00A367FF">
              <w:rPr>
                <w:rFonts w:eastAsia="SimHei"/>
                <w:b/>
                <w:bCs/>
                <w:color w:val="000000"/>
                <w:sz w:val="20"/>
                <w:szCs w:val="20"/>
                <w:lang w:val="zh-CN"/>
              </w:rPr>
              <w:t>缔约方大会第七次会议</w:t>
            </w:r>
          </w:p>
        </w:tc>
        <w:tc>
          <w:tcPr>
            <w:tcW w:w="1275" w:type="dxa"/>
            <w:shd w:val="clear" w:color="000000" w:fill="B4C6E7"/>
            <w:noWrap/>
            <w:vAlign w:val="center"/>
            <w:hideMark/>
          </w:tcPr>
          <w:p w14:paraId="2DCF0837" w14:textId="77777777" w:rsidR="00312042" w:rsidRPr="00A367FF" w:rsidRDefault="00312042" w:rsidP="003D0F2B">
            <w:pPr>
              <w:spacing w:before="40" w:after="40" w:line="240" w:lineRule="auto"/>
              <w:jc w:val="right"/>
              <w:rPr>
                <w:rFonts w:eastAsia="SimHei"/>
                <w:b/>
                <w:bCs/>
                <w:sz w:val="20"/>
                <w:szCs w:val="20"/>
              </w:rPr>
            </w:pPr>
          </w:p>
        </w:tc>
        <w:tc>
          <w:tcPr>
            <w:tcW w:w="1134" w:type="dxa"/>
            <w:shd w:val="clear" w:color="000000" w:fill="B4C6E7"/>
            <w:noWrap/>
            <w:vAlign w:val="center"/>
            <w:hideMark/>
          </w:tcPr>
          <w:p w14:paraId="7A7AFA92" w14:textId="77777777" w:rsidR="00312042" w:rsidRPr="00A367FF" w:rsidRDefault="00312042" w:rsidP="003D0F2B">
            <w:pPr>
              <w:spacing w:before="40" w:after="40" w:line="240" w:lineRule="auto"/>
              <w:jc w:val="right"/>
              <w:rPr>
                <w:rFonts w:eastAsia="SimHei"/>
                <w:b/>
                <w:bCs/>
                <w:sz w:val="20"/>
                <w:szCs w:val="20"/>
              </w:rPr>
            </w:pPr>
            <w:r w:rsidRPr="00A367FF">
              <w:rPr>
                <w:rFonts w:eastAsia="SimHei"/>
                <w:b/>
                <w:bCs/>
                <w:color w:val="000000"/>
                <w:sz w:val="20"/>
                <w:szCs w:val="20"/>
                <w:lang w:val="zh-CN"/>
              </w:rPr>
              <w:t>1 045 000</w:t>
            </w:r>
          </w:p>
        </w:tc>
        <w:tc>
          <w:tcPr>
            <w:tcW w:w="1276" w:type="dxa"/>
            <w:shd w:val="clear" w:color="000000" w:fill="B4C6E7"/>
            <w:noWrap/>
            <w:vAlign w:val="center"/>
            <w:hideMark/>
          </w:tcPr>
          <w:p w14:paraId="5AEBB603" w14:textId="77777777" w:rsidR="00312042" w:rsidRPr="00A367FF" w:rsidRDefault="00312042" w:rsidP="003D0F2B">
            <w:pPr>
              <w:spacing w:before="40" w:after="40" w:line="240" w:lineRule="auto"/>
              <w:jc w:val="right"/>
              <w:rPr>
                <w:rFonts w:eastAsia="SimHei"/>
                <w:b/>
                <w:bCs/>
                <w:sz w:val="20"/>
                <w:szCs w:val="20"/>
              </w:rPr>
            </w:pPr>
            <w:r w:rsidRPr="00A367FF">
              <w:rPr>
                <w:rFonts w:eastAsia="SimHei"/>
                <w:b/>
                <w:bCs/>
                <w:color w:val="000000"/>
                <w:sz w:val="20"/>
                <w:szCs w:val="20"/>
                <w:lang w:val="zh-CN"/>
              </w:rPr>
              <w:t>1 045 000</w:t>
            </w:r>
          </w:p>
        </w:tc>
        <w:tc>
          <w:tcPr>
            <w:tcW w:w="1134" w:type="dxa"/>
            <w:shd w:val="clear" w:color="000000" w:fill="B4C6E7"/>
            <w:noWrap/>
            <w:vAlign w:val="center"/>
            <w:hideMark/>
          </w:tcPr>
          <w:p w14:paraId="1FB27E6A" w14:textId="77777777" w:rsidR="00312042" w:rsidRPr="00A367FF" w:rsidRDefault="00312042" w:rsidP="003D0F2B">
            <w:pPr>
              <w:spacing w:before="40" w:after="40" w:line="240" w:lineRule="auto"/>
              <w:jc w:val="right"/>
              <w:rPr>
                <w:rFonts w:eastAsia="SimHei"/>
                <w:b/>
                <w:bCs/>
                <w:sz w:val="20"/>
                <w:szCs w:val="20"/>
              </w:rPr>
            </w:pPr>
          </w:p>
        </w:tc>
        <w:tc>
          <w:tcPr>
            <w:tcW w:w="1134" w:type="dxa"/>
            <w:shd w:val="clear" w:color="000000" w:fill="B4C6E7"/>
            <w:noWrap/>
            <w:vAlign w:val="center"/>
            <w:hideMark/>
          </w:tcPr>
          <w:p w14:paraId="1DA85C83" w14:textId="77777777" w:rsidR="00312042" w:rsidRPr="00A367FF" w:rsidRDefault="00312042" w:rsidP="003D0F2B">
            <w:pPr>
              <w:spacing w:before="40" w:after="40" w:line="240" w:lineRule="auto"/>
              <w:jc w:val="right"/>
              <w:rPr>
                <w:rFonts w:eastAsia="SimHei"/>
                <w:b/>
                <w:bCs/>
                <w:sz w:val="20"/>
                <w:szCs w:val="20"/>
              </w:rPr>
            </w:pPr>
            <w:r w:rsidRPr="00A367FF">
              <w:rPr>
                <w:rFonts w:eastAsia="SimHei"/>
                <w:b/>
                <w:bCs/>
                <w:color w:val="000000"/>
                <w:sz w:val="20"/>
                <w:szCs w:val="20"/>
                <w:lang w:val="zh-CN"/>
              </w:rPr>
              <w:t>895 000</w:t>
            </w:r>
          </w:p>
        </w:tc>
        <w:tc>
          <w:tcPr>
            <w:tcW w:w="1245" w:type="dxa"/>
            <w:shd w:val="clear" w:color="000000" w:fill="B4C6E7"/>
            <w:noWrap/>
            <w:vAlign w:val="center"/>
            <w:hideMark/>
          </w:tcPr>
          <w:p w14:paraId="5EF1C350" w14:textId="77777777" w:rsidR="00312042" w:rsidRPr="00A367FF" w:rsidRDefault="00312042" w:rsidP="003D0F2B">
            <w:pPr>
              <w:spacing w:before="40" w:after="40" w:line="240" w:lineRule="auto"/>
              <w:jc w:val="right"/>
              <w:rPr>
                <w:rFonts w:eastAsia="SimHei"/>
                <w:b/>
                <w:bCs/>
                <w:sz w:val="20"/>
                <w:szCs w:val="20"/>
              </w:rPr>
            </w:pPr>
            <w:r w:rsidRPr="00A367FF">
              <w:rPr>
                <w:rFonts w:eastAsia="SimHei"/>
                <w:b/>
                <w:bCs/>
                <w:color w:val="000000"/>
                <w:sz w:val="20"/>
                <w:szCs w:val="20"/>
                <w:lang w:val="zh-CN"/>
              </w:rPr>
              <w:t>895 000</w:t>
            </w:r>
          </w:p>
        </w:tc>
      </w:tr>
      <w:tr w:rsidR="00F234CD" w:rsidRPr="00A367FF" w14:paraId="2869B899" w14:textId="77777777" w:rsidTr="006C1159">
        <w:trPr>
          <w:trHeight w:val="163"/>
          <w:jc w:val="right"/>
        </w:trPr>
        <w:tc>
          <w:tcPr>
            <w:tcW w:w="7230" w:type="dxa"/>
            <w:gridSpan w:val="2"/>
            <w:noWrap/>
            <w:vAlign w:val="center"/>
            <w:hideMark/>
          </w:tcPr>
          <w:p w14:paraId="2A1E18F1" w14:textId="77777777" w:rsidR="00312042" w:rsidRPr="00A367FF" w:rsidRDefault="00312042" w:rsidP="003D0F2B">
            <w:pPr>
              <w:spacing w:before="40" w:after="40" w:line="240" w:lineRule="auto"/>
              <w:rPr>
                <w:rFonts w:eastAsia="SimHei"/>
                <w:b/>
                <w:bCs/>
                <w:sz w:val="20"/>
                <w:szCs w:val="20"/>
              </w:rPr>
            </w:pPr>
            <w:r w:rsidRPr="00006FD4">
              <w:rPr>
                <w:rFonts w:eastAsia="SimHei"/>
                <w:b/>
                <w:bCs/>
                <w:color w:val="000000"/>
                <w:sz w:val="20"/>
                <w:szCs w:val="20"/>
                <w:lang w:val="zh-CN"/>
              </w:rPr>
              <w:t>2.</w:t>
            </w:r>
            <w:r w:rsidRPr="00A367FF">
              <w:rPr>
                <w:rFonts w:eastAsia="SimHei"/>
                <w:color w:val="000000"/>
                <w:sz w:val="20"/>
                <w:szCs w:val="20"/>
                <w:lang w:val="zh-CN"/>
              </w:rPr>
              <w:t xml:space="preserve"> </w:t>
            </w:r>
            <w:r w:rsidRPr="00A367FF">
              <w:rPr>
                <w:rFonts w:eastAsia="SimHei"/>
                <w:b/>
                <w:bCs/>
                <w:color w:val="000000"/>
                <w:sz w:val="20"/>
                <w:szCs w:val="20"/>
                <w:lang w:val="zh-CN"/>
              </w:rPr>
              <w:t>缔约方大会</w:t>
            </w:r>
            <w:r w:rsidRPr="00A367FF">
              <w:rPr>
                <w:rFonts w:eastAsia="SimHei"/>
                <w:b/>
                <w:bCs/>
                <w:color w:val="000000"/>
                <w:sz w:val="20"/>
                <w:szCs w:val="20"/>
                <w:lang w:val="zh-CN"/>
              </w:rPr>
              <w:t xml:space="preserve"> </w:t>
            </w:r>
            <w:r w:rsidRPr="00A367FF">
              <w:rPr>
                <w:rFonts w:eastAsia="SimHei"/>
                <w:b/>
                <w:bCs/>
                <w:color w:val="000000"/>
                <w:sz w:val="20"/>
                <w:szCs w:val="20"/>
                <w:lang w:val="zh-CN"/>
              </w:rPr>
              <w:t>主席团</w:t>
            </w:r>
          </w:p>
        </w:tc>
        <w:tc>
          <w:tcPr>
            <w:tcW w:w="1275" w:type="dxa"/>
            <w:noWrap/>
            <w:vAlign w:val="center"/>
            <w:hideMark/>
          </w:tcPr>
          <w:p w14:paraId="5FAFAF17" w14:textId="77777777" w:rsidR="00312042" w:rsidRPr="00A367FF" w:rsidRDefault="00312042" w:rsidP="003D0F2B">
            <w:pPr>
              <w:spacing w:before="40" w:after="40" w:line="240" w:lineRule="auto"/>
              <w:jc w:val="right"/>
              <w:rPr>
                <w:rFonts w:eastAsia="SimHei"/>
                <w:b/>
                <w:bCs/>
                <w:sz w:val="20"/>
                <w:szCs w:val="20"/>
              </w:rPr>
            </w:pPr>
          </w:p>
        </w:tc>
        <w:tc>
          <w:tcPr>
            <w:tcW w:w="1134" w:type="dxa"/>
            <w:noWrap/>
            <w:vAlign w:val="center"/>
            <w:hideMark/>
          </w:tcPr>
          <w:p w14:paraId="71DCE184" w14:textId="77777777" w:rsidR="00312042" w:rsidRPr="00A367FF" w:rsidRDefault="00312042" w:rsidP="003D0F2B">
            <w:pPr>
              <w:spacing w:before="40" w:after="40" w:line="240" w:lineRule="auto"/>
              <w:jc w:val="right"/>
              <w:rPr>
                <w:rFonts w:eastAsia="SimHei"/>
                <w:b/>
                <w:bCs/>
                <w:sz w:val="20"/>
                <w:szCs w:val="20"/>
              </w:rPr>
            </w:pPr>
          </w:p>
        </w:tc>
        <w:tc>
          <w:tcPr>
            <w:tcW w:w="1276" w:type="dxa"/>
            <w:noWrap/>
            <w:vAlign w:val="center"/>
            <w:hideMark/>
          </w:tcPr>
          <w:p w14:paraId="41C46ED4" w14:textId="77777777" w:rsidR="00312042" w:rsidRPr="00A367FF" w:rsidRDefault="00312042" w:rsidP="003D0F2B">
            <w:pPr>
              <w:spacing w:before="40" w:after="40" w:line="240" w:lineRule="auto"/>
              <w:jc w:val="right"/>
              <w:rPr>
                <w:rFonts w:eastAsia="SimHei"/>
                <w:b/>
                <w:bCs/>
                <w:sz w:val="20"/>
                <w:szCs w:val="20"/>
              </w:rPr>
            </w:pPr>
          </w:p>
        </w:tc>
        <w:tc>
          <w:tcPr>
            <w:tcW w:w="1134" w:type="dxa"/>
            <w:noWrap/>
            <w:vAlign w:val="center"/>
            <w:hideMark/>
          </w:tcPr>
          <w:p w14:paraId="27DC87D2" w14:textId="77777777" w:rsidR="00312042" w:rsidRPr="00A367FF" w:rsidRDefault="00312042" w:rsidP="003D0F2B">
            <w:pPr>
              <w:spacing w:before="40" w:after="40" w:line="240" w:lineRule="auto"/>
              <w:jc w:val="right"/>
              <w:rPr>
                <w:rFonts w:eastAsia="SimHei"/>
                <w:b/>
                <w:bCs/>
                <w:sz w:val="20"/>
                <w:szCs w:val="20"/>
              </w:rPr>
            </w:pPr>
          </w:p>
        </w:tc>
        <w:tc>
          <w:tcPr>
            <w:tcW w:w="1134" w:type="dxa"/>
            <w:noWrap/>
            <w:vAlign w:val="center"/>
            <w:hideMark/>
          </w:tcPr>
          <w:p w14:paraId="52533DBB" w14:textId="77777777" w:rsidR="00312042" w:rsidRPr="00A367FF" w:rsidRDefault="00312042" w:rsidP="003D0F2B">
            <w:pPr>
              <w:spacing w:before="40" w:after="40" w:line="240" w:lineRule="auto"/>
              <w:jc w:val="right"/>
              <w:rPr>
                <w:rFonts w:eastAsia="SimHei"/>
                <w:b/>
                <w:bCs/>
                <w:sz w:val="20"/>
                <w:szCs w:val="20"/>
              </w:rPr>
            </w:pPr>
          </w:p>
        </w:tc>
        <w:tc>
          <w:tcPr>
            <w:tcW w:w="1245" w:type="dxa"/>
            <w:noWrap/>
            <w:vAlign w:val="center"/>
            <w:hideMark/>
          </w:tcPr>
          <w:p w14:paraId="5E7422D9" w14:textId="77777777" w:rsidR="00312042" w:rsidRPr="00A367FF" w:rsidRDefault="00312042" w:rsidP="003D0F2B">
            <w:pPr>
              <w:spacing w:before="40" w:after="40" w:line="240" w:lineRule="auto"/>
              <w:jc w:val="right"/>
              <w:rPr>
                <w:rFonts w:eastAsia="SimHei"/>
                <w:b/>
                <w:bCs/>
                <w:sz w:val="20"/>
                <w:szCs w:val="20"/>
              </w:rPr>
            </w:pPr>
          </w:p>
        </w:tc>
      </w:tr>
      <w:tr w:rsidR="00F234CD" w:rsidRPr="00B75D8B" w14:paraId="552D82EC" w14:textId="77777777" w:rsidTr="006C1159">
        <w:trPr>
          <w:trHeight w:val="52"/>
          <w:jc w:val="right"/>
        </w:trPr>
        <w:tc>
          <w:tcPr>
            <w:tcW w:w="284" w:type="dxa"/>
            <w:tcBorders>
              <w:bottom w:val="nil"/>
            </w:tcBorders>
            <w:noWrap/>
            <w:hideMark/>
          </w:tcPr>
          <w:p w14:paraId="7ADB9048" w14:textId="77777777"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rPr>
              <w:t> </w:t>
            </w:r>
          </w:p>
        </w:tc>
        <w:tc>
          <w:tcPr>
            <w:tcW w:w="6946" w:type="dxa"/>
            <w:tcBorders>
              <w:bottom w:val="nil"/>
            </w:tcBorders>
            <w:noWrap/>
            <w:vAlign w:val="center"/>
            <w:hideMark/>
          </w:tcPr>
          <w:p w14:paraId="543B1E07" w14:textId="76816976"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lang w:val="zh-CN"/>
              </w:rPr>
              <w:t xml:space="preserve">2.1. </w:t>
            </w:r>
            <w:r w:rsidRPr="00B75D8B">
              <w:rPr>
                <w:rFonts w:eastAsia="SimSun"/>
                <w:color w:val="000000"/>
                <w:sz w:val="20"/>
                <w:szCs w:val="20"/>
                <w:lang w:val="zh-CN"/>
              </w:rPr>
              <w:t>主席团会议</w:t>
            </w:r>
          </w:p>
        </w:tc>
        <w:tc>
          <w:tcPr>
            <w:tcW w:w="1275" w:type="dxa"/>
            <w:tcBorders>
              <w:bottom w:val="nil"/>
            </w:tcBorders>
            <w:noWrap/>
            <w:vAlign w:val="center"/>
            <w:hideMark/>
          </w:tcPr>
          <w:p w14:paraId="7AFBE6C1"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26 000</w:t>
            </w:r>
          </w:p>
        </w:tc>
        <w:tc>
          <w:tcPr>
            <w:tcW w:w="1134" w:type="dxa"/>
            <w:tcBorders>
              <w:bottom w:val="nil"/>
            </w:tcBorders>
            <w:noWrap/>
            <w:vAlign w:val="center"/>
            <w:hideMark/>
          </w:tcPr>
          <w:p w14:paraId="2CD06FC1" w14:textId="77777777" w:rsidR="00312042" w:rsidRPr="00B75D8B" w:rsidRDefault="00312042" w:rsidP="003D0F2B">
            <w:pPr>
              <w:spacing w:before="40" w:after="40" w:line="240" w:lineRule="auto"/>
              <w:jc w:val="right"/>
              <w:rPr>
                <w:rFonts w:eastAsia="SimSun"/>
                <w:sz w:val="20"/>
                <w:szCs w:val="20"/>
              </w:rPr>
            </w:pPr>
          </w:p>
        </w:tc>
        <w:tc>
          <w:tcPr>
            <w:tcW w:w="1276" w:type="dxa"/>
            <w:tcBorders>
              <w:bottom w:val="nil"/>
            </w:tcBorders>
            <w:noWrap/>
            <w:vAlign w:val="center"/>
            <w:hideMark/>
          </w:tcPr>
          <w:p w14:paraId="535BF97B"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26 000</w:t>
            </w:r>
          </w:p>
        </w:tc>
        <w:tc>
          <w:tcPr>
            <w:tcW w:w="1134" w:type="dxa"/>
            <w:tcBorders>
              <w:bottom w:val="nil"/>
            </w:tcBorders>
            <w:noWrap/>
            <w:vAlign w:val="center"/>
            <w:hideMark/>
          </w:tcPr>
          <w:p w14:paraId="0A7ED0A2" w14:textId="77777777" w:rsidR="00312042" w:rsidRPr="00B75D8B" w:rsidRDefault="00312042" w:rsidP="003D0F2B">
            <w:pPr>
              <w:spacing w:before="40" w:after="40" w:line="240" w:lineRule="auto"/>
              <w:jc w:val="right"/>
              <w:rPr>
                <w:rFonts w:eastAsia="SimSun"/>
                <w:sz w:val="20"/>
                <w:szCs w:val="20"/>
              </w:rPr>
            </w:pPr>
          </w:p>
        </w:tc>
        <w:tc>
          <w:tcPr>
            <w:tcW w:w="1134" w:type="dxa"/>
            <w:tcBorders>
              <w:bottom w:val="nil"/>
            </w:tcBorders>
            <w:noWrap/>
            <w:vAlign w:val="center"/>
            <w:hideMark/>
          </w:tcPr>
          <w:p w14:paraId="3E168E60" w14:textId="77777777" w:rsidR="00312042" w:rsidRPr="00B75D8B" w:rsidRDefault="00312042" w:rsidP="003D0F2B">
            <w:pPr>
              <w:spacing w:before="40" w:after="40" w:line="240" w:lineRule="auto"/>
              <w:jc w:val="right"/>
              <w:rPr>
                <w:rFonts w:eastAsia="SimSun"/>
                <w:sz w:val="20"/>
                <w:szCs w:val="20"/>
              </w:rPr>
            </w:pPr>
          </w:p>
        </w:tc>
        <w:tc>
          <w:tcPr>
            <w:tcW w:w="1245" w:type="dxa"/>
            <w:tcBorders>
              <w:bottom w:val="nil"/>
            </w:tcBorders>
            <w:noWrap/>
            <w:vAlign w:val="center"/>
            <w:hideMark/>
          </w:tcPr>
          <w:p w14:paraId="0260C335" w14:textId="77777777" w:rsidR="00312042" w:rsidRPr="00B75D8B" w:rsidRDefault="00312042" w:rsidP="003D0F2B">
            <w:pPr>
              <w:spacing w:before="40" w:after="40" w:line="240" w:lineRule="auto"/>
              <w:jc w:val="right"/>
              <w:rPr>
                <w:rFonts w:eastAsia="SimSun"/>
                <w:sz w:val="20"/>
                <w:szCs w:val="20"/>
              </w:rPr>
            </w:pPr>
          </w:p>
        </w:tc>
      </w:tr>
      <w:tr w:rsidR="00F234CD" w:rsidRPr="00A367FF" w14:paraId="45C6F90A" w14:textId="77777777" w:rsidTr="009A58EE">
        <w:trPr>
          <w:trHeight w:val="315"/>
          <w:jc w:val="right"/>
        </w:trPr>
        <w:tc>
          <w:tcPr>
            <w:tcW w:w="7230" w:type="dxa"/>
            <w:gridSpan w:val="2"/>
            <w:shd w:val="clear" w:color="000000" w:fill="B4C6E7"/>
            <w:noWrap/>
            <w:vAlign w:val="center"/>
            <w:hideMark/>
          </w:tcPr>
          <w:p w14:paraId="4E047A31" w14:textId="254D7DC2" w:rsidR="00312042" w:rsidRPr="00A367FF" w:rsidRDefault="00312042" w:rsidP="003D0F2B">
            <w:pPr>
              <w:spacing w:before="40" w:after="40" w:line="240" w:lineRule="auto"/>
              <w:rPr>
                <w:rFonts w:eastAsia="SimHei"/>
                <w:b/>
                <w:bCs/>
                <w:sz w:val="20"/>
                <w:szCs w:val="20"/>
              </w:rPr>
            </w:pPr>
            <w:r w:rsidRPr="00587436">
              <w:rPr>
                <w:rFonts w:eastAsia="SimHei"/>
                <w:b/>
                <w:bCs/>
                <w:color w:val="000000"/>
                <w:sz w:val="20"/>
                <w:szCs w:val="20"/>
                <w:lang w:val="zh-CN"/>
              </w:rPr>
              <w:t>2.</w:t>
            </w:r>
            <w:r w:rsidRPr="00A367FF">
              <w:rPr>
                <w:rFonts w:eastAsia="SimHei"/>
                <w:color w:val="000000"/>
                <w:sz w:val="20"/>
                <w:szCs w:val="20"/>
                <w:lang w:val="zh-CN"/>
              </w:rPr>
              <w:t xml:space="preserve"> </w:t>
            </w:r>
            <w:r w:rsidRPr="00A367FF">
              <w:rPr>
                <w:rFonts w:eastAsia="SimHei"/>
                <w:b/>
                <w:bCs/>
                <w:color w:val="000000"/>
                <w:sz w:val="20"/>
                <w:szCs w:val="20"/>
                <w:lang w:val="zh-CN"/>
              </w:rPr>
              <w:t>缔约方大会主席团</w:t>
            </w:r>
          </w:p>
        </w:tc>
        <w:tc>
          <w:tcPr>
            <w:tcW w:w="1275" w:type="dxa"/>
            <w:shd w:val="clear" w:color="000000" w:fill="B4C6E7"/>
            <w:noWrap/>
            <w:vAlign w:val="center"/>
            <w:hideMark/>
          </w:tcPr>
          <w:p w14:paraId="1CD08E35" w14:textId="77777777" w:rsidR="00312042" w:rsidRPr="00A367FF" w:rsidRDefault="00312042" w:rsidP="003D0F2B">
            <w:pPr>
              <w:spacing w:before="40" w:after="40" w:line="240" w:lineRule="auto"/>
              <w:jc w:val="right"/>
              <w:rPr>
                <w:rFonts w:eastAsia="SimHei"/>
                <w:b/>
                <w:bCs/>
                <w:sz w:val="20"/>
                <w:szCs w:val="20"/>
              </w:rPr>
            </w:pPr>
            <w:r w:rsidRPr="00A367FF">
              <w:rPr>
                <w:rFonts w:eastAsia="SimHei"/>
                <w:b/>
                <w:bCs/>
                <w:color w:val="000000"/>
                <w:sz w:val="20"/>
                <w:szCs w:val="20"/>
                <w:lang w:val="zh-CN"/>
              </w:rPr>
              <w:t>26 000</w:t>
            </w:r>
          </w:p>
        </w:tc>
        <w:tc>
          <w:tcPr>
            <w:tcW w:w="1134" w:type="dxa"/>
            <w:shd w:val="clear" w:color="000000" w:fill="B4C6E7"/>
            <w:noWrap/>
            <w:vAlign w:val="center"/>
            <w:hideMark/>
          </w:tcPr>
          <w:p w14:paraId="07EC4A05" w14:textId="77777777" w:rsidR="00312042" w:rsidRPr="00A367FF" w:rsidRDefault="00312042" w:rsidP="003D0F2B">
            <w:pPr>
              <w:spacing w:before="40" w:after="40" w:line="240" w:lineRule="auto"/>
              <w:jc w:val="right"/>
              <w:rPr>
                <w:rFonts w:eastAsia="SimHei"/>
                <w:b/>
                <w:bCs/>
                <w:sz w:val="20"/>
                <w:szCs w:val="20"/>
              </w:rPr>
            </w:pPr>
          </w:p>
        </w:tc>
        <w:tc>
          <w:tcPr>
            <w:tcW w:w="1276" w:type="dxa"/>
            <w:shd w:val="clear" w:color="000000" w:fill="B4C6E7"/>
            <w:noWrap/>
            <w:vAlign w:val="center"/>
            <w:hideMark/>
          </w:tcPr>
          <w:p w14:paraId="0EE04F3A" w14:textId="77777777" w:rsidR="00312042" w:rsidRPr="00A367FF" w:rsidRDefault="00312042" w:rsidP="003D0F2B">
            <w:pPr>
              <w:spacing w:before="40" w:after="40" w:line="240" w:lineRule="auto"/>
              <w:jc w:val="right"/>
              <w:rPr>
                <w:rFonts w:eastAsia="SimHei"/>
                <w:b/>
                <w:bCs/>
                <w:sz w:val="20"/>
                <w:szCs w:val="20"/>
              </w:rPr>
            </w:pPr>
            <w:r w:rsidRPr="00A367FF">
              <w:rPr>
                <w:rFonts w:eastAsia="SimHei"/>
                <w:b/>
                <w:bCs/>
                <w:color w:val="000000"/>
                <w:sz w:val="20"/>
                <w:szCs w:val="20"/>
                <w:lang w:val="zh-CN"/>
              </w:rPr>
              <w:t>26 000</w:t>
            </w:r>
          </w:p>
        </w:tc>
        <w:tc>
          <w:tcPr>
            <w:tcW w:w="1134" w:type="dxa"/>
            <w:shd w:val="clear" w:color="000000" w:fill="B4C6E7"/>
            <w:noWrap/>
            <w:vAlign w:val="center"/>
            <w:hideMark/>
          </w:tcPr>
          <w:p w14:paraId="4E4C1A65" w14:textId="77777777" w:rsidR="00312042" w:rsidRPr="00A367FF" w:rsidRDefault="00312042" w:rsidP="003D0F2B">
            <w:pPr>
              <w:spacing w:before="40" w:after="40" w:line="240" w:lineRule="auto"/>
              <w:jc w:val="right"/>
              <w:rPr>
                <w:rFonts w:eastAsia="SimHei"/>
                <w:b/>
                <w:bCs/>
                <w:sz w:val="20"/>
                <w:szCs w:val="20"/>
              </w:rPr>
            </w:pPr>
          </w:p>
        </w:tc>
        <w:tc>
          <w:tcPr>
            <w:tcW w:w="1134" w:type="dxa"/>
            <w:shd w:val="clear" w:color="000000" w:fill="B4C6E7"/>
            <w:noWrap/>
            <w:vAlign w:val="center"/>
            <w:hideMark/>
          </w:tcPr>
          <w:p w14:paraId="589D629E" w14:textId="77777777" w:rsidR="00312042" w:rsidRPr="00A367FF" w:rsidRDefault="00312042" w:rsidP="003D0F2B">
            <w:pPr>
              <w:spacing w:before="40" w:after="40" w:line="240" w:lineRule="auto"/>
              <w:jc w:val="right"/>
              <w:rPr>
                <w:rFonts w:eastAsia="SimHei"/>
                <w:b/>
                <w:bCs/>
                <w:sz w:val="20"/>
                <w:szCs w:val="20"/>
              </w:rPr>
            </w:pPr>
          </w:p>
        </w:tc>
        <w:tc>
          <w:tcPr>
            <w:tcW w:w="1245" w:type="dxa"/>
            <w:shd w:val="clear" w:color="000000" w:fill="B4C6E7"/>
            <w:noWrap/>
            <w:vAlign w:val="center"/>
            <w:hideMark/>
          </w:tcPr>
          <w:p w14:paraId="28DD1DA5" w14:textId="77777777" w:rsidR="00312042" w:rsidRPr="00A367FF" w:rsidRDefault="00312042" w:rsidP="003D0F2B">
            <w:pPr>
              <w:spacing w:before="40" w:after="40" w:line="240" w:lineRule="auto"/>
              <w:jc w:val="right"/>
              <w:rPr>
                <w:rFonts w:eastAsia="SimHei"/>
                <w:b/>
                <w:bCs/>
                <w:sz w:val="20"/>
                <w:szCs w:val="20"/>
              </w:rPr>
            </w:pPr>
          </w:p>
        </w:tc>
      </w:tr>
      <w:tr w:rsidR="00F234CD" w:rsidRPr="00A367FF" w14:paraId="24FC70A5" w14:textId="77777777" w:rsidTr="006C1159">
        <w:trPr>
          <w:trHeight w:val="52"/>
          <w:jc w:val="right"/>
        </w:trPr>
        <w:tc>
          <w:tcPr>
            <w:tcW w:w="7230" w:type="dxa"/>
            <w:gridSpan w:val="2"/>
            <w:noWrap/>
            <w:vAlign w:val="center"/>
            <w:hideMark/>
          </w:tcPr>
          <w:p w14:paraId="7D4CD403" w14:textId="22436D6F" w:rsidR="00312042" w:rsidRPr="00A367FF" w:rsidRDefault="00312042" w:rsidP="003D0F2B">
            <w:pPr>
              <w:spacing w:before="40" w:after="40" w:line="240" w:lineRule="auto"/>
              <w:rPr>
                <w:rFonts w:eastAsia="SimHei"/>
                <w:b/>
                <w:bCs/>
                <w:sz w:val="20"/>
                <w:szCs w:val="20"/>
              </w:rPr>
            </w:pPr>
            <w:r w:rsidRPr="00587436">
              <w:rPr>
                <w:rFonts w:eastAsia="SimHei"/>
                <w:b/>
                <w:bCs/>
                <w:color w:val="000000"/>
                <w:sz w:val="20"/>
                <w:szCs w:val="20"/>
                <w:lang w:val="zh-CN"/>
              </w:rPr>
              <w:t>3.</w:t>
            </w:r>
            <w:r w:rsidRPr="00A367FF">
              <w:rPr>
                <w:rFonts w:eastAsia="SimHei"/>
                <w:color w:val="000000"/>
                <w:sz w:val="20"/>
                <w:szCs w:val="20"/>
                <w:lang w:val="zh-CN"/>
              </w:rPr>
              <w:t xml:space="preserve"> </w:t>
            </w:r>
            <w:r w:rsidRPr="00A367FF">
              <w:rPr>
                <w:rFonts w:eastAsia="SimHei"/>
                <w:b/>
                <w:bCs/>
                <w:color w:val="000000"/>
                <w:sz w:val="20"/>
                <w:szCs w:val="20"/>
                <w:lang w:val="zh-CN"/>
              </w:rPr>
              <w:t>履约和遵约委员会</w:t>
            </w:r>
          </w:p>
        </w:tc>
        <w:tc>
          <w:tcPr>
            <w:tcW w:w="1275" w:type="dxa"/>
            <w:noWrap/>
            <w:vAlign w:val="center"/>
            <w:hideMark/>
          </w:tcPr>
          <w:p w14:paraId="076E8010" w14:textId="77777777" w:rsidR="00312042" w:rsidRPr="00A367FF" w:rsidRDefault="00312042" w:rsidP="003D0F2B">
            <w:pPr>
              <w:spacing w:before="40" w:after="40" w:line="240" w:lineRule="auto"/>
              <w:jc w:val="right"/>
              <w:rPr>
                <w:rFonts w:eastAsia="SimHei"/>
                <w:b/>
                <w:bCs/>
                <w:sz w:val="20"/>
                <w:szCs w:val="20"/>
              </w:rPr>
            </w:pPr>
          </w:p>
        </w:tc>
        <w:tc>
          <w:tcPr>
            <w:tcW w:w="1134" w:type="dxa"/>
            <w:noWrap/>
            <w:vAlign w:val="center"/>
            <w:hideMark/>
          </w:tcPr>
          <w:p w14:paraId="35339ACA" w14:textId="77777777" w:rsidR="00312042" w:rsidRPr="00A367FF" w:rsidRDefault="00312042" w:rsidP="003D0F2B">
            <w:pPr>
              <w:spacing w:before="40" w:after="40" w:line="240" w:lineRule="auto"/>
              <w:jc w:val="right"/>
              <w:rPr>
                <w:rFonts w:eastAsia="SimHei"/>
                <w:b/>
                <w:bCs/>
                <w:sz w:val="20"/>
                <w:szCs w:val="20"/>
              </w:rPr>
            </w:pPr>
          </w:p>
        </w:tc>
        <w:tc>
          <w:tcPr>
            <w:tcW w:w="1276" w:type="dxa"/>
            <w:noWrap/>
            <w:vAlign w:val="center"/>
            <w:hideMark/>
          </w:tcPr>
          <w:p w14:paraId="17C5FAF9" w14:textId="77777777" w:rsidR="00312042" w:rsidRPr="00A367FF" w:rsidRDefault="00312042" w:rsidP="003D0F2B">
            <w:pPr>
              <w:spacing w:before="40" w:after="40" w:line="240" w:lineRule="auto"/>
              <w:jc w:val="right"/>
              <w:rPr>
                <w:rFonts w:eastAsia="SimHei"/>
                <w:b/>
                <w:bCs/>
                <w:sz w:val="20"/>
                <w:szCs w:val="20"/>
              </w:rPr>
            </w:pPr>
          </w:p>
        </w:tc>
        <w:tc>
          <w:tcPr>
            <w:tcW w:w="1134" w:type="dxa"/>
            <w:noWrap/>
            <w:vAlign w:val="center"/>
            <w:hideMark/>
          </w:tcPr>
          <w:p w14:paraId="2139CFCA" w14:textId="77777777" w:rsidR="00312042" w:rsidRPr="00A367FF" w:rsidRDefault="00312042" w:rsidP="003D0F2B">
            <w:pPr>
              <w:spacing w:before="40" w:after="40" w:line="240" w:lineRule="auto"/>
              <w:jc w:val="right"/>
              <w:rPr>
                <w:rFonts w:eastAsia="SimHei"/>
                <w:b/>
                <w:bCs/>
                <w:sz w:val="20"/>
                <w:szCs w:val="20"/>
              </w:rPr>
            </w:pPr>
          </w:p>
        </w:tc>
        <w:tc>
          <w:tcPr>
            <w:tcW w:w="1134" w:type="dxa"/>
            <w:noWrap/>
            <w:vAlign w:val="center"/>
            <w:hideMark/>
          </w:tcPr>
          <w:p w14:paraId="41E54E1A" w14:textId="77777777" w:rsidR="00312042" w:rsidRPr="00A367FF" w:rsidRDefault="00312042" w:rsidP="003D0F2B">
            <w:pPr>
              <w:spacing w:before="40" w:after="40" w:line="240" w:lineRule="auto"/>
              <w:jc w:val="right"/>
              <w:rPr>
                <w:rFonts w:eastAsia="SimHei"/>
                <w:b/>
                <w:bCs/>
                <w:sz w:val="20"/>
                <w:szCs w:val="20"/>
              </w:rPr>
            </w:pPr>
          </w:p>
        </w:tc>
        <w:tc>
          <w:tcPr>
            <w:tcW w:w="1245" w:type="dxa"/>
            <w:noWrap/>
            <w:vAlign w:val="center"/>
            <w:hideMark/>
          </w:tcPr>
          <w:p w14:paraId="14F20D7F" w14:textId="77777777" w:rsidR="00312042" w:rsidRPr="00A367FF" w:rsidRDefault="00312042" w:rsidP="003D0F2B">
            <w:pPr>
              <w:spacing w:before="40" w:after="40" w:line="240" w:lineRule="auto"/>
              <w:jc w:val="right"/>
              <w:rPr>
                <w:rFonts w:eastAsia="SimHei"/>
                <w:b/>
                <w:bCs/>
                <w:sz w:val="20"/>
                <w:szCs w:val="20"/>
              </w:rPr>
            </w:pPr>
          </w:p>
        </w:tc>
      </w:tr>
      <w:tr w:rsidR="00F234CD" w:rsidRPr="00B75D8B" w14:paraId="6C046B0B" w14:textId="77777777" w:rsidTr="006C1159">
        <w:trPr>
          <w:trHeight w:val="52"/>
          <w:jc w:val="right"/>
        </w:trPr>
        <w:tc>
          <w:tcPr>
            <w:tcW w:w="284" w:type="dxa"/>
            <w:tcBorders>
              <w:top w:val="nil"/>
            </w:tcBorders>
            <w:noWrap/>
            <w:hideMark/>
          </w:tcPr>
          <w:p w14:paraId="037A2391" w14:textId="77777777"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rPr>
              <w:t> </w:t>
            </w:r>
          </w:p>
        </w:tc>
        <w:tc>
          <w:tcPr>
            <w:tcW w:w="6946" w:type="dxa"/>
            <w:tcBorders>
              <w:top w:val="nil"/>
            </w:tcBorders>
            <w:noWrap/>
            <w:vAlign w:val="center"/>
            <w:hideMark/>
          </w:tcPr>
          <w:p w14:paraId="7FB318EF" w14:textId="0FC9FDB7"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lang w:val="zh-CN"/>
              </w:rPr>
              <w:t xml:space="preserve">3.1. </w:t>
            </w:r>
            <w:r w:rsidRPr="00B75D8B">
              <w:rPr>
                <w:rFonts w:eastAsia="SimSun"/>
                <w:color w:val="000000"/>
                <w:sz w:val="20"/>
                <w:szCs w:val="20"/>
                <w:lang w:val="zh-CN"/>
              </w:rPr>
              <w:t>委员会会议</w:t>
            </w:r>
          </w:p>
        </w:tc>
        <w:tc>
          <w:tcPr>
            <w:tcW w:w="1275" w:type="dxa"/>
            <w:tcBorders>
              <w:top w:val="nil"/>
            </w:tcBorders>
            <w:noWrap/>
            <w:vAlign w:val="center"/>
            <w:hideMark/>
          </w:tcPr>
          <w:p w14:paraId="14D08FEC"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33 000</w:t>
            </w:r>
          </w:p>
        </w:tc>
        <w:tc>
          <w:tcPr>
            <w:tcW w:w="1134" w:type="dxa"/>
            <w:tcBorders>
              <w:top w:val="nil"/>
            </w:tcBorders>
            <w:noWrap/>
            <w:vAlign w:val="center"/>
            <w:hideMark/>
          </w:tcPr>
          <w:p w14:paraId="202E1765" w14:textId="77777777" w:rsidR="00312042" w:rsidRPr="00B75D8B" w:rsidRDefault="00312042" w:rsidP="003D0F2B">
            <w:pPr>
              <w:spacing w:before="40" w:after="40" w:line="240" w:lineRule="auto"/>
              <w:jc w:val="right"/>
              <w:rPr>
                <w:rFonts w:eastAsia="SimSun"/>
                <w:sz w:val="20"/>
                <w:szCs w:val="20"/>
              </w:rPr>
            </w:pPr>
          </w:p>
        </w:tc>
        <w:tc>
          <w:tcPr>
            <w:tcW w:w="1276" w:type="dxa"/>
            <w:tcBorders>
              <w:top w:val="nil"/>
            </w:tcBorders>
            <w:noWrap/>
            <w:vAlign w:val="center"/>
            <w:hideMark/>
          </w:tcPr>
          <w:p w14:paraId="23443C2F"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33 000</w:t>
            </w:r>
          </w:p>
        </w:tc>
        <w:tc>
          <w:tcPr>
            <w:tcW w:w="1134" w:type="dxa"/>
            <w:tcBorders>
              <w:top w:val="nil"/>
            </w:tcBorders>
            <w:noWrap/>
            <w:vAlign w:val="center"/>
            <w:hideMark/>
          </w:tcPr>
          <w:p w14:paraId="0BC59D49"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12 000</w:t>
            </w:r>
          </w:p>
        </w:tc>
        <w:tc>
          <w:tcPr>
            <w:tcW w:w="1134" w:type="dxa"/>
            <w:tcBorders>
              <w:top w:val="nil"/>
            </w:tcBorders>
            <w:noWrap/>
            <w:vAlign w:val="center"/>
            <w:hideMark/>
          </w:tcPr>
          <w:p w14:paraId="372FB490" w14:textId="77777777" w:rsidR="00312042" w:rsidRPr="00B75D8B" w:rsidRDefault="00312042" w:rsidP="003D0F2B">
            <w:pPr>
              <w:spacing w:before="40" w:after="40" w:line="240" w:lineRule="auto"/>
              <w:jc w:val="right"/>
              <w:rPr>
                <w:rFonts w:eastAsia="SimSun"/>
                <w:sz w:val="20"/>
                <w:szCs w:val="20"/>
              </w:rPr>
            </w:pPr>
          </w:p>
        </w:tc>
        <w:tc>
          <w:tcPr>
            <w:tcW w:w="1245" w:type="dxa"/>
            <w:tcBorders>
              <w:top w:val="nil"/>
            </w:tcBorders>
            <w:noWrap/>
            <w:vAlign w:val="center"/>
            <w:hideMark/>
          </w:tcPr>
          <w:p w14:paraId="3C2ED73F"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12 000</w:t>
            </w:r>
          </w:p>
        </w:tc>
      </w:tr>
      <w:tr w:rsidR="00F234CD" w:rsidRPr="00A367FF" w14:paraId="79B94731" w14:textId="77777777" w:rsidTr="006C1159">
        <w:trPr>
          <w:trHeight w:val="52"/>
          <w:jc w:val="right"/>
        </w:trPr>
        <w:tc>
          <w:tcPr>
            <w:tcW w:w="7230" w:type="dxa"/>
            <w:gridSpan w:val="2"/>
            <w:tcBorders>
              <w:bottom w:val="single" w:sz="4" w:space="0" w:color="auto"/>
            </w:tcBorders>
            <w:shd w:val="clear" w:color="000000" w:fill="B4C6E7"/>
            <w:noWrap/>
            <w:vAlign w:val="center"/>
            <w:hideMark/>
          </w:tcPr>
          <w:p w14:paraId="008B7910" w14:textId="355DB513" w:rsidR="00312042" w:rsidRPr="00A367FF" w:rsidRDefault="00312042" w:rsidP="003D0F2B">
            <w:pPr>
              <w:spacing w:before="40" w:after="40" w:line="240" w:lineRule="auto"/>
              <w:rPr>
                <w:rFonts w:eastAsia="SimHei"/>
                <w:b/>
                <w:bCs/>
                <w:sz w:val="20"/>
                <w:szCs w:val="20"/>
              </w:rPr>
            </w:pPr>
            <w:r w:rsidRPr="00587436">
              <w:rPr>
                <w:rFonts w:eastAsia="SimHei"/>
                <w:b/>
                <w:bCs/>
                <w:color w:val="000000"/>
                <w:sz w:val="20"/>
                <w:szCs w:val="20"/>
                <w:lang w:val="zh-CN"/>
              </w:rPr>
              <w:t>3.</w:t>
            </w:r>
            <w:r w:rsidRPr="00A367FF">
              <w:rPr>
                <w:rFonts w:eastAsia="SimHei"/>
                <w:color w:val="000000"/>
                <w:sz w:val="20"/>
                <w:szCs w:val="20"/>
                <w:lang w:val="zh-CN"/>
              </w:rPr>
              <w:t xml:space="preserve"> </w:t>
            </w:r>
            <w:r w:rsidRPr="00A367FF">
              <w:rPr>
                <w:rFonts w:eastAsia="SimHei"/>
                <w:b/>
                <w:bCs/>
                <w:color w:val="000000"/>
                <w:sz w:val="20"/>
                <w:szCs w:val="20"/>
                <w:lang w:val="zh-CN"/>
              </w:rPr>
              <w:t>履约和遵约委员会</w:t>
            </w:r>
          </w:p>
        </w:tc>
        <w:tc>
          <w:tcPr>
            <w:tcW w:w="1275" w:type="dxa"/>
            <w:tcBorders>
              <w:bottom w:val="single" w:sz="4" w:space="0" w:color="auto"/>
            </w:tcBorders>
            <w:shd w:val="clear" w:color="000000" w:fill="B4C6E7"/>
            <w:noWrap/>
            <w:vAlign w:val="center"/>
            <w:hideMark/>
          </w:tcPr>
          <w:p w14:paraId="01B01C3B" w14:textId="77777777" w:rsidR="00312042" w:rsidRPr="00A367FF" w:rsidRDefault="00312042" w:rsidP="003D0F2B">
            <w:pPr>
              <w:spacing w:before="40" w:after="40" w:line="240" w:lineRule="auto"/>
              <w:jc w:val="right"/>
              <w:rPr>
                <w:rFonts w:eastAsia="SimHei"/>
                <w:b/>
                <w:bCs/>
                <w:sz w:val="20"/>
                <w:szCs w:val="20"/>
              </w:rPr>
            </w:pPr>
            <w:r w:rsidRPr="00A367FF">
              <w:rPr>
                <w:rFonts w:eastAsia="SimHei"/>
                <w:b/>
                <w:bCs/>
                <w:color w:val="000000"/>
                <w:sz w:val="20"/>
                <w:szCs w:val="20"/>
                <w:lang w:val="zh-CN"/>
              </w:rPr>
              <w:t>33 000</w:t>
            </w:r>
          </w:p>
        </w:tc>
        <w:tc>
          <w:tcPr>
            <w:tcW w:w="1134" w:type="dxa"/>
            <w:tcBorders>
              <w:bottom w:val="single" w:sz="4" w:space="0" w:color="auto"/>
            </w:tcBorders>
            <w:shd w:val="clear" w:color="000000" w:fill="B4C6E7"/>
            <w:noWrap/>
            <w:vAlign w:val="center"/>
            <w:hideMark/>
          </w:tcPr>
          <w:p w14:paraId="5C37A680" w14:textId="77777777" w:rsidR="00312042" w:rsidRPr="00A367FF" w:rsidRDefault="00312042" w:rsidP="003D0F2B">
            <w:pPr>
              <w:spacing w:before="40" w:after="40" w:line="240" w:lineRule="auto"/>
              <w:jc w:val="right"/>
              <w:rPr>
                <w:rFonts w:eastAsia="SimHei"/>
                <w:b/>
                <w:bCs/>
                <w:sz w:val="20"/>
                <w:szCs w:val="20"/>
              </w:rPr>
            </w:pPr>
          </w:p>
        </w:tc>
        <w:tc>
          <w:tcPr>
            <w:tcW w:w="1276" w:type="dxa"/>
            <w:tcBorders>
              <w:bottom w:val="single" w:sz="4" w:space="0" w:color="auto"/>
            </w:tcBorders>
            <w:shd w:val="clear" w:color="000000" w:fill="B4C6E7"/>
            <w:noWrap/>
            <w:vAlign w:val="center"/>
            <w:hideMark/>
          </w:tcPr>
          <w:p w14:paraId="5DFB6223" w14:textId="77777777" w:rsidR="00312042" w:rsidRPr="00A367FF" w:rsidRDefault="00312042" w:rsidP="003D0F2B">
            <w:pPr>
              <w:spacing w:before="40" w:after="40" w:line="240" w:lineRule="auto"/>
              <w:jc w:val="right"/>
              <w:rPr>
                <w:rFonts w:eastAsia="SimHei"/>
                <w:b/>
                <w:bCs/>
                <w:sz w:val="20"/>
                <w:szCs w:val="20"/>
              </w:rPr>
            </w:pPr>
            <w:r w:rsidRPr="00A367FF">
              <w:rPr>
                <w:rFonts w:eastAsia="SimHei"/>
                <w:b/>
                <w:bCs/>
                <w:color w:val="000000"/>
                <w:sz w:val="20"/>
                <w:szCs w:val="20"/>
                <w:lang w:val="zh-CN"/>
              </w:rPr>
              <w:t>33 000</w:t>
            </w:r>
          </w:p>
        </w:tc>
        <w:tc>
          <w:tcPr>
            <w:tcW w:w="1134" w:type="dxa"/>
            <w:tcBorders>
              <w:bottom w:val="single" w:sz="4" w:space="0" w:color="auto"/>
            </w:tcBorders>
            <w:shd w:val="clear" w:color="000000" w:fill="B4C6E7"/>
            <w:noWrap/>
            <w:vAlign w:val="center"/>
            <w:hideMark/>
          </w:tcPr>
          <w:p w14:paraId="0FF0BDF2" w14:textId="77777777" w:rsidR="00312042" w:rsidRPr="00A367FF" w:rsidRDefault="00312042" w:rsidP="003D0F2B">
            <w:pPr>
              <w:spacing w:before="40" w:after="40" w:line="240" w:lineRule="auto"/>
              <w:jc w:val="right"/>
              <w:rPr>
                <w:rFonts w:eastAsia="SimHei"/>
                <w:b/>
                <w:bCs/>
                <w:sz w:val="20"/>
                <w:szCs w:val="20"/>
              </w:rPr>
            </w:pPr>
            <w:r w:rsidRPr="00A367FF">
              <w:rPr>
                <w:rFonts w:eastAsia="SimHei"/>
                <w:b/>
                <w:bCs/>
                <w:color w:val="000000"/>
                <w:sz w:val="20"/>
                <w:szCs w:val="20"/>
                <w:lang w:val="zh-CN"/>
              </w:rPr>
              <w:t>12 000</w:t>
            </w:r>
          </w:p>
        </w:tc>
        <w:tc>
          <w:tcPr>
            <w:tcW w:w="1134" w:type="dxa"/>
            <w:tcBorders>
              <w:bottom w:val="single" w:sz="4" w:space="0" w:color="auto"/>
            </w:tcBorders>
            <w:shd w:val="clear" w:color="000000" w:fill="B4C6E7"/>
            <w:noWrap/>
            <w:vAlign w:val="center"/>
            <w:hideMark/>
          </w:tcPr>
          <w:p w14:paraId="21B3AF9A" w14:textId="77777777" w:rsidR="00312042" w:rsidRPr="00A367FF" w:rsidRDefault="00312042" w:rsidP="003D0F2B">
            <w:pPr>
              <w:spacing w:before="40" w:after="40" w:line="240" w:lineRule="auto"/>
              <w:jc w:val="right"/>
              <w:rPr>
                <w:rFonts w:eastAsia="SimHei"/>
                <w:b/>
                <w:bCs/>
                <w:sz w:val="20"/>
                <w:szCs w:val="20"/>
              </w:rPr>
            </w:pPr>
          </w:p>
        </w:tc>
        <w:tc>
          <w:tcPr>
            <w:tcW w:w="1245" w:type="dxa"/>
            <w:tcBorders>
              <w:bottom w:val="single" w:sz="4" w:space="0" w:color="auto"/>
            </w:tcBorders>
            <w:shd w:val="clear" w:color="000000" w:fill="B4C6E7"/>
            <w:noWrap/>
            <w:vAlign w:val="center"/>
            <w:hideMark/>
          </w:tcPr>
          <w:p w14:paraId="056473C0" w14:textId="77777777" w:rsidR="00312042" w:rsidRPr="00A367FF" w:rsidRDefault="00312042" w:rsidP="003D0F2B">
            <w:pPr>
              <w:spacing w:before="40" w:after="40" w:line="240" w:lineRule="auto"/>
              <w:jc w:val="right"/>
              <w:rPr>
                <w:rFonts w:eastAsia="SimHei"/>
                <w:b/>
                <w:bCs/>
                <w:sz w:val="20"/>
                <w:szCs w:val="20"/>
              </w:rPr>
            </w:pPr>
            <w:r w:rsidRPr="00A367FF">
              <w:rPr>
                <w:rFonts w:eastAsia="SimHei"/>
                <w:b/>
                <w:bCs/>
                <w:color w:val="000000"/>
                <w:sz w:val="20"/>
                <w:szCs w:val="20"/>
                <w:lang w:val="zh-CN"/>
              </w:rPr>
              <w:t>12 000</w:t>
            </w:r>
          </w:p>
        </w:tc>
      </w:tr>
      <w:tr w:rsidR="00F234CD" w:rsidRPr="00A367FF" w14:paraId="78BB5440" w14:textId="77777777" w:rsidTr="006C1159">
        <w:trPr>
          <w:trHeight w:val="42"/>
          <w:jc w:val="right"/>
        </w:trPr>
        <w:tc>
          <w:tcPr>
            <w:tcW w:w="7230" w:type="dxa"/>
            <w:gridSpan w:val="2"/>
            <w:tcBorders>
              <w:top w:val="single" w:sz="4" w:space="0" w:color="auto"/>
              <w:bottom w:val="single" w:sz="4" w:space="0" w:color="auto"/>
            </w:tcBorders>
            <w:shd w:val="clear" w:color="000000" w:fill="DBB731"/>
            <w:noWrap/>
            <w:vAlign w:val="center"/>
            <w:hideMark/>
          </w:tcPr>
          <w:p w14:paraId="53ED16B7" w14:textId="77777777" w:rsidR="00312042" w:rsidRPr="00A367FF" w:rsidRDefault="00312042" w:rsidP="003D0F2B">
            <w:pPr>
              <w:spacing w:before="40" w:after="40" w:line="240" w:lineRule="auto"/>
              <w:ind w:firstLineChars="100" w:firstLine="201"/>
              <w:rPr>
                <w:rFonts w:eastAsia="SimHei"/>
                <w:b/>
                <w:bCs/>
                <w:sz w:val="20"/>
                <w:szCs w:val="20"/>
              </w:rPr>
            </w:pPr>
            <w:r w:rsidRPr="00A367FF">
              <w:rPr>
                <w:rFonts w:eastAsia="SimHei"/>
                <w:b/>
                <w:bCs/>
                <w:color w:val="000000"/>
                <w:sz w:val="20"/>
                <w:szCs w:val="20"/>
                <w:lang w:val="zh-CN"/>
              </w:rPr>
              <w:t>共计（</w:t>
            </w:r>
            <w:r w:rsidRPr="00A367FF">
              <w:rPr>
                <w:rFonts w:eastAsia="SimHei"/>
                <w:b/>
                <w:bCs/>
                <w:color w:val="000000"/>
                <w:sz w:val="20"/>
                <w:szCs w:val="20"/>
                <w:lang w:val="zh-CN"/>
              </w:rPr>
              <w:t>A</w:t>
            </w:r>
            <w:r w:rsidRPr="00A367FF">
              <w:rPr>
                <w:rFonts w:eastAsia="SimHei"/>
                <w:b/>
                <w:bCs/>
                <w:color w:val="000000"/>
                <w:sz w:val="20"/>
                <w:szCs w:val="20"/>
                <w:lang w:val="zh-CN"/>
              </w:rPr>
              <w:t>）</w:t>
            </w:r>
          </w:p>
        </w:tc>
        <w:tc>
          <w:tcPr>
            <w:tcW w:w="1275" w:type="dxa"/>
            <w:tcBorders>
              <w:top w:val="single" w:sz="4" w:space="0" w:color="auto"/>
              <w:bottom w:val="single" w:sz="4" w:space="0" w:color="auto"/>
            </w:tcBorders>
            <w:shd w:val="clear" w:color="000000" w:fill="DBB731"/>
            <w:noWrap/>
            <w:vAlign w:val="center"/>
            <w:hideMark/>
          </w:tcPr>
          <w:p w14:paraId="498D4452" w14:textId="77777777" w:rsidR="00312042" w:rsidRPr="00A367FF" w:rsidRDefault="00312042" w:rsidP="003D0F2B">
            <w:pPr>
              <w:spacing w:before="40" w:after="40" w:line="240" w:lineRule="auto"/>
              <w:jc w:val="right"/>
              <w:rPr>
                <w:rFonts w:eastAsia="SimHei"/>
                <w:b/>
                <w:bCs/>
                <w:sz w:val="20"/>
                <w:szCs w:val="20"/>
              </w:rPr>
            </w:pPr>
            <w:r w:rsidRPr="00A367FF">
              <w:rPr>
                <w:rFonts w:eastAsia="SimHei"/>
                <w:b/>
                <w:bCs/>
                <w:color w:val="000000"/>
                <w:sz w:val="20"/>
                <w:szCs w:val="20"/>
                <w:lang w:val="zh-CN"/>
              </w:rPr>
              <w:t>59 000</w:t>
            </w:r>
          </w:p>
        </w:tc>
        <w:tc>
          <w:tcPr>
            <w:tcW w:w="1134" w:type="dxa"/>
            <w:tcBorders>
              <w:top w:val="single" w:sz="4" w:space="0" w:color="auto"/>
              <w:bottom w:val="single" w:sz="4" w:space="0" w:color="auto"/>
            </w:tcBorders>
            <w:shd w:val="clear" w:color="000000" w:fill="DBB731"/>
            <w:noWrap/>
            <w:vAlign w:val="center"/>
            <w:hideMark/>
          </w:tcPr>
          <w:p w14:paraId="4B82CF76" w14:textId="77777777" w:rsidR="00312042" w:rsidRPr="00A367FF" w:rsidRDefault="00312042" w:rsidP="003D0F2B">
            <w:pPr>
              <w:spacing w:before="40" w:after="40" w:line="240" w:lineRule="auto"/>
              <w:jc w:val="right"/>
              <w:rPr>
                <w:rFonts w:eastAsia="SimHei"/>
                <w:b/>
                <w:bCs/>
                <w:sz w:val="20"/>
                <w:szCs w:val="20"/>
              </w:rPr>
            </w:pPr>
            <w:r w:rsidRPr="00A367FF">
              <w:rPr>
                <w:rFonts w:eastAsia="SimHei"/>
                <w:b/>
                <w:bCs/>
                <w:color w:val="000000"/>
                <w:sz w:val="20"/>
                <w:szCs w:val="20"/>
                <w:lang w:val="zh-CN"/>
              </w:rPr>
              <w:t>1 045 000</w:t>
            </w:r>
          </w:p>
        </w:tc>
        <w:tc>
          <w:tcPr>
            <w:tcW w:w="1276" w:type="dxa"/>
            <w:tcBorders>
              <w:top w:val="single" w:sz="4" w:space="0" w:color="auto"/>
              <w:bottom w:val="single" w:sz="4" w:space="0" w:color="auto"/>
            </w:tcBorders>
            <w:shd w:val="clear" w:color="000000" w:fill="DBB731"/>
            <w:noWrap/>
            <w:vAlign w:val="center"/>
            <w:hideMark/>
          </w:tcPr>
          <w:p w14:paraId="745DBB41" w14:textId="77777777" w:rsidR="00312042" w:rsidRPr="00A367FF" w:rsidRDefault="00312042" w:rsidP="003D0F2B">
            <w:pPr>
              <w:spacing w:before="40" w:after="40" w:line="240" w:lineRule="auto"/>
              <w:jc w:val="right"/>
              <w:rPr>
                <w:rFonts w:eastAsia="SimHei"/>
                <w:b/>
                <w:bCs/>
                <w:sz w:val="20"/>
                <w:szCs w:val="20"/>
              </w:rPr>
            </w:pPr>
            <w:r w:rsidRPr="00A367FF">
              <w:rPr>
                <w:rFonts w:eastAsia="SimHei"/>
                <w:b/>
                <w:bCs/>
                <w:color w:val="000000"/>
                <w:sz w:val="20"/>
                <w:szCs w:val="20"/>
                <w:lang w:val="zh-CN"/>
              </w:rPr>
              <w:t>1 104 000</w:t>
            </w:r>
          </w:p>
        </w:tc>
        <w:tc>
          <w:tcPr>
            <w:tcW w:w="1134" w:type="dxa"/>
            <w:tcBorders>
              <w:top w:val="single" w:sz="4" w:space="0" w:color="auto"/>
              <w:bottom w:val="single" w:sz="4" w:space="0" w:color="auto"/>
            </w:tcBorders>
            <w:shd w:val="clear" w:color="000000" w:fill="DBB731"/>
            <w:noWrap/>
            <w:vAlign w:val="center"/>
            <w:hideMark/>
          </w:tcPr>
          <w:p w14:paraId="4AE5A134" w14:textId="77777777" w:rsidR="00312042" w:rsidRPr="00A367FF" w:rsidRDefault="00312042" w:rsidP="003D0F2B">
            <w:pPr>
              <w:spacing w:before="40" w:after="40" w:line="240" w:lineRule="auto"/>
              <w:jc w:val="right"/>
              <w:rPr>
                <w:rFonts w:eastAsia="SimHei"/>
                <w:b/>
                <w:bCs/>
                <w:sz w:val="20"/>
                <w:szCs w:val="20"/>
              </w:rPr>
            </w:pPr>
            <w:r w:rsidRPr="00A367FF">
              <w:rPr>
                <w:rFonts w:eastAsia="SimHei"/>
                <w:b/>
                <w:bCs/>
                <w:color w:val="000000"/>
                <w:sz w:val="20"/>
                <w:szCs w:val="20"/>
                <w:lang w:val="zh-CN"/>
              </w:rPr>
              <w:t>12 000</w:t>
            </w:r>
          </w:p>
        </w:tc>
        <w:tc>
          <w:tcPr>
            <w:tcW w:w="1134" w:type="dxa"/>
            <w:tcBorders>
              <w:top w:val="single" w:sz="4" w:space="0" w:color="auto"/>
              <w:bottom w:val="single" w:sz="4" w:space="0" w:color="auto"/>
            </w:tcBorders>
            <w:shd w:val="clear" w:color="000000" w:fill="DBB731"/>
            <w:noWrap/>
            <w:vAlign w:val="center"/>
            <w:hideMark/>
          </w:tcPr>
          <w:p w14:paraId="666613A4" w14:textId="77777777" w:rsidR="00312042" w:rsidRPr="00A367FF" w:rsidRDefault="00312042" w:rsidP="003D0F2B">
            <w:pPr>
              <w:spacing w:before="40" w:after="40" w:line="240" w:lineRule="auto"/>
              <w:jc w:val="right"/>
              <w:rPr>
                <w:rFonts w:eastAsia="SimHei"/>
                <w:b/>
                <w:bCs/>
                <w:sz w:val="20"/>
                <w:szCs w:val="20"/>
              </w:rPr>
            </w:pPr>
            <w:r w:rsidRPr="00A367FF">
              <w:rPr>
                <w:rFonts w:eastAsia="SimHei"/>
                <w:b/>
                <w:bCs/>
                <w:color w:val="000000"/>
                <w:sz w:val="20"/>
                <w:szCs w:val="20"/>
                <w:lang w:val="zh-CN"/>
              </w:rPr>
              <w:t>895 000</w:t>
            </w:r>
          </w:p>
        </w:tc>
        <w:tc>
          <w:tcPr>
            <w:tcW w:w="1245" w:type="dxa"/>
            <w:tcBorders>
              <w:top w:val="single" w:sz="4" w:space="0" w:color="auto"/>
              <w:bottom w:val="single" w:sz="4" w:space="0" w:color="auto"/>
            </w:tcBorders>
            <w:shd w:val="clear" w:color="000000" w:fill="DBB731"/>
            <w:noWrap/>
            <w:vAlign w:val="center"/>
            <w:hideMark/>
          </w:tcPr>
          <w:p w14:paraId="750C6CEA" w14:textId="77777777" w:rsidR="00312042" w:rsidRPr="00A367FF" w:rsidRDefault="00312042" w:rsidP="003D0F2B">
            <w:pPr>
              <w:spacing w:before="40" w:after="40" w:line="240" w:lineRule="auto"/>
              <w:jc w:val="right"/>
              <w:rPr>
                <w:rFonts w:eastAsia="SimHei"/>
                <w:b/>
                <w:bCs/>
                <w:sz w:val="20"/>
                <w:szCs w:val="20"/>
              </w:rPr>
            </w:pPr>
            <w:r w:rsidRPr="00A367FF">
              <w:rPr>
                <w:rFonts w:eastAsia="SimHei"/>
                <w:b/>
                <w:bCs/>
                <w:color w:val="000000"/>
                <w:sz w:val="20"/>
                <w:szCs w:val="20"/>
                <w:lang w:val="zh-CN"/>
              </w:rPr>
              <w:t>907 000</w:t>
            </w:r>
          </w:p>
        </w:tc>
      </w:tr>
      <w:tr w:rsidR="00F234CD" w:rsidRPr="00A367FF" w14:paraId="7F059153" w14:textId="77777777" w:rsidTr="006C1159">
        <w:trPr>
          <w:trHeight w:val="42"/>
          <w:jc w:val="right"/>
        </w:trPr>
        <w:tc>
          <w:tcPr>
            <w:tcW w:w="7230" w:type="dxa"/>
            <w:gridSpan w:val="2"/>
            <w:tcBorders>
              <w:top w:val="single" w:sz="4" w:space="0" w:color="auto"/>
            </w:tcBorders>
            <w:noWrap/>
            <w:vAlign w:val="center"/>
            <w:hideMark/>
          </w:tcPr>
          <w:p w14:paraId="459C1635" w14:textId="77777777" w:rsidR="00312042" w:rsidRPr="00A367FF" w:rsidRDefault="00312042" w:rsidP="003D0F2B">
            <w:pPr>
              <w:spacing w:before="40" w:after="40" w:line="240" w:lineRule="auto"/>
              <w:rPr>
                <w:rFonts w:eastAsia="SimHei"/>
                <w:b/>
                <w:bCs/>
                <w:sz w:val="20"/>
                <w:szCs w:val="20"/>
              </w:rPr>
            </w:pPr>
            <w:r w:rsidRPr="00A367FF">
              <w:rPr>
                <w:rFonts w:eastAsia="SimHei"/>
                <w:b/>
                <w:bCs/>
                <w:color w:val="000000"/>
                <w:sz w:val="20"/>
                <w:szCs w:val="20"/>
                <w:lang w:val="zh-CN"/>
              </w:rPr>
              <w:t>B.</w:t>
            </w:r>
            <w:r w:rsidRPr="00A367FF">
              <w:rPr>
                <w:rFonts w:eastAsia="SimHei"/>
                <w:color w:val="000000"/>
                <w:sz w:val="20"/>
                <w:szCs w:val="20"/>
                <w:lang w:val="zh-CN"/>
              </w:rPr>
              <w:t xml:space="preserve"> </w:t>
            </w:r>
            <w:r w:rsidRPr="00A367FF">
              <w:rPr>
                <w:rFonts w:eastAsia="SimHei"/>
                <w:b/>
                <w:bCs/>
                <w:color w:val="000000"/>
                <w:sz w:val="20"/>
                <w:szCs w:val="20"/>
                <w:lang w:val="zh-CN"/>
              </w:rPr>
              <w:t>能力建设和技术援助</w:t>
            </w:r>
          </w:p>
        </w:tc>
        <w:tc>
          <w:tcPr>
            <w:tcW w:w="1275" w:type="dxa"/>
            <w:tcBorders>
              <w:top w:val="single" w:sz="4" w:space="0" w:color="auto"/>
            </w:tcBorders>
            <w:noWrap/>
            <w:vAlign w:val="center"/>
            <w:hideMark/>
          </w:tcPr>
          <w:p w14:paraId="100CCBF2" w14:textId="77777777" w:rsidR="00312042" w:rsidRPr="00A367FF" w:rsidRDefault="00312042" w:rsidP="003D0F2B">
            <w:pPr>
              <w:spacing w:before="40" w:after="40" w:line="240" w:lineRule="auto"/>
              <w:jc w:val="right"/>
              <w:rPr>
                <w:rFonts w:eastAsia="SimHei"/>
                <w:b/>
                <w:bCs/>
                <w:sz w:val="20"/>
                <w:szCs w:val="20"/>
              </w:rPr>
            </w:pPr>
          </w:p>
        </w:tc>
        <w:tc>
          <w:tcPr>
            <w:tcW w:w="1134" w:type="dxa"/>
            <w:tcBorders>
              <w:top w:val="single" w:sz="4" w:space="0" w:color="auto"/>
            </w:tcBorders>
            <w:noWrap/>
            <w:vAlign w:val="center"/>
            <w:hideMark/>
          </w:tcPr>
          <w:p w14:paraId="55F8AA7A" w14:textId="77777777" w:rsidR="00312042" w:rsidRPr="00A367FF" w:rsidRDefault="00312042" w:rsidP="003D0F2B">
            <w:pPr>
              <w:spacing w:before="40" w:after="40" w:line="240" w:lineRule="auto"/>
              <w:jc w:val="right"/>
              <w:rPr>
                <w:rFonts w:eastAsia="SimHei"/>
                <w:b/>
                <w:bCs/>
                <w:sz w:val="20"/>
                <w:szCs w:val="20"/>
              </w:rPr>
            </w:pPr>
          </w:p>
        </w:tc>
        <w:tc>
          <w:tcPr>
            <w:tcW w:w="1276" w:type="dxa"/>
            <w:tcBorders>
              <w:top w:val="single" w:sz="4" w:space="0" w:color="auto"/>
            </w:tcBorders>
            <w:noWrap/>
            <w:vAlign w:val="center"/>
            <w:hideMark/>
          </w:tcPr>
          <w:p w14:paraId="3FB0E090" w14:textId="77777777" w:rsidR="00312042" w:rsidRPr="00A367FF" w:rsidRDefault="00312042" w:rsidP="003D0F2B">
            <w:pPr>
              <w:spacing w:before="40" w:after="40" w:line="240" w:lineRule="auto"/>
              <w:jc w:val="right"/>
              <w:rPr>
                <w:rFonts w:eastAsia="SimHei"/>
                <w:b/>
                <w:bCs/>
                <w:sz w:val="20"/>
                <w:szCs w:val="20"/>
              </w:rPr>
            </w:pPr>
          </w:p>
        </w:tc>
        <w:tc>
          <w:tcPr>
            <w:tcW w:w="1134" w:type="dxa"/>
            <w:tcBorders>
              <w:top w:val="single" w:sz="4" w:space="0" w:color="auto"/>
            </w:tcBorders>
            <w:noWrap/>
            <w:vAlign w:val="center"/>
            <w:hideMark/>
          </w:tcPr>
          <w:p w14:paraId="7FA3D0C5" w14:textId="77777777" w:rsidR="00312042" w:rsidRPr="00A367FF" w:rsidRDefault="00312042" w:rsidP="003D0F2B">
            <w:pPr>
              <w:spacing w:before="40" w:after="40" w:line="240" w:lineRule="auto"/>
              <w:jc w:val="right"/>
              <w:rPr>
                <w:rFonts w:eastAsia="SimHei"/>
                <w:b/>
                <w:bCs/>
                <w:sz w:val="20"/>
                <w:szCs w:val="20"/>
              </w:rPr>
            </w:pPr>
          </w:p>
        </w:tc>
        <w:tc>
          <w:tcPr>
            <w:tcW w:w="1134" w:type="dxa"/>
            <w:tcBorders>
              <w:top w:val="single" w:sz="4" w:space="0" w:color="auto"/>
            </w:tcBorders>
            <w:noWrap/>
            <w:vAlign w:val="center"/>
            <w:hideMark/>
          </w:tcPr>
          <w:p w14:paraId="4A8D1B50" w14:textId="77777777" w:rsidR="00312042" w:rsidRPr="00A367FF" w:rsidRDefault="00312042" w:rsidP="003D0F2B">
            <w:pPr>
              <w:spacing w:before="40" w:after="40" w:line="240" w:lineRule="auto"/>
              <w:jc w:val="right"/>
              <w:rPr>
                <w:rFonts w:eastAsia="SimHei"/>
                <w:b/>
                <w:bCs/>
                <w:sz w:val="20"/>
                <w:szCs w:val="20"/>
              </w:rPr>
            </w:pPr>
          </w:p>
        </w:tc>
        <w:tc>
          <w:tcPr>
            <w:tcW w:w="1245" w:type="dxa"/>
            <w:tcBorders>
              <w:top w:val="single" w:sz="4" w:space="0" w:color="auto"/>
            </w:tcBorders>
            <w:noWrap/>
            <w:vAlign w:val="center"/>
            <w:hideMark/>
          </w:tcPr>
          <w:p w14:paraId="225DAEBF" w14:textId="77777777" w:rsidR="00312042" w:rsidRPr="00A367FF" w:rsidRDefault="00312042" w:rsidP="003D0F2B">
            <w:pPr>
              <w:spacing w:before="40" w:after="40" w:line="240" w:lineRule="auto"/>
              <w:jc w:val="right"/>
              <w:rPr>
                <w:rFonts w:eastAsia="SimHei"/>
                <w:b/>
                <w:bCs/>
                <w:sz w:val="20"/>
                <w:szCs w:val="20"/>
              </w:rPr>
            </w:pPr>
          </w:p>
        </w:tc>
      </w:tr>
      <w:tr w:rsidR="00F234CD" w:rsidRPr="00A367FF" w14:paraId="0FEB7EBA" w14:textId="77777777" w:rsidTr="006C1159">
        <w:trPr>
          <w:trHeight w:val="52"/>
          <w:jc w:val="right"/>
        </w:trPr>
        <w:tc>
          <w:tcPr>
            <w:tcW w:w="7230" w:type="dxa"/>
            <w:gridSpan w:val="2"/>
            <w:vAlign w:val="center"/>
            <w:hideMark/>
          </w:tcPr>
          <w:p w14:paraId="13A52959" w14:textId="77777777" w:rsidR="00312042" w:rsidRPr="00A367FF" w:rsidRDefault="00312042" w:rsidP="003D0F2B">
            <w:pPr>
              <w:spacing w:before="40" w:after="40" w:line="240" w:lineRule="auto"/>
              <w:rPr>
                <w:rFonts w:eastAsia="SimHei"/>
                <w:b/>
                <w:bCs/>
                <w:sz w:val="20"/>
                <w:szCs w:val="20"/>
              </w:rPr>
            </w:pPr>
            <w:r w:rsidRPr="0081236E">
              <w:rPr>
                <w:rFonts w:eastAsia="SimHei"/>
                <w:b/>
                <w:bCs/>
                <w:color w:val="000000"/>
                <w:sz w:val="20"/>
                <w:szCs w:val="20"/>
                <w:lang w:val="zh-CN"/>
              </w:rPr>
              <w:t>4.</w:t>
            </w:r>
            <w:r w:rsidRPr="00A367FF">
              <w:rPr>
                <w:rFonts w:eastAsia="SimHei"/>
                <w:color w:val="000000"/>
                <w:sz w:val="20"/>
                <w:szCs w:val="20"/>
                <w:lang w:val="zh-CN"/>
              </w:rPr>
              <w:t xml:space="preserve"> </w:t>
            </w:r>
            <w:r w:rsidRPr="00A367FF">
              <w:rPr>
                <w:rFonts w:eastAsia="SimHei"/>
                <w:b/>
                <w:bCs/>
                <w:color w:val="000000"/>
                <w:sz w:val="20"/>
                <w:szCs w:val="20"/>
                <w:lang w:val="zh-CN"/>
              </w:rPr>
              <w:t>水</w:t>
            </w:r>
            <w:proofErr w:type="gramStart"/>
            <w:r w:rsidRPr="00A367FF">
              <w:rPr>
                <w:rFonts w:eastAsia="SimHei"/>
                <w:b/>
                <w:bCs/>
                <w:color w:val="000000"/>
                <w:sz w:val="20"/>
                <w:szCs w:val="20"/>
                <w:lang w:val="zh-CN"/>
              </w:rPr>
              <w:t>俣</w:t>
            </w:r>
            <w:proofErr w:type="gramEnd"/>
            <w:r w:rsidRPr="00A367FF">
              <w:rPr>
                <w:rFonts w:eastAsia="SimHei"/>
                <w:b/>
                <w:bCs/>
                <w:color w:val="000000"/>
                <w:sz w:val="20"/>
                <w:szCs w:val="20"/>
                <w:lang w:val="zh-CN"/>
              </w:rPr>
              <w:t>公约能力建设和技术援助方案</w:t>
            </w:r>
          </w:p>
        </w:tc>
        <w:tc>
          <w:tcPr>
            <w:tcW w:w="1275" w:type="dxa"/>
            <w:noWrap/>
            <w:vAlign w:val="center"/>
            <w:hideMark/>
          </w:tcPr>
          <w:p w14:paraId="422FE91D" w14:textId="77777777" w:rsidR="00312042" w:rsidRPr="00A367FF" w:rsidRDefault="00312042" w:rsidP="003D0F2B">
            <w:pPr>
              <w:spacing w:before="40" w:after="40" w:line="240" w:lineRule="auto"/>
              <w:jc w:val="right"/>
              <w:rPr>
                <w:rFonts w:eastAsia="SimHei"/>
                <w:b/>
                <w:bCs/>
                <w:sz w:val="20"/>
                <w:szCs w:val="20"/>
              </w:rPr>
            </w:pPr>
          </w:p>
        </w:tc>
        <w:tc>
          <w:tcPr>
            <w:tcW w:w="1134" w:type="dxa"/>
            <w:noWrap/>
            <w:vAlign w:val="center"/>
            <w:hideMark/>
          </w:tcPr>
          <w:p w14:paraId="430ED6B3" w14:textId="77777777" w:rsidR="00312042" w:rsidRPr="00A367FF" w:rsidRDefault="00312042" w:rsidP="003D0F2B">
            <w:pPr>
              <w:spacing w:before="40" w:after="40" w:line="240" w:lineRule="auto"/>
              <w:jc w:val="right"/>
              <w:rPr>
                <w:rFonts w:eastAsia="SimHei"/>
                <w:b/>
                <w:bCs/>
                <w:sz w:val="20"/>
                <w:szCs w:val="20"/>
              </w:rPr>
            </w:pPr>
          </w:p>
        </w:tc>
        <w:tc>
          <w:tcPr>
            <w:tcW w:w="1276" w:type="dxa"/>
            <w:noWrap/>
            <w:vAlign w:val="center"/>
            <w:hideMark/>
          </w:tcPr>
          <w:p w14:paraId="2B4F70B6" w14:textId="77777777" w:rsidR="00312042" w:rsidRPr="00A367FF" w:rsidRDefault="00312042" w:rsidP="003D0F2B">
            <w:pPr>
              <w:spacing w:before="40" w:after="40" w:line="240" w:lineRule="auto"/>
              <w:jc w:val="right"/>
              <w:rPr>
                <w:rFonts w:eastAsia="SimHei"/>
                <w:b/>
                <w:bCs/>
                <w:sz w:val="20"/>
                <w:szCs w:val="20"/>
              </w:rPr>
            </w:pPr>
          </w:p>
        </w:tc>
        <w:tc>
          <w:tcPr>
            <w:tcW w:w="1134" w:type="dxa"/>
            <w:noWrap/>
            <w:vAlign w:val="center"/>
            <w:hideMark/>
          </w:tcPr>
          <w:p w14:paraId="21A3CE3C" w14:textId="77777777" w:rsidR="00312042" w:rsidRPr="00A367FF" w:rsidRDefault="00312042" w:rsidP="003D0F2B">
            <w:pPr>
              <w:spacing w:before="40" w:after="40" w:line="240" w:lineRule="auto"/>
              <w:jc w:val="right"/>
              <w:rPr>
                <w:rFonts w:eastAsia="SimHei"/>
                <w:b/>
                <w:bCs/>
                <w:sz w:val="20"/>
                <w:szCs w:val="20"/>
              </w:rPr>
            </w:pPr>
          </w:p>
        </w:tc>
        <w:tc>
          <w:tcPr>
            <w:tcW w:w="1134" w:type="dxa"/>
            <w:noWrap/>
            <w:vAlign w:val="center"/>
            <w:hideMark/>
          </w:tcPr>
          <w:p w14:paraId="242B9EA7" w14:textId="77777777" w:rsidR="00312042" w:rsidRPr="00A367FF" w:rsidRDefault="00312042" w:rsidP="003D0F2B">
            <w:pPr>
              <w:spacing w:before="40" w:after="40" w:line="240" w:lineRule="auto"/>
              <w:jc w:val="right"/>
              <w:rPr>
                <w:rFonts w:eastAsia="SimHei"/>
                <w:b/>
                <w:bCs/>
                <w:sz w:val="20"/>
                <w:szCs w:val="20"/>
              </w:rPr>
            </w:pPr>
          </w:p>
        </w:tc>
        <w:tc>
          <w:tcPr>
            <w:tcW w:w="1245" w:type="dxa"/>
            <w:noWrap/>
            <w:vAlign w:val="center"/>
            <w:hideMark/>
          </w:tcPr>
          <w:p w14:paraId="387231C1" w14:textId="77777777" w:rsidR="00312042" w:rsidRPr="00A367FF" w:rsidRDefault="00312042" w:rsidP="003D0F2B">
            <w:pPr>
              <w:spacing w:before="40" w:after="40" w:line="240" w:lineRule="auto"/>
              <w:jc w:val="right"/>
              <w:rPr>
                <w:rFonts w:eastAsia="SimHei"/>
                <w:b/>
                <w:bCs/>
                <w:sz w:val="20"/>
                <w:szCs w:val="20"/>
              </w:rPr>
            </w:pPr>
          </w:p>
        </w:tc>
      </w:tr>
      <w:tr w:rsidR="00F234CD" w:rsidRPr="00B75D8B" w14:paraId="5D104D74" w14:textId="77777777" w:rsidTr="009A58EE">
        <w:trPr>
          <w:trHeight w:val="300"/>
          <w:jc w:val="right"/>
        </w:trPr>
        <w:tc>
          <w:tcPr>
            <w:tcW w:w="284" w:type="dxa"/>
            <w:noWrap/>
            <w:hideMark/>
          </w:tcPr>
          <w:p w14:paraId="58694F3B" w14:textId="77777777"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rPr>
              <w:t> </w:t>
            </w:r>
          </w:p>
        </w:tc>
        <w:tc>
          <w:tcPr>
            <w:tcW w:w="6946" w:type="dxa"/>
            <w:noWrap/>
            <w:vAlign w:val="center"/>
            <w:hideMark/>
          </w:tcPr>
          <w:p w14:paraId="5B1163F9" w14:textId="66F865F4" w:rsidR="00312042" w:rsidRPr="00B75D8B" w:rsidRDefault="00312042" w:rsidP="003D0F2B">
            <w:pPr>
              <w:spacing w:before="40" w:after="40" w:line="240" w:lineRule="auto"/>
              <w:rPr>
                <w:rFonts w:eastAsia="SimSun"/>
                <w:sz w:val="20"/>
                <w:szCs w:val="20"/>
              </w:rPr>
            </w:pPr>
            <w:r w:rsidRPr="003461A3">
              <w:rPr>
                <w:rFonts w:eastAsia="SimSun"/>
                <w:color w:val="000000"/>
                <w:sz w:val="20"/>
                <w:szCs w:val="20"/>
              </w:rPr>
              <w:t xml:space="preserve">4.1. </w:t>
            </w:r>
            <w:r w:rsidRPr="00B75D8B">
              <w:rPr>
                <w:rFonts w:eastAsia="SimSun"/>
                <w:color w:val="000000"/>
                <w:sz w:val="20"/>
                <w:szCs w:val="20"/>
                <w:lang w:val="zh-CN"/>
              </w:rPr>
              <w:t>工具、方法和交付模式</w:t>
            </w:r>
          </w:p>
        </w:tc>
        <w:tc>
          <w:tcPr>
            <w:tcW w:w="1275" w:type="dxa"/>
            <w:noWrap/>
            <w:vAlign w:val="center"/>
            <w:hideMark/>
          </w:tcPr>
          <w:p w14:paraId="4535239E"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22A44E46" w14:textId="77777777" w:rsidR="00312042" w:rsidRPr="00B75D8B" w:rsidRDefault="00312042" w:rsidP="003D0F2B">
            <w:pPr>
              <w:spacing w:before="40" w:after="40" w:line="240" w:lineRule="auto"/>
              <w:jc w:val="right"/>
              <w:rPr>
                <w:rFonts w:eastAsia="SimSun"/>
                <w:sz w:val="20"/>
                <w:szCs w:val="20"/>
              </w:rPr>
            </w:pPr>
          </w:p>
        </w:tc>
        <w:tc>
          <w:tcPr>
            <w:tcW w:w="1276" w:type="dxa"/>
            <w:noWrap/>
            <w:vAlign w:val="center"/>
            <w:hideMark/>
          </w:tcPr>
          <w:p w14:paraId="145BA029"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1A1BF85F"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160 000</w:t>
            </w:r>
          </w:p>
        </w:tc>
        <w:tc>
          <w:tcPr>
            <w:tcW w:w="1134" w:type="dxa"/>
            <w:noWrap/>
            <w:vAlign w:val="center"/>
            <w:hideMark/>
          </w:tcPr>
          <w:p w14:paraId="3E14262F"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160 000</w:t>
            </w:r>
          </w:p>
        </w:tc>
        <w:tc>
          <w:tcPr>
            <w:tcW w:w="1245" w:type="dxa"/>
            <w:noWrap/>
            <w:vAlign w:val="center"/>
            <w:hideMark/>
          </w:tcPr>
          <w:p w14:paraId="2609B277"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320 000</w:t>
            </w:r>
          </w:p>
        </w:tc>
      </w:tr>
      <w:tr w:rsidR="00F234CD" w:rsidRPr="00B75D8B" w14:paraId="340FFB0F" w14:textId="77777777" w:rsidTr="009A58EE">
        <w:trPr>
          <w:trHeight w:val="300"/>
          <w:jc w:val="right"/>
        </w:trPr>
        <w:tc>
          <w:tcPr>
            <w:tcW w:w="284" w:type="dxa"/>
            <w:noWrap/>
            <w:hideMark/>
          </w:tcPr>
          <w:p w14:paraId="55784D41" w14:textId="77777777"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rPr>
              <w:t> </w:t>
            </w:r>
          </w:p>
        </w:tc>
        <w:tc>
          <w:tcPr>
            <w:tcW w:w="6946" w:type="dxa"/>
            <w:noWrap/>
            <w:vAlign w:val="center"/>
            <w:hideMark/>
          </w:tcPr>
          <w:p w14:paraId="0338A8F5" w14:textId="77777777"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lang w:val="zh-CN"/>
              </w:rPr>
              <w:t xml:space="preserve">4.2. </w:t>
            </w:r>
            <w:r w:rsidRPr="00B75D8B">
              <w:rPr>
                <w:rFonts w:eastAsia="SimSun"/>
                <w:color w:val="000000"/>
                <w:sz w:val="20"/>
                <w:szCs w:val="20"/>
                <w:lang w:val="zh-CN"/>
              </w:rPr>
              <w:t>具体的能力建设活动</w:t>
            </w:r>
          </w:p>
        </w:tc>
        <w:tc>
          <w:tcPr>
            <w:tcW w:w="1275" w:type="dxa"/>
            <w:noWrap/>
            <w:vAlign w:val="center"/>
            <w:hideMark/>
          </w:tcPr>
          <w:p w14:paraId="2FB67986"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0660DE34" w14:textId="77777777" w:rsidR="00312042" w:rsidRPr="00B75D8B" w:rsidRDefault="00312042" w:rsidP="003D0F2B">
            <w:pPr>
              <w:spacing w:before="40" w:after="40" w:line="240" w:lineRule="auto"/>
              <w:jc w:val="right"/>
              <w:rPr>
                <w:rFonts w:eastAsia="SimSun"/>
                <w:sz w:val="20"/>
                <w:szCs w:val="20"/>
              </w:rPr>
            </w:pPr>
          </w:p>
        </w:tc>
        <w:tc>
          <w:tcPr>
            <w:tcW w:w="1276" w:type="dxa"/>
            <w:noWrap/>
            <w:vAlign w:val="center"/>
            <w:hideMark/>
          </w:tcPr>
          <w:p w14:paraId="4D39372C"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27067B5D"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270 000</w:t>
            </w:r>
          </w:p>
        </w:tc>
        <w:tc>
          <w:tcPr>
            <w:tcW w:w="1134" w:type="dxa"/>
            <w:noWrap/>
            <w:vAlign w:val="center"/>
            <w:hideMark/>
          </w:tcPr>
          <w:p w14:paraId="3EB7533C"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260 000</w:t>
            </w:r>
          </w:p>
        </w:tc>
        <w:tc>
          <w:tcPr>
            <w:tcW w:w="1245" w:type="dxa"/>
            <w:noWrap/>
            <w:vAlign w:val="center"/>
            <w:hideMark/>
          </w:tcPr>
          <w:p w14:paraId="1A010455"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530 000</w:t>
            </w:r>
          </w:p>
        </w:tc>
      </w:tr>
      <w:tr w:rsidR="00F234CD" w:rsidRPr="00B75D8B" w14:paraId="51C9C107" w14:textId="77777777" w:rsidTr="009A58EE">
        <w:trPr>
          <w:trHeight w:val="300"/>
          <w:jc w:val="right"/>
        </w:trPr>
        <w:tc>
          <w:tcPr>
            <w:tcW w:w="284" w:type="dxa"/>
            <w:noWrap/>
            <w:hideMark/>
          </w:tcPr>
          <w:p w14:paraId="641F418B" w14:textId="77777777"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rPr>
              <w:t> </w:t>
            </w:r>
          </w:p>
        </w:tc>
        <w:tc>
          <w:tcPr>
            <w:tcW w:w="6946" w:type="dxa"/>
            <w:noWrap/>
            <w:vAlign w:val="center"/>
            <w:hideMark/>
          </w:tcPr>
          <w:p w14:paraId="1E225C32" w14:textId="77777777"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lang w:val="zh-CN"/>
              </w:rPr>
              <w:t xml:space="preserve">4.3. </w:t>
            </w:r>
            <w:r w:rsidRPr="00B75D8B">
              <w:rPr>
                <w:rFonts w:eastAsia="SimSun"/>
                <w:color w:val="000000"/>
                <w:sz w:val="20"/>
                <w:szCs w:val="20"/>
                <w:lang w:val="zh-CN"/>
              </w:rPr>
              <w:t>应要求开展的能力建设活动</w:t>
            </w:r>
          </w:p>
        </w:tc>
        <w:tc>
          <w:tcPr>
            <w:tcW w:w="1275" w:type="dxa"/>
            <w:noWrap/>
            <w:vAlign w:val="center"/>
            <w:hideMark/>
          </w:tcPr>
          <w:p w14:paraId="2737B6D1"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1F6D42CC" w14:textId="77777777" w:rsidR="00312042" w:rsidRPr="00B75D8B" w:rsidRDefault="00312042" w:rsidP="003D0F2B">
            <w:pPr>
              <w:spacing w:before="40" w:after="40" w:line="240" w:lineRule="auto"/>
              <w:jc w:val="right"/>
              <w:rPr>
                <w:rFonts w:eastAsia="SimSun"/>
                <w:sz w:val="20"/>
                <w:szCs w:val="20"/>
              </w:rPr>
            </w:pPr>
          </w:p>
        </w:tc>
        <w:tc>
          <w:tcPr>
            <w:tcW w:w="1276" w:type="dxa"/>
            <w:noWrap/>
            <w:vAlign w:val="center"/>
            <w:hideMark/>
          </w:tcPr>
          <w:p w14:paraId="3DA861E7"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7FC0B3EE"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160 000</w:t>
            </w:r>
          </w:p>
        </w:tc>
        <w:tc>
          <w:tcPr>
            <w:tcW w:w="1134" w:type="dxa"/>
            <w:noWrap/>
            <w:vAlign w:val="center"/>
            <w:hideMark/>
          </w:tcPr>
          <w:p w14:paraId="1EC3A993"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130 000</w:t>
            </w:r>
          </w:p>
        </w:tc>
        <w:tc>
          <w:tcPr>
            <w:tcW w:w="1245" w:type="dxa"/>
            <w:noWrap/>
            <w:vAlign w:val="center"/>
            <w:hideMark/>
          </w:tcPr>
          <w:p w14:paraId="534D2679"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290 000</w:t>
            </w:r>
          </w:p>
        </w:tc>
      </w:tr>
      <w:tr w:rsidR="00F234CD" w:rsidRPr="00B75D8B" w14:paraId="08083867" w14:textId="77777777" w:rsidTr="006C1159">
        <w:trPr>
          <w:trHeight w:val="52"/>
          <w:jc w:val="right"/>
        </w:trPr>
        <w:tc>
          <w:tcPr>
            <w:tcW w:w="284" w:type="dxa"/>
            <w:noWrap/>
            <w:hideMark/>
          </w:tcPr>
          <w:p w14:paraId="43FF17EA" w14:textId="77777777"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rPr>
              <w:t> </w:t>
            </w:r>
          </w:p>
        </w:tc>
        <w:tc>
          <w:tcPr>
            <w:tcW w:w="6946" w:type="dxa"/>
            <w:noWrap/>
            <w:vAlign w:val="center"/>
            <w:hideMark/>
          </w:tcPr>
          <w:p w14:paraId="2C4534D7" w14:textId="4AAD3CF1"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lang w:val="zh-CN"/>
              </w:rPr>
              <w:t xml:space="preserve">4.4. </w:t>
            </w:r>
            <w:r w:rsidRPr="00B75D8B">
              <w:rPr>
                <w:rFonts w:eastAsia="SimSun"/>
                <w:color w:val="000000"/>
                <w:sz w:val="20"/>
                <w:szCs w:val="20"/>
                <w:lang w:val="zh-CN"/>
              </w:rPr>
              <w:t>跨领域活动</w:t>
            </w:r>
          </w:p>
        </w:tc>
        <w:tc>
          <w:tcPr>
            <w:tcW w:w="1275" w:type="dxa"/>
            <w:noWrap/>
            <w:vAlign w:val="center"/>
            <w:hideMark/>
          </w:tcPr>
          <w:p w14:paraId="7608E4DC"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4E40B412" w14:textId="77777777" w:rsidR="00312042" w:rsidRPr="00B75D8B" w:rsidRDefault="00312042" w:rsidP="003D0F2B">
            <w:pPr>
              <w:spacing w:before="40" w:after="40" w:line="240" w:lineRule="auto"/>
              <w:jc w:val="right"/>
              <w:rPr>
                <w:rFonts w:eastAsia="SimSun"/>
                <w:sz w:val="20"/>
                <w:szCs w:val="20"/>
              </w:rPr>
            </w:pPr>
          </w:p>
        </w:tc>
        <w:tc>
          <w:tcPr>
            <w:tcW w:w="1276" w:type="dxa"/>
            <w:noWrap/>
            <w:vAlign w:val="center"/>
            <w:hideMark/>
          </w:tcPr>
          <w:p w14:paraId="234902F6"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43036AD6"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180 000</w:t>
            </w:r>
          </w:p>
        </w:tc>
        <w:tc>
          <w:tcPr>
            <w:tcW w:w="1134" w:type="dxa"/>
            <w:noWrap/>
            <w:vAlign w:val="center"/>
            <w:hideMark/>
          </w:tcPr>
          <w:p w14:paraId="75267AEA"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200 000</w:t>
            </w:r>
          </w:p>
        </w:tc>
        <w:tc>
          <w:tcPr>
            <w:tcW w:w="1245" w:type="dxa"/>
            <w:noWrap/>
            <w:vAlign w:val="center"/>
            <w:hideMark/>
          </w:tcPr>
          <w:p w14:paraId="604667C7"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380 000</w:t>
            </w:r>
          </w:p>
        </w:tc>
      </w:tr>
      <w:tr w:rsidR="00F234CD" w:rsidRPr="00A367FF" w14:paraId="38968F0B" w14:textId="77777777" w:rsidTr="006C466B">
        <w:trPr>
          <w:trHeight w:val="315"/>
          <w:jc w:val="right"/>
        </w:trPr>
        <w:tc>
          <w:tcPr>
            <w:tcW w:w="7230" w:type="dxa"/>
            <w:gridSpan w:val="2"/>
            <w:tcBorders>
              <w:bottom w:val="single" w:sz="4" w:space="0" w:color="auto"/>
            </w:tcBorders>
            <w:shd w:val="clear" w:color="000000" w:fill="B4C6E7"/>
            <w:noWrap/>
            <w:vAlign w:val="center"/>
            <w:hideMark/>
          </w:tcPr>
          <w:p w14:paraId="3E688B9A" w14:textId="77777777" w:rsidR="00312042" w:rsidRPr="00A367FF" w:rsidRDefault="00312042" w:rsidP="003D0F2B">
            <w:pPr>
              <w:spacing w:before="40" w:after="40" w:line="240" w:lineRule="auto"/>
              <w:rPr>
                <w:rFonts w:eastAsia="SimHei"/>
                <w:b/>
                <w:bCs/>
                <w:sz w:val="20"/>
                <w:szCs w:val="20"/>
              </w:rPr>
            </w:pPr>
            <w:r w:rsidRPr="0081236E">
              <w:rPr>
                <w:rFonts w:eastAsia="SimHei"/>
                <w:b/>
                <w:bCs/>
                <w:color w:val="000000"/>
                <w:sz w:val="20"/>
                <w:szCs w:val="20"/>
                <w:lang w:val="zh-CN"/>
              </w:rPr>
              <w:t>4.</w:t>
            </w:r>
            <w:r w:rsidRPr="00A367FF">
              <w:rPr>
                <w:rFonts w:eastAsia="SimHei"/>
                <w:color w:val="000000"/>
                <w:sz w:val="20"/>
                <w:szCs w:val="20"/>
                <w:lang w:val="zh-CN"/>
              </w:rPr>
              <w:t xml:space="preserve"> </w:t>
            </w:r>
            <w:r w:rsidRPr="00A367FF">
              <w:rPr>
                <w:rFonts w:eastAsia="SimHei"/>
                <w:b/>
                <w:bCs/>
                <w:color w:val="000000"/>
                <w:sz w:val="20"/>
                <w:szCs w:val="20"/>
                <w:lang w:val="zh-CN"/>
              </w:rPr>
              <w:t>水</w:t>
            </w:r>
            <w:proofErr w:type="gramStart"/>
            <w:r w:rsidRPr="00A367FF">
              <w:rPr>
                <w:rFonts w:eastAsia="SimHei"/>
                <w:b/>
                <w:bCs/>
                <w:color w:val="000000"/>
                <w:sz w:val="20"/>
                <w:szCs w:val="20"/>
                <w:lang w:val="zh-CN"/>
              </w:rPr>
              <w:t>俣</w:t>
            </w:r>
            <w:proofErr w:type="gramEnd"/>
            <w:r w:rsidRPr="00A367FF">
              <w:rPr>
                <w:rFonts w:eastAsia="SimHei"/>
                <w:b/>
                <w:bCs/>
                <w:color w:val="000000"/>
                <w:sz w:val="20"/>
                <w:szCs w:val="20"/>
                <w:lang w:val="zh-CN"/>
              </w:rPr>
              <w:t>公约能力建设和技术援助方案</w:t>
            </w:r>
          </w:p>
        </w:tc>
        <w:tc>
          <w:tcPr>
            <w:tcW w:w="1275" w:type="dxa"/>
            <w:tcBorders>
              <w:bottom w:val="single" w:sz="4" w:space="0" w:color="auto"/>
            </w:tcBorders>
            <w:shd w:val="clear" w:color="000000" w:fill="B4C6E7"/>
            <w:noWrap/>
            <w:vAlign w:val="center"/>
            <w:hideMark/>
          </w:tcPr>
          <w:p w14:paraId="4BC07806" w14:textId="77777777" w:rsidR="00312042" w:rsidRPr="00A367FF" w:rsidRDefault="00312042" w:rsidP="003D0F2B">
            <w:pPr>
              <w:spacing w:before="40" w:after="40" w:line="240" w:lineRule="auto"/>
              <w:jc w:val="right"/>
              <w:rPr>
                <w:rFonts w:eastAsia="SimHei"/>
                <w:b/>
                <w:bCs/>
                <w:sz w:val="20"/>
                <w:szCs w:val="20"/>
              </w:rPr>
            </w:pPr>
          </w:p>
        </w:tc>
        <w:tc>
          <w:tcPr>
            <w:tcW w:w="1134" w:type="dxa"/>
            <w:tcBorders>
              <w:bottom w:val="single" w:sz="4" w:space="0" w:color="auto"/>
            </w:tcBorders>
            <w:shd w:val="clear" w:color="000000" w:fill="B4C6E7"/>
            <w:noWrap/>
            <w:vAlign w:val="center"/>
            <w:hideMark/>
          </w:tcPr>
          <w:p w14:paraId="31C9594B" w14:textId="77777777" w:rsidR="00312042" w:rsidRPr="00A367FF" w:rsidRDefault="00312042" w:rsidP="003D0F2B">
            <w:pPr>
              <w:spacing w:before="40" w:after="40" w:line="240" w:lineRule="auto"/>
              <w:jc w:val="right"/>
              <w:rPr>
                <w:rFonts w:eastAsia="SimHei"/>
                <w:b/>
                <w:bCs/>
                <w:sz w:val="20"/>
                <w:szCs w:val="20"/>
              </w:rPr>
            </w:pPr>
          </w:p>
        </w:tc>
        <w:tc>
          <w:tcPr>
            <w:tcW w:w="1276" w:type="dxa"/>
            <w:tcBorders>
              <w:bottom w:val="single" w:sz="4" w:space="0" w:color="auto"/>
            </w:tcBorders>
            <w:shd w:val="clear" w:color="000000" w:fill="B4C6E7"/>
            <w:noWrap/>
            <w:vAlign w:val="center"/>
            <w:hideMark/>
          </w:tcPr>
          <w:p w14:paraId="1473674B" w14:textId="77777777" w:rsidR="00312042" w:rsidRPr="00A367FF" w:rsidRDefault="00312042" w:rsidP="003D0F2B">
            <w:pPr>
              <w:spacing w:before="40" w:after="40" w:line="240" w:lineRule="auto"/>
              <w:jc w:val="right"/>
              <w:rPr>
                <w:rFonts w:eastAsia="SimHei"/>
                <w:b/>
                <w:bCs/>
                <w:sz w:val="20"/>
                <w:szCs w:val="20"/>
              </w:rPr>
            </w:pPr>
          </w:p>
        </w:tc>
        <w:tc>
          <w:tcPr>
            <w:tcW w:w="1134" w:type="dxa"/>
            <w:tcBorders>
              <w:bottom w:val="single" w:sz="4" w:space="0" w:color="auto"/>
            </w:tcBorders>
            <w:shd w:val="clear" w:color="000000" w:fill="B4C6E7"/>
            <w:noWrap/>
            <w:vAlign w:val="center"/>
            <w:hideMark/>
          </w:tcPr>
          <w:p w14:paraId="2A4E61F1" w14:textId="77777777" w:rsidR="00312042" w:rsidRPr="00A367FF" w:rsidRDefault="00312042" w:rsidP="003D0F2B">
            <w:pPr>
              <w:spacing w:before="40" w:after="40" w:line="240" w:lineRule="auto"/>
              <w:jc w:val="right"/>
              <w:rPr>
                <w:rFonts w:eastAsia="SimHei"/>
                <w:b/>
                <w:bCs/>
                <w:sz w:val="20"/>
                <w:szCs w:val="20"/>
              </w:rPr>
            </w:pPr>
            <w:r w:rsidRPr="00A367FF">
              <w:rPr>
                <w:rFonts w:eastAsia="SimHei"/>
                <w:b/>
                <w:bCs/>
                <w:color w:val="000000"/>
                <w:sz w:val="20"/>
                <w:szCs w:val="20"/>
                <w:lang w:val="zh-CN"/>
              </w:rPr>
              <w:t>770 000</w:t>
            </w:r>
          </w:p>
        </w:tc>
        <w:tc>
          <w:tcPr>
            <w:tcW w:w="1134" w:type="dxa"/>
            <w:tcBorders>
              <w:bottom w:val="single" w:sz="4" w:space="0" w:color="auto"/>
            </w:tcBorders>
            <w:shd w:val="clear" w:color="000000" w:fill="B4C6E7"/>
            <w:noWrap/>
            <w:vAlign w:val="center"/>
            <w:hideMark/>
          </w:tcPr>
          <w:p w14:paraId="1C102F26" w14:textId="77777777" w:rsidR="00312042" w:rsidRPr="00A367FF" w:rsidRDefault="00312042" w:rsidP="003D0F2B">
            <w:pPr>
              <w:spacing w:before="40" w:after="40" w:line="240" w:lineRule="auto"/>
              <w:jc w:val="right"/>
              <w:rPr>
                <w:rFonts w:eastAsia="SimHei"/>
                <w:b/>
                <w:bCs/>
                <w:sz w:val="20"/>
                <w:szCs w:val="20"/>
              </w:rPr>
            </w:pPr>
            <w:r w:rsidRPr="00A367FF">
              <w:rPr>
                <w:rFonts w:eastAsia="SimHei"/>
                <w:b/>
                <w:bCs/>
                <w:color w:val="000000"/>
                <w:sz w:val="20"/>
                <w:szCs w:val="20"/>
                <w:lang w:val="zh-CN"/>
              </w:rPr>
              <w:t>750 000</w:t>
            </w:r>
          </w:p>
        </w:tc>
        <w:tc>
          <w:tcPr>
            <w:tcW w:w="1245" w:type="dxa"/>
            <w:tcBorders>
              <w:bottom w:val="single" w:sz="4" w:space="0" w:color="auto"/>
            </w:tcBorders>
            <w:shd w:val="clear" w:color="000000" w:fill="B4C6E7"/>
            <w:noWrap/>
            <w:vAlign w:val="center"/>
            <w:hideMark/>
          </w:tcPr>
          <w:p w14:paraId="33ED7B0E" w14:textId="77777777" w:rsidR="00312042" w:rsidRPr="00A367FF" w:rsidRDefault="00312042" w:rsidP="003D0F2B">
            <w:pPr>
              <w:spacing w:before="40" w:after="40" w:line="240" w:lineRule="auto"/>
              <w:jc w:val="right"/>
              <w:rPr>
                <w:rFonts w:eastAsia="SimHei"/>
                <w:b/>
                <w:bCs/>
                <w:sz w:val="20"/>
                <w:szCs w:val="20"/>
              </w:rPr>
            </w:pPr>
            <w:r w:rsidRPr="00A367FF">
              <w:rPr>
                <w:rFonts w:eastAsia="SimHei"/>
                <w:b/>
                <w:bCs/>
                <w:color w:val="000000"/>
                <w:sz w:val="20"/>
                <w:szCs w:val="20"/>
                <w:lang w:val="zh-CN"/>
              </w:rPr>
              <w:t>1 520 000</w:t>
            </w:r>
          </w:p>
        </w:tc>
      </w:tr>
      <w:tr w:rsidR="00F234CD" w:rsidRPr="00A367FF" w14:paraId="19D4441D" w14:textId="77777777" w:rsidTr="00917804">
        <w:trPr>
          <w:trHeight w:val="42"/>
          <w:jc w:val="right"/>
        </w:trPr>
        <w:tc>
          <w:tcPr>
            <w:tcW w:w="7230" w:type="dxa"/>
            <w:gridSpan w:val="2"/>
            <w:tcBorders>
              <w:top w:val="single" w:sz="4" w:space="0" w:color="auto"/>
              <w:bottom w:val="single" w:sz="4" w:space="0" w:color="auto"/>
            </w:tcBorders>
            <w:shd w:val="clear" w:color="000000" w:fill="DBB731"/>
            <w:noWrap/>
            <w:vAlign w:val="center"/>
            <w:hideMark/>
          </w:tcPr>
          <w:p w14:paraId="02FA735D" w14:textId="77777777" w:rsidR="00312042" w:rsidRPr="00A367FF" w:rsidRDefault="00312042" w:rsidP="003D0F2B">
            <w:pPr>
              <w:spacing w:before="40" w:after="40" w:line="240" w:lineRule="auto"/>
              <w:ind w:firstLineChars="100" w:firstLine="201"/>
              <w:rPr>
                <w:rFonts w:eastAsia="SimHei"/>
                <w:b/>
                <w:bCs/>
                <w:sz w:val="20"/>
                <w:szCs w:val="20"/>
              </w:rPr>
            </w:pPr>
            <w:r w:rsidRPr="00A367FF">
              <w:rPr>
                <w:rFonts w:eastAsia="SimHei"/>
                <w:b/>
                <w:bCs/>
                <w:color w:val="000000"/>
                <w:sz w:val="20"/>
                <w:szCs w:val="20"/>
                <w:lang w:val="zh-CN"/>
              </w:rPr>
              <w:t>共计（</w:t>
            </w:r>
            <w:r w:rsidRPr="00A367FF">
              <w:rPr>
                <w:rFonts w:eastAsia="SimHei"/>
                <w:b/>
                <w:bCs/>
                <w:color w:val="000000"/>
                <w:sz w:val="20"/>
                <w:szCs w:val="20"/>
                <w:lang w:val="zh-CN"/>
              </w:rPr>
              <w:t>B</w:t>
            </w:r>
            <w:r w:rsidRPr="00A367FF">
              <w:rPr>
                <w:rFonts w:eastAsia="SimHei"/>
                <w:b/>
                <w:bCs/>
                <w:color w:val="000000"/>
                <w:sz w:val="20"/>
                <w:szCs w:val="20"/>
                <w:lang w:val="zh-CN"/>
              </w:rPr>
              <w:t>）</w:t>
            </w:r>
          </w:p>
        </w:tc>
        <w:tc>
          <w:tcPr>
            <w:tcW w:w="1275" w:type="dxa"/>
            <w:tcBorders>
              <w:top w:val="single" w:sz="4" w:space="0" w:color="auto"/>
              <w:bottom w:val="single" w:sz="4" w:space="0" w:color="auto"/>
            </w:tcBorders>
            <w:shd w:val="clear" w:color="000000" w:fill="DBB731"/>
            <w:noWrap/>
            <w:vAlign w:val="center"/>
            <w:hideMark/>
          </w:tcPr>
          <w:p w14:paraId="5D286C82" w14:textId="77777777" w:rsidR="00312042" w:rsidRPr="00A367FF" w:rsidRDefault="00312042" w:rsidP="003D0F2B">
            <w:pPr>
              <w:spacing w:before="40" w:after="40" w:line="240" w:lineRule="auto"/>
              <w:jc w:val="right"/>
              <w:rPr>
                <w:rFonts w:eastAsia="SimHei"/>
                <w:b/>
                <w:bCs/>
                <w:sz w:val="20"/>
                <w:szCs w:val="20"/>
              </w:rPr>
            </w:pPr>
          </w:p>
        </w:tc>
        <w:tc>
          <w:tcPr>
            <w:tcW w:w="1134" w:type="dxa"/>
            <w:tcBorders>
              <w:top w:val="single" w:sz="4" w:space="0" w:color="auto"/>
              <w:bottom w:val="single" w:sz="4" w:space="0" w:color="auto"/>
            </w:tcBorders>
            <w:shd w:val="clear" w:color="000000" w:fill="DBB731"/>
            <w:noWrap/>
            <w:vAlign w:val="center"/>
            <w:hideMark/>
          </w:tcPr>
          <w:p w14:paraId="72D79A22" w14:textId="77777777" w:rsidR="00312042" w:rsidRPr="00A367FF" w:rsidRDefault="00312042" w:rsidP="003D0F2B">
            <w:pPr>
              <w:spacing w:before="40" w:after="40" w:line="240" w:lineRule="auto"/>
              <w:jc w:val="right"/>
              <w:rPr>
                <w:rFonts w:eastAsia="SimHei"/>
                <w:b/>
                <w:bCs/>
                <w:sz w:val="20"/>
                <w:szCs w:val="20"/>
              </w:rPr>
            </w:pPr>
          </w:p>
        </w:tc>
        <w:tc>
          <w:tcPr>
            <w:tcW w:w="1276" w:type="dxa"/>
            <w:tcBorders>
              <w:top w:val="single" w:sz="4" w:space="0" w:color="auto"/>
              <w:bottom w:val="single" w:sz="4" w:space="0" w:color="auto"/>
            </w:tcBorders>
            <w:shd w:val="clear" w:color="000000" w:fill="DBB731"/>
            <w:noWrap/>
            <w:vAlign w:val="center"/>
            <w:hideMark/>
          </w:tcPr>
          <w:p w14:paraId="5440F234" w14:textId="77777777" w:rsidR="00312042" w:rsidRPr="00A367FF" w:rsidRDefault="00312042" w:rsidP="003D0F2B">
            <w:pPr>
              <w:spacing w:before="40" w:after="40" w:line="240" w:lineRule="auto"/>
              <w:jc w:val="right"/>
              <w:rPr>
                <w:rFonts w:eastAsia="SimHei"/>
                <w:b/>
                <w:bCs/>
                <w:sz w:val="20"/>
                <w:szCs w:val="20"/>
              </w:rPr>
            </w:pPr>
          </w:p>
        </w:tc>
        <w:tc>
          <w:tcPr>
            <w:tcW w:w="1134" w:type="dxa"/>
            <w:tcBorders>
              <w:top w:val="single" w:sz="4" w:space="0" w:color="auto"/>
              <w:bottom w:val="single" w:sz="4" w:space="0" w:color="auto"/>
            </w:tcBorders>
            <w:shd w:val="clear" w:color="000000" w:fill="DBB731"/>
            <w:noWrap/>
            <w:vAlign w:val="center"/>
            <w:hideMark/>
          </w:tcPr>
          <w:p w14:paraId="5A988570" w14:textId="77777777" w:rsidR="00312042" w:rsidRPr="00A367FF" w:rsidRDefault="00312042" w:rsidP="003D0F2B">
            <w:pPr>
              <w:spacing w:before="40" w:after="40" w:line="240" w:lineRule="auto"/>
              <w:jc w:val="right"/>
              <w:rPr>
                <w:rFonts w:eastAsia="SimHei"/>
                <w:b/>
                <w:bCs/>
                <w:sz w:val="20"/>
                <w:szCs w:val="20"/>
              </w:rPr>
            </w:pPr>
            <w:r w:rsidRPr="00A367FF">
              <w:rPr>
                <w:rFonts w:eastAsia="SimHei"/>
                <w:b/>
                <w:bCs/>
                <w:color w:val="000000"/>
                <w:sz w:val="20"/>
                <w:szCs w:val="20"/>
                <w:lang w:val="zh-CN"/>
              </w:rPr>
              <w:t>770 000</w:t>
            </w:r>
          </w:p>
        </w:tc>
        <w:tc>
          <w:tcPr>
            <w:tcW w:w="1134" w:type="dxa"/>
            <w:tcBorders>
              <w:top w:val="single" w:sz="4" w:space="0" w:color="auto"/>
              <w:bottom w:val="single" w:sz="4" w:space="0" w:color="auto"/>
            </w:tcBorders>
            <w:shd w:val="clear" w:color="000000" w:fill="DBB731"/>
            <w:noWrap/>
            <w:vAlign w:val="center"/>
            <w:hideMark/>
          </w:tcPr>
          <w:p w14:paraId="2843FDA5" w14:textId="77777777" w:rsidR="00312042" w:rsidRPr="00A367FF" w:rsidRDefault="00312042" w:rsidP="003D0F2B">
            <w:pPr>
              <w:spacing w:before="40" w:after="40" w:line="240" w:lineRule="auto"/>
              <w:jc w:val="right"/>
              <w:rPr>
                <w:rFonts w:eastAsia="SimHei"/>
                <w:b/>
                <w:bCs/>
                <w:sz w:val="20"/>
                <w:szCs w:val="20"/>
              </w:rPr>
            </w:pPr>
            <w:r w:rsidRPr="00A367FF">
              <w:rPr>
                <w:rFonts w:eastAsia="SimHei"/>
                <w:b/>
                <w:bCs/>
                <w:color w:val="000000"/>
                <w:sz w:val="20"/>
                <w:szCs w:val="20"/>
                <w:lang w:val="zh-CN"/>
              </w:rPr>
              <w:t>750 000</w:t>
            </w:r>
          </w:p>
        </w:tc>
        <w:tc>
          <w:tcPr>
            <w:tcW w:w="1245" w:type="dxa"/>
            <w:tcBorders>
              <w:top w:val="single" w:sz="4" w:space="0" w:color="auto"/>
              <w:bottom w:val="single" w:sz="4" w:space="0" w:color="auto"/>
            </w:tcBorders>
            <w:shd w:val="clear" w:color="000000" w:fill="DBB731"/>
            <w:noWrap/>
            <w:vAlign w:val="center"/>
            <w:hideMark/>
          </w:tcPr>
          <w:p w14:paraId="53666241" w14:textId="77777777" w:rsidR="00312042" w:rsidRPr="00A367FF" w:rsidRDefault="00312042" w:rsidP="003D0F2B">
            <w:pPr>
              <w:spacing w:before="40" w:after="40" w:line="240" w:lineRule="auto"/>
              <w:jc w:val="right"/>
              <w:rPr>
                <w:rFonts w:eastAsia="SimHei"/>
                <w:b/>
                <w:bCs/>
                <w:sz w:val="20"/>
                <w:szCs w:val="20"/>
              </w:rPr>
            </w:pPr>
            <w:r w:rsidRPr="00A367FF">
              <w:rPr>
                <w:rFonts w:eastAsia="SimHei"/>
                <w:b/>
                <w:bCs/>
                <w:color w:val="000000"/>
                <w:sz w:val="20"/>
                <w:szCs w:val="20"/>
                <w:lang w:val="zh-CN"/>
              </w:rPr>
              <w:t>1 520 000</w:t>
            </w:r>
          </w:p>
        </w:tc>
      </w:tr>
      <w:tr w:rsidR="00F234CD" w:rsidRPr="00A367FF" w14:paraId="36B3C7ED" w14:textId="77777777" w:rsidTr="00917804">
        <w:trPr>
          <w:trHeight w:val="42"/>
          <w:jc w:val="right"/>
        </w:trPr>
        <w:tc>
          <w:tcPr>
            <w:tcW w:w="7230" w:type="dxa"/>
            <w:gridSpan w:val="2"/>
            <w:tcBorders>
              <w:top w:val="single" w:sz="4" w:space="0" w:color="auto"/>
            </w:tcBorders>
            <w:noWrap/>
            <w:vAlign w:val="center"/>
            <w:hideMark/>
          </w:tcPr>
          <w:p w14:paraId="7F45C09B" w14:textId="77777777" w:rsidR="00312042" w:rsidRPr="00A367FF" w:rsidRDefault="00312042" w:rsidP="003D0F2B">
            <w:pPr>
              <w:keepNext/>
              <w:keepLines/>
              <w:spacing w:before="40" w:after="40" w:line="240" w:lineRule="auto"/>
              <w:rPr>
                <w:rFonts w:eastAsia="SimHei"/>
                <w:b/>
                <w:bCs/>
                <w:sz w:val="20"/>
                <w:szCs w:val="20"/>
              </w:rPr>
            </w:pPr>
            <w:r w:rsidRPr="00A367FF">
              <w:rPr>
                <w:rFonts w:eastAsia="SimHei"/>
                <w:b/>
                <w:bCs/>
                <w:color w:val="000000"/>
                <w:sz w:val="20"/>
                <w:szCs w:val="20"/>
                <w:lang w:val="zh-CN"/>
              </w:rPr>
              <w:lastRenderedPageBreak/>
              <w:t>C.</w:t>
            </w:r>
            <w:r w:rsidRPr="00A367FF">
              <w:rPr>
                <w:rFonts w:eastAsia="SimHei"/>
                <w:color w:val="000000"/>
                <w:sz w:val="20"/>
                <w:szCs w:val="20"/>
                <w:lang w:val="zh-CN"/>
              </w:rPr>
              <w:t xml:space="preserve"> </w:t>
            </w:r>
            <w:r w:rsidRPr="00A367FF">
              <w:rPr>
                <w:rFonts w:eastAsia="SimHei"/>
                <w:b/>
                <w:bCs/>
                <w:color w:val="000000"/>
                <w:sz w:val="20"/>
                <w:szCs w:val="20"/>
                <w:lang w:val="zh-CN"/>
              </w:rPr>
              <w:t>科学和技术活动</w:t>
            </w:r>
          </w:p>
        </w:tc>
        <w:tc>
          <w:tcPr>
            <w:tcW w:w="1275" w:type="dxa"/>
            <w:tcBorders>
              <w:top w:val="single" w:sz="4" w:space="0" w:color="auto"/>
            </w:tcBorders>
            <w:noWrap/>
            <w:vAlign w:val="center"/>
            <w:hideMark/>
          </w:tcPr>
          <w:p w14:paraId="31FB03BA" w14:textId="77777777" w:rsidR="00312042" w:rsidRPr="00A367FF" w:rsidRDefault="00312042" w:rsidP="003D0F2B">
            <w:pPr>
              <w:keepNext/>
              <w:keepLines/>
              <w:spacing w:before="40" w:after="40" w:line="240" w:lineRule="auto"/>
              <w:jc w:val="right"/>
              <w:rPr>
                <w:rFonts w:eastAsia="SimHei"/>
                <w:b/>
                <w:bCs/>
                <w:sz w:val="20"/>
                <w:szCs w:val="20"/>
              </w:rPr>
            </w:pPr>
          </w:p>
        </w:tc>
        <w:tc>
          <w:tcPr>
            <w:tcW w:w="1134" w:type="dxa"/>
            <w:tcBorders>
              <w:top w:val="single" w:sz="4" w:space="0" w:color="auto"/>
            </w:tcBorders>
            <w:noWrap/>
            <w:vAlign w:val="center"/>
            <w:hideMark/>
          </w:tcPr>
          <w:p w14:paraId="05CAD582" w14:textId="77777777" w:rsidR="00312042" w:rsidRPr="00A367FF" w:rsidRDefault="00312042" w:rsidP="003D0F2B">
            <w:pPr>
              <w:keepNext/>
              <w:keepLines/>
              <w:spacing w:before="40" w:after="40" w:line="240" w:lineRule="auto"/>
              <w:jc w:val="right"/>
              <w:rPr>
                <w:rFonts w:eastAsia="SimHei"/>
                <w:b/>
                <w:bCs/>
                <w:sz w:val="20"/>
                <w:szCs w:val="20"/>
              </w:rPr>
            </w:pPr>
          </w:p>
        </w:tc>
        <w:tc>
          <w:tcPr>
            <w:tcW w:w="1276" w:type="dxa"/>
            <w:tcBorders>
              <w:top w:val="single" w:sz="4" w:space="0" w:color="auto"/>
            </w:tcBorders>
            <w:noWrap/>
            <w:vAlign w:val="center"/>
            <w:hideMark/>
          </w:tcPr>
          <w:p w14:paraId="516D9505" w14:textId="77777777" w:rsidR="00312042" w:rsidRPr="00A367FF" w:rsidRDefault="00312042" w:rsidP="003D0F2B">
            <w:pPr>
              <w:keepNext/>
              <w:keepLines/>
              <w:spacing w:before="40" w:after="40" w:line="240" w:lineRule="auto"/>
              <w:jc w:val="right"/>
              <w:rPr>
                <w:rFonts w:eastAsia="SimHei"/>
                <w:b/>
                <w:bCs/>
                <w:sz w:val="20"/>
                <w:szCs w:val="20"/>
              </w:rPr>
            </w:pPr>
          </w:p>
        </w:tc>
        <w:tc>
          <w:tcPr>
            <w:tcW w:w="1134" w:type="dxa"/>
            <w:tcBorders>
              <w:top w:val="single" w:sz="4" w:space="0" w:color="auto"/>
            </w:tcBorders>
            <w:noWrap/>
            <w:vAlign w:val="center"/>
            <w:hideMark/>
          </w:tcPr>
          <w:p w14:paraId="73FAD4E1" w14:textId="77777777" w:rsidR="00312042" w:rsidRPr="00A367FF" w:rsidRDefault="00312042" w:rsidP="003D0F2B">
            <w:pPr>
              <w:keepNext/>
              <w:keepLines/>
              <w:spacing w:before="40" w:after="40" w:line="240" w:lineRule="auto"/>
              <w:jc w:val="right"/>
              <w:rPr>
                <w:rFonts w:eastAsia="SimHei"/>
                <w:b/>
                <w:bCs/>
                <w:sz w:val="20"/>
                <w:szCs w:val="20"/>
              </w:rPr>
            </w:pPr>
          </w:p>
        </w:tc>
        <w:tc>
          <w:tcPr>
            <w:tcW w:w="1134" w:type="dxa"/>
            <w:tcBorders>
              <w:top w:val="single" w:sz="4" w:space="0" w:color="auto"/>
            </w:tcBorders>
            <w:noWrap/>
            <w:vAlign w:val="center"/>
            <w:hideMark/>
          </w:tcPr>
          <w:p w14:paraId="78C5A370" w14:textId="77777777" w:rsidR="00312042" w:rsidRPr="00A367FF" w:rsidRDefault="00312042" w:rsidP="003D0F2B">
            <w:pPr>
              <w:keepNext/>
              <w:keepLines/>
              <w:spacing w:before="40" w:after="40" w:line="240" w:lineRule="auto"/>
              <w:jc w:val="right"/>
              <w:rPr>
                <w:rFonts w:eastAsia="SimHei"/>
                <w:b/>
                <w:bCs/>
                <w:sz w:val="20"/>
                <w:szCs w:val="20"/>
              </w:rPr>
            </w:pPr>
          </w:p>
        </w:tc>
        <w:tc>
          <w:tcPr>
            <w:tcW w:w="1245" w:type="dxa"/>
            <w:tcBorders>
              <w:top w:val="single" w:sz="4" w:space="0" w:color="auto"/>
            </w:tcBorders>
            <w:noWrap/>
            <w:vAlign w:val="center"/>
            <w:hideMark/>
          </w:tcPr>
          <w:p w14:paraId="511BE883" w14:textId="77777777" w:rsidR="00312042" w:rsidRPr="00A367FF" w:rsidRDefault="00312042" w:rsidP="003D0F2B">
            <w:pPr>
              <w:keepNext/>
              <w:keepLines/>
              <w:spacing w:before="40" w:after="40" w:line="240" w:lineRule="auto"/>
              <w:jc w:val="right"/>
              <w:rPr>
                <w:rFonts w:eastAsia="SimHei"/>
                <w:b/>
                <w:bCs/>
                <w:sz w:val="20"/>
                <w:szCs w:val="20"/>
              </w:rPr>
            </w:pPr>
          </w:p>
        </w:tc>
      </w:tr>
      <w:tr w:rsidR="00F234CD" w:rsidRPr="00A367FF" w14:paraId="7B015878" w14:textId="77777777" w:rsidTr="00917804">
        <w:trPr>
          <w:trHeight w:val="52"/>
          <w:jc w:val="right"/>
        </w:trPr>
        <w:tc>
          <w:tcPr>
            <w:tcW w:w="7230" w:type="dxa"/>
            <w:gridSpan w:val="2"/>
            <w:tcBorders>
              <w:top w:val="nil"/>
            </w:tcBorders>
            <w:noWrap/>
            <w:vAlign w:val="center"/>
            <w:hideMark/>
          </w:tcPr>
          <w:p w14:paraId="2A099CE0" w14:textId="77777777" w:rsidR="00312042" w:rsidRPr="00A367FF" w:rsidRDefault="00312042" w:rsidP="003D0F2B">
            <w:pPr>
              <w:keepNext/>
              <w:keepLines/>
              <w:spacing w:before="40" w:after="40" w:line="240" w:lineRule="auto"/>
              <w:rPr>
                <w:rFonts w:eastAsia="SimHei"/>
                <w:b/>
                <w:bCs/>
                <w:sz w:val="20"/>
                <w:szCs w:val="20"/>
              </w:rPr>
            </w:pPr>
            <w:r w:rsidRPr="00A367FF">
              <w:rPr>
                <w:rFonts w:eastAsia="SimHei"/>
                <w:b/>
                <w:bCs/>
                <w:color w:val="000000"/>
                <w:sz w:val="20"/>
                <w:szCs w:val="20"/>
                <w:lang w:val="zh-CN"/>
              </w:rPr>
              <w:t>5.</w:t>
            </w:r>
            <w:r w:rsidRPr="00A367FF">
              <w:rPr>
                <w:rFonts w:eastAsia="SimHei"/>
                <w:color w:val="000000"/>
                <w:sz w:val="20"/>
                <w:szCs w:val="20"/>
                <w:lang w:val="zh-CN"/>
              </w:rPr>
              <w:t xml:space="preserve"> </w:t>
            </w:r>
            <w:r w:rsidRPr="00A367FF">
              <w:rPr>
                <w:rFonts w:eastAsia="SimHei"/>
                <w:b/>
                <w:bCs/>
                <w:color w:val="000000"/>
                <w:sz w:val="20"/>
                <w:szCs w:val="20"/>
                <w:lang w:val="zh-CN"/>
              </w:rPr>
              <w:t>为水</w:t>
            </w:r>
            <w:proofErr w:type="gramStart"/>
            <w:r w:rsidRPr="00A367FF">
              <w:rPr>
                <w:rFonts w:eastAsia="SimHei"/>
                <w:b/>
                <w:bCs/>
                <w:color w:val="000000"/>
                <w:sz w:val="20"/>
                <w:szCs w:val="20"/>
                <w:lang w:val="zh-CN"/>
              </w:rPr>
              <w:t>俣</w:t>
            </w:r>
            <w:proofErr w:type="gramEnd"/>
            <w:r w:rsidRPr="00A367FF">
              <w:rPr>
                <w:rFonts w:eastAsia="SimHei"/>
                <w:b/>
                <w:bCs/>
                <w:color w:val="000000"/>
                <w:sz w:val="20"/>
                <w:szCs w:val="20"/>
                <w:lang w:val="zh-CN"/>
              </w:rPr>
              <w:t>公约缔约方提供科学支持</w:t>
            </w:r>
          </w:p>
        </w:tc>
        <w:tc>
          <w:tcPr>
            <w:tcW w:w="1275" w:type="dxa"/>
            <w:tcBorders>
              <w:top w:val="nil"/>
            </w:tcBorders>
            <w:noWrap/>
            <w:vAlign w:val="center"/>
            <w:hideMark/>
          </w:tcPr>
          <w:p w14:paraId="4DD405AE" w14:textId="77777777" w:rsidR="00312042" w:rsidRPr="00A367FF" w:rsidRDefault="00312042" w:rsidP="003D0F2B">
            <w:pPr>
              <w:keepNext/>
              <w:keepLines/>
              <w:spacing w:before="40" w:after="40" w:line="240" w:lineRule="auto"/>
              <w:jc w:val="right"/>
              <w:rPr>
                <w:rFonts w:eastAsia="SimHei"/>
                <w:b/>
                <w:bCs/>
                <w:sz w:val="20"/>
                <w:szCs w:val="20"/>
              </w:rPr>
            </w:pPr>
          </w:p>
        </w:tc>
        <w:tc>
          <w:tcPr>
            <w:tcW w:w="1134" w:type="dxa"/>
            <w:tcBorders>
              <w:top w:val="nil"/>
            </w:tcBorders>
            <w:noWrap/>
            <w:vAlign w:val="center"/>
            <w:hideMark/>
          </w:tcPr>
          <w:p w14:paraId="59EAC8EA" w14:textId="77777777" w:rsidR="00312042" w:rsidRPr="00A367FF" w:rsidRDefault="00312042" w:rsidP="003D0F2B">
            <w:pPr>
              <w:keepNext/>
              <w:keepLines/>
              <w:spacing w:before="40" w:after="40" w:line="240" w:lineRule="auto"/>
              <w:jc w:val="right"/>
              <w:rPr>
                <w:rFonts w:eastAsia="SimHei"/>
                <w:b/>
                <w:bCs/>
                <w:sz w:val="20"/>
                <w:szCs w:val="20"/>
              </w:rPr>
            </w:pPr>
          </w:p>
        </w:tc>
        <w:tc>
          <w:tcPr>
            <w:tcW w:w="1276" w:type="dxa"/>
            <w:tcBorders>
              <w:top w:val="nil"/>
            </w:tcBorders>
            <w:noWrap/>
            <w:vAlign w:val="center"/>
            <w:hideMark/>
          </w:tcPr>
          <w:p w14:paraId="1F2A97A5" w14:textId="77777777" w:rsidR="00312042" w:rsidRPr="00A367FF" w:rsidRDefault="00312042" w:rsidP="003D0F2B">
            <w:pPr>
              <w:keepNext/>
              <w:keepLines/>
              <w:spacing w:before="40" w:after="40" w:line="240" w:lineRule="auto"/>
              <w:jc w:val="right"/>
              <w:rPr>
                <w:rFonts w:eastAsia="SimHei"/>
                <w:sz w:val="20"/>
                <w:szCs w:val="20"/>
              </w:rPr>
            </w:pPr>
          </w:p>
        </w:tc>
        <w:tc>
          <w:tcPr>
            <w:tcW w:w="1134" w:type="dxa"/>
            <w:tcBorders>
              <w:top w:val="nil"/>
            </w:tcBorders>
            <w:noWrap/>
            <w:vAlign w:val="center"/>
            <w:hideMark/>
          </w:tcPr>
          <w:p w14:paraId="4008583A" w14:textId="77777777" w:rsidR="00312042" w:rsidRPr="00A367FF" w:rsidRDefault="00312042" w:rsidP="003D0F2B">
            <w:pPr>
              <w:keepNext/>
              <w:keepLines/>
              <w:spacing w:before="40" w:after="40" w:line="240" w:lineRule="auto"/>
              <w:jc w:val="right"/>
              <w:rPr>
                <w:rFonts w:eastAsia="SimHei"/>
                <w:b/>
                <w:bCs/>
                <w:sz w:val="20"/>
                <w:szCs w:val="20"/>
              </w:rPr>
            </w:pPr>
          </w:p>
        </w:tc>
        <w:tc>
          <w:tcPr>
            <w:tcW w:w="1134" w:type="dxa"/>
            <w:tcBorders>
              <w:top w:val="nil"/>
            </w:tcBorders>
            <w:noWrap/>
            <w:vAlign w:val="center"/>
            <w:hideMark/>
          </w:tcPr>
          <w:p w14:paraId="1B2D8742" w14:textId="77777777" w:rsidR="00312042" w:rsidRPr="00A367FF" w:rsidRDefault="00312042" w:rsidP="003D0F2B">
            <w:pPr>
              <w:keepNext/>
              <w:keepLines/>
              <w:spacing w:before="40" w:after="40" w:line="240" w:lineRule="auto"/>
              <w:jc w:val="right"/>
              <w:rPr>
                <w:rFonts w:eastAsia="SimHei"/>
                <w:b/>
                <w:bCs/>
                <w:sz w:val="20"/>
                <w:szCs w:val="20"/>
              </w:rPr>
            </w:pPr>
          </w:p>
        </w:tc>
        <w:tc>
          <w:tcPr>
            <w:tcW w:w="1245" w:type="dxa"/>
            <w:tcBorders>
              <w:top w:val="nil"/>
            </w:tcBorders>
            <w:noWrap/>
            <w:vAlign w:val="center"/>
            <w:hideMark/>
          </w:tcPr>
          <w:p w14:paraId="3CAAAED1" w14:textId="77777777" w:rsidR="00312042" w:rsidRPr="00A367FF" w:rsidRDefault="00312042" w:rsidP="003D0F2B">
            <w:pPr>
              <w:keepNext/>
              <w:keepLines/>
              <w:spacing w:before="40" w:after="40" w:line="240" w:lineRule="auto"/>
              <w:jc w:val="right"/>
              <w:rPr>
                <w:rFonts w:eastAsia="SimHei"/>
                <w:sz w:val="20"/>
                <w:szCs w:val="20"/>
              </w:rPr>
            </w:pPr>
          </w:p>
        </w:tc>
      </w:tr>
      <w:tr w:rsidR="00F234CD" w:rsidRPr="00B75D8B" w14:paraId="7A422F2A" w14:textId="77777777" w:rsidTr="009A58EE">
        <w:trPr>
          <w:trHeight w:val="300"/>
          <w:jc w:val="right"/>
        </w:trPr>
        <w:tc>
          <w:tcPr>
            <w:tcW w:w="284" w:type="dxa"/>
            <w:noWrap/>
            <w:vAlign w:val="center"/>
            <w:hideMark/>
          </w:tcPr>
          <w:p w14:paraId="7DABFDE8" w14:textId="77777777" w:rsidR="00312042" w:rsidRPr="00B75D8B" w:rsidRDefault="00312042" w:rsidP="003D0F2B">
            <w:pPr>
              <w:spacing w:before="40" w:after="40" w:line="240" w:lineRule="auto"/>
              <w:rPr>
                <w:rFonts w:eastAsia="SimSun"/>
                <w:b/>
                <w:bCs/>
                <w:sz w:val="20"/>
                <w:szCs w:val="20"/>
              </w:rPr>
            </w:pPr>
            <w:r w:rsidRPr="00B75D8B">
              <w:rPr>
                <w:rFonts w:eastAsia="SimSun"/>
                <w:b/>
                <w:bCs/>
                <w:color w:val="000000"/>
                <w:sz w:val="20"/>
                <w:szCs w:val="20"/>
              </w:rPr>
              <w:t> </w:t>
            </w:r>
          </w:p>
        </w:tc>
        <w:tc>
          <w:tcPr>
            <w:tcW w:w="6946" w:type="dxa"/>
            <w:noWrap/>
            <w:vAlign w:val="center"/>
            <w:hideMark/>
          </w:tcPr>
          <w:p w14:paraId="4A38B979" w14:textId="277FC442"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lang w:val="zh-CN"/>
              </w:rPr>
              <w:t xml:space="preserve">5.1. </w:t>
            </w:r>
            <w:r w:rsidRPr="00B75D8B">
              <w:rPr>
                <w:rFonts w:eastAsia="SimSun"/>
                <w:color w:val="000000"/>
                <w:sz w:val="20"/>
                <w:szCs w:val="20"/>
                <w:lang w:val="zh-CN"/>
              </w:rPr>
              <w:t>改进制定汞清单的方法</w:t>
            </w:r>
          </w:p>
        </w:tc>
        <w:tc>
          <w:tcPr>
            <w:tcW w:w="1275" w:type="dxa"/>
            <w:noWrap/>
            <w:vAlign w:val="center"/>
            <w:hideMark/>
          </w:tcPr>
          <w:p w14:paraId="7D302B19"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3BF25D9C" w14:textId="77777777" w:rsidR="00312042" w:rsidRPr="00B75D8B" w:rsidRDefault="00312042" w:rsidP="003D0F2B">
            <w:pPr>
              <w:spacing w:before="40" w:after="40" w:line="240" w:lineRule="auto"/>
              <w:jc w:val="right"/>
              <w:rPr>
                <w:rFonts w:eastAsia="SimSun"/>
                <w:sz w:val="20"/>
                <w:szCs w:val="20"/>
              </w:rPr>
            </w:pPr>
          </w:p>
        </w:tc>
        <w:tc>
          <w:tcPr>
            <w:tcW w:w="1276" w:type="dxa"/>
            <w:noWrap/>
            <w:vAlign w:val="center"/>
            <w:hideMark/>
          </w:tcPr>
          <w:p w14:paraId="5BFE0981"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3BBF7FEB"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50 000</w:t>
            </w:r>
          </w:p>
        </w:tc>
        <w:tc>
          <w:tcPr>
            <w:tcW w:w="1134" w:type="dxa"/>
            <w:noWrap/>
            <w:vAlign w:val="center"/>
            <w:hideMark/>
          </w:tcPr>
          <w:p w14:paraId="3C9B1CFC"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50 000</w:t>
            </w:r>
          </w:p>
        </w:tc>
        <w:tc>
          <w:tcPr>
            <w:tcW w:w="1245" w:type="dxa"/>
            <w:noWrap/>
            <w:vAlign w:val="center"/>
            <w:hideMark/>
          </w:tcPr>
          <w:p w14:paraId="25B3B562"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100 000</w:t>
            </w:r>
          </w:p>
        </w:tc>
      </w:tr>
      <w:tr w:rsidR="00F234CD" w:rsidRPr="00B75D8B" w14:paraId="0D843A2C" w14:textId="77777777" w:rsidTr="009A58EE">
        <w:trPr>
          <w:trHeight w:val="300"/>
          <w:jc w:val="right"/>
        </w:trPr>
        <w:tc>
          <w:tcPr>
            <w:tcW w:w="284" w:type="dxa"/>
            <w:noWrap/>
            <w:vAlign w:val="center"/>
            <w:hideMark/>
          </w:tcPr>
          <w:p w14:paraId="581851CC" w14:textId="77777777" w:rsidR="00312042" w:rsidRPr="00B75D8B" w:rsidRDefault="00312042" w:rsidP="003D0F2B">
            <w:pPr>
              <w:spacing w:before="40" w:after="40" w:line="240" w:lineRule="auto"/>
              <w:rPr>
                <w:rFonts w:eastAsia="SimSun"/>
                <w:b/>
                <w:bCs/>
                <w:sz w:val="20"/>
                <w:szCs w:val="20"/>
              </w:rPr>
            </w:pPr>
            <w:r w:rsidRPr="00B75D8B">
              <w:rPr>
                <w:rFonts w:eastAsia="SimSun"/>
                <w:b/>
                <w:bCs/>
                <w:color w:val="000000"/>
                <w:sz w:val="20"/>
                <w:szCs w:val="20"/>
              </w:rPr>
              <w:t> </w:t>
            </w:r>
          </w:p>
        </w:tc>
        <w:tc>
          <w:tcPr>
            <w:tcW w:w="6946" w:type="dxa"/>
            <w:noWrap/>
            <w:vAlign w:val="center"/>
            <w:hideMark/>
          </w:tcPr>
          <w:p w14:paraId="3806DC8C" w14:textId="36B7C019"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lang w:val="zh-CN"/>
              </w:rPr>
              <w:t xml:space="preserve">5.2. </w:t>
            </w:r>
            <w:r w:rsidRPr="00B75D8B">
              <w:rPr>
                <w:rFonts w:eastAsia="SimSun"/>
                <w:color w:val="000000"/>
                <w:sz w:val="20"/>
                <w:szCs w:val="20"/>
                <w:lang w:val="zh-CN"/>
              </w:rPr>
              <w:t>关于建模和监测的信息交流</w:t>
            </w:r>
          </w:p>
        </w:tc>
        <w:tc>
          <w:tcPr>
            <w:tcW w:w="1275" w:type="dxa"/>
            <w:noWrap/>
            <w:vAlign w:val="center"/>
            <w:hideMark/>
          </w:tcPr>
          <w:p w14:paraId="7A47ADBD"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2AE1256C" w14:textId="77777777" w:rsidR="00312042" w:rsidRPr="00B75D8B" w:rsidRDefault="00312042" w:rsidP="003D0F2B">
            <w:pPr>
              <w:spacing w:before="40" w:after="40" w:line="240" w:lineRule="auto"/>
              <w:jc w:val="right"/>
              <w:rPr>
                <w:rFonts w:eastAsia="SimSun"/>
                <w:sz w:val="20"/>
                <w:szCs w:val="20"/>
              </w:rPr>
            </w:pPr>
          </w:p>
        </w:tc>
        <w:tc>
          <w:tcPr>
            <w:tcW w:w="1276" w:type="dxa"/>
            <w:noWrap/>
            <w:vAlign w:val="center"/>
            <w:hideMark/>
          </w:tcPr>
          <w:p w14:paraId="1A655A28"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3D4073AB"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50 000</w:t>
            </w:r>
          </w:p>
        </w:tc>
        <w:tc>
          <w:tcPr>
            <w:tcW w:w="1134" w:type="dxa"/>
            <w:noWrap/>
            <w:vAlign w:val="center"/>
            <w:hideMark/>
          </w:tcPr>
          <w:p w14:paraId="6CA2375E"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50 000</w:t>
            </w:r>
          </w:p>
        </w:tc>
        <w:tc>
          <w:tcPr>
            <w:tcW w:w="1245" w:type="dxa"/>
            <w:noWrap/>
            <w:vAlign w:val="center"/>
            <w:hideMark/>
          </w:tcPr>
          <w:p w14:paraId="2632FF98"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100 000</w:t>
            </w:r>
          </w:p>
        </w:tc>
      </w:tr>
      <w:tr w:rsidR="00F234CD" w:rsidRPr="00B75D8B" w14:paraId="21AC0940" w14:textId="77777777" w:rsidTr="009A58EE">
        <w:trPr>
          <w:trHeight w:val="300"/>
          <w:jc w:val="right"/>
        </w:trPr>
        <w:tc>
          <w:tcPr>
            <w:tcW w:w="284" w:type="dxa"/>
            <w:noWrap/>
            <w:vAlign w:val="center"/>
            <w:hideMark/>
          </w:tcPr>
          <w:p w14:paraId="24B85632" w14:textId="77777777" w:rsidR="00312042" w:rsidRPr="00B75D8B" w:rsidRDefault="00312042" w:rsidP="003D0F2B">
            <w:pPr>
              <w:spacing w:before="40" w:after="40" w:line="240" w:lineRule="auto"/>
              <w:rPr>
                <w:rFonts w:eastAsia="SimSun"/>
                <w:b/>
                <w:bCs/>
                <w:sz w:val="20"/>
                <w:szCs w:val="20"/>
              </w:rPr>
            </w:pPr>
            <w:r w:rsidRPr="00B75D8B">
              <w:rPr>
                <w:rFonts w:eastAsia="SimSun"/>
                <w:b/>
                <w:bCs/>
                <w:color w:val="000000"/>
                <w:sz w:val="20"/>
                <w:szCs w:val="20"/>
              </w:rPr>
              <w:t> </w:t>
            </w:r>
          </w:p>
        </w:tc>
        <w:tc>
          <w:tcPr>
            <w:tcW w:w="6946" w:type="dxa"/>
            <w:noWrap/>
            <w:vAlign w:val="center"/>
            <w:hideMark/>
          </w:tcPr>
          <w:p w14:paraId="4ECF7615" w14:textId="626C297D"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lang w:val="zh-CN"/>
              </w:rPr>
              <w:t xml:space="preserve">5.3. </w:t>
            </w:r>
            <w:r w:rsidRPr="00B75D8B">
              <w:rPr>
                <w:rFonts w:eastAsia="SimSun"/>
                <w:color w:val="000000"/>
                <w:sz w:val="20"/>
                <w:szCs w:val="20"/>
                <w:lang w:val="zh-CN"/>
              </w:rPr>
              <w:t>评估汞的健康、环境和社会经济影响</w:t>
            </w:r>
          </w:p>
        </w:tc>
        <w:tc>
          <w:tcPr>
            <w:tcW w:w="1275" w:type="dxa"/>
            <w:noWrap/>
            <w:vAlign w:val="center"/>
            <w:hideMark/>
          </w:tcPr>
          <w:p w14:paraId="07F1ED22"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6722DB3C" w14:textId="77777777" w:rsidR="00312042" w:rsidRPr="00B75D8B" w:rsidRDefault="00312042" w:rsidP="003D0F2B">
            <w:pPr>
              <w:spacing w:before="40" w:after="40" w:line="240" w:lineRule="auto"/>
              <w:jc w:val="right"/>
              <w:rPr>
                <w:rFonts w:eastAsia="SimSun"/>
                <w:sz w:val="20"/>
                <w:szCs w:val="20"/>
              </w:rPr>
            </w:pPr>
          </w:p>
        </w:tc>
        <w:tc>
          <w:tcPr>
            <w:tcW w:w="1276" w:type="dxa"/>
            <w:noWrap/>
            <w:vAlign w:val="center"/>
            <w:hideMark/>
          </w:tcPr>
          <w:p w14:paraId="3F417B3E"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4E21C952"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75 000</w:t>
            </w:r>
          </w:p>
        </w:tc>
        <w:tc>
          <w:tcPr>
            <w:tcW w:w="1134" w:type="dxa"/>
            <w:noWrap/>
            <w:vAlign w:val="center"/>
            <w:hideMark/>
          </w:tcPr>
          <w:p w14:paraId="013539CA"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75 000</w:t>
            </w:r>
          </w:p>
        </w:tc>
        <w:tc>
          <w:tcPr>
            <w:tcW w:w="1245" w:type="dxa"/>
            <w:noWrap/>
            <w:vAlign w:val="center"/>
            <w:hideMark/>
          </w:tcPr>
          <w:p w14:paraId="71F6BC8B"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150 000</w:t>
            </w:r>
          </w:p>
        </w:tc>
      </w:tr>
      <w:tr w:rsidR="00F234CD" w:rsidRPr="00B75D8B" w14:paraId="3416D2CA" w14:textId="77777777" w:rsidTr="009A58EE">
        <w:trPr>
          <w:trHeight w:val="300"/>
          <w:jc w:val="right"/>
        </w:trPr>
        <w:tc>
          <w:tcPr>
            <w:tcW w:w="284" w:type="dxa"/>
            <w:noWrap/>
            <w:vAlign w:val="center"/>
            <w:hideMark/>
          </w:tcPr>
          <w:p w14:paraId="5FEB98B7" w14:textId="77777777" w:rsidR="00312042" w:rsidRPr="00B75D8B" w:rsidRDefault="00312042" w:rsidP="003D0F2B">
            <w:pPr>
              <w:spacing w:before="40" w:after="40" w:line="240" w:lineRule="auto"/>
              <w:rPr>
                <w:rFonts w:eastAsia="SimSun"/>
                <w:b/>
                <w:bCs/>
                <w:sz w:val="20"/>
                <w:szCs w:val="20"/>
              </w:rPr>
            </w:pPr>
            <w:r w:rsidRPr="00B75D8B">
              <w:rPr>
                <w:rFonts w:eastAsia="SimSun"/>
                <w:b/>
                <w:bCs/>
                <w:color w:val="000000"/>
                <w:sz w:val="20"/>
                <w:szCs w:val="20"/>
              </w:rPr>
              <w:t> </w:t>
            </w:r>
          </w:p>
        </w:tc>
        <w:tc>
          <w:tcPr>
            <w:tcW w:w="6946" w:type="dxa"/>
            <w:noWrap/>
            <w:vAlign w:val="center"/>
            <w:hideMark/>
          </w:tcPr>
          <w:p w14:paraId="6C4E94B8" w14:textId="64442E49"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lang w:val="zh-CN"/>
              </w:rPr>
              <w:t xml:space="preserve">5.4. </w:t>
            </w:r>
            <w:r w:rsidRPr="00B75D8B">
              <w:rPr>
                <w:rFonts w:eastAsia="SimSun"/>
                <w:color w:val="000000"/>
                <w:sz w:val="20"/>
                <w:szCs w:val="20"/>
                <w:lang w:val="zh-CN"/>
              </w:rPr>
              <w:t>关于汞削减技术的信息交流</w:t>
            </w:r>
          </w:p>
        </w:tc>
        <w:tc>
          <w:tcPr>
            <w:tcW w:w="1275" w:type="dxa"/>
            <w:noWrap/>
            <w:vAlign w:val="center"/>
            <w:hideMark/>
          </w:tcPr>
          <w:p w14:paraId="1DAC5ACB"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7823F2A3" w14:textId="77777777" w:rsidR="00312042" w:rsidRPr="00B75D8B" w:rsidRDefault="00312042" w:rsidP="003D0F2B">
            <w:pPr>
              <w:spacing w:before="40" w:after="40" w:line="240" w:lineRule="auto"/>
              <w:jc w:val="right"/>
              <w:rPr>
                <w:rFonts w:eastAsia="SimSun"/>
                <w:sz w:val="20"/>
                <w:szCs w:val="20"/>
              </w:rPr>
            </w:pPr>
          </w:p>
        </w:tc>
        <w:tc>
          <w:tcPr>
            <w:tcW w:w="1276" w:type="dxa"/>
            <w:noWrap/>
            <w:vAlign w:val="center"/>
            <w:hideMark/>
          </w:tcPr>
          <w:p w14:paraId="16204FB4"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709E62DC"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50 000</w:t>
            </w:r>
          </w:p>
        </w:tc>
        <w:tc>
          <w:tcPr>
            <w:tcW w:w="1134" w:type="dxa"/>
            <w:noWrap/>
            <w:vAlign w:val="center"/>
            <w:hideMark/>
          </w:tcPr>
          <w:p w14:paraId="07439427"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50 000</w:t>
            </w:r>
          </w:p>
        </w:tc>
        <w:tc>
          <w:tcPr>
            <w:tcW w:w="1245" w:type="dxa"/>
            <w:noWrap/>
            <w:vAlign w:val="center"/>
            <w:hideMark/>
          </w:tcPr>
          <w:p w14:paraId="469743F4"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100 000</w:t>
            </w:r>
          </w:p>
        </w:tc>
      </w:tr>
      <w:tr w:rsidR="00F234CD" w:rsidRPr="00B75D8B" w14:paraId="4AFA578E" w14:textId="77777777" w:rsidTr="00917804">
        <w:trPr>
          <w:trHeight w:val="86"/>
          <w:jc w:val="right"/>
        </w:trPr>
        <w:tc>
          <w:tcPr>
            <w:tcW w:w="284" w:type="dxa"/>
            <w:noWrap/>
            <w:vAlign w:val="center"/>
            <w:hideMark/>
          </w:tcPr>
          <w:p w14:paraId="6AA15F7B" w14:textId="77777777" w:rsidR="00312042" w:rsidRPr="00B75D8B" w:rsidRDefault="00312042" w:rsidP="003D0F2B">
            <w:pPr>
              <w:spacing w:before="40" w:after="40" w:line="240" w:lineRule="auto"/>
              <w:rPr>
                <w:rFonts w:eastAsia="SimSun"/>
                <w:b/>
                <w:bCs/>
                <w:sz w:val="20"/>
                <w:szCs w:val="20"/>
              </w:rPr>
            </w:pPr>
            <w:r w:rsidRPr="00B75D8B">
              <w:rPr>
                <w:rFonts w:eastAsia="SimSun"/>
                <w:b/>
                <w:bCs/>
                <w:color w:val="000000"/>
                <w:sz w:val="20"/>
                <w:szCs w:val="20"/>
              </w:rPr>
              <w:t> </w:t>
            </w:r>
          </w:p>
        </w:tc>
        <w:tc>
          <w:tcPr>
            <w:tcW w:w="6946" w:type="dxa"/>
            <w:noWrap/>
            <w:vAlign w:val="center"/>
            <w:hideMark/>
          </w:tcPr>
          <w:p w14:paraId="4BD8D231" w14:textId="4C63F83C"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lang w:val="zh-CN"/>
              </w:rPr>
              <w:t xml:space="preserve">5.5. </w:t>
            </w:r>
            <w:r w:rsidRPr="00B75D8B">
              <w:rPr>
                <w:rFonts w:eastAsia="SimSun"/>
                <w:color w:val="000000"/>
                <w:sz w:val="20"/>
                <w:szCs w:val="20"/>
                <w:lang w:val="zh-CN"/>
              </w:rPr>
              <w:t>跨领域科学和技术活动</w:t>
            </w:r>
          </w:p>
        </w:tc>
        <w:tc>
          <w:tcPr>
            <w:tcW w:w="1275" w:type="dxa"/>
            <w:noWrap/>
            <w:vAlign w:val="center"/>
            <w:hideMark/>
          </w:tcPr>
          <w:p w14:paraId="580479D7"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3EC3175B" w14:textId="77777777" w:rsidR="00312042" w:rsidRPr="00B75D8B" w:rsidRDefault="00312042" w:rsidP="003D0F2B">
            <w:pPr>
              <w:spacing w:before="40" w:after="40" w:line="240" w:lineRule="auto"/>
              <w:jc w:val="right"/>
              <w:rPr>
                <w:rFonts w:eastAsia="SimSun"/>
                <w:sz w:val="20"/>
                <w:szCs w:val="20"/>
              </w:rPr>
            </w:pPr>
          </w:p>
        </w:tc>
        <w:tc>
          <w:tcPr>
            <w:tcW w:w="1276" w:type="dxa"/>
            <w:noWrap/>
            <w:vAlign w:val="center"/>
            <w:hideMark/>
          </w:tcPr>
          <w:p w14:paraId="5D63C743"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57E040F0"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570 000</w:t>
            </w:r>
          </w:p>
        </w:tc>
        <w:tc>
          <w:tcPr>
            <w:tcW w:w="1134" w:type="dxa"/>
            <w:noWrap/>
            <w:vAlign w:val="center"/>
            <w:hideMark/>
          </w:tcPr>
          <w:p w14:paraId="51280ABB"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400 000</w:t>
            </w:r>
          </w:p>
        </w:tc>
        <w:tc>
          <w:tcPr>
            <w:tcW w:w="1245" w:type="dxa"/>
            <w:noWrap/>
            <w:vAlign w:val="center"/>
            <w:hideMark/>
          </w:tcPr>
          <w:p w14:paraId="08309615"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970 000</w:t>
            </w:r>
          </w:p>
        </w:tc>
      </w:tr>
      <w:tr w:rsidR="00F234CD" w:rsidRPr="00A367FF" w14:paraId="67FD4A44" w14:textId="77777777" w:rsidTr="005E40EA">
        <w:trPr>
          <w:trHeight w:val="114"/>
          <w:jc w:val="right"/>
        </w:trPr>
        <w:tc>
          <w:tcPr>
            <w:tcW w:w="7230" w:type="dxa"/>
            <w:gridSpan w:val="2"/>
            <w:shd w:val="clear" w:color="000000" w:fill="B4C6E7"/>
            <w:noWrap/>
            <w:vAlign w:val="center"/>
            <w:hideMark/>
          </w:tcPr>
          <w:p w14:paraId="00FDB7B5" w14:textId="77777777" w:rsidR="00312042" w:rsidRPr="00A367FF" w:rsidRDefault="00312042" w:rsidP="003D0F2B">
            <w:pPr>
              <w:spacing w:before="40" w:after="40" w:line="240" w:lineRule="auto"/>
              <w:rPr>
                <w:rFonts w:eastAsia="SimHei"/>
                <w:b/>
                <w:bCs/>
                <w:sz w:val="20"/>
                <w:szCs w:val="20"/>
              </w:rPr>
            </w:pPr>
            <w:r w:rsidRPr="00A367FF">
              <w:rPr>
                <w:rFonts w:eastAsia="SimHei"/>
                <w:b/>
                <w:bCs/>
                <w:color w:val="000000"/>
                <w:sz w:val="20"/>
                <w:szCs w:val="20"/>
                <w:lang w:val="zh-CN"/>
              </w:rPr>
              <w:t>5.</w:t>
            </w:r>
            <w:r w:rsidRPr="00A367FF">
              <w:rPr>
                <w:rFonts w:eastAsia="SimHei"/>
                <w:color w:val="000000"/>
                <w:sz w:val="20"/>
                <w:szCs w:val="20"/>
                <w:lang w:val="zh-CN"/>
              </w:rPr>
              <w:t xml:space="preserve"> </w:t>
            </w:r>
            <w:r w:rsidRPr="00A367FF">
              <w:rPr>
                <w:rFonts w:eastAsia="SimHei"/>
                <w:b/>
                <w:bCs/>
                <w:color w:val="000000"/>
                <w:sz w:val="20"/>
                <w:szCs w:val="20"/>
                <w:lang w:val="zh-CN"/>
              </w:rPr>
              <w:t>为水</w:t>
            </w:r>
            <w:proofErr w:type="gramStart"/>
            <w:r w:rsidRPr="00A367FF">
              <w:rPr>
                <w:rFonts w:eastAsia="SimHei"/>
                <w:b/>
                <w:bCs/>
                <w:color w:val="000000"/>
                <w:sz w:val="20"/>
                <w:szCs w:val="20"/>
                <w:lang w:val="zh-CN"/>
              </w:rPr>
              <w:t>俣</w:t>
            </w:r>
            <w:proofErr w:type="gramEnd"/>
            <w:r w:rsidRPr="00A367FF">
              <w:rPr>
                <w:rFonts w:eastAsia="SimHei"/>
                <w:b/>
                <w:bCs/>
                <w:color w:val="000000"/>
                <w:sz w:val="20"/>
                <w:szCs w:val="20"/>
                <w:lang w:val="zh-CN"/>
              </w:rPr>
              <w:t>公约缔约方提供科学支持</w:t>
            </w:r>
          </w:p>
        </w:tc>
        <w:tc>
          <w:tcPr>
            <w:tcW w:w="1275" w:type="dxa"/>
            <w:shd w:val="clear" w:color="000000" w:fill="B4C6E7"/>
            <w:noWrap/>
            <w:vAlign w:val="center"/>
            <w:hideMark/>
          </w:tcPr>
          <w:p w14:paraId="207D5B6B" w14:textId="77777777" w:rsidR="00312042" w:rsidRPr="00A367FF" w:rsidRDefault="00312042" w:rsidP="003D0F2B">
            <w:pPr>
              <w:spacing w:before="40" w:after="40" w:line="240" w:lineRule="auto"/>
              <w:jc w:val="right"/>
              <w:rPr>
                <w:rFonts w:eastAsia="SimHei"/>
                <w:b/>
                <w:bCs/>
                <w:sz w:val="20"/>
                <w:szCs w:val="20"/>
              </w:rPr>
            </w:pPr>
          </w:p>
        </w:tc>
        <w:tc>
          <w:tcPr>
            <w:tcW w:w="1134" w:type="dxa"/>
            <w:shd w:val="clear" w:color="000000" w:fill="B4C6E7"/>
            <w:noWrap/>
            <w:vAlign w:val="center"/>
            <w:hideMark/>
          </w:tcPr>
          <w:p w14:paraId="0428E859" w14:textId="77777777" w:rsidR="00312042" w:rsidRPr="00A367FF" w:rsidRDefault="00312042" w:rsidP="003D0F2B">
            <w:pPr>
              <w:spacing w:before="40" w:after="40" w:line="240" w:lineRule="auto"/>
              <w:jc w:val="right"/>
              <w:rPr>
                <w:rFonts w:eastAsia="SimHei"/>
                <w:b/>
                <w:bCs/>
                <w:sz w:val="20"/>
                <w:szCs w:val="20"/>
              </w:rPr>
            </w:pPr>
          </w:p>
        </w:tc>
        <w:tc>
          <w:tcPr>
            <w:tcW w:w="1276" w:type="dxa"/>
            <w:shd w:val="clear" w:color="000000" w:fill="B4C6E7"/>
            <w:noWrap/>
            <w:vAlign w:val="center"/>
            <w:hideMark/>
          </w:tcPr>
          <w:p w14:paraId="30666075" w14:textId="77777777" w:rsidR="00312042" w:rsidRPr="00A367FF" w:rsidRDefault="00312042" w:rsidP="003D0F2B">
            <w:pPr>
              <w:spacing w:before="40" w:after="40" w:line="240" w:lineRule="auto"/>
              <w:jc w:val="right"/>
              <w:rPr>
                <w:rFonts w:eastAsia="SimHei"/>
                <w:b/>
                <w:bCs/>
                <w:sz w:val="20"/>
                <w:szCs w:val="20"/>
              </w:rPr>
            </w:pPr>
          </w:p>
        </w:tc>
        <w:tc>
          <w:tcPr>
            <w:tcW w:w="1134" w:type="dxa"/>
            <w:shd w:val="clear" w:color="000000" w:fill="B4C6E7"/>
            <w:noWrap/>
            <w:vAlign w:val="center"/>
            <w:hideMark/>
          </w:tcPr>
          <w:p w14:paraId="628F3A96" w14:textId="77777777" w:rsidR="00312042" w:rsidRPr="00A367FF" w:rsidRDefault="00312042" w:rsidP="003D0F2B">
            <w:pPr>
              <w:spacing w:before="40" w:after="40" w:line="240" w:lineRule="auto"/>
              <w:jc w:val="right"/>
              <w:rPr>
                <w:rFonts w:eastAsia="SimHei"/>
                <w:b/>
                <w:bCs/>
                <w:sz w:val="20"/>
                <w:szCs w:val="20"/>
              </w:rPr>
            </w:pPr>
            <w:r w:rsidRPr="00A367FF">
              <w:rPr>
                <w:rFonts w:eastAsia="SimHei"/>
                <w:b/>
                <w:bCs/>
                <w:color w:val="000000"/>
                <w:sz w:val="20"/>
                <w:szCs w:val="20"/>
                <w:lang w:val="zh-CN"/>
              </w:rPr>
              <w:t>795 000</w:t>
            </w:r>
          </w:p>
        </w:tc>
        <w:tc>
          <w:tcPr>
            <w:tcW w:w="1134" w:type="dxa"/>
            <w:shd w:val="clear" w:color="000000" w:fill="B4C6E7"/>
            <w:noWrap/>
            <w:vAlign w:val="center"/>
            <w:hideMark/>
          </w:tcPr>
          <w:p w14:paraId="2BC77907" w14:textId="77777777" w:rsidR="00312042" w:rsidRPr="00A367FF" w:rsidRDefault="00312042" w:rsidP="003D0F2B">
            <w:pPr>
              <w:spacing w:before="40" w:after="40" w:line="240" w:lineRule="auto"/>
              <w:jc w:val="right"/>
              <w:rPr>
                <w:rFonts w:eastAsia="SimHei"/>
                <w:b/>
                <w:bCs/>
                <w:sz w:val="20"/>
                <w:szCs w:val="20"/>
              </w:rPr>
            </w:pPr>
            <w:r w:rsidRPr="00A367FF">
              <w:rPr>
                <w:rFonts w:eastAsia="SimHei"/>
                <w:b/>
                <w:bCs/>
                <w:color w:val="000000"/>
                <w:sz w:val="20"/>
                <w:szCs w:val="20"/>
                <w:lang w:val="zh-CN"/>
              </w:rPr>
              <w:t>625 000</w:t>
            </w:r>
          </w:p>
        </w:tc>
        <w:tc>
          <w:tcPr>
            <w:tcW w:w="1245" w:type="dxa"/>
            <w:shd w:val="clear" w:color="000000" w:fill="B4C6E7"/>
            <w:noWrap/>
            <w:vAlign w:val="center"/>
            <w:hideMark/>
          </w:tcPr>
          <w:p w14:paraId="1E7ACC53" w14:textId="77777777" w:rsidR="00312042" w:rsidRPr="00A367FF" w:rsidRDefault="00312042" w:rsidP="003D0F2B">
            <w:pPr>
              <w:spacing w:before="40" w:after="40" w:line="240" w:lineRule="auto"/>
              <w:jc w:val="right"/>
              <w:rPr>
                <w:rFonts w:eastAsia="SimHei"/>
                <w:b/>
                <w:bCs/>
                <w:sz w:val="20"/>
                <w:szCs w:val="20"/>
              </w:rPr>
            </w:pPr>
            <w:r w:rsidRPr="00A367FF">
              <w:rPr>
                <w:rFonts w:eastAsia="SimHei"/>
                <w:b/>
                <w:bCs/>
                <w:color w:val="000000"/>
                <w:sz w:val="20"/>
                <w:szCs w:val="20"/>
                <w:lang w:val="zh-CN"/>
              </w:rPr>
              <w:t>1 420 000</w:t>
            </w:r>
          </w:p>
        </w:tc>
      </w:tr>
      <w:tr w:rsidR="00F234CD" w:rsidRPr="00A367FF" w14:paraId="5A2CC4C4" w14:textId="77777777" w:rsidTr="005E40EA">
        <w:trPr>
          <w:trHeight w:val="103"/>
          <w:jc w:val="right"/>
        </w:trPr>
        <w:tc>
          <w:tcPr>
            <w:tcW w:w="7230" w:type="dxa"/>
            <w:gridSpan w:val="2"/>
            <w:noWrap/>
            <w:vAlign w:val="center"/>
            <w:hideMark/>
          </w:tcPr>
          <w:p w14:paraId="7B1702CB" w14:textId="77777777" w:rsidR="00312042" w:rsidRPr="00A367FF" w:rsidRDefault="00312042" w:rsidP="003D0F2B">
            <w:pPr>
              <w:spacing w:before="40" w:after="40" w:line="240" w:lineRule="auto"/>
              <w:rPr>
                <w:rFonts w:eastAsia="SimHei"/>
                <w:b/>
                <w:bCs/>
                <w:sz w:val="20"/>
                <w:szCs w:val="20"/>
              </w:rPr>
            </w:pPr>
            <w:r w:rsidRPr="00A367FF">
              <w:rPr>
                <w:rFonts w:eastAsia="SimHei"/>
                <w:b/>
                <w:bCs/>
                <w:color w:val="000000"/>
                <w:sz w:val="20"/>
                <w:szCs w:val="20"/>
                <w:lang w:val="zh-CN"/>
              </w:rPr>
              <w:t>6.</w:t>
            </w:r>
            <w:r w:rsidRPr="00A367FF">
              <w:rPr>
                <w:rFonts w:eastAsia="SimHei"/>
                <w:color w:val="000000"/>
                <w:sz w:val="20"/>
                <w:szCs w:val="20"/>
                <w:lang w:val="zh-CN"/>
              </w:rPr>
              <w:t xml:space="preserve"> </w:t>
            </w:r>
            <w:r w:rsidRPr="00A367FF">
              <w:rPr>
                <w:rFonts w:eastAsia="SimHei"/>
                <w:b/>
                <w:bCs/>
                <w:color w:val="000000"/>
                <w:sz w:val="20"/>
                <w:szCs w:val="20"/>
                <w:lang w:val="zh-CN"/>
              </w:rPr>
              <w:t>成效评估</w:t>
            </w:r>
          </w:p>
        </w:tc>
        <w:tc>
          <w:tcPr>
            <w:tcW w:w="1275" w:type="dxa"/>
            <w:noWrap/>
            <w:vAlign w:val="center"/>
            <w:hideMark/>
          </w:tcPr>
          <w:p w14:paraId="3CD31BC2" w14:textId="77777777" w:rsidR="00312042" w:rsidRPr="00A367FF" w:rsidRDefault="00312042" w:rsidP="003D0F2B">
            <w:pPr>
              <w:spacing w:before="40" w:after="40" w:line="240" w:lineRule="auto"/>
              <w:jc w:val="right"/>
              <w:rPr>
                <w:rFonts w:eastAsia="SimHei"/>
                <w:b/>
                <w:bCs/>
                <w:sz w:val="20"/>
                <w:szCs w:val="20"/>
              </w:rPr>
            </w:pPr>
          </w:p>
        </w:tc>
        <w:tc>
          <w:tcPr>
            <w:tcW w:w="1134" w:type="dxa"/>
            <w:noWrap/>
            <w:vAlign w:val="center"/>
            <w:hideMark/>
          </w:tcPr>
          <w:p w14:paraId="09DCBE9E" w14:textId="77777777" w:rsidR="00312042" w:rsidRPr="00A367FF" w:rsidRDefault="00312042" w:rsidP="003D0F2B">
            <w:pPr>
              <w:spacing w:before="40" w:after="40" w:line="240" w:lineRule="auto"/>
              <w:jc w:val="right"/>
              <w:rPr>
                <w:rFonts w:eastAsia="SimHei"/>
                <w:b/>
                <w:bCs/>
                <w:sz w:val="20"/>
                <w:szCs w:val="20"/>
              </w:rPr>
            </w:pPr>
          </w:p>
        </w:tc>
        <w:tc>
          <w:tcPr>
            <w:tcW w:w="1276" w:type="dxa"/>
            <w:noWrap/>
            <w:vAlign w:val="center"/>
            <w:hideMark/>
          </w:tcPr>
          <w:p w14:paraId="74895E68" w14:textId="77777777" w:rsidR="00312042" w:rsidRPr="00A367FF" w:rsidRDefault="00312042" w:rsidP="003D0F2B">
            <w:pPr>
              <w:spacing w:before="40" w:after="40" w:line="240" w:lineRule="auto"/>
              <w:jc w:val="right"/>
              <w:rPr>
                <w:rFonts w:eastAsia="SimHei"/>
                <w:b/>
                <w:bCs/>
                <w:sz w:val="20"/>
                <w:szCs w:val="20"/>
              </w:rPr>
            </w:pPr>
          </w:p>
        </w:tc>
        <w:tc>
          <w:tcPr>
            <w:tcW w:w="1134" w:type="dxa"/>
            <w:noWrap/>
            <w:vAlign w:val="center"/>
            <w:hideMark/>
          </w:tcPr>
          <w:p w14:paraId="54F79FA9" w14:textId="77777777" w:rsidR="00312042" w:rsidRPr="00A367FF" w:rsidRDefault="00312042" w:rsidP="003D0F2B">
            <w:pPr>
              <w:spacing w:before="40" w:after="40" w:line="240" w:lineRule="auto"/>
              <w:jc w:val="right"/>
              <w:rPr>
                <w:rFonts w:eastAsia="SimHei"/>
                <w:b/>
                <w:bCs/>
                <w:sz w:val="20"/>
                <w:szCs w:val="20"/>
              </w:rPr>
            </w:pPr>
          </w:p>
        </w:tc>
        <w:tc>
          <w:tcPr>
            <w:tcW w:w="1134" w:type="dxa"/>
            <w:noWrap/>
            <w:vAlign w:val="center"/>
            <w:hideMark/>
          </w:tcPr>
          <w:p w14:paraId="3AB4F52E" w14:textId="77777777" w:rsidR="00312042" w:rsidRPr="00A367FF" w:rsidRDefault="00312042" w:rsidP="003D0F2B">
            <w:pPr>
              <w:spacing w:before="40" w:after="40" w:line="240" w:lineRule="auto"/>
              <w:jc w:val="right"/>
              <w:rPr>
                <w:rFonts w:eastAsia="SimHei"/>
                <w:b/>
                <w:bCs/>
                <w:sz w:val="20"/>
                <w:szCs w:val="20"/>
              </w:rPr>
            </w:pPr>
          </w:p>
        </w:tc>
        <w:tc>
          <w:tcPr>
            <w:tcW w:w="1245" w:type="dxa"/>
            <w:noWrap/>
            <w:vAlign w:val="center"/>
            <w:hideMark/>
          </w:tcPr>
          <w:p w14:paraId="4B2EB6EF" w14:textId="77777777" w:rsidR="00312042" w:rsidRPr="00A367FF" w:rsidRDefault="00312042" w:rsidP="003D0F2B">
            <w:pPr>
              <w:spacing w:before="40" w:after="40" w:line="240" w:lineRule="auto"/>
              <w:jc w:val="right"/>
              <w:rPr>
                <w:rFonts w:eastAsia="SimHei"/>
                <w:b/>
                <w:bCs/>
                <w:sz w:val="20"/>
                <w:szCs w:val="20"/>
              </w:rPr>
            </w:pPr>
          </w:p>
        </w:tc>
      </w:tr>
      <w:tr w:rsidR="00F234CD" w:rsidRPr="00B75D8B" w14:paraId="4FEBF33D" w14:textId="77777777" w:rsidTr="005E40EA">
        <w:trPr>
          <w:trHeight w:val="52"/>
          <w:jc w:val="right"/>
        </w:trPr>
        <w:tc>
          <w:tcPr>
            <w:tcW w:w="284" w:type="dxa"/>
            <w:noWrap/>
            <w:vAlign w:val="center"/>
            <w:hideMark/>
          </w:tcPr>
          <w:p w14:paraId="02857A29"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rPr>
              <w:t> </w:t>
            </w:r>
          </w:p>
        </w:tc>
        <w:tc>
          <w:tcPr>
            <w:tcW w:w="6946" w:type="dxa"/>
            <w:noWrap/>
            <w:vAlign w:val="center"/>
            <w:hideMark/>
          </w:tcPr>
          <w:p w14:paraId="55AC1A09" w14:textId="62344900"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lang w:val="zh-CN"/>
              </w:rPr>
              <w:t xml:space="preserve">6.1. </w:t>
            </w:r>
            <w:r w:rsidRPr="00B75D8B">
              <w:rPr>
                <w:rFonts w:eastAsia="SimSun"/>
                <w:color w:val="000000"/>
                <w:sz w:val="20"/>
                <w:szCs w:val="20"/>
                <w:lang w:val="zh-CN"/>
              </w:rPr>
              <w:t>成效评估小组</w:t>
            </w:r>
          </w:p>
        </w:tc>
        <w:tc>
          <w:tcPr>
            <w:tcW w:w="1275" w:type="dxa"/>
            <w:noWrap/>
            <w:vAlign w:val="center"/>
            <w:hideMark/>
          </w:tcPr>
          <w:p w14:paraId="466FAC61"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110 000</w:t>
            </w:r>
          </w:p>
        </w:tc>
        <w:tc>
          <w:tcPr>
            <w:tcW w:w="1134" w:type="dxa"/>
            <w:noWrap/>
            <w:vAlign w:val="center"/>
            <w:hideMark/>
          </w:tcPr>
          <w:p w14:paraId="4534DF4D" w14:textId="77777777" w:rsidR="00312042" w:rsidRPr="00B75D8B" w:rsidRDefault="00312042" w:rsidP="003D0F2B">
            <w:pPr>
              <w:spacing w:before="40" w:after="40" w:line="240" w:lineRule="auto"/>
              <w:jc w:val="right"/>
              <w:rPr>
                <w:rFonts w:eastAsia="SimSun"/>
                <w:sz w:val="20"/>
                <w:szCs w:val="20"/>
              </w:rPr>
            </w:pPr>
          </w:p>
        </w:tc>
        <w:tc>
          <w:tcPr>
            <w:tcW w:w="1276" w:type="dxa"/>
            <w:noWrap/>
            <w:vAlign w:val="center"/>
            <w:hideMark/>
          </w:tcPr>
          <w:p w14:paraId="1867738D"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110 000</w:t>
            </w:r>
          </w:p>
        </w:tc>
        <w:tc>
          <w:tcPr>
            <w:tcW w:w="1134" w:type="dxa"/>
            <w:noWrap/>
            <w:vAlign w:val="center"/>
            <w:hideMark/>
          </w:tcPr>
          <w:p w14:paraId="53C8B540"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55DE2799" w14:textId="77777777" w:rsidR="00312042" w:rsidRPr="00B75D8B" w:rsidRDefault="00312042" w:rsidP="003D0F2B">
            <w:pPr>
              <w:spacing w:before="40" w:after="40" w:line="240" w:lineRule="auto"/>
              <w:jc w:val="right"/>
              <w:rPr>
                <w:rFonts w:eastAsia="SimSun"/>
                <w:sz w:val="20"/>
                <w:szCs w:val="20"/>
              </w:rPr>
            </w:pPr>
          </w:p>
        </w:tc>
        <w:tc>
          <w:tcPr>
            <w:tcW w:w="1245" w:type="dxa"/>
            <w:noWrap/>
            <w:vAlign w:val="center"/>
            <w:hideMark/>
          </w:tcPr>
          <w:p w14:paraId="46A20022" w14:textId="77777777" w:rsidR="00312042" w:rsidRPr="00B75D8B" w:rsidRDefault="00312042" w:rsidP="003D0F2B">
            <w:pPr>
              <w:spacing w:before="40" w:after="40" w:line="240" w:lineRule="auto"/>
              <w:jc w:val="right"/>
              <w:rPr>
                <w:rFonts w:eastAsia="SimSun"/>
                <w:sz w:val="20"/>
                <w:szCs w:val="20"/>
              </w:rPr>
            </w:pPr>
          </w:p>
        </w:tc>
      </w:tr>
      <w:tr w:rsidR="00F234CD" w:rsidRPr="00B75D8B" w14:paraId="48CD6312" w14:textId="77777777" w:rsidTr="009A58EE">
        <w:trPr>
          <w:trHeight w:val="315"/>
          <w:jc w:val="right"/>
        </w:trPr>
        <w:tc>
          <w:tcPr>
            <w:tcW w:w="284" w:type="dxa"/>
            <w:tcBorders>
              <w:top w:val="nil"/>
            </w:tcBorders>
            <w:noWrap/>
            <w:vAlign w:val="center"/>
            <w:hideMark/>
          </w:tcPr>
          <w:p w14:paraId="29DF51AA"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rPr>
              <w:t> </w:t>
            </w:r>
          </w:p>
        </w:tc>
        <w:tc>
          <w:tcPr>
            <w:tcW w:w="6946" w:type="dxa"/>
            <w:tcBorders>
              <w:top w:val="nil"/>
            </w:tcBorders>
            <w:noWrap/>
            <w:vAlign w:val="center"/>
            <w:hideMark/>
          </w:tcPr>
          <w:p w14:paraId="774CACD0" w14:textId="4A4CCFEB"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lang w:val="zh-CN"/>
              </w:rPr>
              <w:t xml:space="preserve">6.2. </w:t>
            </w:r>
            <w:r w:rsidRPr="00B75D8B">
              <w:rPr>
                <w:rFonts w:eastAsia="SimSun"/>
                <w:color w:val="000000"/>
                <w:sz w:val="20"/>
                <w:szCs w:val="20"/>
                <w:lang w:val="zh-CN"/>
              </w:rPr>
              <w:t>支持成效评估的其他准备工作和报告</w:t>
            </w:r>
          </w:p>
        </w:tc>
        <w:tc>
          <w:tcPr>
            <w:tcW w:w="1275" w:type="dxa"/>
            <w:tcBorders>
              <w:top w:val="nil"/>
            </w:tcBorders>
            <w:noWrap/>
            <w:vAlign w:val="center"/>
            <w:hideMark/>
          </w:tcPr>
          <w:p w14:paraId="538EA165" w14:textId="77777777" w:rsidR="00312042" w:rsidRPr="00B75D8B" w:rsidRDefault="00312042" w:rsidP="003D0F2B">
            <w:pPr>
              <w:spacing w:before="40" w:after="40" w:line="240" w:lineRule="auto"/>
              <w:jc w:val="right"/>
              <w:rPr>
                <w:rFonts w:eastAsia="SimSun"/>
                <w:sz w:val="20"/>
                <w:szCs w:val="20"/>
              </w:rPr>
            </w:pPr>
          </w:p>
        </w:tc>
        <w:tc>
          <w:tcPr>
            <w:tcW w:w="1134" w:type="dxa"/>
            <w:tcBorders>
              <w:top w:val="nil"/>
            </w:tcBorders>
            <w:noWrap/>
            <w:vAlign w:val="center"/>
            <w:hideMark/>
          </w:tcPr>
          <w:p w14:paraId="21D28705" w14:textId="77777777" w:rsidR="00312042" w:rsidRPr="00B75D8B" w:rsidRDefault="00312042" w:rsidP="003D0F2B">
            <w:pPr>
              <w:spacing w:before="40" w:after="40" w:line="240" w:lineRule="auto"/>
              <w:jc w:val="right"/>
              <w:rPr>
                <w:rFonts w:eastAsia="SimSun"/>
                <w:sz w:val="20"/>
                <w:szCs w:val="20"/>
              </w:rPr>
            </w:pPr>
          </w:p>
        </w:tc>
        <w:tc>
          <w:tcPr>
            <w:tcW w:w="1276" w:type="dxa"/>
            <w:tcBorders>
              <w:top w:val="nil"/>
            </w:tcBorders>
            <w:noWrap/>
            <w:vAlign w:val="center"/>
            <w:hideMark/>
          </w:tcPr>
          <w:p w14:paraId="249290CD" w14:textId="77777777" w:rsidR="00312042" w:rsidRPr="00B75D8B" w:rsidRDefault="00312042" w:rsidP="003D0F2B">
            <w:pPr>
              <w:spacing w:before="40" w:after="40" w:line="240" w:lineRule="auto"/>
              <w:jc w:val="right"/>
              <w:rPr>
                <w:rFonts w:eastAsia="SimSun"/>
                <w:sz w:val="20"/>
                <w:szCs w:val="20"/>
              </w:rPr>
            </w:pPr>
          </w:p>
        </w:tc>
        <w:tc>
          <w:tcPr>
            <w:tcW w:w="1134" w:type="dxa"/>
            <w:tcBorders>
              <w:top w:val="nil"/>
            </w:tcBorders>
            <w:noWrap/>
            <w:vAlign w:val="center"/>
            <w:hideMark/>
          </w:tcPr>
          <w:p w14:paraId="25C9D4FA" w14:textId="77777777" w:rsidR="00312042" w:rsidRPr="00B75D8B" w:rsidRDefault="00312042" w:rsidP="003D0F2B">
            <w:pPr>
              <w:spacing w:before="40" w:after="40" w:line="240" w:lineRule="auto"/>
              <w:jc w:val="right"/>
              <w:rPr>
                <w:rFonts w:eastAsia="SimSun"/>
                <w:sz w:val="20"/>
                <w:szCs w:val="20"/>
              </w:rPr>
            </w:pPr>
          </w:p>
        </w:tc>
        <w:tc>
          <w:tcPr>
            <w:tcW w:w="1134" w:type="dxa"/>
            <w:tcBorders>
              <w:top w:val="nil"/>
            </w:tcBorders>
            <w:noWrap/>
            <w:vAlign w:val="center"/>
            <w:hideMark/>
          </w:tcPr>
          <w:p w14:paraId="4AFC3FC1" w14:textId="77777777" w:rsidR="00312042" w:rsidRPr="00B75D8B" w:rsidRDefault="00312042" w:rsidP="003D0F2B">
            <w:pPr>
              <w:spacing w:before="40" w:after="40" w:line="240" w:lineRule="auto"/>
              <w:jc w:val="right"/>
              <w:rPr>
                <w:rFonts w:eastAsia="SimSun"/>
                <w:sz w:val="20"/>
                <w:szCs w:val="20"/>
              </w:rPr>
            </w:pPr>
          </w:p>
        </w:tc>
        <w:tc>
          <w:tcPr>
            <w:tcW w:w="1245" w:type="dxa"/>
            <w:tcBorders>
              <w:top w:val="nil"/>
            </w:tcBorders>
            <w:noWrap/>
            <w:vAlign w:val="center"/>
            <w:hideMark/>
          </w:tcPr>
          <w:p w14:paraId="4A26AD26" w14:textId="77777777" w:rsidR="00312042" w:rsidRPr="00B75D8B" w:rsidRDefault="00312042" w:rsidP="003D0F2B">
            <w:pPr>
              <w:spacing w:before="40" w:after="40" w:line="240" w:lineRule="auto"/>
              <w:jc w:val="right"/>
              <w:rPr>
                <w:rFonts w:eastAsia="SimSun"/>
                <w:sz w:val="20"/>
                <w:szCs w:val="20"/>
              </w:rPr>
            </w:pPr>
          </w:p>
        </w:tc>
      </w:tr>
      <w:tr w:rsidR="00F234CD" w:rsidRPr="00A367FF" w14:paraId="7CE06E70" w14:textId="77777777" w:rsidTr="00917804">
        <w:trPr>
          <w:trHeight w:val="52"/>
          <w:jc w:val="right"/>
        </w:trPr>
        <w:tc>
          <w:tcPr>
            <w:tcW w:w="7230" w:type="dxa"/>
            <w:gridSpan w:val="2"/>
            <w:shd w:val="clear" w:color="000000" w:fill="B4C6E7"/>
            <w:noWrap/>
            <w:vAlign w:val="center"/>
            <w:hideMark/>
          </w:tcPr>
          <w:p w14:paraId="0A5E8255" w14:textId="77777777" w:rsidR="00312042" w:rsidRPr="009439E0" w:rsidRDefault="00312042" w:rsidP="003D0F2B">
            <w:pPr>
              <w:spacing w:before="40" w:after="40" w:line="240" w:lineRule="auto"/>
              <w:rPr>
                <w:rFonts w:eastAsia="SimHei"/>
                <w:b/>
                <w:bCs/>
                <w:sz w:val="20"/>
                <w:szCs w:val="20"/>
              </w:rPr>
            </w:pPr>
            <w:r w:rsidRPr="009439E0">
              <w:rPr>
                <w:rFonts w:eastAsia="SimHei"/>
                <w:b/>
                <w:bCs/>
                <w:color w:val="000000"/>
                <w:sz w:val="20"/>
                <w:szCs w:val="20"/>
                <w:lang w:val="zh-CN"/>
              </w:rPr>
              <w:t xml:space="preserve">6. </w:t>
            </w:r>
            <w:r w:rsidRPr="009439E0">
              <w:rPr>
                <w:rFonts w:eastAsia="SimHei"/>
                <w:b/>
                <w:bCs/>
                <w:color w:val="000000"/>
                <w:sz w:val="20"/>
                <w:szCs w:val="20"/>
                <w:lang w:val="zh-CN"/>
              </w:rPr>
              <w:t>成效评估</w:t>
            </w:r>
          </w:p>
        </w:tc>
        <w:tc>
          <w:tcPr>
            <w:tcW w:w="1275" w:type="dxa"/>
            <w:shd w:val="clear" w:color="000000" w:fill="B4C6E7"/>
            <w:noWrap/>
            <w:vAlign w:val="center"/>
            <w:hideMark/>
          </w:tcPr>
          <w:p w14:paraId="66BAB3B8" w14:textId="77777777" w:rsidR="00312042" w:rsidRPr="00A367FF" w:rsidRDefault="00312042" w:rsidP="003D0F2B">
            <w:pPr>
              <w:spacing w:before="40" w:after="40" w:line="240" w:lineRule="auto"/>
              <w:jc w:val="right"/>
              <w:rPr>
                <w:rFonts w:eastAsia="SimHei"/>
                <w:b/>
                <w:bCs/>
                <w:sz w:val="20"/>
                <w:szCs w:val="20"/>
              </w:rPr>
            </w:pPr>
            <w:r w:rsidRPr="00A367FF">
              <w:rPr>
                <w:rFonts w:eastAsia="SimHei"/>
                <w:b/>
                <w:bCs/>
                <w:color w:val="000000"/>
                <w:sz w:val="20"/>
                <w:szCs w:val="20"/>
                <w:lang w:val="zh-CN"/>
              </w:rPr>
              <w:t>110 000</w:t>
            </w:r>
          </w:p>
        </w:tc>
        <w:tc>
          <w:tcPr>
            <w:tcW w:w="1134" w:type="dxa"/>
            <w:shd w:val="clear" w:color="000000" w:fill="B4C6E7"/>
            <w:noWrap/>
            <w:vAlign w:val="center"/>
            <w:hideMark/>
          </w:tcPr>
          <w:p w14:paraId="238D8691" w14:textId="77777777" w:rsidR="00312042" w:rsidRPr="00A367FF" w:rsidRDefault="00312042" w:rsidP="003D0F2B">
            <w:pPr>
              <w:spacing w:before="40" w:after="40" w:line="240" w:lineRule="auto"/>
              <w:jc w:val="right"/>
              <w:rPr>
                <w:rFonts w:eastAsia="SimHei"/>
                <w:b/>
                <w:bCs/>
                <w:sz w:val="20"/>
                <w:szCs w:val="20"/>
              </w:rPr>
            </w:pPr>
          </w:p>
        </w:tc>
        <w:tc>
          <w:tcPr>
            <w:tcW w:w="1276" w:type="dxa"/>
            <w:shd w:val="clear" w:color="000000" w:fill="B4C6E7"/>
            <w:noWrap/>
            <w:vAlign w:val="center"/>
            <w:hideMark/>
          </w:tcPr>
          <w:p w14:paraId="077031A9" w14:textId="77777777" w:rsidR="00312042" w:rsidRPr="00A367FF" w:rsidRDefault="00312042" w:rsidP="003D0F2B">
            <w:pPr>
              <w:spacing w:before="40" w:after="40" w:line="240" w:lineRule="auto"/>
              <w:jc w:val="right"/>
              <w:rPr>
                <w:rFonts w:eastAsia="SimHei"/>
                <w:b/>
                <w:bCs/>
                <w:sz w:val="20"/>
                <w:szCs w:val="20"/>
              </w:rPr>
            </w:pPr>
            <w:r w:rsidRPr="00A367FF">
              <w:rPr>
                <w:rFonts w:eastAsia="SimHei"/>
                <w:b/>
                <w:bCs/>
                <w:color w:val="000000"/>
                <w:sz w:val="20"/>
                <w:szCs w:val="20"/>
                <w:lang w:val="zh-CN"/>
              </w:rPr>
              <w:t>110 000</w:t>
            </w:r>
          </w:p>
        </w:tc>
        <w:tc>
          <w:tcPr>
            <w:tcW w:w="1134" w:type="dxa"/>
            <w:shd w:val="clear" w:color="000000" w:fill="B4C6E7"/>
            <w:noWrap/>
            <w:vAlign w:val="center"/>
            <w:hideMark/>
          </w:tcPr>
          <w:p w14:paraId="762DD0B8" w14:textId="77777777" w:rsidR="00312042" w:rsidRPr="00A367FF" w:rsidRDefault="00312042" w:rsidP="003D0F2B">
            <w:pPr>
              <w:spacing w:before="40" w:after="40" w:line="240" w:lineRule="auto"/>
              <w:jc w:val="right"/>
              <w:rPr>
                <w:rFonts w:eastAsia="SimHei"/>
                <w:b/>
                <w:bCs/>
                <w:sz w:val="20"/>
                <w:szCs w:val="20"/>
              </w:rPr>
            </w:pPr>
          </w:p>
        </w:tc>
        <w:tc>
          <w:tcPr>
            <w:tcW w:w="1134" w:type="dxa"/>
            <w:shd w:val="clear" w:color="000000" w:fill="B4C6E7"/>
            <w:noWrap/>
            <w:vAlign w:val="center"/>
            <w:hideMark/>
          </w:tcPr>
          <w:p w14:paraId="56AD291D" w14:textId="77777777" w:rsidR="00312042" w:rsidRPr="00A367FF" w:rsidRDefault="00312042" w:rsidP="003D0F2B">
            <w:pPr>
              <w:spacing w:before="40" w:after="40" w:line="240" w:lineRule="auto"/>
              <w:jc w:val="right"/>
              <w:rPr>
                <w:rFonts w:eastAsia="SimHei"/>
                <w:b/>
                <w:bCs/>
                <w:sz w:val="20"/>
                <w:szCs w:val="20"/>
              </w:rPr>
            </w:pPr>
          </w:p>
        </w:tc>
        <w:tc>
          <w:tcPr>
            <w:tcW w:w="1245" w:type="dxa"/>
            <w:shd w:val="clear" w:color="000000" w:fill="B4C6E7"/>
            <w:noWrap/>
            <w:vAlign w:val="center"/>
            <w:hideMark/>
          </w:tcPr>
          <w:p w14:paraId="4C0F2A8E" w14:textId="77777777" w:rsidR="00312042" w:rsidRPr="00A367FF" w:rsidRDefault="00312042" w:rsidP="003D0F2B">
            <w:pPr>
              <w:spacing w:before="40" w:after="40" w:line="240" w:lineRule="auto"/>
              <w:jc w:val="right"/>
              <w:rPr>
                <w:rFonts w:eastAsia="SimHei"/>
                <w:b/>
                <w:bCs/>
                <w:sz w:val="20"/>
                <w:szCs w:val="20"/>
              </w:rPr>
            </w:pPr>
          </w:p>
        </w:tc>
      </w:tr>
      <w:tr w:rsidR="00F234CD" w:rsidRPr="009439E0" w14:paraId="63EBCC31" w14:textId="77777777" w:rsidTr="005E40EA">
        <w:trPr>
          <w:trHeight w:val="52"/>
          <w:jc w:val="right"/>
        </w:trPr>
        <w:tc>
          <w:tcPr>
            <w:tcW w:w="7230" w:type="dxa"/>
            <w:gridSpan w:val="2"/>
            <w:noWrap/>
            <w:vAlign w:val="center"/>
            <w:hideMark/>
          </w:tcPr>
          <w:p w14:paraId="48F9AB42" w14:textId="77777777" w:rsidR="00312042" w:rsidRPr="009439E0" w:rsidRDefault="00312042" w:rsidP="003D0F2B">
            <w:pPr>
              <w:spacing w:before="40" w:after="40" w:line="240" w:lineRule="auto"/>
              <w:rPr>
                <w:rFonts w:eastAsia="SimHei"/>
                <w:b/>
                <w:bCs/>
                <w:sz w:val="20"/>
                <w:szCs w:val="20"/>
              </w:rPr>
            </w:pPr>
            <w:r w:rsidRPr="009439E0">
              <w:rPr>
                <w:rFonts w:eastAsia="SimHei"/>
                <w:b/>
                <w:bCs/>
                <w:color w:val="000000"/>
                <w:sz w:val="20"/>
                <w:szCs w:val="20"/>
                <w:lang w:val="zh-CN"/>
              </w:rPr>
              <w:t xml:space="preserve">7. </w:t>
            </w:r>
            <w:r w:rsidRPr="009439E0">
              <w:rPr>
                <w:rFonts w:eastAsia="SimHei"/>
                <w:b/>
                <w:bCs/>
                <w:color w:val="000000"/>
                <w:sz w:val="20"/>
                <w:szCs w:val="20"/>
                <w:lang w:val="zh-CN"/>
              </w:rPr>
              <w:t>《水俣公约》</w:t>
            </w:r>
            <w:r w:rsidRPr="009439E0">
              <w:rPr>
                <w:rFonts w:eastAsia="SimHei"/>
                <w:b/>
                <w:bCs/>
                <w:color w:val="000000"/>
                <w:sz w:val="20"/>
                <w:szCs w:val="20"/>
                <w:lang w:val="zh-CN"/>
              </w:rPr>
              <w:t xml:space="preserve"> </w:t>
            </w:r>
            <w:r w:rsidRPr="009439E0">
              <w:rPr>
                <w:rFonts w:eastAsia="SimHei"/>
                <w:b/>
                <w:bCs/>
                <w:color w:val="000000"/>
                <w:sz w:val="20"/>
                <w:szCs w:val="20"/>
                <w:lang w:val="zh-CN"/>
              </w:rPr>
              <w:t>下的国家报告</w:t>
            </w:r>
          </w:p>
        </w:tc>
        <w:tc>
          <w:tcPr>
            <w:tcW w:w="1275" w:type="dxa"/>
            <w:noWrap/>
            <w:vAlign w:val="center"/>
            <w:hideMark/>
          </w:tcPr>
          <w:p w14:paraId="2D2BE476" w14:textId="77777777" w:rsidR="00312042" w:rsidRPr="009439E0" w:rsidRDefault="00312042" w:rsidP="003D0F2B">
            <w:pPr>
              <w:spacing w:before="40" w:after="40" w:line="240" w:lineRule="auto"/>
              <w:jc w:val="right"/>
              <w:rPr>
                <w:rFonts w:eastAsia="SimHei"/>
                <w:b/>
                <w:bCs/>
                <w:sz w:val="20"/>
                <w:szCs w:val="20"/>
              </w:rPr>
            </w:pPr>
          </w:p>
        </w:tc>
        <w:tc>
          <w:tcPr>
            <w:tcW w:w="1134" w:type="dxa"/>
            <w:noWrap/>
            <w:vAlign w:val="center"/>
            <w:hideMark/>
          </w:tcPr>
          <w:p w14:paraId="07E84269" w14:textId="77777777" w:rsidR="00312042" w:rsidRPr="009439E0" w:rsidRDefault="00312042" w:rsidP="003D0F2B">
            <w:pPr>
              <w:spacing w:before="40" w:after="40" w:line="240" w:lineRule="auto"/>
              <w:jc w:val="right"/>
              <w:rPr>
                <w:rFonts w:eastAsia="SimHei"/>
                <w:b/>
                <w:bCs/>
                <w:sz w:val="20"/>
                <w:szCs w:val="20"/>
              </w:rPr>
            </w:pPr>
          </w:p>
        </w:tc>
        <w:tc>
          <w:tcPr>
            <w:tcW w:w="1276" w:type="dxa"/>
            <w:noWrap/>
            <w:vAlign w:val="center"/>
            <w:hideMark/>
          </w:tcPr>
          <w:p w14:paraId="74486AD1" w14:textId="77777777" w:rsidR="00312042" w:rsidRPr="009439E0" w:rsidRDefault="00312042" w:rsidP="003D0F2B">
            <w:pPr>
              <w:spacing w:before="40" w:after="40" w:line="240" w:lineRule="auto"/>
              <w:jc w:val="right"/>
              <w:rPr>
                <w:rFonts w:eastAsia="SimHei"/>
                <w:b/>
                <w:bCs/>
                <w:sz w:val="20"/>
                <w:szCs w:val="20"/>
              </w:rPr>
            </w:pPr>
          </w:p>
        </w:tc>
        <w:tc>
          <w:tcPr>
            <w:tcW w:w="1134" w:type="dxa"/>
            <w:noWrap/>
            <w:vAlign w:val="center"/>
            <w:hideMark/>
          </w:tcPr>
          <w:p w14:paraId="1936C85E" w14:textId="77777777" w:rsidR="00312042" w:rsidRPr="009439E0" w:rsidRDefault="00312042" w:rsidP="003D0F2B">
            <w:pPr>
              <w:spacing w:before="40" w:after="40" w:line="240" w:lineRule="auto"/>
              <w:jc w:val="right"/>
              <w:rPr>
                <w:rFonts w:eastAsia="SimHei"/>
                <w:b/>
                <w:bCs/>
                <w:sz w:val="20"/>
                <w:szCs w:val="20"/>
              </w:rPr>
            </w:pPr>
          </w:p>
        </w:tc>
        <w:tc>
          <w:tcPr>
            <w:tcW w:w="1134" w:type="dxa"/>
            <w:noWrap/>
            <w:vAlign w:val="center"/>
            <w:hideMark/>
          </w:tcPr>
          <w:p w14:paraId="65B17C1D" w14:textId="77777777" w:rsidR="00312042" w:rsidRPr="009439E0" w:rsidRDefault="00312042" w:rsidP="003D0F2B">
            <w:pPr>
              <w:spacing w:before="40" w:after="40" w:line="240" w:lineRule="auto"/>
              <w:jc w:val="right"/>
              <w:rPr>
                <w:rFonts w:eastAsia="SimHei"/>
                <w:b/>
                <w:bCs/>
                <w:sz w:val="20"/>
                <w:szCs w:val="20"/>
              </w:rPr>
            </w:pPr>
          </w:p>
        </w:tc>
        <w:tc>
          <w:tcPr>
            <w:tcW w:w="1245" w:type="dxa"/>
            <w:noWrap/>
            <w:vAlign w:val="center"/>
            <w:hideMark/>
          </w:tcPr>
          <w:p w14:paraId="64F346B0" w14:textId="77777777" w:rsidR="00312042" w:rsidRPr="009439E0" w:rsidRDefault="00312042" w:rsidP="003D0F2B">
            <w:pPr>
              <w:spacing w:before="40" w:after="40" w:line="240" w:lineRule="auto"/>
              <w:jc w:val="right"/>
              <w:rPr>
                <w:rFonts w:eastAsia="SimHei"/>
                <w:b/>
                <w:bCs/>
                <w:sz w:val="20"/>
                <w:szCs w:val="20"/>
              </w:rPr>
            </w:pPr>
          </w:p>
        </w:tc>
      </w:tr>
      <w:tr w:rsidR="00F234CD" w:rsidRPr="00B75D8B" w14:paraId="3F2701C9" w14:textId="77777777" w:rsidTr="009A58EE">
        <w:trPr>
          <w:trHeight w:val="300"/>
          <w:jc w:val="right"/>
        </w:trPr>
        <w:tc>
          <w:tcPr>
            <w:tcW w:w="284" w:type="dxa"/>
            <w:tcBorders>
              <w:top w:val="nil"/>
            </w:tcBorders>
            <w:noWrap/>
            <w:vAlign w:val="center"/>
            <w:hideMark/>
          </w:tcPr>
          <w:p w14:paraId="6805501C" w14:textId="77777777" w:rsidR="00312042" w:rsidRPr="00B75D8B" w:rsidRDefault="00312042" w:rsidP="003D0F2B">
            <w:pPr>
              <w:spacing w:before="40" w:after="40" w:line="240" w:lineRule="auto"/>
              <w:rPr>
                <w:rFonts w:eastAsia="SimSun"/>
                <w:b/>
                <w:bCs/>
                <w:sz w:val="20"/>
                <w:szCs w:val="20"/>
              </w:rPr>
            </w:pPr>
            <w:r w:rsidRPr="00B75D8B">
              <w:rPr>
                <w:rFonts w:eastAsia="SimSun"/>
                <w:b/>
                <w:bCs/>
                <w:color w:val="000000"/>
                <w:sz w:val="20"/>
                <w:szCs w:val="20"/>
              </w:rPr>
              <w:t> </w:t>
            </w:r>
          </w:p>
        </w:tc>
        <w:tc>
          <w:tcPr>
            <w:tcW w:w="6946" w:type="dxa"/>
            <w:tcBorders>
              <w:top w:val="nil"/>
            </w:tcBorders>
            <w:noWrap/>
            <w:vAlign w:val="center"/>
            <w:hideMark/>
          </w:tcPr>
          <w:p w14:paraId="2EDF39FC" w14:textId="77777777"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lang w:val="zh-CN"/>
              </w:rPr>
              <w:t xml:space="preserve">7.1. </w:t>
            </w:r>
            <w:r w:rsidRPr="00B75D8B">
              <w:rPr>
                <w:rFonts w:eastAsia="SimSun"/>
                <w:color w:val="000000"/>
                <w:sz w:val="20"/>
                <w:szCs w:val="20"/>
                <w:lang w:val="zh-CN"/>
              </w:rPr>
              <w:t>处理和分析国家报告</w:t>
            </w:r>
          </w:p>
        </w:tc>
        <w:tc>
          <w:tcPr>
            <w:tcW w:w="1275" w:type="dxa"/>
            <w:tcBorders>
              <w:top w:val="nil"/>
            </w:tcBorders>
            <w:noWrap/>
            <w:vAlign w:val="center"/>
            <w:hideMark/>
          </w:tcPr>
          <w:p w14:paraId="44C03D08"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25 000</w:t>
            </w:r>
          </w:p>
        </w:tc>
        <w:tc>
          <w:tcPr>
            <w:tcW w:w="1134" w:type="dxa"/>
            <w:tcBorders>
              <w:top w:val="nil"/>
            </w:tcBorders>
            <w:noWrap/>
            <w:vAlign w:val="center"/>
            <w:hideMark/>
          </w:tcPr>
          <w:p w14:paraId="1DF2367F" w14:textId="77777777" w:rsidR="00312042" w:rsidRPr="00B75D8B" w:rsidRDefault="00312042" w:rsidP="003D0F2B">
            <w:pPr>
              <w:spacing w:before="40" w:after="40" w:line="240" w:lineRule="auto"/>
              <w:jc w:val="right"/>
              <w:rPr>
                <w:rFonts w:eastAsia="SimSun"/>
                <w:sz w:val="20"/>
                <w:szCs w:val="20"/>
              </w:rPr>
            </w:pPr>
          </w:p>
        </w:tc>
        <w:tc>
          <w:tcPr>
            <w:tcW w:w="1276" w:type="dxa"/>
            <w:tcBorders>
              <w:top w:val="nil"/>
            </w:tcBorders>
            <w:noWrap/>
            <w:vAlign w:val="center"/>
            <w:hideMark/>
          </w:tcPr>
          <w:p w14:paraId="702170C3"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25 000</w:t>
            </w:r>
          </w:p>
        </w:tc>
        <w:tc>
          <w:tcPr>
            <w:tcW w:w="1134" w:type="dxa"/>
            <w:tcBorders>
              <w:top w:val="nil"/>
            </w:tcBorders>
            <w:noWrap/>
            <w:vAlign w:val="center"/>
            <w:hideMark/>
          </w:tcPr>
          <w:p w14:paraId="4DEFE5BF" w14:textId="77777777" w:rsidR="00312042" w:rsidRPr="00B75D8B" w:rsidRDefault="00312042" w:rsidP="003D0F2B">
            <w:pPr>
              <w:spacing w:before="40" w:after="40" w:line="240" w:lineRule="auto"/>
              <w:jc w:val="right"/>
              <w:rPr>
                <w:rFonts w:eastAsia="SimSun"/>
                <w:sz w:val="20"/>
                <w:szCs w:val="20"/>
              </w:rPr>
            </w:pPr>
          </w:p>
        </w:tc>
        <w:tc>
          <w:tcPr>
            <w:tcW w:w="1134" w:type="dxa"/>
            <w:tcBorders>
              <w:top w:val="nil"/>
            </w:tcBorders>
            <w:noWrap/>
            <w:vAlign w:val="center"/>
            <w:hideMark/>
          </w:tcPr>
          <w:p w14:paraId="074DA270" w14:textId="77777777" w:rsidR="00312042" w:rsidRPr="00B75D8B" w:rsidRDefault="00312042" w:rsidP="003D0F2B">
            <w:pPr>
              <w:spacing w:before="40" w:after="40" w:line="240" w:lineRule="auto"/>
              <w:jc w:val="right"/>
              <w:rPr>
                <w:rFonts w:eastAsia="SimSun"/>
                <w:sz w:val="20"/>
                <w:szCs w:val="20"/>
              </w:rPr>
            </w:pPr>
          </w:p>
        </w:tc>
        <w:tc>
          <w:tcPr>
            <w:tcW w:w="1245" w:type="dxa"/>
            <w:tcBorders>
              <w:top w:val="nil"/>
            </w:tcBorders>
            <w:noWrap/>
            <w:vAlign w:val="center"/>
            <w:hideMark/>
          </w:tcPr>
          <w:p w14:paraId="485D5231" w14:textId="77777777" w:rsidR="00312042" w:rsidRPr="00B75D8B" w:rsidRDefault="00312042" w:rsidP="003D0F2B">
            <w:pPr>
              <w:spacing w:before="40" w:after="40" w:line="240" w:lineRule="auto"/>
              <w:jc w:val="right"/>
              <w:rPr>
                <w:rFonts w:eastAsia="SimSun"/>
                <w:sz w:val="20"/>
                <w:szCs w:val="20"/>
              </w:rPr>
            </w:pPr>
          </w:p>
        </w:tc>
      </w:tr>
      <w:tr w:rsidR="00F234CD" w:rsidRPr="00B75D8B" w14:paraId="45D0988D" w14:textId="77777777" w:rsidTr="009A58EE">
        <w:trPr>
          <w:trHeight w:val="300"/>
          <w:jc w:val="right"/>
        </w:trPr>
        <w:tc>
          <w:tcPr>
            <w:tcW w:w="284" w:type="dxa"/>
            <w:tcBorders>
              <w:top w:val="nil"/>
            </w:tcBorders>
            <w:noWrap/>
            <w:vAlign w:val="center"/>
            <w:hideMark/>
          </w:tcPr>
          <w:p w14:paraId="567C49A5" w14:textId="77777777" w:rsidR="00312042" w:rsidRPr="00B75D8B" w:rsidRDefault="00312042" w:rsidP="003D0F2B">
            <w:pPr>
              <w:spacing w:before="40" w:after="40" w:line="240" w:lineRule="auto"/>
              <w:rPr>
                <w:rFonts w:eastAsia="SimSun"/>
                <w:b/>
                <w:bCs/>
                <w:sz w:val="20"/>
                <w:szCs w:val="20"/>
              </w:rPr>
            </w:pPr>
            <w:r w:rsidRPr="00B75D8B">
              <w:rPr>
                <w:rFonts w:eastAsia="SimSun"/>
                <w:b/>
                <w:bCs/>
                <w:color w:val="000000"/>
                <w:sz w:val="20"/>
                <w:szCs w:val="20"/>
              </w:rPr>
              <w:t> </w:t>
            </w:r>
          </w:p>
        </w:tc>
        <w:tc>
          <w:tcPr>
            <w:tcW w:w="6946" w:type="dxa"/>
            <w:tcBorders>
              <w:top w:val="nil"/>
            </w:tcBorders>
            <w:noWrap/>
            <w:vAlign w:val="center"/>
            <w:hideMark/>
          </w:tcPr>
          <w:p w14:paraId="79221FAC" w14:textId="77777777"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lang w:val="zh-CN"/>
              </w:rPr>
              <w:t xml:space="preserve">7.2. </w:t>
            </w:r>
            <w:r w:rsidRPr="00B75D8B">
              <w:rPr>
                <w:rFonts w:eastAsia="SimSun"/>
                <w:color w:val="000000"/>
                <w:sz w:val="20"/>
                <w:szCs w:val="20"/>
                <w:lang w:val="zh-CN"/>
              </w:rPr>
              <w:t>持续管理国家报告所载信息</w:t>
            </w:r>
          </w:p>
        </w:tc>
        <w:tc>
          <w:tcPr>
            <w:tcW w:w="1275" w:type="dxa"/>
            <w:tcBorders>
              <w:top w:val="nil"/>
            </w:tcBorders>
            <w:noWrap/>
            <w:vAlign w:val="center"/>
            <w:hideMark/>
          </w:tcPr>
          <w:p w14:paraId="2D25F66E"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30 000</w:t>
            </w:r>
          </w:p>
        </w:tc>
        <w:tc>
          <w:tcPr>
            <w:tcW w:w="1134" w:type="dxa"/>
            <w:tcBorders>
              <w:top w:val="nil"/>
            </w:tcBorders>
            <w:noWrap/>
            <w:vAlign w:val="center"/>
            <w:hideMark/>
          </w:tcPr>
          <w:p w14:paraId="246BB7FF" w14:textId="77777777" w:rsidR="00312042" w:rsidRPr="00B75D8B" w:rsidRDefault="00312042" w:rsidP="003D0F2B">
            <w:pPr>
              <w:spacing w:before="40" w:after="40" w:line="240" w:lineRule="auto"/>
              <w:jc w:val="right"/>
              <w:rPr>
                <w:rFonts w:eastAsia="SimSun"/>
                <w:sz w:val="20"/>
                <w:szCs w:val="20"/>
              </w:rPr>
            </w:pPr>
          </w:p>
        </w:tc>
        <w:tc>
          <w:tcPr>
            <w:tcW w:w="1276" w:type="dxa"/>
            <w:tcBorders>
              <w:top w:val="nil"/>
            </w:tcBorders>
            <w:noWrap/>
            <w:vAlign w:val="center"/>
            <w:hideMark/>
          </w:tcPr>
          <w:p w14:paraId="537E89E7"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30 000</w:t>
            </w:r>
          </w:p>
        </w:tc>
        <w:tc>
          <w:tcPr>
            <w:tcW w:w="1134" w:type="dxa"/>
            <w:tcBorders>
              <w:top w:val="nil"/>
            </w:tcBorders>
            <w:noWrap/>
            <w:vAlign w:val="center"/>
            <w:hideMark/>
          </w:tcPr>
          <w:p w14:paraId="387D3BB5" w14:textId="77777777" w:rsidR="00312042" w:rsidRPr="00B75D8B" w:rsidRDefault="00312042" w:rsidP="003D0F2B">
            <w:pPr>
              <w:spacing w:before="40" w:after="40" w:line="240" w:lineRule="auto"/>
              <w:jc w:val="right"/>
              <w:rPr>
                <w:rFonts w:eastAsia="SimSun"/>
                <w:sz w:val="20"/>
                <w:szCs w:val="20"/>
              </w:rPr>
            </w:pPr>
          </w:p>
        </w:tc>
        <w:tc>
          <w:tcPr>
            <w:tcW w:w="1134" w:type="dxa"/>
            <w:tcBorders>
              <w:top w:val="nil"/>
            </w:tcBorders>
            <w:noWrap/>
            <w:vAlign w:val="center"/>
            <w:hideMark/>
          </w:tcPr>
          <w:p w14:paraId="376871F6" w14:textId="77777777" w:rsidR="00312042" w:rsidRPr="00B75D8B" w:rsidRDefault="00312042" w:rsidP="003D0F2B">
            <w:pPr>
              <w:spacing w:before="40" w:after="40" w:line="240" w:lineRule="auto"/>
              <w:jc w:val="right"/>
              <w:rPr>
                <w:rFonts w:eastAsia="SimSun"/>
                <w:sz w:val="20"/>
                <w:szCs w:val="20"/>
              </w:rPr>
            </w:pPr>
          </w:p>
        </w:tc>
        <w:tc>
          <w:tcPr>
            <w:tcW w:w="1245" w:type="dxa"/>
            <w:tcBorders>
              <w:top w:val="nil"/>
            </w:tcBorders>
            <w:noWrap/>
            <w:vAlign w:val="center"/>
            <w:hideMark/>
          </w:tcPr>
          <w:p w14:paraId="3CE8B0BA" w14:textId="77777777" w:rsidR="00312042" w:rsidRPr="00B75D8B" w:rsidRDefault="00312042" w:rsidP="003D0F2B">
            <w:pPr>
              <w:spacing w:before="40" w:after="40" w:line="240" w:lineRule="auto"/>
              <w:jc w:val="right"/>
              <w:rPr>
                <w:rFonts w:eastAsia="SimSun"/>
                <w:sz w:val="20"/>
                <w:szCs w:val="20"/>
              </w:rPr>
            </w:pPr>
          </w:p>
        </w:tc>
      </w:tr>
      <w:tr w:rsidR="00F234CD" w:rsidRPr="00B75D8B" w14:paraId="5FF7FE2E" w14:textId="77777777" w:rsidTr="009A58EE">
        <w:trPr>
          <w:trHeight w:val="315"/>
          <w:jc w:val="right"/>
        </w:trPr>
        <w:tc>
          <w:tcPr>
            <w:tcW w:w="284" w:type="dxa"/>
            <w:tcBorders>
              <w:top w:val="nil"/>
            </w:tcBorders>
            <w:noWrap/>
            <w:vAlign w:val="center"/>
            <w:hideMark/>
          </w:tcPr>
          <w:p w14:paraId="6E792FEA" w14:textId="77777777" w:rsidR="00312042" w:rsidRPr="00B75D8B" w:rsidRDefault="00312042" w:rsidP="003D0F2B">
            <w:pPr>
              <w:spacing w:before="40" w:after="40" w:line="240" w:lineRule="auto"/>
              <w:rPr>
                <w:rFonts w:eastAsia="SimSun"/>
                <w:b/>
                <w:bCs/>
                <w:sz w:val="20"/>
                <w:szCs w:val="20"/>
              </w:rPr>
            </w:pPr>
            <w:r w:rsidRPr="00B75D8B">
              <w:rPr>
                <w:rFonts w:eastAsia="SimSun"/>
                <w:b/>
                <w:bCs/>
                <w:color w:val="000000"/>
                <w:sz w:val="20"/>
                <w:szCs w:val="20"/>
              </w:rPr>
              <w:t> </w:t>
            </w:r>
          </w:p>
        </w:tc>
        <w:tc>
          <w:tcPr>
            <w:tcW w:w="6946" w:type="dxa"/>
            <w:tcBorders>
              <w:top w:val="nil"/>
            </w:tcBorders>
            <w:noWrap/>
            <w:vAlign w:val="center"/>
            <w:hideMark/>
          </w:tcPr>
          <w:p w14:paraId="3A3003EB" w14:textId="06028D1F"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lang w:val="zh-CN"/>
              </w:rPr>
              <w:t xml:space="preserve">7.3. </w:t>
            </w:r>
            <w:r w:rsidRPr="00B75D8B">
              <w:rPr>
                <w:rFonts w:eastAsia="SimSun"/>
                <w:color w:val="000000"/>
                <w:sz w:val="20"/>
                <w:szCs w:val="20"/>
                <w:lang w:val="zh-CN"/>
              </w:rPr>
              <w:t>加强缔约方的国家报告能力</w:t>
            </w:r>
          </w:p>
        </w:tc>
        <w:tc>
          <w:tcPr>
            <w:tcW w:w="1275" w:type="dxa"/>
            <w:tcBorders>
              <w:top w:val="nil"/>
            </w:tcBorders>
            <w:noWrap/>
            <w:vAlign w:val="center"/>
            <w:hideMark/>
          </w:tcPr>
          <w:p w14:paraId="5F131507"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16 000</w:t>
            </w:r>
          </w:p>
        </w:tc>
        <w:tc>
          <w:tcPr>
            <w:tcW w:w="1134" w:type="dxa"/>
            <w:tcBorders>
              <w:top w:val="nil"/>
            </w:tcBorders>
            <w:noWrap/>
            <w:vAlign w:val="center"/>
            <w:hideMark/>
          </w:tcPr>
          <w:p w14:paraId="7A1A9265" w14:textId="77777777" w:rsidR="00312042" w:rsidRPr="00B75D8B" w:rsidRDefault="00312042" w:rsidP="003D0F2B">
            <w:pPr>
              <w:spacing w:before="40" w:after="40" w:line="240" w:lineRule="auto"/>
              <w:jc w:val="right"/>
              <w:rPr>
                <w:rFonts w:eastAsia="SimSun"/>
                <w:sz w:val="20"/>
                <w:szCs w:val="20"/>
              </w:rPr>
            </w:pPr>
          </w:p>
        </w:tc>
        <w:tc>
          <w:tcPr>
            <w:tcW w:w="1276" w:type="dxa"/>
            <w:tcBorders>
              <w:top w:val="nil"/>
            </w:tcBorders>
            <w:noWrap/>
            <w:vAlign w:val="center"/>
            <w:hideMark/>
          </w:tcPr>
          <w:p w14:paraId="686F1943"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16 000</w:t>
            </w:r>
          </w:p>
        </w:tc>
        <w:tc>
          <w:tcPr>
            <w:tcW w:w="1134" w:type="dxa"/>
            <w:tcBorders>
              <w:top w:val="nil"/>
            </w:tcBorders>
            <w:noWrap/>
            <w:vAlign w:val="center"/>
            <w:hideMark/>
          </w:tcPr>
          <w:p w14:paraId="092900D3" w14:textId="77777777" w:rsidR="00312042" w:rsidRPr="00B75D8B" w:rsidRDefault="00312042" w:rsidP="003D0F2B">
            <w:pPr>
              <w:spacing w:before="40" w:after="40" w:line="240" w:lineRule="auto"/>
              <w:jc w:val="right"/>
              <w:rPr>
                <w:rFonts w:eastAsia="SimSun"/>
                <w:sz w:val="20"/>
                <w:szCs w:val="20"/>
              </w:rPr>
            </w:pPr>
          </w:p>
        </w:tc>
        <w:tc>
          <w:tcPr>
            <w:tcW w:w="1134" w:type="dxa"/>
            <w:tcBorders>
              <w:top w:val="nil"/>
            </w:tcBorders>
            <w:noWrap/>
            <w:vAlign w:val="center"/>
            <w:hideMark/>
          </w:tcPr>
          <w:p w14:paraId="05115E32"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12 000</w:t>
            </w:r>
          </w:p>
        </w:tc>
        <w:tc>
          <w:tcPr>
            <w:tcW w:w="1245" w:type="dxa"/>
            <w:tcBorders>
              <w:top w:val="nil"/>
            </w:tcBorders>
            <w:noWrap/>
            <w:vAlign w:val="center"/>
            <w:hideMark/>
          </w:tcPr>
          <w:p w14:paraId="065758D8"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12 000</w:t>
            </w:r>
          </w:p>
        </w:tc>
      </w:tr>
      <w:tr w:rsidR="00F234CD" w:rsidRPr="009439E0" w14:paraId="220743CC" w14:textId="77777777" w:rsidTr="00917804">
        <w:trPr>
          <w:trHeight w:val="52"/>
          <w:jc w:val="right"/>
        </w:trPr>
        <w:tc>
          <w:tcPr>
            <w:tcW w:w="7230" w:type="dxa"/>
            <w:gridSpan w:val="2"/>
            <w:tcBorders>
              <w:bottom w:val="single" w:sz="4" w:space="0" w:color="auto"/>
            </w:tcBorders>
            <w:shd w:val="clear" w:color="000000" w:fill="B4C6E7"/>
            <w:noWrap/>
            <w:vAlign w:val="center"/>
            <w:hideMark/>
          </w:tcPr>
          <w:p w14:paraId="47DF0EE4" w14:textId="77777777" w:rsidR="00312042" w:rsidRPr="009439E0" w:rsidRDefault="00312042" w:rsidP="003D0F2B">
            <w:pPr>
              <w:spacing w:before="40" w:after="40" w:line="240" w:lineRule="auto"/>
              <w:rPr>
                <w:rFonts w:eastAsia="SimHei"/>
                <w:b/>
                <w:bCs/>
                <w:sz w:val="20"/>
                <w:szCs w:val="20"/>
              </w:rPr>
            </w:pPr>
            <w:r w:rsidRPr="009439E0">
              <w:rPr>
                <w:rFonts w:eastAsia="SimHei"/>
                <w:b/>
                <w:bCs/>
                <w:color w:val="000000"/>
                <w:sz w:val="20"/>
                <w:szCs w:val="20"/>
                <w:lang w:val="zh-CN"/>
              </w:rPr>
              <w:t xml:space="preserve">7. </w:t>
            </w:r>
            <w:r w:rsidRPr="009439E0">
              <w:rPr>
                <w:rFonts w:eastAsia="SimHei"/>
                <w:b/>
                <w:bCs/>
                <w:color w:val="000000"/>
                <w:sz w:val="20"/>
                <w:szCs w:val="20"/>
                <w:lang w:val="zh-CN"/>
              </w:rPr>
              <w:t>《水俣公约》</w:t>
            </w:r>
            <w:r w:rsidRPr="009439E0">
              <w:rPr>
                <w:rFonts w:eastAsia="SimHei"/>
                <w:b/>
                <w:bCs/>
                <w:color w:val="000000"/>
                <w:sz w:val="20"/>
                <w:szCs w:val="20"/>
                <w:lang w:val="zh-CN"/>
              </w:rPr>
              <w:t xml:space="preserve"> </w:t>
            </w:r>
            <w:r w:rsidRPr="009439E0">
              <w:rPr>
                <w:rFonts w:eastAsia="SimHei"/>
                <w:b/>
                <w:bCs/>
                <w:color w:val="000000"/>
                <w:sz w:val="20"/>
                <w:szCs w:val="20"/>
                <w:lang w:val="zh-CN"/>
              </w:rPr>
              <w:t>下的国家报告</w:t>
            </w:r>
          </w:p>
        </w:tc>
        <w:tc>
          <w:tcPr>
            <w:tcW w:w="1275" w:type="dxa"/>
            <w:tcBorders>
              <w:bottom w:val="single" w:sz="4" w:space="0" w:color="auto"/>
            </w:tcBorders>
            <w:shd w:val="clear" w:color="000000" w:fill="B4C6E7"/>
            <w:noWrap/>
            <w:vAlign w:val="center"/>
            <w:hideMark/>
          </w:tcPr>
          <w:p w14:paraId="534B150C" w14:textId="77777777" w:rsidR="00312042" w:rsidRPr="009439E0" w:rsidRDefault="00312042" w:rsidP="003D0F2B">
            <w:pPr>
              <w:spacing w:before="40" w:after="40" w:line="240" w:lineRule="auto"/>
              <w:jc w:val="right"/>
              <w:rPr>
                <w:rFonts w:eastAsia="SimHei"/>
                <w:b/>
                <w:bCs/>
                <w:sz w:val="20"/>
                <w:szCs w:val="20"/>
              </w:rPr>
            </w:pPr>
            <w:r w:rsidRPr="009439E0">
              <w:rPr>
                <w:rFonts w:eastAsia="SimHei"/>
                <w:b/>
                <w:bCs/>
                <w:color w:val="000000"/>
                <w:sz w:val="20"/>
                <w:szCs w:val="20"/>
                <w:lang w:val="zh-CN"/>
              </w:rPr>
              <w:t>71 000</w:t>
            </w:r>
          </w:p>
        </w:tc>
        <w:tc>
          <w:tcPr>
            <w:tcW w:w="1134" w:type="dxa"/>
            <w:tcBorders>
              <w:bottom w:val="single" w:sz="4" w:space="0" w:color="auto"/>
            </w:tcBorders>
            <w:shd w:val="clear" w:color="000000" w:fill="B4C6E7"/>
            <w:noWrap/>
            <w:vAlign w:val="center"/>
            <w:hideMark/>
          </w:tcPr>
          <w:p w14:paraId="02734D7F" w14:textId="77777777" w:rsidR="00312042" w:rsidRPr="009439E0" w:rsidRDefault="00312042" w:rsidP="003D0F2B">
            <w:pPr>
              <w:spacing w:before="40" w:after="40" w:line="240" w:lineRule="auto"/>
              <w:jc w:val="right"/>
              <w:rPr>
                <w:rFonts w:eastAsia="SimHei"/>
                <w:b/>
                <w:bCs/>
                <w:sz w:val="20"/>
                <w:szCs w:val="20"/>
              </w:rPr>
            </w:pPr>
          </w:p>
        </w:tc>
        <w:tc>
          <w:tcPr>
            <w:tcW w:w="1276" w:type="dxa"/>
            <w:tcBorders>
              <w:bottom w:val="single" w:sz="4" w:space="0" w:color="auto"/>
            </w:tcBorders>
            <w:shd w:val="clear" w:color="000000" w:fill="B4C6E7"/>
            <w:noWrap/>
            <w:vAlign w:val="center"/>
            <w:hideMark/>
          </w:tcPr>
          <w:p w14:paraId="1C70B657" w14:textId="77777777" w:rsidR="00312042" w:rsidRPr="009439E0" w:rsidRDefault="00312042" w:rsidP="003D0F2B">
            <w:pPr>
              <w:spacing w:before="40" w:after="40" w:line="240" w:lineRule="auto"/>
              <w:jc w:val="right"/>
              <w:rPr>
                <w:rFonts w:eastAsia="SimHei"/>
                <w:b/>
                <w:bCs/>
                <w:sz w:val="20"/>
                <w:szCs w:val="20"/>
              </w:rPr>
            </w:pPr>
            <w:r w:rsidRPr="009439E0">
              <w:rPr>
                <w:rFonts w:eastAsia="SimHei"/>
                <w:b/>
                <w:bCs/>
                <w:color w:val="000000"/>
                <w:sz w:val="20"/>
                <w:szCs w:val="20"/>
                <w:lang w:val="zh-CN"/>
              </w:rPr>
              <w:t>71 000</w:t>
            </w:r>
          </w:p>
        </w:tc>
        <w:tc>
          <w:tcPr>
            <w:tcW w:w="1134" w:type="dxa"/>
            <w:tcBorders>
              <w:bottom w:val="single" w:sz="4" w:space="0" w:color="auto"/>
            </w:tcBorders>
            <w:shd w:val="clear" w:color="000000" w:fill="B4C6E7"/>
            <w:noWrap/>
            <w:vAlign w:val="center"/>
            <w:hideMark/>
          </w:tcPr>
          <w:p w14:paraId="2B0FD9BD" w14:textId="77777777" w:rsidR="00312042" w:rsidRPr="009439E0" w:rsidRDefault="00312042" w:rsidP="003D0F2B">
            <w:pPr>
              <w:spacing w:before="40" w:after="40" w:line="240" w:lineRule="auto"/>
              <w:jc w:val="right"/>
              <w:rPr>
                <w:rFonts w:eastAsia="SimHei"/>
                <w:b/>
                <w:bCs/>
                <w:sz w:val="20"/>
                <w:szCs w:val="20"/>
              </w:rPr>
            </w:pPr>
          </w:p>
        </w:tc>
        <w:tc>
          <w:tcPr>
            <w:tcW w:w="1134" w:type="dxa"/>
            <w:tcBorders>
              <w:bottom w:val="single" w:sz="4" w:space="0" w:color="auto"/>
            </w:tcBorders>
            <w:shd w:val="clear" w:color="000000" w:fill="B4C6E7"/>
            <w:noWrap/>
            <w:vAlign w:val="center"/>
            <w:hideMark/>
          </w:tcPr>
          <w:p w14:paraId="1A20DFA2" w14:textId="77777777" w:rsidR="00312042" w:rsidRPr="009439E0" w:rsidRDefault="00312042" w:rsidP="003D0F2B">
            <w:pPr>
              <w:spacing w:before="40" w:after="40" w:line="240" w:lineRule="auto"/>
              <w:jc w:val="right"/>
              <w:rPr>
                <w:rFonts w:eastAsia="SimHei"/>
                <w:b/>
                <w:bCs/>
                <w:sz w:val="20"/>
                <w:szCs w:val="20"/>
              </w:rPr>
            </w:pPr>
            <w:r w:rsidRPr="009439E0">
              <w:rPr>
                <w:rFonts w:eastAsia="SimHei"/>
                <w:b/>
                <w:bCs/>
                <w:color w:val="000000"/>
                <w:sz w:val="20"/>
                <w:szCs w:val="20"/>
                <w:lang w:val="zh-CN"/>
              </w:rPr>
              <w:t>12 000</w:t>
            </w:r>
          </w:p>
        </w:tc>
        <w:tc>
          <w:tcPr>
            <w:tcW w:w="1245" w:type="dxa"/>
            <w:tcBorders>
              <w:bottom w:val="single" w:sz="4" w:space="0" w:color="auto"/>
            </w:tcBorders>
            <w:shd w:val="clear" w:color="000000" w:fill="B4C6E7"/>
            <w:noWrap/>
            <w:vAlign w:val="center"/>
            <w:hideMark/>
          </w:tcPr>
          <w:p w14:paraId="7A3017A0" w14:textId="77777777" w:rsidR="00312042" w:rsidRPr="009439E0" w:rsidRDefault="00312042" w:rsidP="003D0F2B">
            <w:pPr>
              <w:spacing w:before="40" w:after="40" w:line="240" w:lineRule="auto"/>
              <w:jc w:val="right"/>
              <w:rPr>
                <w:rFonts w:eastAsia="SimHei"/>
                <w:b/>
                <w:bCs/>
                <w:sz w:val="20"/>
                <w:szCs w:val="20"/>
              </w:rPr>
            </w:pPr>
            <w:r w:rsidRPr="009439E0">
              <w:rPr>
                <w:rFonts w:eastAsia="SimHei"/>
                <w:b/>
                <w:bCs/>
                <w:color w:val="000000"/>
                <w:sz w:val="20"/>
                <w:szCs w:val="20"/>
                <w:lang w:val="zh-CN"/>
              </w:rPr>
              <w:t>12 000</w:t>
            </w:r>
          </w:p>
        </w:tc>
      </w:tr>
      <w:tr w:rsidR="00F234CD" w:rsidRPr="009439E0" w14:paraId="67A3A5CC" w14:textId="77777777" w:rsidTr="00917804">
        <w:trPr>
          <w:trHeight w:val="42"/>
          <w:jc w:val="right"/>
        </w:trPr>
        <w:tc>
          <w:tcPr>
            <w:tcW w:w="7230" w:type="dxa"/>
            <w:gridSpan w:val="2"/>
            <w:tcBorders>
              <w:top w:val="single" w:sz="4" w:space="0" w:color="auto"/>
              <w:bottom w:val="single" w:sz="4" w:space="0" w:color="auto"/>
            </w:tcBorders>
            <w:shd w:val="clear" w:color="000000" w:fill="DBB731"/>
            <w:noWrap/>
            <w:vAlign w:val="center"/>
            <w:hideMark/>
          </w:tcPr>
          <w:p w14:paraId="0BC0A787" w14:textId="77777777" w:rsidR="00312042" w:rsidRPr="009439E0" w:rsidRDefault="00312042" w:rsidP="003D0F2B">
            <w:pPr>
              <w:spacing w:before="40" w:after="40" w:line="240" w:lineRule="auto"/>
              <w:ind w:firstLineChars="100" w:firstLine="201"/>
              <w:rPr>
                <w:rFonts w:eastAsia="SimHei"/>
                <w:b/>
                <w:bCs/>
                <w:sz w:val="20"/>
                <w:szCs w:val="20"/>
              </w:rPr>
            </w:pPr>
            <w:r w:rsidRPr="009439E0">
              <w:rPr>
                <w:rFonts w:eastAsia="SimHei"/>
                <w:b/>
                <w:bCs/>
                <w:color w:val="000000"/>
                <w:sz w:val="20"/>
                <w:szCs w:val="20"/>
                <w:lang w:val="zh-CN"/>
              </w:rPr>
              <w:t>共计（</w:t>
            </w:r>
            <w:r w:rsidRPr="009439E0">
              <w:rPr>
                <w:rFonts w:eastAsia="SimHei"/>
                <w:b/>
                <w:bCs/>
                <w:color w:val="000000"/>
                <w:sz w:val="20"/>
                <w:szCs w:val="20"/>
                <w:lang w:val="zh-CN"/>
              </w:rPr>
              <w:t>C</w:t>
            </w:r>
            <w:r w:rsidRPr="009439E0">
              <w:rPr>
                <w:rFonts w:eastAsia="SimHei"/>
                <w:b/>
                <w:bCs/>
                <w:color w:val="000000"/>
                <w:sz w:val="20"/>
                <w:szCs w:val="20"/>
                <w:lang w:val="zh-CN"/>
              </w:rPr>
              <w:t>）</w:t>
            </w:r>
          </w:p>
        </w:tc>
        <w:tc>
          <w:tcPr>
            <w:tcW w:w="1275" w:type="dxa"/>
            <w:tcBorders>
              <w:top w:val="single" w:sz="4" w:space="0" w:color="auto"/>
              <w:bottom w:val="single" w:sz="4" w:space="0" w:color="auto"/>
            </w:tcBorders>
            <w:shd w:val="clear" w:color="000000" w:fill="DBB731"/>
            <w:noWrap/>
            <w:vAlign w:val="center"/>
            <w:hideMark/>
          </w:tcPr>
          <w:p w14:paraId="78E7A548" w14:textId="77777777" w:rsidR="00312042" w:rsidRPr="009439E0" w:rsidRDefault="00312042" w:rsidP="003D0F2B">
            <w:pPr>
              <w:spacing w:before="40" w:after="40" w:line="240" w:lineRule="auto"/>
              <w:jc w:val="right"/>
              <w:rPr>
                <w:rFonts w:eastAsia="SimHei"/>
                <w:b/>
                <w:bCs/>
                <w:sz w:val="20"/>
                <w:szCs w:val="20"/>
              </w:rPr>
            </w:pPr>
            <w:r w:rsidRPr="009439E0">
              <w:rPr>
                <w:rFonts w:eastAsia="SimHei"/>
                <w:b/>
                <w:bCs/>
                <w:color w:val="000000"/>
                <w:sz w:val="20"/>
                <w:szCs w:val="20"/>
                <w:lang w:val="zh-CN"/>
              </w:rPr>
              <w:t>181 000</w:t>
            </w:r>
          </w:p>
        </w:tc>
        <w:tc>
          <w:tcPr>
            <w:tcW w:w="1134" w:type="dxa"/>
            <w:tcBorders>
              <w:top w:val="single" w:sz="4" w:space="0" w:color="auto"/>
              <w:bottom w:val="single" w:sz="4" w:space="0" w:color="auto"/>
            </w:tcBorders>
            <w:shd w:val="clear" w:color="000000" w:fill="DBB731"/>
            <w:noWrap/>
            <w:vAlign w:val="center"/>
            <w:hideMark/>
          </w:tcPr>
          <w:p w14:paraId="69BCA0AF" w14:textId="77777777" w:rsidR="00312042" w:rsidRPr="009439E0" w:rsidRDefault="00312042" w:rsidP="003D0F2B">
            <w:pPr>
              <w:spacing w:before="40" w:after="40" w:line="240" w:lineRule="auto"/>
              <w:jc w:val="right"/>
              <w:rPr>
                <w:rFonts w:eastAsia="SimHei"/>
                <w:b/>
                <w:bCs/>
                <w:sz w:val="20"/>
                <w:szCs w:val="20"/>
              </w:rPr>
            </w:pPr>
          </w:p>
        </w:tc>
        <w:tc>
          <w:tcPr>
            <w:tcW w:w="1276" w:type="dxa"/>
            <w:tcBorders>
              <w:top w:val="single" w:sz="4" w:space="0" w:color="auto"/>
              <w:bottom w:val="single" w:sz="4" w:space="0" w:color="auto"/>
            </w:tcBorders>
            <w:shd w:val="clear" w:color="000000" w:fill="DBB731"/>
            <w:noWrap/>
            <w:vAlign w:val="center"/>
            <w:hideMark/>
          </w:tcPr>
          <w:p w14:paraId="046D3836" w14:textId="77777777" w:rsidR="00312042" w:rsidRPr="009439E0" w:rsidRDefault="00312042" w:rsidP="003D0F2B">
            <w:pPr>
              <w:spacing w:before="40" w:after="40" w:line="240" w:lineRule="auto"/>
              <w:jc w:val="right"/>
              <w:rPr>
                <w:rFonts w:eastAsia="SimHei"/>
                <w:b/>
                <w:bCs/>
                <w:sz w:val="20"/>
                <w:szCs w:val="20"/>
              </w:rPr>
            </w:pPr>
            <w:r w:rsidRPr="009439E0">
              <w:rPr>
                <w:rFonts w:eastAsia="SimHei"/>
                <w:b/>
                <w:bCs/>
                <w:color w:val="000000"/>
                <w:sz w:val="20"/>
                <w:szCs w:val="20"/>
                <w:lang w:val="zh-CN"/>
              </w:rPr>
              <w:t>181 000</w:t>
            </w:r>
          </w:p>
        </w:tc>
        <w:tc>
          <w:tcPr>
            <w:tcW w:w="1134" w:type="dxa"/>
            <w:tcBorders>
              <w:top w:val="single" w:sz="4" w:space="0" w:color="auto"/>
              <w:bottom w:val="single" w:sz="4" w:space="0" w:color="auto"/>
            </w:tcBorders>
            <w:shd w:val="clear" w:color="000000" w:fill="DBB731"/>
            <w:noWrap/>
            <w:vAlign w:val="center"/>
            <w:hideMark/>
          </w:tcPr>
          <w:p w14:paraId="6D1232E6" w14:textId="77777777" w:rsidR="00312042" w:rsidRPr="009439E0" w:rsidRDefault="00312042" w:rsidP="003D0F2B">
            <w:pPr>
              <w:spacing w:before="40" w:after="40" w:line="240" w:lineRule="auto"/>
              <w:jc w:val="right"/>
              <w:rPr>
                <w:rFonts w:eastAsia="SimHei"/>
                <w:b/>
                <w:bCs/>
                <w:sz w:val="20"/>
                <w:szCs w:val="20"/>
              </w:rPr>
            </w:pPr>
            <w:r w:rsidRPr="009439E0">
              <w:rPr>
                <w:rFonts w:eastAsia="SimHei"/>
                <w:b/>
                <w:bCs/>
                <w:color w:val="000000"/>
                <w:sz w:val="20"/>
                <w:szCs w:val="20"/>
                <w:lang w:val="zh-CN"/>
              </w:rPr>
              <w:t>795 000</w:t>
            </w:r>
          </w:p>
        </w:tc>
        <w:tc>
          <w:tcPr>
            <w:tcW w:w="1134" w:type="dxa"/>
            <w:tcBorders>
              <w:top w:val="single" w:sz="4" w:space="0" w:color="auto"/>
              <w:bottom w:val="single" w:sz="4" w:space="0" w:color="auto"/>
            </w:tcBorders>
            <w:shd w:val="clear" w:color="000000" w:fill="DBB731"/>
            <w:noWrap/>
            <w:vAlign w:val="center"/>
            <w:hideMark/>
          </w:tcPr>
          <w:p w14:paraId="6E37A61A" w14:textId="77777777" w:rsidR="00312042" w:rsidRPr="009439E0" w:rsidRDefault="00312042" w:rsidP="003D0F2B">
            <w:pPr>
              <w:spacing w:before="40" w:after="40" w:line="240" w:lineRule="auto"/>
              <w:jc w:val="right"/>
              <w:rPr>
                <w:rFonts w:eastAsia="SimHei"/>
                <w:b/>
                <w:bCs/>
                <w:sz w:val="20"/>
                <w:szCs w:val="20"/>
              </w:rPr>
            </w:pPr>
            <w:r w:rsidRPr="009439E0">
              <w:rPr>
                <w:rFonts w:eastAsia="SimHei"/>
                <w:b/>
                <w:bCs/>
                <w:color w:val="000000"/>
                <w:sz w:val="20"/>
                <w:szCs w:val="20"/>
                <w:lang w:val="zh-CN"/>
              </w:rPr>
              <w:t>637 000</w:t>
            </w:r>
          </w:p>
        </w:tc>
        <w:tc>
          <w:tcPr>
            <w:tcW w:w="1245" w:type="dxa"/>
            <w:tcBorders>
              <w:top w:val="single" w:sz="4" w:space="0" w:color="auto"/>
              <w:bottom w:val="single" w:sz="4" w:space="0" w:color="auto"/>
            </w:tcBorders>
            <w:shd w:val="clear" w:color="000000" w:fill="DBB731"/>
            <w:noWrap/>
            <w:vAlign w:val="center"/>
            <w:hideMark/>
          </w:tcPr>
          <w:p w14:paraId="67EC19B8" w14:textId="77777777" w:rsidR="00312042" w:rsidRPr="009439E0" w:rsidRDefault="00312042" w:rsidP="003D0F2B">
            <w:pPr>
              <w:spacing w:before="40" w:after="40" w:line="240" w:lineRule="auto"/>
              <w:jc w:val="right"/>
              <w:rPr>
                <w:rFonts w:eastAsia="SimHei"/>
                <w:b/>
                <w:bCs/>
                <w:sz w:val="20"/>
                <w:szCs w:val="20"/>
              </w:rPr>
            </w:pPr>
            <w:r w:rsidRPr="009439E0">
              <w:rPr>
                <w:rFonts w:eastAsia="SimHei"/>
                <w:b/>
                <w:bCs/>
                <w:color w:val="000000"/>
                <w:sz w:val="20"/>
                <w:szCs w:val="20"/>
                <w:lang w:val="zh-CN"/>
              </w:rPr>
              <w:t>1 432 000</w:t>
            </w:r>
          </w:p>
        </w:tc>
      </w:tr>
      <w:tr w:rsidR="00F234CD" w:rsidRPr="009439E0" w14:paraId="370AA60A" w14:textId="77777777" w:rsidTr="00DD753D">
        <w:trPr>
          <w:trHeight w:val="315"/>
          <w:jc w:val="right"/>
        </w:trPr>
        <w:tc>
          <w:tcPr>
            <w:tcW w:w="7230" w:type="dxa"/>
            <w:gridSpan w:val="2"/>
            <w:tcBorders>
              <w:top w:val="single" w:sz="4" w:space="0" w:color="auto"/>
            </w:tcBorders>
            <w:noWrap/>
            <w:vAlign w:val="center"/>
            <w:hideMark/>
          </w:tcPr>
          <w:p w14:paraId="0C1C69EA" w14:textId="77777777" w:rsidR="00312042" w:rsidRPr="009439E0" w:rsidRDefault="00312042" w:rsidP="003D0F2B">
            <w:pPr>
              <w:spacing w:before="40" w:after="40" w:line="240" w:lineRule="auto"/>
              <w:rPr>
                <w:rFonts w:eastAsia="SimHei"/>
                <w:b/>
                <w:bCs/>
                <w:sz w:val="20"/>
                <w:szCs w:val="20"/>
              </w:rPr>
            </w:pPr>
            <w:r w:rsidRPr="009439E0">
              <w:rPr>
                <w:rFonts w:eastAsia="SimHei"/>
                <w:b/>
                <w:bCs/>
                <w:color w:val="000000"/>
                <w:sz w:val="20"/>
                <w:szCs w:val="20"/>
                <w:lang w:val="zh-CN"/>
              </w:rPr>
              <w:t>D.</w:t>
            </w:r>
            <w:r w:rsidRPr="009439E0">
              <w:rPr>
                <w:rFonts w:eastAsia="SimHei"/>
                <w:color w:val="000000"/>
                <w:sz w:val="20"/>
                <w:szCs w:val="20"/>
                <w:lang w:val="zh-CN"/>
              </w:rPr>
              <w:t xml:space="preserve"> </w:t>
            </w:r>
            <w:r w:rsidRPr="009439E0">
              <w:rPr>
                <w:rFonts w:eastAsia="SimHei"/>
                <w:b/>
                <w:bCs/>
                <w:color w:val="000000"/>
                <w:sz w:val="20"/>
                <w:szCs w:val="20"/>
                <w:lang w:val="zh-CN"/>
              </w:rPr>
              <w:t>知识和信息管理与外联</w:t>
            </w:r>
          </w:p>
        </w:tc>
        <w:tc>
          <w:tcPr>
            <w:tcW w:w="1275" w:type="dxa"/>
            <w:tcBorders>
              <w:top w:val="single" w:sz="4" w:space="0" w:color="auto"/>
            </w:tcBorders>
            <w:noWrap/>
            <w:vAlign w:val="center"/>
            <w:hideMark/>
          </w:tcPr>
          <w:p w14:paraId="3917F194" w14:textId="77777777" w:rsidR="00312042" w:rsidRPr="009439E0" w:rsidRDefault="00312042" w:rsidP="003D0F2B">
            <w:pPr>
              <w:spacing w:before="40" w:after="40" w:line="240" w:lineRule="auto"/>
              <w:jc w:val="right"/>
              <w:rPr>
                <w:rFonts w:eastAsia="SimHei"/>
                <w:b/>
                <w:bCs/>
                <w:sz w:val="20"/>
                <w:szCs w:val="20"/>
              </w:rPr>
            </w:pPr>
          </w:p>
        </w:tc>
        <w:tc>
          <w:tcPr>
            <w:tcW w:w="1134" w:type="dxa"/>
            <w:tcBorders>
              <w:top w:val="single" w:sz="4" w:space="0" w:color="auto"/>
            </w:tcBorders>
            <w:noWrap/>
            <w:vAlign w:val="center"/>
            <w:hideMark/>
          </w:tcPr>
          <w:p w14:paraId="669B7DC0" w14:textId="77777777" w:rsidR="00312042" w:rsidRPr="009439E0" w:rsidRDefault="00312042" w:rsidP="003D0F2B">
            <w:pPr>
              <w:spacing w:before="40" w:after="40" w:line="240" w:lineRule="auto"/>
              <w:jc w:val="right"/>
              <w:rPr>
                <w:rFonts w:eastAsia="SimHei"/>
                <w:b/>
                <w:bCs/>
                <w:sz w:val="20"/>
                <w:szCs w:val="20"/>
              </w:rPr>
            </w:pPr>
          </w:p>
        </w:tc>
        <w:tc>
          <w:tcPr>
            <w:tcW w:w="1276" w:type="dxa"/>
            <w:tcBorders>
              <w:top w:val="single" w:sz="4" w:space="0" w:color="auto"/>
            </w:tcBorders>
            <w:noWrap/>
            <w:vAlign w:val="center"/>
            <w:hideMark/>
          </w:tcPr>
          <w:p w14:paraId="7634176C" w14:textId="77777777" w:rsidR="00312042" w:rsidRPr="009439E0" w:rsidRDefault="00312042" w:rsidP="003D0F2B">
            <w:pPr>
              <w:spacing w:before="40" w:after="40" w:line="240" w:lineRule="auto"/>
              <w:jc w:val="right"/>
              <w:rPr>
                <w:rFonts w:eastAsia="SimHei"/>
                <w:b/>
                <w:bCs/>
                <w:sz w:val="20"/>
                <w:szCs w:val="20"/>
              </w:rPr>
            </w:pPr>
          </w:p>
        </w:tc>
        <w:tc>
          <w:tcPr>
            <w:tcW w:w="1134" w:type="dxa"/>
            <w:tcBorders>
              <w:top w:val="single" w:sz="4" w:space="0" w:color="auto"/>
            </w:tcBorders>
            <w:noWrap/>
            <w:vAlign w:val="center"/>
            <w:hideMark/>
          </w:tcPr>
          <w:p w14:paraId="477380EC" w14:textId="77777777" w:rsidR="00312042" w:rsidRPr="009439E0" w:rsidRDefault="00312042" w:rsidP="003D0F2B">
            <w:pPr>
              <w:spacing w:before="40" w:after="40" w:line="240" w:lineRule="auto"/>
              <w:jc w:val="right"/>
              <w:rPr>
                <w:rFonts w:eastAsia="SimHei"/>
                <w:b/>
                <w:bCs/>
                <w:sz w:val="20"/>
                <w:szCs w:val="20"/>
              </w:rPr>
            </w:pPr>
          </w:p>
        </w:tc>
        <w:tc>
          <w:tcPr>
            <w:tcW w:w="1134" w:type="dxa"/>
            <w:tcBorders>
              <w:top w:val="single" w:sz="4" w:space="0" w:color="auto"/>
            </w:tcBorders>
            <w:noWrap/>
            <w:vAlign w:val="center"/>
            <w:hideMark/>
          </w:tcPr>
          <w:p w14:paraId="3525ACC9" w14:textId="77777777" w:rsidR="00312042" w:rsidRPr="009439E0" w:rsidRDefault="00312042" w:rsidP="003D0F2B">
            <w:pPr>
              <w:spacing w:before="40" w:after="40" w:line="240" w:lineRule="auto"/>
              <w:jc w:val="right"/>
              <w:rPr>
                <w:rFonts w:eastAsia="SimHei"/>
                <w:b/>
                <w:bCs/>
                <w:sz w:val="20"/>
                <w:szCs w:val="20"/>
              </w:rPr>
            </w:pPr>
          </w:p>
        </w:tc>
        <w:tc>
          <w:tcPr>
            <w:tcW w:w="1245" w:type="dxa"/>
            <w:tcBorders>
              <w:top w:val="single" w:sz="4" w:space="0" w:color="auto"/>
            </w:tcBorders>
            <w:noWrap/>
            <w:vAlign w:val="center"/>
            <w:hideMark/>
          </w:tcPr>
          <w:p w14:paraId="016266B4" w14:textId="77777777" w:rsidR="00312042" w:rsidRPr="009439E0" w:rsidRDefault="00312042" w:rsidP="003D0F2B">
            <w:pPr>
              <w:spacing w:before="40" w:after="40" w:line="240" w:lineRule="auto"/>
              <w:jc w:val="right"/>
              <w:rPr>
                <w:rFonts w:eastAsia="SimHei"/>
                <w:b/>
                <w:bCs/>
                <w:sz w:val="20"/>
                <w:szCs w:val="20"/>
              </w:rPr>
            </w:pPr>
          </w:p>
        </w:tc>
      </w:tr>
      <w:tr w:rsidR="00F234CD" w:rsidRPr="009439E0" w14:paraId="13CC9D32" w14:textId="77777777" w:rsidTr="00917804">
        <w:trPr>
          <w:trHeight w:val="52"/>
          <w:jc w:val="right"/>
        </w:trPr>
        <w:tc>
          <w:tcPr>
            <w:tcW w:w="7230" w:type="dxa"/>
            <w:gridSpan w:val="2"/>
            <w:noWrap/>
            <w:vAlign w:val="center"/>
            <w:hideMark/>
          </w:tcPr>
          <w:p w14:paraId="2E908C47" w14:textId="77777777" w:rsidR="00312042" w:rsidRPr="009439E0" w:rsidRDefault="00312042" w:rsidP="003D0F2B">
            <w:pPr>
              <w:spacing w:before="40" w:after="40" w:line="240" w:lineRule="auto"/>
              <w:rPr>
                <w:rFonts w:eastAsia="SimHei"/>
                <w:b/>
                <w:bCs/>
                <w:sz w:val="20"/>
                <w:szCs w:val="20"/>
              </w:rPr>
            </w:pPr>
            <w:r w:rsidRPr="009439E0">
              <w:rPr>
                <w:rFonts w:eastAsia="SimHei"/>
                <w:b/>
                <w:bCs/>
                <w:color w:val="000000"/>
                <w:sz w:val="20"/>
                <w:szCs w:val="20"/>
                <w:lang w:val="zh-CN"/>
              </w:rPr>
              <w:t xml:space="preserve">8. </w:t>
            </w:r>
            <w:r w:rsidRPr="009439E0">
              <w:rPr>
                <w:rFonts w:eastAsia="SimHei"/>
                <w:b/>
                <w:bCs/>
                <w:color w:val="000000"/>
                <w:sz w:val="20"/>
                <w:szCs w:val="20"/>
                <w:lang w:val="zh-CN"/>
              </w:rPr>
              <w:t>出版物</w:t>
            </w:r>
          </w:p>
        </w:tc>
        <w:tc>
          <w:tcPr>
            <w:tcW w:w="1275" w:type="dxa"/>
            <w:noWrap/>
            <w:vAlign w:val="center"/>
            <w:hideMark/>
          </w:tcPr>
          <w:p w14:paraId="7A623909" w14:textId="77777777" w:rsidR="00312042" w:rsidRPr="009439E0" w:rsidRDefault="00312042" w:rsidP="003D0F2B">
            <w:pPr>
              <w:spacing w:before="40" w:after="40" w:line="240" w:lineRule="auto"/>
              <w:jc w:val="right"/>
              <w:rPr>
                <w:rFonts w:eastAsia="SimHei"/>
                <w:b/>
                <w:bCs/>
                <w:sz w:val="20"/>
                <w:szCs w:val="20"/>
              </w:rPr>
            </w:pPr>
          </w:p>
        </w:tc>
        <w:tc>
          <w:tcPr>
            <w:tcW w:w="1134" w:type="dxa"/>
            <w:noWrap/>
            <w:vAlign w:val="center"/>
            <w:hideMark/>
          </w:tcPr>
          <w:p w14:paraId="253305C8" w14:textId="77777777" w:rsidR="00312042" w:rsidRPr="009439E0" w:rsidRDefault="00312042" w:rsidP="003D0F2B">
            <w:pPr>
              <w:spacing w:before="40" w:after="40" w:line="240" w:lineRule="auto"/>
              <w:jc w:val="right"/>
              <w:rPr>
                <w:rFonts w:eastAsia="SimHei"/>
                <w:b/>
                <w:bCs/>
                <w:sz w:val="20"/>
                <w:szCs w:val="20"/>
              </w:rPr>
            </w:pPr>
          </w:p>
        </w:tc>
        <w:tc>
          <w:tcPr>
            <w:tcW w:w="1276" w:type="dxa"/>
            <w:noWrap/>
            <w:vAlign w:val="center"/>
            <w:hideMark/>
          </w:tcPr>
          <w:p w14:paraId="317198B5" w14:textId="77777777" w:rsidR="00312042" w:rsidRPr="009439E0" w:rsidRDefault="00312042" w:rsidP="003D0F2B">
            <w:pPr>
              <w:spacing w:before="40" w:after="40" w:line="240" w:lineRule="auto"/>
              <w:jc w:val="right"/>
              <w:rPr>
                <w:rFonts w:eastAsia="SimHei"/>
                <w:b/>
                <w:bCs/>
                <w:sz w:val="20"/>
                <w:szCs w:val="20"/>
              </w:rPr>
            </w:pPr>
          </w:p>
        </w:tc>
        <w:tc>
          <w:tcPr>
            <w:tcW w:w="1134" w:type="dxa"/>
            <w:noWrap/>
            <w:vAlign w:val="center"/>
            <w:hideMark/>
          </w:tcPr>
          <w:p w14:paraId="6DFC236E" w14:textId="77777777" w:rsidR="00312042" w:rsidRPr="009439E0" w:rsidRDefault="00312042" w:rsidP="003D0F2B">
            <w:pPr>
              <w:spacing w:before="40" w:after="40" w:line="240" w:lineRule="auto"/>
              <w:jc w:val="right"/>
              <w:rPr>
                <w:rFonts w:eastAsia="SimHei"/>
                <w:b/>
                <w:bCs/>
                <w:sz w:val="20"/>
                <w:szCs w:val="20"/>
              </w:rPr>
            </w:pPr>
          </w:p>
        </w:tc>
        <w:tc>
          <w:tcPr>
            <w:tcW w:w="1134" w:type="dxa"/>
            <w:noWrap/>
            <w:vAlign w:val="center"/>
            <w:hideMark/>
          </w:tcPr>
          <w:p w14:paraId="7CE81E54" w14:textId="77777777" w:rsidR="00312042" w:rsidRPr="009439E0" w:rsidRDefault="00312042" w:rsidP="003D0F2B">
            <w:pPr>
              <w:spacing w:before="40" w:after="40" w:line="240" w:lineRule="auto"/>
              <w:jc w:val="right"/>
              <w:rPr>
                <w:rFonts w:eastAsia="SimHei"/>
                <w:b/>
                <w:bCs/>
                <w:sz w:val="20"/>
                <w:szCs w:val="20"/>
              </w:rPr>
            </w:pPr>
          </w:p>
        </w:tc>
        <w:tc>
          <w:tcPr>
            <w:tcW w:w="1245" w:type="dxa"/>
            <w:noWrap/>
            <w:vAlign w:val="center"/>
            <w:hideMark/>
          </w:tcPr>
          <w:p w14:paraId="6FE087F4" w14:textId="77777777" w:rsidR="00312042" w:rsidRPr="009439E0" w:rsidRDefault="00312042" w:rsidP="003D0F2B">
            <w:pPr>
              <w:spacing w:before="40" w:after="40" w:line="240" w:lineRule="auto"/>
              <w:jc w:val="right"/>
              <w:rPr>
                <w:rFonts w:eastAsia="SimHei"/>
                <w:b/>
                <w:bCs/>
                <w:sz w:val="20"/>
                <w:szCs w:val="20"/>
              </w:rPr>
            </w:pPr>
          </w:p>
        </w:tc>
      </w:tr>
      <w:tr w:rsidR="00F234CD" w:rsidRPr="00B75D8B" w14:paraId="1FA7F381" w14:textId="77777777" w:rsidTr="00917804">
        <w:trPr>
          <w:trHeight w:val="52"/>
          <w:jc w:val="right"/>
        </w:trPr>
        <w:tc>
          <w:tcPr>
            <w:tcW w:w="284" w:type="dxa"/>
            <w:noWrap/>
            <w:vAlign w:val="center"/>
            <w:hideMark/>
          </w:tcPr>
          <w:p w14:paraId="2BB73CE4" w14:textId="77777777" w:rsidR="00312042" w:rsidRPr="00B75D8B" w:rsidRDefault="00312042" w:rsidP="003D0F2B">
            <w:pPr>
              <w:spacing w:before="40" w:after="40" w:line="240" w:lineRule="auto"/>
              <w:rPr>
                <w:rFonts w:eastAsia="SimSun"/>
                <w:b/>
                <w:bCs/>
                <w:sz w:val="20"/>
                <w:szCs w:val="20"/>
              </w:rPr>
            </w:pPr>
            <w:r w:rsidRPr="00B75D8B">
              <w:rPr>
                <w:rFonts w:eastAsia="SimSun"/>
                <w:b/>
                <w:bCs/>
                <w:color w:val="000000"/>
                <w:sz w:val="20"/>
                <w:szCs w:val="20"/>
              </w:rPr>
              <w:t> </w:t>
            </w:r>
          </w:p>
        </w:tc>
        <w:tc>
          <w:tcPr>
            <w:tcW w:w="6946" w:type="dxa"/>
            <w:noWrap/>
            <w:vAlign w:val="center"/>
            <w:hideMark/>
          </w:tcPr>
          <w:p w14:paraId="2FA7B35F" w14:textId="77777777"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lang w:val="zh-CN"/>
              </w:rPr>
              <w:t xml:space="preserve">8.1. </w:t>
            </w:r>
            <w:r w:rsidRPr="00C84F02">
              <w:rPr>
                <w:rFonts w:eastAsia="SimSun"/>
                <w:color w:val="000000"/>
                <w:sz w:val="20"/>
                <w:szCs w:val="20"/>
                <w:lang w:val="zh-CN"/>
              </w:rPr>
              <w:t>出版物</w:t>
            </w:r>
          </w:p>
        </w:tc>
        <w:tc>
          <w:tcPr>
            <w:tcW w:w="1275" w:type="dxa"/>
            <w:noWrap/>
            <w:vAlign w:val="center"/>
            <w:hideMark/>
          </w:tcPr>
          <w:p w14:paraId="4F99145C"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25 000</w:t>
            </w:r>
          </w:p>
        </w:tc>
        <w:tc>
          <w:tcPr>
            <w:tcW w:w="1134" w:type="dxa"/>
            <w:noWrap/>
            <w:vAlign w:val="center"/>
            <w:hideMark/>
          </w:tcPr>
          <w:p w14:paraId="3EAEE6E3"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20 000</w:t>
            </w:r>
          </w:p>
        </w:tc>
        <w:tc>
          <w:tcPr>
            <w:tcW w:w="1276" w:type="dxa"/>
            <w:noWrap/>
            <w:vAlign w:val="center"/>
            <w:hideMark/>
          </w:tcPr>
          <w:p w14:paraId="56DC67A8"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45 000</w:t>
            </w:r>
          </w:p>
        </w:tc>
        <w:tc>
          <w:tcPr>
            <w:tcW w:w="1134" w:type="dxa"/>
            <w:noWrap/>
            <w:vAlign w:val="center"/>
            <w:hideMark/>
          </w:tcPr>
          <w:p w14:paraId="60818606"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12 500</w:t>
            </w:r>
          </w:p>
        </w:tc>
        <w:tc>
          <w:tcPr>
            <w:tcW w:w="1134" w:type="dxa"/>
            <w:noWrap/>
            <w:vAlign w:val="center"/>
            <w:hideMark/>
          </w:tcPr>
          <w:p w14:paraId="63FF86E5"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12 500</w:t>
            </w:r>
          </w:p>
        </w:tc>
        <w:tc>
          <w:tcPr>
            <w:tcW w:w="1245" w:type="dxa"/>
            <w:noWrap/>
            <w:vAlign w:val="center"/>
            <w:hideMark/>
          </w:tcPr>
          <w:p w14:paraId="5CE6DC8D"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25 000</w:t>
            </w:r>
          </w:p>
        </w:tc>
      </w:tr>
      <w:tr w:rsidR="00F234CD" w:rsidRPr="009439E0" w14:paraId="15B1E822" w14:textId="77777777" w:rsidTr="00C4751C">
        <w:trPr>
          <w:trHeight w:val="52"/>
          <w:jc w:val="right"/>
        </w:trPr>
        <w:tc>
          <w:tcPr>
            <w:tcW w:w="7230" w:type="dxa"/>
            <w:gridSpan w:val="2"/>
            <w:shd w:val="clear" w:color="000000" w:fill="B4C6E7"/>
            <w:noWrap/>
            <w:vAlign w:val="center"/>
            <w:hideMark/>
          </w:tcPr>
          <w:p w14:paraId="09354D05" w14:textId="77777777" w:rsidR="00312042" w:rsidRPr="009439E0" w:rsidRDefault="00312042" w:rsidP="003D0F2B">
            <w:pPr>
              <w:spacing w:before="40" w:after="40" w:line="240" w:lineRule="auto"/>
              <w:rPr>
                <w:rFonts w:eastAsia="SimHei"/>
                <w:b/>
                <w:bCs/>
                <w:sz w:val="20"/>
                <w:szCs w:val="20"/>
              </w:rPr>
            </w:pPr>
            <w:r w:rsidRPr="009439E0">
              <w:rPr>
                <w:rFonts w:eastAsia="SimHei"/>
                <w:b/>
                <w:bCs/>
                <w:color w:val="000000"/>
                <w:sz w:val="20"/>
                <w:szCs w:val="20"/>
                <w:lang w:val="zh-CN"/>
              </w:rPr>
              <w:t xml:space="preserve">8. </w:t>
            </w:r>
            <w:r w:rsidRPr="009439E0">
              <w:rPr>
                <w:rFonts w:eastAsia="SimHei"/>
                <w:b/>
                <w:bCs/>
                <w:color w:val="000000"/>
                <w:sz w:val="20"/>
                <w:szCs w:val="20"/>
                <w:lang w:val="zh-CN"/>
              </w:rPr>
              <w:t>出版物</w:t>
            </w:r>
          </w:p>
        </w:tc>
        <w:tc>
          <w:tcPr>
            <w:tcW w:w="1275" w:type="dxa"/>
            <w:shd w:val="clear" w:color="000000" w:fill="B4C6E7"/>
            <w:noWrap/>
            <w:vAlign w:val="center"/>
            <w:hideMark/>
          </w:tcPr>
          <w:p w14:paraId="5CD87249" w14:textId="77777777" w:rsidR="00312042" w:rsidRPr="009439E0" w:rsidRDefault="00312042" w:rsidP="003D0F2B">
            <w:pPr>
              <w:spacing w:before="40" w:after="40" w:line="240" w:lineRule="auto"/>
              <w:jc w:val="right"/>
              <w:rPr>
                <w:rFonts w:eastAsia="SimHei"/>
                <w:b/>
                <w:bCs/>
                <w:sz w:val="20"/>
                <w:szCs w:val="20"/>
              </w:rPr>
            </w:pPr>
            <w:r w:rsidRPr="009439E0">
              <w:rPr>
                <w:rFonts w:eastAsia="SimHei"/>
                <w:b/>
                <w:bCs/>
                <w:color w:val="000000"/>
                <w:sz w:val="20"/>
                <w:szCs w:val="20"/>
                <w:lang w:val="zh-CN"/>
              </w:rPr>
              <w:t>25 000</w:t>
            </w:r>
          </w:p>
        </w:tc>
        <w:tc>
          <w:tcPr>
            <w:tcW w:w="1134" w:type="dxa"/>
            <w:shd w:val="clear" w:color="000000" w:fill="B4C6E7"/>
            <w:noWrap/>
            <w:vAlign w:val="center"/>
            <w:hideMark/>
          </w:tcPr>
          <w:p w14:paraId="76A54092" w14:textId="77777777" w:rsidR="00312042" w:rsidRPr="009439E0" w:rsidRDefault="00312042" w:rsidP="003D0F2B">
            <w:pPr>
              <w:spacing w:before="40" w:after="40" w:line="240" w:lineRule="auto"/>
              <w:jc w:val="right"/>
              <w:rPr>
                <w:rFonts w:eastAsia="SimHei"/>
                <w:b/>
                <w:bCs/>
                <w:sz w:val="20"/>
                <w:szCs w:val="20"/>
              </w:rPr>
            </w:pPr>
            <w:r w:rsidRPr="009439E0">
              <w:rPr>
                <w:rFonts w:eastAsia="SimHei"/>
                <w:b/>
                <w:bCs/>
                <w:color w:val="000000"/>
                <w:sz w:val="20"/>
                <w:szCs w:val="20"/>
                <w:lang w:val="zh-CN"/>
              </w:rPr>
              <w:t>20 000</w:t>
            </w:r>
          </w:p>
        </w:tc>
        <w:tc>
          <w:tcPr>
            <w:tcW w:w="1276" w:type="dxa"/>
            <w:shd w:val="clear" w:color="000000" w:fill="B4C6E7"/>
            <w:noWrap/>
            <w:vAlign w:val="center"/>
            <w:hideMark/>
          </w:tcPr>
          <w:p w14:paraId="3CAB0A04" w14:textId="77777777" w:rsidR="00312042" w:rsidRPr="009439E0" w:rsidRDefault="00312042" w:rsidP="003D0F2B">
            <w:pPr>
              <w:spacing w:before="40" w:after="40" w:line="240" w:lineRule="auto"/>
              <w:jc w:val="right"/>
              <w:rPr>
                <w:rFonts w:eastAsia="SimHei"/>
                <w:b/>
                <w:bCs/>
                <w:sz w:val="20"/>
                <w:szCs w:val="20"/>
              </w:rPr>
            </w:pPr>
            <w:r w:rsidRPr="009439E0">
              <w:rPr>
                <w:rFonts w:eastAsia="SimHei"/>
                <w:b/>
                <w:bCs/>
                <w:color w:val="000000"/>
                <w:sz w:val="20"/>
                <w:szCs w:val="20"/>
                <w:lang w:val="zh-CN"/>
              </w:rPr>
              <w:t>45 000</w:t>
            </w:r>
          </w:p>
        </w:tc>
        <w:tc>
          <w:tcPr>
            <w:tcW w:w="1134" w:type="dxa"/>
            <w:shd w:val="clear" w:color="000000" w:fill="B4C6E7"/>
            <w:noWrap/>
            <w:vAlign w:val="center"/>
            <w:hideMark/>
          </w:tcPr>
          <w:p w14:paraId="08AC015D" w14:textId="77777777" w:rsidR="00312042" w:rsidRPr="009439E0" w:rsidRDefault="00312042" w:rsidP="003D0F2B">
            <w:pPr>
              <w:spacing w:before="40" w:after="40" w:line="240" w:lineRule="auto"/>
              <w:jc w:val="right"/>
              <w:rPr>
                <w:rFonts w:eastAsia="SimHei"/>
                <w:b/>
                <w:bCs/>
                <w:sz w:val="20"/>
                <w:szCs w:val="20"/>
              </w:rPr>
            </w:pPr>
            <w:r w:rsidRPr="009439E0">
              <w:rPr>
                <w:rFonts w:eastAsia="SimHei"/>
                <w:b/>
                <w:bCs/>
                <w:color w:val="000000"/>
                <w:sz w:val="20"/>
                <w:szCs w:val="20"/>
                <w:lang w:val="zh-CN"/>
              </w:rPr>
              <w:t>12 500</w:t>
            </w:r>
          </w:p>
        </w:tc>
        <w:tc>
          <w:tcPr>
            <w:tcW w:w="1134" w:type="dxa"/>
            <w:shd w:val="clear" w:color="000000" w:fill="B4C6E7"/>
            <w:noWrap/>
            <w:vAlign w:val="center"/>
            <w:hideMark/>
          </w:tcPr>
          <w:p w14:paraId="49BD1251" w14:textId="77777777" w:rsidR="00312042" w:rsidRPr="009439E0" w:rsidRDefault="00312042" w:rsidP="003D0F2B">
            <w:pPr>
              <w:spacing w:before="40" w:after="40" w:line="240" w:lineRule="auto"/>
              <w:jc w:val="right"/>
              <w:rPr>
                <w:rFonts w:eastAsia="SimHei"/>
                <w:b/>
                <w:bCs/>
                <w:sz w:val="20"/>
                <w:szCs w:val="20"/>
              </w:rPr>
            </w:pPr>
            <w:r w:rsidRPr="009439E0">
              <w:rPr>
                <w:rFonts w:eastAsia="SimHei"/>
                <w:b/>
                <w:bCs/>
                <w:color w:val="000000"/>
                <w:sz w:val="20"/>
                <w:szCs w:val="20"/>
                <w:lang w:val="zh-CN"/>
              </w:rPr>
              <w:t>12 500</w:t>
            </w:r>
          </w:p>
        </w:tc>
        <w:tc>
          <w:tcPr>
            <w:tcW w:w="1245" w:type="dxa"/>
            <w:shd w:val="clear" w:color="000000" w:fill="B4C6E7"/>
            <w:noWrap/>
            <w:vAlign w:val="center"/>
            <w:hideMark/>
          </w:tcPr>
          <w:p w14:paraId="75749CD7" w14:textId="77777777" w:rsidR="00312042" w:rsidRPr="009439E0" w:rsidRDefault="00312042" w:rsidP="003D0F2B">
            <w:pPr>
              <w:spacing w:before="40" w:after="40" w:line="240" w:lineRule="auto"/>
              <w:jc w:val="right"/>
              <w:rPr>
                <w:rFonts w:eastAsia="SimHei"/>
                <w:b/>
                <w:bCs/>
                <w:sz w:val="20"/>
                <w:szCs w:val="20"/>
              </w:rPr>
            </w:pPr>
            <w:r w:rsidRPr="009439E0">
              <w:rPr>
                <w:rFonts w:eastAsia="SimHei"/>
                <w:b/>
                <w:bCs/>
                <w:color w:val="000000"/>
                <w:sz w:val="20"/>
                <w:szCs w:val="20"/>
                <w:lang w:val="zh-CN"/>
              </w:rPr>
              <w:t>25 000</w:t>
            </w:r>
          </w:p>
        </w:tc>
      </w:tr>
      <w:tr w:rsidR="00F234CD" w:rsidRPr="009439E0" w14:paraId="0CA623B9" w14:textId="77777777" w:rsidTr="00917804">
        <w:trPr>
          <w:trHeight w:val="52"/>
          <w:jc w:val="right"/>
        </w:trPr>
        <w:tc>
          <w:tcPr>
            <w:tcW w:w="7230" w:type="dxa"/>
            <w:gridSpan w:val="2"/>
            <w:tcBorders>
              <w:top w:val="nil"/>
            </w:tcBorders>
            <w:noWrap/>
            <w:vAlign w:val="center"/>
            <w:hideMark/>
          </w:tcPr>
          <w:p w14:paraId="652315EC" w14:textId="77777777" w:rsidR="00312042" w:rsidRPr="009439E0" w:rsidRDefault="00312042" w:rsidP="003D0F2B">
            <w:pPr>
              <w:spacing w:before="40" w:after="40" w:line="240" w:lineRule="auto"/>
              <w:rPr>
                <w:rFonts w:eastAsia="SimHei"/>
                <w:b/>
                <w:bCs/>
                <w:sz w:val="20"/>
                <w:szCs w:val="20"/>
              </w:rPr>
            </w:pPr>
            <w:r w:rsidRPr="009439E0">
              <w:rPr>
                <w:rFonts w:eastAsia="SimHei"/>
                <w:b/>
                <w:bCs/>
                <w:color w:val="000000"/>
                <w:sz w:val="20"/>
                <w:szCs w:val="20"/>
                <w:lang w:val="zh-CN"/>
              </w:rPr>
              <w:t>9.</w:t>
            </w:r>
            <w:r w:rsidRPr="009439E0">
              <w:rPr>
                <w:rFonts w:eastAsia="SimHei"/>
                <w:color w:val="000000"/>
                <w:sz w:val="20"/>
                <w:szCs w:val="20"/>
                <w:lang w:val="zh-CN"/>
              </w:rPr>
              <w:t xml:space="preserve"> </w:t>
            </w:r>
            <w:r w:rsidRPr="009439E0">
              <w:rPr>
                <w:rFonts w:eastAsia="SimHei"/>
                <w:b/>
                <w:bCs/>
                <w:color w:val="000000"/>
                <w:sz w:val="20"/>
                <w:szCs w:val="20"/>
                <w:lang w:val="zh-CN"/>
              </w:rPr>
              <w:t>传播、外联和公众认识</w:t>
            </w:r>
          </w:p>
        </w:tc>
        <w:tc>
          <w:tcPr>
            <w:tcW w:w="1275" w:type="dxa"/>
            <w:tcBorders>
              <w:top w:val="nil"/>
            </w:tcBorders>
            <w:noWrap/>
            <w:vAlign w:val="center"/>
            <w:hideMark/>
          </w:tcPr>
          <w:p w14:paraId="0E0CFA12" w14:textId="77777777" w:rsidR="00312042" w:rsidRPr="009439E0" w:rsidRDefault="00312042" w:rsidP="003D0F2B">
            <w:pPr>
              <w:spacing w:before="40" w:after="40" w:line="240" w:lineRule="auto"/>
              <w:jc w:val="right"/>
              <w:rPr>
                <w:rFonts w:eastAsia="SimHei"/>
                <w:b/>
                <w:bCs/>
                <w:sz w:val="20"/>
                <w:szCs w:val="20"/>
              </w:rPr>
            </w:pPr>
          </w:p>
        </w:tc>
        <w:tc>
          <w:tcPr>
            <w:tcW w:w="1134" w:type="dxa"/>
            <w:tcBorders>
              <w:top w:val="nil"/>
            </w:tcBorders>
            <w:noWrap/>
            <w:vAlign w:val="center"/>
            <w:hideMark/>
          </w:tcPr>
          <w:p w14:paraId="22E23745" w14:textId="77777777" w:rsidR="00312042" w:rsidRPr="009439E0" w:rsidRDefault="00312042" w:rsidP="003D0F2B">
            <w:pPr>
              <w:spacing w:before="40" w:after="40" w:line="240" w:lineRule="auto"/>
              <w:jc w:val="right"/>
              <w:rPr>
                <w:rFonts w:eastAsia="SimHei"/>
                <w:b/>
                <w:bCs/>
                <w:sz w:val="20"/>
                <w:szCs w:val="20"/>
              </w:rPr>
            </w:pPr>
          </w:p>
        </w:tc>
        <w:tc>
          <w:tcPr>
            <w:tcW w:w="1276" w:type="dxa"/>
            <w:tcBorders>
              <w:top w:val="nil"/>
            </w:tcBorders>
            <w:noWrap/>
            <w:vAlign w:val="center"/>
            <w:hideMark/>
          </w:tcPr>
          <w:p w14:paraId="5B6F046B" w14:textId="77777777" w:rsidR="00312042" w:rsidRPr="009439E0" w:rsidRDefault="00312042" w:rsidP="003D0F2B">
            <w:pPr>
              <w:spacing w:before="40" w:after="40" w:line="240" w:lineRule="auto"/>
              <w:jc w:val="right"/>
              <w:rPr>
                <w:rFonts w:eastAsia="SimHei"/>
                <w:b/>
                <w:bCs/>
                <w:sz w:val="20"/>
                <w:szCs w:val="20"/>
              </w:rPr>
            </w:pPr>
          </w:p>
        </w:tc>
        <w:tc>
          <w:tcPr>
            <w:tcW w:w="1134" w:type="dxa"/>
            <w:tcBorders>
              <w:top w:val="nil"/>
            </w:tcBorders>
            <w:noWrap/>
            <w:vAlign w:val="center"/>
            <w:hideMark/>
          </w:tcPr>
          <w:p w14:paraId="4D09591B" w14:textId="77777777" w:rsidR="00312042" w:rsidRPr="009439E0" w:rsidRDefault="00312042" w:rsidP="003D0F2B">
            <w:pPr>
              <w:spacing w:before="40" w:after="40" w:line="240" w:lineRule="auto"/>
              <w:jc w:val="right"/>
              <w:rPr>
                <w:rFonts w:eastAsia="SimHei"/>
                <w:b/>
                <w:bCs/>
                <w:sz w:val="20"/>
                <w:szCs w:val="20"/>
              </w:rPr>
            </w:pPr>
          </w:p>
        </w:tc>
        <w:tc>
          <w:tcPr>
            <w:tcW w:w="1134" w:type="dxa"/>
            <w:tcBorders>
              <w:top w:val="nil"/>
            </w:tcBorders>
            <w:noWrap/>
            <w:vAlign w:val="center"/>
            <w:hideMark/>
          </w:tcPr>
          <w:p w14:paraId="7AAC51A6" w14:textId="77777777" w:rsidR="00312042" w:rsidRPr="009439E0" w:rsidRDefault="00312042" w:rsidP="003D0F2B">
            <w:pPr>
              <w:spacing w:before="40" w:after="40" w:line="240" w:lineRule="auto"/>
              <w:jc w:val="right"/>
              <w:rPr>
                <w:rFonts w:eastAsia="SimHei"/>
                <w:b/>
                <w:bCs/>
                <w:sz w:val="20"/>
                <w:szCs w:val="20"/>
              </w:rPr>
            </w:pPr>
          </w:p>
        </w:tc>
        <w:tc>
          <w:tcPr>
            <w:tcW w:w="1245" w:type="dxa"/>
            <w:tcBorders>
              <w:top w:val="nil"/>
            </w:tcBorders>
            <w:noWrap/>
            <w:vAlign w:val="center"/>
            <w:hideMark/>
          </w:tcPr>
          <w:p w14:paraId="3FC53C46" w14:textId="77777777" w:rsidR="00312042" w:rsidRPr="009439E0" w:rsidRDefault="00312042" w:rsidP="003D0F2B">
            <w:pPr>
              <w:spacing w:before="40" w:after="40" w:line="240" w:lineRule="auto"/>
              <w:jc w:val="right"/>
              <w:rPr>
                <w:rFonts w:eastAsia="SimHei"/>
                <w:b/>
                <w:bCs/>
                <w:sz w:val="20"/>
                <w:szCs w:val="20"/>
              </w:rPr>
            </w:pPr>
          </w:p>
        </w:tc>
      </w:tr>
      <w:tr w:rsidR="00F234CD" w:rsidRPr="00B75D8B" w14:paraId="2C0C5039" w14:textId="77777777" w:rsidTr="00917804">
        <w:trPr>
          <w:trHeight w:val="52"/>
          <w:jc w:val="right"/>
        </w:trPr>
        <w:tc>
          <w:tcPr>
            <w:tcW w:w="284" w:type="dxa"/>
            <w:tcBorders>
              <w:top w:val="nil"/>
            </w:tcBorders>
            <w:noWrap/>
            <w:vAlign w:val="center"/>
            <w:hideMark/>
          </w:tcPr>
          <w:p w14:paraId="5CB51EF6" w14:textId="77777777" w:rsidR="00312042" w:rsidRPr="00B75D8B" w:rsidRDefault="00312042" w:rsidP="003D0F2B">
            <w:pPr>
              <w:spacing w:before="40" w:after="40" w:line="240" w:lineRule="auto"/>
              <w:rPr>
                <w:rFonts w:eastAsia="SimSun"/>
                <w:b/>
                <w:bCs/>
                <w:sz w:val="20"/>
                <w:szCs w:val="20"/>
              </w:rPr>
            </w:pPr>
            <w:r w:rsidRPr="00B75D8B">
              <w:rPr>
                <w:rFonts w:eastAsia="SimSun"/>
                <w:b/>
                <w:bCs/>
                <w:color w:val="000000"/>
                <w:sz w:val="20"/>
                <w:szCs w:val="20"/>
              </w:rPr>
              <w:t> </w:t>
            </w:r>
          </w:p>
        </w:tc>
        <w:tc>
          <w:tcPr>
            <w:tcW w:w="6946" w:type="dxa"/>
            <w:tcBorders>
              <w:top w:val="nil"/>
            </w:tcBorders>
            <w:noWrap/>
            <w:vAlign w:val="center"/>
            <w:hideMark/>
          </w:tcPr>
          <w:p w14:paraId="2B71AA65" w14:textId="77777777"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lang w:val="zh-CN"/>
              </w:rPr>
              <w:t xml:space="preserve">9.1. </w:t>
            </w:r>
            <w:r w:rsidRPr="00113137">
              <w:rPr>
                <w:rFonts w:eastAsia="SimSun"/>
                <w:color w:val="000000"/>
                <w:sz w:val="20"/>
                <w:szCs w:val="20"/>
                <w:lang w:val="zh-CN"/>
              </w:rPr>
              <w:t>传播、外联和公众认识</w:t>
            </w:r>
          </w:p>
        </w:tc>
        <w:tc>
          <w:tcPr>
            <w:tcW w:w="1275" w:type="dxa"/>
            <w:tcBorders>
              <w:top w:val="nil"/>
            </w:tcBorders>
            <w:noWrap/>
            <w:vAlign w:val="center"/>
            <w:hideMark/>
          </w:tcPr>
          <w:p w14:paraId="42A2B52A"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34 000</w:t>
            </w:r>
          </w:p>
        </w:tc>
        <w:tc>
          <w:tcPr>
            <w:tcW w:w="1134" w:type="dxa"/>
            <w:tcBorders>
              <w:top w:val="nil"/>
            </w:tcBorders>
            <w:noWrap/>
            <w:vAlign w:val="center"/>
            <w:hideMark/>
          </w:tcPr>
          <w:p w14:paraId="770CE93E"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42 000</w:t>
            </w:r>
          </w:p>
        </w:tc>
        <w:tc>
          <w:tcPr>
            <w:tcW w:w="1276" w:type="dxa"/>
            <w:tcBorders>
              <w:top w:val="nil"/>
            </w:tcBorders>
            <w:noWrap/>
            <w:vAlign w:val="center"/>
            <w:hideMark/>
          </w:tcPr>
          <w:p w14:paraId="455CD952"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76 000</w:t>
            </w:r>
          </w:p>
        </w:tc>
        <w:tc>
          <w:tcPr>
            <w:tcW w:w="1134" w:type="dxa"/>
            <w:tcBorders>
              <w:top w:val="nil"/>
            </w:tcBorders>
            <w:noWrap/>
            <w:vAlign w:val="center"/>
            <w:hideMark/>
          </w:tcPr>
          <w:p w14:paraId="160A0AEA" w14:textId="77777777" w:rsidR="00312042" w:rsidRPr="00B75D8B" w:rsidRDefault="00312042" w:rsidP="003D0F2B">
            <w:pPr>
              <w:spacing w:before="40" w:after="40" w:line="240" w:lineRule="auto"/>
              <w:jc w:val="right"/>
              <w:rPr>
                <w:rFonts w:eastAsia="SimSun"/>
                <w:sz w:val="20"/>
                <w:szCs w:val="20"/>
              </w:rPr>
            </w:pPr>
          </w:p>
        </w:tc>
        <w:tc>
          <w:tcPr>
            <w:tcW w:w="1134" w:type="dxa"/>
            <w:tcBorders>
              <w:top w:val="nil"/>
            </w:tcBorders>
            <w:noWrap/>
            <w:vAlign w:val="center"/>
            <w:hideMark/>
          </w:tcPr>
          <w:p w14:paraId="1A516A9B" w14:textId="77777777" w:rsidR="00312042" w:rsidRPr="00B75D8B" w:rsidRDefault="00312042" w:rsidP="003D0F2B">
            <w:pPr>
              <w:spacing w:before="40" w:after="40" w:line="240" w:lineRule="auto"/>
              <w:jc w:val="right"/>
              <w:rPr>
                <w:rFonts w:eastAsia="SimSun"/>
                <w:sz w:val="20"/>
                <w:szCs w:val="20"/>
              </w:rPr>
            </w:pPr>
          </w:p>
        </w:tc>
        <w:tc>
          <w:tcPr>
            <w:tcW w:w="1245" w:type="dxa"/>
            <w:tcBorders>
              <w:top w:val="nil"/>
            </w:tcBorders>
            <w:noWrap/>
            <w:vAlign w:val="center"/>
            <w:hideMark/>
          </w:tcPr>
          <w:p w14:paraId="40738D9B" w14:textId="77777777" w:rsidR="00312042" w:rsidRPr="00B75D8B" w:rsidRDefault="00312042" w:rsidP="003D0F2B">
            <w:pPr>
              <w:spacing w:before="40" w:after="40" w:line="240" w:lineRule="auto"/>
              <w:jc w:val="right"/>
              <w:rPr>
                <w:rFonts w:eastAsia="SimSun"/>
                <w:sz w:val="20"/>
                <w:szCs w:val="20"/>
              </w:rPr>
            </w:pPr>
          </w:p>
        </w:tc>
      </w:tr>
      <w:tr w:rsidR="00F234CD" w:rsidRPr="009439E0" w14:paraId="6D638437" w14:textId="77777777" w:rsidTr="00917804">
        <w:trPr>
          <w:trHeight w:val="52"/>
          <w:jc w:val="right"/>
        </w:trPr>
        <w:tc>
          <w:tcPr>
            <w:tcW w:w="7230" w:type="dxa"/>
            <w:gridSpan w:val="2"/>
            <w:shd w:val="clear" w:color="000000" w:fill="B4C6E7"/>
            <w:noWrap/>
            <w:vAlign w:val="center"/>
            <w:hideMark/>
          </w:tcPr>
          <w:p w14:paraId="6F6E572C" w14:textId="77777777" w:rsidR="00312042" w:rsidRPr="009439E0" w:rsidRDefault="00312042" w:rsidP="003D0F2B">
            <w:pPr>
              <w:spacing w:before="40" w:after="40" w:line="240" w:lineRule="auto"/>
              <w:rPr>
                <w:rFonts w:eastAsia="SimHei"/>
                <w:b/>
                <w:bCs/>
                <w:sz w:val="20"/>
                <w:szCs w:val="20"/>
              </w:rPr>
            </w:pPr>
            <w:r w:rsidRPr="009439E0">
              <w:rPr>
                <w:rFonts w:eastAsia="SimHei"/>
                <w:b/>
                <w:bCs/>
                <w:color w:val="000000"/>
                <w:sz w:val="20"/>
                <w:szCs w:val="20"/>
                <w:lang w:val="zh-CN"/>
              </w:rPr>
              <w:t>9.</w:t>
            </w:r>
            <w:r w:rsidRPr="009439E0">
              <w:rPr>
                <w:rFonts w:eastAsia="SimHei"/>
                <w:color w:val="000000"/>
                <w:sz w:val="20"/>
                <w:szCs w:val="20"/>
                <w:lang w:val="zh-CN"/>
              </w:rPr>
              <w:t xml:space="preserve"> </w:t>
            </w:r>
            <w:r w:rsidRPr="009439E0">
              <w:rPr>
                <w:rFonts w:eastAsia="SimHei"/>
                <w:b/>
                <w:bCs/>
                <w:color w:val="000000"/>
                <w:sz w:val="20"/>
                <w:szCs w:val="20"/>
                <w:lang w:val="zh-CN"/>
              </w:rPr>
              <w:t>传播、外联和公众认识</w:t>
            </w:r>
          </w:p>
        </w:tc>
        <w:tc>
          <w:tcPr>
            <w:tcW w:w="1275" w:type="dxa"/>
            <w:shd w:val="clear" w:color="000000" w:fill="B4C6E7"/>
            <w:noWrap/>
            <w:vAlign w:val="center"/>
            <w:hideMark/>
          </w:tcPr>
          <w:p w14:paraId="77132339" w14:textId="77777777" w:rsidR="00312042" w:rsidRPr="009439E0" w:rsidRDefault="00312042" w:rsidP="003D0F2B">
            <w:pPr>
              <w:spacing w:before="40" w:after="40" w:line="240" w:lineRule="auto"/>
              <w:jc w:val="right"/>
              <w:rPr>
                <w:rFonts w:eastAsia="SimHei"/>
                <w:b/>
                <w:bCs/>
                <w:sz w:val="20"/>
                <w:szCs w:val="20"/>
              </w:rPr>
            </w:pPr>
            <w:r w:rsidRPr="009439E0">
              <w:rPr>
                <w:rFonts w:eastAsia="SimHei"/>
                <w:b/>
                <w:bCs/>
                <w:color w:val="000000"/>
                <w:sz w:val="20"/>
                <w:szCs w:val="20"/>
                <w:lang w:val="zh-CN"/>
              </w:rPr>
              <w:t>34 000</w:t>
            </w:r>
          </w:p>
        </w:tc>
        <w:tc>
          <w:tcPr>
            <w:tcW w:w="1134" w:type="dxa"/>
            <w:shd w:val="clear" w:color="000000" w:fill="B4C6E7"/>
            <w:noWrap/>
            <w:vAlign w:val="center"/>
            <w:hideMark/>
          </w:tcPr>
          <w:p w14:paraId="343B45CF" w14:textId="77777777" w:rsidR="00312042" w:rsidRPr="009439E0" w:rsidRDefault="00312042" w:rsidP="003D0F2B">
            <w:pPr>
              <w:spacing w:before="40" w:after="40" w:line="240" w:lineRule="auto"/>
              <w:jc w:val="right"/>
              <w:rPr>
                <w:rFonts w:eastAsia="SimHei"/>
                <w:b/>
                <w:bCs/>
                <w:sz w:val="20"/>
                <w:szCs w:val="20"/>
              </w:rPr>
            </w:pPr>
            <w:r w:rsidRPr="009439E0">
              <w:rPr>
                <w:rFonts w:eastAsia="SimHei"/>
                <w:b/>
                <w:bCs/>
                <w:color w:val="000000"/>
                <w:sz w:val="20"/>
                <w:szCs w:val="20"/>
                <w:lang w:val="zh-CN"/>
              </w:rPr>
              <w:t>42 000</w:t>
            </w:r>
          </w:p>
        </w:tc>
        <w:tc>
          <w:tcPr>
            <w:tcW w:w="1276" w:type="dxa"/>
            <w:shd w:val="clear" w:color="000000" w:fill="B4C6E7"/>
            <w:noWrap/>
            <w:vAlign w:val="center"/>
            <w:hideMark/>
          </w:tcPr>
          <w:p w14:paraId="60F1D2AA" w14:textId="77777777" w:rsidR="00312042" w:rsidRPr="009439E0" w:rsidRDefault="00312042" w:rsidP="003D0F2B">
            <w:pPr>
              <w:spacing w:before="40" w:after="40" w:line="240" w:lineRule="auto"/>
              <w:jc w:val="right"/>
              <w:rPr>
                <w:rFonts w:eastAsia="SimHei"/>
                <w:b/>
                <w:bCs/>
                <w:sz w:val="20"/>
                <w:szCs w:val="20"/>
              </w:rPr>
            </w:pPr>
            <w:r w:rsidRPr="009439E0">
              <w:rPr>
                <w:rFonts w:eastAsia="SimHei"/>
                <w:b/>
                <w:bCs/>
                <w:color w:val="000000"/>
                <w:sz w:val="20"/>
                <w:szCs w:val="20"/>
                <w:lang w:val="zh-CN"/>
              </w:rPr>
              <w:t>76 000</w:t>
            </w:r>
          </w:p>
        </w:tc>
        <w:tc>
          <w:tcPr>
            <w:tcW w:w="1134" w:type="dxa"/>
            <w:shd w:val="clear" w:color="000000" w:fill="B4C6E7"/>
            <w:noWrap/>
            <w:vAlign w:val="center"/>
            <w:hideMark/>
          </w:tcPr>
          <w:p w14:paraId="382BB400" w14:textId="77777777" w:rsidR="00312042" w:rsidRPr="009439E0" w:rsidRDefault="00312042" w:rsidP="003D0F2B">
            <w:pPr>
              <w:spacing w:before="40" w:after="40" w:line="240" w:lineRule="auto"/>
              <w:jc w:val="right"/>
              <w:rPr>
                <w:rFonts w:eastAsia="SimHei"/>
                <w:b/>
                <w:bCs/>
                <w:sz w:val="20"/>
                <w:szCs w:val="20"/>
              </w:rPr>
            </w:pPr>
          </w:p>
        </w:tc>
        <w:tc>
          <w:tcPr>
            <w:tcW w:w="1134" w:type="dxa"/>
            <w:shd w:val="clear" w:color="000000" w:fill="B4C6E7"/>
            <w:noWrap/>
            <w:vAlign w:val="center"/>
            <w:hideMark/>
          </w:tcPr>
          <w:p w14:paraId="7FA54195" w14:textId="77777777" w:rsidR="00312042" w:rsidRPr="009439E0" w:rsidRDefault="00312042" w:rsidP="003D0F2B">
            <w:pPr>
              <w:spacing w:before="40" w:after="40" w:line="240" w:lineRule="auto"/>
              <w:jc w:val="right"/>
              <w:rPr>
                <w:rFonts w:eastAsia="SimHei"/>
                <w:b/>
                <w:bCs/>
                <w:sz w:val="20"/>
                <w:szCs w:val="20"/>
              </w:rPr>
            </w:pPr>
          </w:p>
        </w:tc>
        <w:tc>
          <w:tcPr>
            <w:tcW w:w="1245" w:type="dxa"/>
            <w:shd w:val="clear" w:color="000000" w:fill="B4C6E7"/>
            <w:noWrap/>
            <w:vAlign w:val="center"/>
            <w:hideMark/>
          </w:tcPr>
          <w:p w14:paraId="01D1EC51" w14:textId="77777777" w:rsidR="00312042" w:rsidRPr="009439E0" w:rsidRDefault="00312042" w:rsidP="003D0F2B">
            <w:pPr>
              <w:spacing w:before="40" w:after="40" w:line="240" w:lineRule="auto"/>
              <w:jc w:val="right"/>
              <w:rPr>
                <w:rFonts w:eastAsia="SimHei"/>
                <w:b/>
                <w:bCs/>
                <w:sz w:val="20"/>
                <w:szCs w:val="20"/>
              </w:rPr>
            </w:pPr>
          </w:p>
        </w:tc>
      </w:tr>
      <w:tr w:rsidR="00F234CD" w:rsidRPr="009439E0" w14:paraId="36C34EE7" w14:textId="77777777" w:rsidTr="00917804">
        <w:trPr>
          <w:trHeight w:val="52"/>
          <w:jc w:val="right"/>
        </w:trPr>
        <w:tc>
          <w:tcPr>
            <w:tcW w:w="7230" w:type="dxa"/>
            <w:gridSpan w:val="2"/>
            <w:noWrap/>
            <w:vAlign w:val="center"/>
            <w:hideMark/>
          </w:tcPr>
          <w:p w14:paraId="1DD412F1" w14:textId="77777777" w:rsidR="00312042" w:rsidRPr="009439E0" w:rsidRDefault="00312042" w:rsidP="003D0F2B">
            <w:pPr>
              <w:keepNext/>
              <w:keepLines/>
              <w:spacing w:before="40" w:after="40" w:line="240" w:lineRule="auto"/>
              <w:rPr>
                <w:rFonts w:eastAsia="SimHei"/>
                <w:b/>
                <w:bCs/>
                <w:sz w:val="20"/>
                <w:szCs w:val="20"/>
              </w:rPr>
            </w:pPr>
            <w:r w:rsidRPr="009439E0">
              <w:rPr>
                <w:rFonts w:eastAsia="SimHei"/>
                <w:b/>
                <w:bCs/>
                <w:color w:val="000000"/>
                <w:sz w:val="20"/>
                <w:szCs w:val="20"/>
                <w:lang w:val="zh-CN"/>
              </w:rPr>
              <w:lastRenderedPageBreak/>
              <w:t>10.</w:t>
            </w:r>
            <w:r w:rsidRPr="009439E0">
              <w:rPr>
                <w:rFonts w:eastAsia="SimHei"/>
                <w:color w:val="000000"/>
                <w:sz w:val="20"/>
                <w:szCs w:val="20"/>
                <w:lang w:val="zh-CN"/>
              </w:rPr>
              <w:t xml:space="preserve"> </w:t>
            </w:r>
            <w:r w:rsidRPr="009439E0">
              <w:rPr>
                <w:rFonts w:eastAsia="SimHei"/>
                <w:b/>
                <w:bCs/>
                <w:color w:val="000000"/>
                <w:sz w:val="20"/>
                <w:szCs w:val="20"/>
                <w:lang w:val="zh-CN"/>
              </w:rPr>
              <w:t>数字平台</w:t>
            </w:r>
          </w:p>
        </w:tc>
        <w:tc>
          <w:tcPr>
            <w:tcW w:w="1275" w:type="dxa"/>
            <w:noWrap/>
            <w:vAlign w:val="center"/>
            <w:hideMark/>
          </w:tcPr>
          <w:p w14:paraId="6BE773C0" w14:textId="77777777" w:rsidR="00312042" w:rsidRPr="009439E0" w:rsidRDefault="00312042" w:rsidP="003D0F2B">
            <w:pPr>
              <w:keepNext/>
              <w:keepLines/>
              <w:spacing w:before="40" w:after="40" w:line="240" w:lineRule="auto"/>
              <w:jc w:val="right"/>
              <w:rPr>
                <w:rFonts w:eastAsia="SimHei"/>
                <w:b/>
                <w:bCs/>
                <w:sz w:val="20"/>
                <w:szCs w:val="20"/>
              </w:rPr>
            </w:pPr>
          </w:p>
        </w:tc>
        <w:tc>
          <w:tcPr>
            <w:tcW w:w="1134" w:type="dxa"/>
            <w:noWrap/>
            <w:vAlign w:val="center"/>
            <w:hideMark/>
          </w:tcPr>
          <w:p w14:paraId="2950828A" w14:textId="77777777" w:rsidR="00312042" w:rsidRPr="009439E0" w:rsidRDefault="00312042" w:rsidP="003D0F2B">
            <w:pPr>
              <w:keepNext/>
              <w:keepLines/>
              <w:spacing w:before="40" w:after="40" w:line="240" w:lineRule="auto"/>
              <w:jc w:val="right"/>
              <w:rPr>
                <w:rFonts w:eastAsia="SimHei"/>
                <w:b/>
                <w:bCs/>
                <w:sz w:val="20"/>
                <w:szCs w:val="20"/>
              </w:rPr>
            </w:pPr>
          </w:p>
        </w:tc>
        <w:tc>
          <w:tcPr>
            <w:tcW w:w="1276" w:type="dxa"/>
            <w:noWrap/>
            <w:vAlign w:val="center"/>
            <w:hideMark/>
          </w:tcPr>
          <w:p w14:paraId="10ACB04B" w14:textId="77777777" w:rsidR="00312042" w:rsidRPr="009439E0" w:rsidRDefault="00312042" w:rsidP="003D0F2B">
            <w:pPr>
              <w:keepNext/>
              <w:keepLines/>
              <w:spacing w:before="40" w:after="40" w:line="240" w:lineRule="auto"/>
              <w:jc w:val="right"/>
              <w:rPr>
                <w:rFonts w:eastAsia="SimHei"/>
                <w:b/>
                <w:bCs/>
                <w:sz w:val="20"/>
                <w:szCs w:val="20"/>
              </w:rPr>
            </w:pPr>
          </w:p>
        </w:tc>
        <w:tc>
          <w:tcPr>
            <w:tcW w:w="1134" w:type="dxa"/>
            <w:noWrap/>
            <w:vAlign w:val="center"/>
            <w:hideMark/>
          </w:tcPr>
          <w:p w14:paraId="4BF3DDA6" w14:textId="77777777" w:rsidR="00312042" w:rsidRPr="009439E0" w:rsidRDefault="00312042" w:rsidP="003D0F2B">
            <w:pPr>
              <w:keepNext/>
              <w:keepLines/>
              <w:spacing w:before="40" w:after="40" w:line="240" w:lineRule="auto"/>
              <w:jc w:val="right"/>
              <w:rPr>
                <w:rFonts w:eastAsia="SimHei"/>
                <w:b/>
                <w:bCs/>
                <w:sz w:val="20"/>
                <w:szCs w:val="20"/>
              </w:rPr>
            </w:pPr>
          </w:p>
        </w:tc>
        <w:tc>
          <w:tcPr>
            <w:tcW w:w="1134" w:type="dxa"/>
            <w:noWrap/>
            <w:vAlign w:val="center"/>
            <w:hideMark/>
          </w:tcPr>
          <w:p w14:paraId="658B102E" w14:textId="77777777" w:rsidR="00312042" w:rsidRPr="009439E0" w:rsidRDefault="00312042" w:rsidP="003D0F2B">
            <w:pPr>
              <w:keepNext/>
              <w:keepLines/>
              <w:spacing w:before="40" w:after="40" w:line="240" w:lineRule="auto"/>
              <w:jc w:val="right"/>
              <w:rPr>
                <w:rFonts w:eastAsia="SimHei"/>
                <w:b/>
                <w:bCs/>
                <w:sz w:val="20"/>
                <w:szCs w:val="20"/>
              </w:rPr>
            </w:pPr>
          </w:p>
        </w:tc>
        <w:tc>
          <w:tcPr>
            <w:tcW w:w="1245" w:type="dxa"/>
            <w:noWrap/>
            <w:vAlign w:val="center"/>
            <w:hideMark/>
          </w:tcPr>
          <w:p w14:paraId="22F89D9D" w14:textId="77777777" w:rsidR="00312042" w:rsidRPr="009439E0" w:rsidRDefault="00312042" w:rsidP="003D0F2B">
            <w:pPr>
              <w:keepNext/>
              <w:keepLines/>
              <w:spacing w:before="40" w:after="40" w:line="240" w:lineRule="auto"/>
              <w:jc w:val="right"/>
              <w:rPr>
                <w:rFonts w:eastAsia="SimHei"/>
                <w:b/>
                <w:bCs/>
                <w:sz w:val="20"/>
                <w:szCs w:val="20"/>
              </w:rPr>
            </w:pPr>
          </w:p>
        </w:tc>
      </w:tr>
      <w:tr w:rsidR="00F234CD" w:rsidRPr="00B75D8B" w14:paraId="55033C0E" w14:textId="77777777" w:rsidTr="00917804">
        <w:trPr>
          <w:trHeight w:val="52"/>
          <w:jc w:val="right"/>
        </w:trPr>
        <w:tc>
          <w:tcPr>
            <w:tcW w:w="284" w:type="dxa"/>
            <w:tcBorders>
              <w:top w:val="nil"/>
            </w:tcBorders>
            <w:noWrap/>
            <w:vAlign w:val="center"/>
            <w:hideMark/>
          </w:tcPr>
          <w:p w14:paraId="7DB6B69A" w14:textId="77777777" w:rsidR="00312042" w:rsidRPr="00B75D8B" w:rsidRDefault="00312042" w:rsidP="003D0F2B">
            <w:pPr>
              <w:keepNext/>
              <w:keepLines/>
              <w:spacing w:before="40" w:after="40" w:line="240" w:lineRule="auto"/>
              <w:rPr>
                <w:rFonts w:eastAsia="SimSun"/>
                <w:b/>
                <w:bCs/>
                <w:sz w:val="20"/>
                <w:szCs w:val="20"/>
              </w:rPr>
            </w:pPr>
            <w:r w:rsidRPr="00B75D8B">
              <w:rPr>
                <w:rFonts w:eastAsia="SimSun"/>
                <w:b/>
                <w:bCs/>
                <w:color w:val="000000"/>
                <w:sz w:val="20"/>
                <w:szCs w:val="20"/>
              </w:rPr>
              <w:t> </w:t>
            </w:r>
          </w:p>
        </w:tc>
        <w:tc>
          <w:tcPr>
            <w:tcW w:w="6946" w:type="dxa"/>
            <w:tcBorders>
              <w:top w:val="nil"/>
            </w:tcBorders>
            <w:noWrap/>
            <w:vAlign w:val="center"/>
            <w:hideMark/>
          </w:tcPr>
          <w:p w14:paraId="6588251C" w14:textId="680A700B" w:rsidR="00312042" w:rsidRPr="00B75D8B" w:rsidRDefault="00312042" w:rsidP="003D0F2B">
            <w:pPr>
              <w:keepNext/>
              <w:keepLines/>
              <w:spacing w:before="40" w:after="40" w:line="240" w:lineRule="auto"/>
              <w:rPr>
                <w:rFonts w:eastAsia="SimSun"/>
                <w:sz w:val="20"/>
                <w:szCs w:val="20"/>
              </w:rPr>
            </w:pPr>
            <w:r w:rsidRPr="00B75D8B">
              <w:rPr>
                <w:rFonts w:eastAsia="SimSun"/>
                <w:color w:val="000000"/>
                <w:sz w:val="20"/>
                <w:szCs w:val="20"/>
                <w:lang w:val="zh-CN"/>
              </w:rPr>
              <w:t xml:space="preserve">10.1. </w:t>
            </w:r>
            <w:r w:rsidRPr="00B75D8B">
              <w:rPr>
                <w:rFonts w:eastAsia="SimSun"/>
                <w:color w:val="000000"/>
                <w:sz w:val="20"/>
                <w:szCs w:val="20"/>
                <w:lang w:val="zh-CN"/>
              </w:rPr>
              <w:t>数字战略</w:t>
            </w:r>
          </w:p>
        </w:tc>
        <w:tc>
          <w:tcPr>
            <w:tcW w:w="1275" w:type="dxa"/>
            <w:tcBorders>
              <w:top w:val="nil"/>
            </w:tcBorders>
            <w:noWrap/>
            <w:vAlign w:val="center"/>
            <w:hideMark/>
          </w:tcPr>
          <w:p w14:paraId="3304840E" w14:textId="77777777" w:rsidR="00312042" w:rsidRPr="00B75D8B" w:rsidRDefault="00312042" w:rsidP="003D0F2B">
            <w:pPr>
              <w:keepNext/>
              <w:keepLines/>
              <w:spacing w:before="40" w:after="40" w:line="240" w:lineRule="auto"/>
              <w:jc w:val="right"/>
              <w:rPr>
                <w:rFonts w:eastAsia="SimSun"/>
                <w:sz w:val="20"/>
                <w:szCs w:val="20"/>
              </w:rPr>
            </w:pPr>
            <w:r w:rsidRPr="00B75D8B">
              <w:rPr>
                <w:rFonts w:eastAsia="SimSun"/>
                <w:color w:val="000000"/>
                <w:sz w:val="20"/>
                <w:szCs w:val="20"/>
                <w:lang w:val="zh-CN"/>
              </w:rPr>
              <w:t>22 500</w:t>
            </w:r>
          </w:p>
        </w:tc>
        <w:tc>
          <w:tcPr>
            <w:tcW w:w="1134" w:type="dxa"/>
            <w:tcBorders>
              <w:top w:val="nil"/>
            </w:tcBorders>
            <w:noWrap/>
            <w:vAlign w:val="center"/>
            <w:hideMark/>
          </w:tcPr>
          <w:p w14:paraId="4F4AE19B" w14:textId="77777777" w:rsidR="00312042" w:rsidRPr="00B75D8B" w:rsidRDefault="00312042" w:rsidP="003D0F2B">
            <w:pPr>
              <w:keepNext/>
              <w:keepLines/>
              <w:spacing w:before="40" w:after="40" w:line="240" w:lineRule="auto"/>
              <w:jc w:val="right"/>
              <w:rPr>
                <w:rFonts w:eastAsia="SimSun"/>
                <w:sz w:val="20"/>
                <w:szCs w:val="20"/>
              </w:rPr>
            </w:pPr>
            <w:r w:rsidRPr="00B75D8B">
              <w:rPr>
                <w:rFonts w:eastAsia="SimSun"/>
                <w:color w:val="000000"/>
                <w:sz w:val="20"/>
                <w:szCs w:val="20"/>
                <w:lang w:val="zh-CN"/>
              </w:rPr>
              <w:t>27 500</w:t>
            </w:r>
          </w:p>
        </w:tc>
        <w:tc>
          <w:tcPr>
            <w:tcW w:w="1276" w:type="dxa"/>
            <w:tcBorders>
              <w:top w:val="nil"/>
            </w:tcBorders>
            <w:noWrap/>
            <w:vAlign w:val="center"/>
            <w:hideMark/>
          </w:tcPr>
          <w:p w14:paraId="06BDCCF5" w14:textId="77777777" w:rsidR="00312042" w:rsidRPr="00B75D8B" w:rsidRDefault="00312042" w:rsidP="003D0F2B">
            <w:pPr>
              <w:keepNext/>
              <w:keepLines/>
              <w:spacing w:before="40" w:after="40" w:line="240" w:lineRule="auto"/>
              <w:jc w:val="right"/>
              <w:rPr>
                <w:rFonts w:eastAsia="SimSun"/>
                <w:sz w:val="20"/>
                <w:szCs w:val="20"/>
              </w:rPr>
            </w:pPr>
            <w:r w:rsidRPr="00B75D8B">
              <w:rPr>
                <w:rFonts w:eastAsia="SimSun"/>
                <w:color w:val="000000"/>
                <w:sz w:val="20"/>
                <w:szCs w:val="20"/>
                <w:lang w:val="zh-CN"/>
              </w:rPr>
              <w:t>50 000</w:t>
            </w:r>
          </w:p>
        </w:tc>
        <w:tc>
          <w:tcPr>
            <w:tcW w:w="1134" w:type="dxa"/>
            <w:tcBorders>
              <w:top w:val="nil"/>
            </w:tcBorders>
            <w:noWrap/>
            <w:vAlign w:val="center"/>
            <w:hideMark/>
          </w:tcPr>
          <w:p w14:paraId="3A6C77B8" w14:textId="77777777" w:rsidR="00312042" w:rsidRPr="00B75D8B" w:rsidRDefault="00312042" w:rsidP="003D0F2B">
            <w:pPr>
              <w:keepNext/>
              <w:keepLines/>
              <w:spacing w:before="40" w:after="40" w:line="240" w:lineRule="auto"/>
              <w:jc w:val="right"/>
              <w:rPr>
                <w:rFonts w:eastAsia="SimSun"/>
                <w:sz w:val="20"/>
                <w:szCs w:val="20"/>
              </w:rPr>
            </w:pPr>
            <w:r w:rsidRPr="00B75D8B">
              <w:rPr>
                <w:rFonts w:eastAsia="SimSun"/>
                <w:color w:val="000000"/>
                <w:sz w:val="20"/>
                <w:szCs w:val="20"/>
                <w:lang w:val="zh-CN"/>
              </w:rPr>
              <w:t>120 000</w:t>
            </w:r>
          </w:p>
        </w:tc>
        <w:tc>
          <w:tcPr>
            <w:tcW w:w="1134" w:type="dxa"/>
            <w:tcBorders>
              <w:top w:val="nil"/>
            </w:tcBorders>
            <w:noWrap/>
            <w:vAlign w:val="center"/>
            <w:hideMark/>
          </w:tcPr>
          <w:p w14:paraId="6E39A7D5" w14:textId="77777777" w:rsidR="00312042" w:rsidRPr="00B75D8B" w:rsidRDefault="00312042" w:rsidP="003D0F2B">
            <w:pPr>
              <w:keepNext/>
              <w:keepLines/>
              <w:spacing w:before="40" w:after="40" w:line="240" w:lineRule="auto"/>
              <w:jc w:val="right"/>
              <w:rPr>
                <w:rFonts w:eastAsia="SimSun"/>
                <w:sz w:val="20"/>
                <w:szCs w:val="20"/>
              </w:rPr>
            </w:pPr>
            <w:r w:rsidRPr="00B75D8B">
              <w:rPr>
                <w:rFonts w:eastAsia="SimSun"/>
                <w:color w:val="000000"/>
                <w:sz w:val="20"/>
                <w:szCs w:val="20"/>
                <w:lang w:val="zh-CN"/>
              </w:rPr>
              <w:t>85 000</w:t>
            </w:r>
          </w:p>
        </w:tc>
        <w:tc>
          <w:tcPr>
            <w:tcW w:w="1245" w:type="dxa"/>
            <w:tcBorders>
              <w:top w:val="nil"/>
            </w:tcBorders>
            <w:noWrap/>
            <w:vAlign w:val="center"/>
            <w:hideMark/>
          </w:tcPr>
          <w:p w14:paraId="34E875FD" w14:textId="77777777" w:rsidR="00312042" w:rsidRPr="00B75D8B" w:rsidRDefault="00312042" w:rsidP="003D0F2B">
            <w:pPr>
              <w:keepNext/>
              <w:keepLines/>
              <w:spacing w:before="40" w:after="40" w:line="240" w:lineRule="auto"/>
              <w:jc w:val="right"/>
              <w:rPr>
                <w:rFonts w:eastAsia="SimSun"/>
                <w:sz w:val="20"/>
                <w:szCs w:val="20"/>
              </w:rPr>
            </w:pPr>
            <w:r w:rsidRPr="00B75D8B">
              <w:rPr>
                <w:rFonts w:eastAsia="SimSun"/>
                <w:color w:val="000000"/>
                <w:sz w:val="20"/>
                <w:szCs w:val="20"/>
                <w:lang w:val="zh-CN"/>
              </w:rPr>
              <w:t>205 000</w:t>
            </w:r>
          </w:p>
        </w:tc>
      </w:tr>
      <w:tr w:rsidR="00F234CD" w:rsidRPr="009439E0" w14:paraId="0C292389" w14:textId="77777777" w:rsidTr="00DD753D">
        <w:trPr>
          <w:trHeight w:val="315"/>
          <w:jc w:val="right"/>
        </w:trPr>
        <w:tc>
          <w:tcPr>
            <w:tcW w:w="7230" w:type="dxa"/>
            <w:gridSpan w:val="2"/>
            <w:tcBorders>
              <w:bottom w:val="single" w:sz="4" w:space="0" w:color="auto"/>
            </w:tcBorders>
            <w:shd w:val="clear" w:color="000000" w:fill="B4C6E7"/>
            <w:noWrap/>
            <w:vAlign w:val="center"/>
            <w:hideMark/>
          </w:tcPr>
          <w:p w14:paraId="7823DA6C" w14:textId="77777777" w:rsidR="00312042" w:rsidRPr="009439E0" w:rsidRDefault="00312042" w:rsidP="003D0F2B">
            <w:pPr>
              <w:keepNext/>
              <w:keepLines/>
              <w:spacing w:before="40" w:after="40" w:line="240" w:lineRule="auto"/>
              <w:rPr>
                <w:rFonts w:eastAsia="SimHei"/>
                <w:b/>
                <w:bCs/>
                <w:sz w:val="20"/>
                <w:szCs w:val="20"/>
              </w:rPr>
            </w:pPr>
            <w:r w:rsidRPr="009439E0">
              <w:rPr>
                <w:rFonts w:eastAsia="SimHei"/>
                <w:b/>
                <w:bCs/>
                <w:color w:val="000000"/>
                <w:sz w:val="20"/>
                <w:szCs w:val="20"/>
                <w:lang w:val="zh-CN"/>
              </w:rPr>
              <w:t>10.</w:t>
            </w:r>
            <w:r w:rsidRPr="009439E0">
              <w:rPr>
                <w:rFonts w:eastAsia="SimHei"/>
                <w:color w:val="000000"/>
                <w:sz w:val="20"/>
                <w:szCs w:val="20"/>
                <w:lang w:val="zh-CN"/>
              </w:rPr>
              <w:t xml:space="preserve"> </w:t>
            </w:r>
            <w:r w:rsidRPr="009439E0">
              <w:rPr>
                <w:rFonts w:eastAsia="SimHei"/>
                <w:b/>
                <w:bCs/>
                <w:color w:val="000000"/>
                <w:sz w:val="20"/>
                <w:szCs w:val="20"/>
                <w:lang w:val="zh-CN"/>
              </w:rPr>
              <w:t>数字平台</w:t>
            </w:r>
          </w:p>
        </w:tc>
        <w:tc>
          <w:tcPr>
            <w:tcW w:w="1275" w:type="dxa"/>
            <w:tcBorders>
              <w:bottom w:val="single" w:sz="4" w:space="0" w:color="auto"/>
            </w:tcBorders>
            <w:shd w:val="clear" w:color="000000" w:fill="B4C6E7"/>
            <w:noWrap/>
            <w:vAlign w:val="center"/>
            <w:hideMark/>
          </w:tcPr>
          <w:p w14:paraId="127F4C4F" w14:textId="77777777" w:rsidR="00312042" w:rsidRPr="009439E0" w:rsidRDefault="00312042" w:rsidP="003D0F2B">
            <w:pPr>
              <w:keepNext/>
              <w:keepLines/>
              <w:spacing w:before="40" w:after="40" w:line="240" w:lineRule="auto"/>
              <w:jc w:val="right"/>
              <w:rPr>
                <w:rFonts w:eastAsia="SimHei"/>
                <w:b/>
                <w:bCs/>
                <w:sz w:val="20"/>
                <w:szCs w:val="20"/>
              </w:rPr>
            </w:pPr>
            <w:r w:rsidRPr="009439E0">
              <w:rPr>
                <w:rFonts w:eastAsia="SimHei"/>
                <w:b/>
                <w:bCs/>
                <w:color w:val="000000"/>
                <w:sz w:val="20"/>
                <w:szCs w:val="20"/>
                <w:lang w:val="zh-CN"/>
              </w:rPr>
              <w:t>22 500</w:t>
            </w:r>
          </w:p>
        </w:tc>
        <w:tc>
          <w:tcPr>
            <w:tcW w:w="1134" w:type="dxa"/>
            <w:tcBorders>
              <w:bottom w:val="single" w:sz="4" w:space="0" w:color="auto"/>
            </w:tcBorders>
            <w:shd w:val="clear" w:color="000000" w:fill="B4C6E7"/>
            <w:noWrap/>
            <w:vAlign w:val="center"/>
            <w:hideMark/>
          </w:tcPr>
          <w:p w14:paraId="389F3BE8" w14:textId="77777777" w:rsidR="00312042" w:rsidRPr="009439E0" w:rsidRDefault="00312042" w:rsidP="003D0F2B">
            <w:pPr>
              <w:keepNext/>
              <w:keepLines/>
              <w:spacing w:before="40" w:after="40" w:line="240" w:lineRule="auto"/>
              <w:jc w:val="right"/>
              <w:rPr>
                <w:rFonts w:eastAsia="SimHei"/>
                <w:b/>
                <w:bCs/>
                <w:sz w:val="20"/>
                <w:szCs w:val="20"/>
              </w:rPr>
            </w:pPr>
            <w:r w:rsidRPr="009439E0">
              <w:rPr>
                <w:rFonts w:eastAsia="SimHei"/>
                <w:b/>
                <w:bCs/>
                <w:color w:val="000000"/>
                <w:sz w:val="20"/>
                <w:szCs w:val="20"/>
                <w:lang w:val="zh-CN"/>
              </w:rPr>
              <w:t>27 500</w:t>
            </w:r>
          </w:p>
        </w:tc>
        <w:tc>
          <w:tcPr>
            <w:tcW w:w="1276" w:type="dxa"/>
            <w:tcBorders>
              <w:bottom w:val="single" w:sz="4" w:space="0" w:color="auto"/>
            </w:tcBorders>
            <w:shd w:val="clear" w:color="000000" w:fill="B4C6E7"/>
            <w:noWrap/>
            <w:vAlign w:val="center"/>
            <w:hideMark/>
          </w:tcPr>
          <w:p w14:paraId="4FC9F884" w14:textId="77777777" w:rsidR="00312042" w:rsidRPr="009439E0" w:rsidRDefault="00312042" w:rsidP="003D0F2B">
            <w:pPr>
              <w:keepNext/>
              <w:keepLines/>
              <w:spacing w:before="40" w:after="40" w:line="240" w:lineRule="auto"/>
              <w:jc w:val="right"/>
              <w:rPr>
                <w:rFonts w:eastAsia="SimHei"/>
                <w:b/>
                <w:bCs/>
                <w:sz w:val="20"/>
                <w:szCs w:val="20"/>
              </w:rPr>
            </w:pPr>
            <w:r w:rsidRPr="009439E0">
              <w:rPr>
                <w:rFonts w:eastAsia="SimHei"/>
                <w:b/>
                <w:bCs/>
                <w:color w:val="000000"/>
                <w:sz w:val="20"/>
                <w:szCs w:val="20"/>
                <w:lang w:val="zh-CN"/>
              </w:rPr>
              <w:t>50 000</w:t>
            </w:r>
          </w:p>
        </w:tc>
        <w:tc>
          <w:tcPr>
            <w:tcW w:w="1134" w:type="dxa"/>
            <w:tcBorders>
              <w:bottom w:val="single" w:sz="4" w:space="0" w:color="auto"/>
            </w:tcBorders>
            <w:shd w:val="clear" w:color="000000" w:fill="B4C6E7"/>
            <w:noWrap/>
            <w:vAlign w:val="center"/>
            <w:hideMark/>
          </w:tcPr>
          <w:p w14:paraId="124FB380" w14:textId="77777777" w:rsidR="00312042" w:rsidRPr="009439E0" w:rsidRDefault="00312042" w:rsidP="003D0F2B">
            <w:pPr>
              <w:keepNext/>
              <w:keepLines/>
              <w:spacing w:before="40" w:after="40" w:line="240" w:lineRule="auto"/>
              <w:jc w:val="right"/>
              <w:rPr>
                <w:rFonts w:eastAsia="SimHei"/>
                <w:b/>
                <w:bCs/>
                <w:sz w:val="20"/>
                <w:szCs w:val="20"/>
              </w:rPr>
            </w:pPr>
            <w:r w:rsidRPr="009439E0">
              <w:rPr>
                <w:rFonts w:eastAsia="SimHei"/>
                <w:b/>
                <w:bCs/>
                <w:color w:val="000000"/>
                <w:sz w:val="20"/>
                <w:szCs w:val="20"/>
                <w:lang w:val="zh-CN"/>
              </w:rPr>
              <w:t>120 000</w:t>
            </w:r>
          </w:p>
        </w:tc>
        <w:tc>
          <w:tcPr>
            <w:tcW w:w="1134" w:type="dxa"/>
            <w:tcBorders>
              <w:bottom w:val="single" w:sz="4" w:space="0" w:color="auto"/>
            </w:tcBorders>
            <w:shd w:val="clear" w:color="000000" w:fill="B4C6E7"/>
            <w:noWrap/>
            <w:vAlign w:val="center"/>
            <w:hideMark/>
          </w:tcPr>
          <w:p w14:paraId="16A5FD49" w14:textId="77777777" w:rsidR="00312042" w:rsidRPr="009439E0" w:rsidRDefault="00312042" w:rsidP="003D0F2B">
            <w:pPr>
              <w:keepNext/>
              <w:keepLines/>
              <w:spacing w:before="40" w:after="40" w:line="240" w:lineRule="auto"/>
              <w:jc w:val="right"/>
              <w:rPr>
                <w:rFonts w:eastAsia="SimHei"/>
                <w:b/>
                <w:bCs/>
                <w:sz w:val="20"/>
                <w:szCs w:val="20"/>
              </w:rPr>
            </w:pPr>
            <w:r w:rsidRPr="009439E0">
              <w:rPr>
                <w:rFonts w:eastAsia="SimHei"/>
                <w:b/>
                <w:bCs/>
                <w:color w:val="000000"/>
                <w:sz w:val="20"/>
                <w:szCs w:val="20"/>
                <w:lang w:val="zh-CN"/>
              </w:rPr>
              <w:t>85 000</w:t>
            </w:r>
          </w:p>
        </w:tc>
        <w:tc>
          <w:tcPr>
            <w:tcW w:w="1245" w:type="dxa"/>
            <w:tcBorders>
              <w:bottom w:val="single" w:sz="4" w:space="0" w:color="auto"/>
            </w:tcBorders>
            <w:shd w:val="clear" w:color="000000" w:fill="B4C6E7"/>
            <w:noWrap/>
            <w:vAlign w:val="center"/>
            <w:hideMark/>
          </w:tcPr>
          <w:p w14:paraId="78F28D71" w14:textId="77777777" w:rsidR="00312042" w:rsidRPr="009439E0" w:rsidRDefault="00312042" w:rsidP="003D0F2B">
            <w:pPr>
              <w:keepNext/>
              <w:keepLines/>
              <w:spacing w:before="40" w:after="40" w:line="240" w:lineRule="auto"/>
              <w:jc w:val="right"/>
              <w:rPr>
                <w:rFonts w:eastAsia="SimHei"/>
                <w:b/>
                <w:bCs/>
                <w:sz w:val="20"/>
                <w:szCs w:val="20"/>
              </w:rPr>
            </w:pPr>
            <w:r w:rsidRPr="009439E0">
              <w:rPr>
                <w:rFonts w:eastAsia="SimHei"/>
                <w:b/>
                <w:bCs/>
                <w:color w:val="000000"/>
                <w:sz w:val="20"/>
                <w:szCs w:val="20"/>
                <w:lang w:val="zh-CN"/>
              </w:rPr>
              <w:t>205 000</w:t>
            </w:r>
          </w:p>
        </w:tc>
      </w:tr>
      <w:tr w:rsidR="00F234CD" w:rsidRPr="009439E0" w14:paraId="33413769" w14:textId="77777777" w:rsidTr="00DD753D">
        <w:trPr>
          <w:trHeight w:val="315"/>
          <w:jc w:val="right"/>
        </w:trPr>
        <w:tc>
          <w:tcPr>
            <w:tcW w:w="7230" w:type="dxa"/>
            <w:gridSpan w:val="2"/>
            <w:tcBorders>
              <w:top w:val="single" w:sz="4" w:space="0" w:color="auto"/>
              <w:bottom w:val="single" w:sz="4" w:space="0" w:color="auto"/>
            </w:tcBorders>
            <w:shd w:val="clear" w:color="000000" w:fill="DBB731"/>
            <w:noWrap/>
            <w:vAlign w:val="center"/>
            <w:hideMark/>
          </w:tcPr>
          <w:p w14:paraId="2144FF6F" w14:textId="77777777" w:rsidR="00312042" w:rsidRPr="009439E0" w:rsidRDefault="00312042" w:rsidP="003D0F2B">
            <w:pPr>
              <w:keepNext/>
              <w:keepLines/>
              <w:spacing w:before="40" w:after="40" w:line="240" w:lineRule="auto"/>
              <w:ind w:firstLineChars="100" w:firstLine="201"/>
              <w:rPr>
                <w:rFonts w:eastAsia="SimHei"/>
                <w:b/>
                <w:bCs/>
                <w:sz w:val="20"/>
                <w:szCs w:val="20"/>
              </w:rPr>
            </w:pPr>
            <w:r w:rsidRPr="009439E0">
              <w:rPr>
                <w:rFonts w:eastAsia="SimHei"/>
                <w:b/>
                <w:bCs/>
                <w:color w:val="000000"/>
                <w:sz w:val="20"/>
                <w:szCs w:val="20"/>
                <w:lang w:val="zh-CN"/>
              </w:rPr>
              <w:t>共计（</w:t>
            </w:r>
            <w:r w:rsidRPr="009439E0">
              <w:rPr>
                <w:rFonts w:eastAsia="SimHei"/>
                <w:b/>
                <w:bCs/>
                <w:color w:val="000000"/>
                <w:sz w:val="20"/>
                <w:szCs w:val="20"/>
                <w:lang w:val="zh-CN"/>
              </w:rPr>
              <w:t>D</w:t>
            </w:r>
            <w:r w:rsidRPr="009439E0">
              <w:rPr>
                <w:rFonts w:eastAsia="SimHei"/>
                <w:b/>
                <w:bCs/>
                <w:color w:val="000000"/>
                <w:sz w:val="20"/>
                <w:szCs w:val="20"/>
                <w:lang w:val="zh-CN"/>
              </w:rPr>
              <w:t>）</w:t>
            </w:r>
          </w:p>
        </w:tc>
        <w:tc>
          <w:tcPr>
            <w:tcW w:w="1275" w:type="dxa"/>
            <w:tcBorders>
              <w:top w:val="single" w:sz="4" w:space="0" w:color="auto"/>
              <w:bottom w:val="single" w:sz="4" w:space="0" w:color="auto"/>
            </w:tcBorders>
            <w:shd w:val="clear" w:color="000000" w:fill="DBB731"/>
            <w:noWrap/>
            <w:vAlign w:val="center"/>
            <w:hideMark/>
          </w:tcPr>
          <w:p w14:paraId="6F0815CB" w14:textId="77777777" w:rsidR="00312042" w:rsidRPr="009439E0" w:rsidRDefault="00312042" w:rsidP="003D0F2B">
            <w:pPr>
              <w:keepNext/>
              <w:keepLines/>
              <w:spacing w:before="40" w:after="40" w:line="240" w:lineRule="auto"/>
              <w:jc w:val="right"/>
              <w:rPr>
                <w:rFonts w:eastAsia="SimHei"/>
                <w:b/>
                <w:bCs/>
                <w:sz w:val="20"/>
                <w:szCs w:val="20"/>
              </w:rPr>
            </w:pPr>
            <w:r w:rsidRPr="009439E0">
              <w:rPr>
                <w:rFonts w:eastAsia="SimHei"/>
                <w:b/>
                <w:bCs/>
                <w:color w:val="000000"/>
                <w:sz w:val="20"/>
                <w:szCs w:val="20"/>
                <w:lang w:val="zh-CN"/>
              </w:rPr>
              <w:t>81 500</w:t>
            </w:r>
          </w:p>
        </w:tc>
        <w:tc>
          <w:tcPr>
            <w:tcW w:w="1134" w:type="dxa"/>
            <w:tcBorders>
              <w:top w:val="single" w:sz="4" w:space="0" w:color="auto"/>
              <w:bottom w:val="single" w:sz="4" w:space="0" w:color="auto"/>
            </w:tcBorders>
            <w:shd w:val="clear" w:color="000000" w:fill="DBB731"/>
            <w:noWrap/>
            <w:vAlign w:val="center"/>
            <w:hideMark/>
          </w:tcPr>
          <w:p w14:paraId="24391019" w14:textId="77777777" w:rsidR="00312042" w:rsidRPr="009439E0" w:rsidRDefault="00312042" w:rsidP="003D0F2B">
            <w:pPr>
              <w:keepNext/>
              <w:keepLines/>
              <w:spacing w:before="40" w:after="40" w:line="240" w:lineRule="auto"/>
              <w:jc w:val="right"/>
              <w:rPr>
                <w:rFonts w:eastAsia="SimHei"/>
                <w:b/>
                <w:bCs/>
                <w:sz w:val="20"/>
                <w:szCs w:val="20"/>
              </w:rPr>
            </w:pPr>
            <w:r w:rsidRPr="009439E0">
              <w:rPr>
                <w:rFonts w:eastAsia="SimHei"/>
                <w:b/>
                <w:bCs/>
                <w:color w:val="000000"/>
                <w:sz w:val="20"/>
                <w:szCs w:val="20"/>
                <w:lang w:val="zh-CN"/>
              </w:rPr>
              <w:t>89 500</w:t>
            </w:r>
          </w:p>
        </w:tc>
        <w:tc>
          <w:tcPr>
            <w:tcW w:w="1276" w:type="dxa"/>
            <w:tcBorders>
              <w:top w:val="single" w:sz="4" w:space="0" w:color="auto"/>
              <w:bottom w:val="single" w:sz="4" w:space="0" w:color="auto"/>
            </w:tcBorders>
            <w:shd w:val="clear" w:color="000000" w:fill="DBB731"/>
            <w:noWrap/>
            <w:vAlign w:val="center"/>
            <w:hideMark/>
          </w:tcPr>
          <w:p w14:paraId="3C2B5298" w14:textId="77777777" w:rsidR="00312042" w:rsidRPr="009439E0" w:rsidRDefault="00312042" w:rsidP="003D0F2B">
            <w:pPr>
              <w:keepNext/>
              <w:keepLines/>
              <w:spacing w:before="40" w:after="40" w:line="240" w:lineRule="auto"/>
              <w:jc w:val="right"/>
              <w:rPr>
                <w:rFonts w:eastAsia="SimHei"/>
                <w:b/>
                <w:bCs/>
                <w:sz w:val="20"/>
                <w:szCs w:val="20"/>
              </w:rPr>
            </w:pPr>
            <w:r w:rsidRPr="009439E0">
              <w:rPr>
                <w:rFonts w:eastAsia="SimHei"/>
                <w:b/>
                <w:bCs/>
                <w:color w:val="000000"/>
                <w:sz w:val="20"/>
                <w:szCs w:val="20"/>
                <w:lang w:val="zh-CN"/>
              </w:rPr>
              <w:t>171 000</w:t>
            </w:r>
          </w:p>
        </w:tc>
        <w:tc>
          <w:tcPr>
            <w:tcW w:w="1134" w:type="dxa"/>
            <w:tcBorders>
              <w:top w:val="single" w:sz="4" w:space="0" w:color="auto"/>
              <w:bottom w:val="single" w:sz="4" w:space="0" w:color="auto"/>
            </w:tcBorders>
            <w:shd w:val="clear" w:color="000000" w:fill="DBB731"/>
            <w:noWrap/>
            <w:vAlign w:val="center"/>
            <w:hideMark/>
          </w:tcPr>
          <w:p w14:paraId="650C5DF2" w14:textId="77777777" w:rsidR="00312042" w:rsidRPr="009439E0" w:rsidRDefault="00312042" w:rsidP="003D0F2B">
            <w:pPr>
              <w:keepNext/>
              <w:keepLines/>
              <w:spacing w:before="40" w:after="40" w:line="240" w:lineRule="auto"/>
              <w:jc w:val="right"/>
              <w:rPr>
                <w:rFonts w:eastAsia="SimHei"/>
                <w:b/>
                <w:bCs/>
                <w:sz w:val="20"/>
                <w:szCs w:val="20"/>
              </w:rPr>
            </w:pPr>
            <w:r w:rsidRPr="009439E0">
              <w:rPr>
                <w:rFonts w:eastAsia="SimHei"/>
                <w:b/>
                <w:bCs/>
                <w:color w:val="000000"/>
                <w:sz w:val="20"/>
                <w:szCs w:val="20"/>
                <w:lang w:val="zh-CN"/>
              </w:rPr>
              <w:t>132 500</w:t>
            </w:r>
          </w:p>
        </w:tc>
        <w:tc>
          <w:tcPr>
            <w:tcW w:w="1134" w:type="dxa"/>
            <w:tcBorders>
              <w:top w:val="single" w:sz="4" w:space="0" w:color="auto"/>
              <w:bottom w:val="single" w:sz="4" w:space="0" w:color="auto"/>
            </w:tcBorders>
            <w:shd w:val="clear" w:color="000000" w:fill="DBB731"/>
            <w:noWrap/>
            <w:vAlign w:val="center"/>
            <w:hideMark/>
          </w:tcPr>
          <w:p w14:paraId="267CE6C1" w14:textId="77777777" w:rsidR="00312042" w:rsidRPr="009439E0" w:rsidRDefault="00312042" w:rsidP="003D0F2B">
            <w:pPr>
              <w:keepNext/>
              <w:keepLines/>
              <w:spacing w:before="40" w:after="40" w:line="240" w:lineRule="auto"/>
              <w:jc w:val="right"/>
              <w:rPr>
                <w:rFonts w:eastAsia="SimHei"/>
                <w:b/>
                <w:bCs/>
                <w:sz w:val="20"/>
                <w:szCs w:val="20"/>
              </w:rPr>
            </w:pPr>
            <w:r w:rsidRPr="009439E0">
              <w:rPr>
                <w:rFonts w:eastAsia="SimHei"/>
                <w:b/>
                <w:bCs/>
                <w:color w:val="000000"/>
                <w:sz w:val="20"/>
                <w:szCs w:val="20"/>
                <w:lang w:val="zh-CN"/>
              </w:rPr>
              <w:t>97 500</w:t>
            </w:r>
          </w:p>
        </w:tc>
        <w:tc>
          <w:tcPr>
            <w:tcW w:w="1245" w:type="dxa"/>
            <w:tcBorders>
              <w:top w:val="single" w:sz="4" w:space="0" w:color="auto"/>
              <w:bottom w:val="single" w:sz="4" w:space="0" w:color="auto"/>
            </w:tcBorders>
            <w:shd w:val="clear" w:color="000000" w:fill="DBB731"/>
            <w:noWrap/>
            <w:vAlign w:val="center"/>
            <w:hideMark/>
          </w:tcPr>
          <w:p w14:paraId="20AD4BCA" w14:textId="77777777" w:rsidR="00312042" w:rsidRPr="009439E0" w:rsidRDefault="00312042" w:rsidP="003D0F2B">
            <w:pPr>
              <w:keepNext/>
              <w:keepLines/>
              <w:spacing w:before="40" w:after="40" w:line="240" w:lineRule="auto"/>
              <w:jc w:val="right"/>
              <w:rPr>
                <w:rFonts w:eastAsia="SimHei"/>
                <w:b/>
                <w:bCs/>
                <w:sz w:val="20"/>
                <w:szCs w:val="20"/>
              </w:rPr>
            </w:pPr>
            <w:r w:rsidRPr="009439E0">
              <w:rPr>
                <w:rFonts w:eastAsia="SimHei"/>
                <w:b/>
                <w:bCs/>
                <w:color w:val="000000"/>
                <w:sz w:val="20"/>
                <w:szCs w:val="20"/>
                <w:lang w:val="zh-CN"/>
              </w:rPr>
              <w:t>230 000</w:t>
            </w:r>
          </w:p>
        </w:tc>
      </w:tr>
      <w:tr w:rsidR="00F234CD" w:rsidRPr="009439E0" w14:paraId="2E7F2300" w14:textId="77777777" w:rsidTr="00DD753D">
        <w:trPr>
          <w:trHeight w:val="300"/>
          <w:jc w:val="right"/>
        </w:trPr>
        <w:tc>
          <w:tcPr>
            <w:tcW w:w="7230" w:type="dxa"/>
            <w:gridSpan w:val="2"/>
            <w:tcBorders>
              <w:top w:val="single" w:sz="4" w:space="0" w:color="auto"/>
            </w:tcBorders>
            <w:noWrap/>
            <w:vAlign w:val="center"/>
            <w:hideMark/>
          </w:tcPr>
          <w:p w14:paraId="67F7855E" w14:textId="77777777" w:rsidR="00312042" w:rsidRPr="009439E0" w:rsidRDefault="00312042" w:rsidP="003D0F2B">
            <w:pPr>
              <w:spacing w:before="40" w:after="40" w:line="240" w:lineRule="auto"/>
              <w:rPr>
                <w:rFonts w:eastAsia="SimHei"/>
                <w:b/>
                <w:bCs/>
                <w:sz w:val="20"/>
                <w:szCs w:val="20"/>
              </w:rPr>
            </w:pPr>
            <w:r w:rsidRPr="009439E0">
              <w:rPr>
                <w:rFonts w:eastAsia="SimHei"/>
                <w:b/>
                <w:bCs/>
                <w:color w:val="000000"/>
                <w:sz w:val="20"/>
                <w:szCs w:val="20"/>
                <w:lang w:val="zh-CN"/>
              </w:rPr>
              <w:t>E.</w:t>
            </w:r>
            <w:r w:rsidRPr="009439E0">
              <w:rPr>
                <w:rFonts w:eastAsia="SimHei"/>
                <w:color w:val="000000"/>
                <w:sz w:val="20"/>
                <w:szCs w:val="20"/>
                <w:lang w:val="zh-CN"/>
              </w:rPr>
              <w:t xml:space="preserve"> </w:t>
            </w:r>
            <w:r w:rsidRPr="009439E0">
              <w:rPr>
                <w:rFonts w:eastAsia="SimHei"/>
                <w:b/>
                <w:bCs/>
                <w:color w:val="000000"/>
                <w:sz w:val="20"/>
                <w:szCs w:val="20"/>
                <w:lang w:val="zh-CN"/>
              </w:rPr>
              <w:t>总体管理</w:t>
            </w:r>
          </w:p>
        </w:tc>
        <w:tc>
          <w:tcPr>
            <w:tcW w:w="1275" w:type="dxa"/>
            <w:tcBorders>
              <w:top w:val="single" w:sz="4" w:space="0" w:color="auto"/>
            </w:tcBorders>
            <w:noWrap/>
            <w:vAlign w:val="center"/>
            <w:hideMark/>
          </w:tcPr>
          <w:p w14:paraId="1DC45944" w14:textId="77777777" w:rsidR="00312042" w:rsidRPr="009439E0" w:rsidRDefault="00312042" w:rsidP="003D0F2B">
            <w:pPr>
              <w:spacing w:before="40" w:after="40" w:line="240" w:lineRule="auto"/>
              <w:jc w:val="right"/>
              <w:rPr>
                <w:rFonts w:eastAsia="SimHei"/>
                <w:b/>
                <w:bCs/>
                <w:sz w:val="20"/>
                <w:szCs w:val="20"/>
              </w:rPr>
            </w:pPr>
          </w:p>
        </w:tc>
        <w:tc>
          <w:tcPr>
            <w:tcW w:w="1134" w:type="dxa"/>
            <w:tcBorders>
              <w:top w:val="single" w:sz="4" w:space="0" w:color="auto"/>
            </w:tcBorders>
            <w:noWrap/>
            <w:vAlign w:val="center"/>
            <w:hideMark/>
          </w:tcPr>
          <w:p w14:paraId="10A151AF" w14:textId="77777777" w:rsidR="00312042" w:rsidRPr="009439E0" w:rsidRDefault="00312042" w:rsidP="003D0F2B">
            <w:pPr>
              <w:spacing w:before="40" w:after="40" w:line="240" w:lineRule="auto"/>
              <w:jc w:val="right"/>
              <w:rPr>
                <w:rFonts w:eastAsia="SimHei"/>
                <w:b/>
                <w:bCs/>
                <w:sz w:val="20"/>
                <w:szCs w:val="20"/>
              </w:rPr>
            </w:pPr>
          </w:p>
        </w:tc>
        <w:tc>
          <w:tcPr>
            <w:tcW w:w="1276" w:type="dxa"/>
            <w:tcBorders>
              <w:top w:val="single" w:sz="4" w:space="0" w:color="auto"/>
            </w:tcBorders>
            <w:noWrap/>
            <w:vAlign w:val="center"/>
            <w:hideMark/>
          </w:tcPr>
          <w:p w14:paraId="17C76119" w14:textId="77777777" w:rsidR="00312042" w:rsidRPr="009439E0" w:rsidRDefault="00312042" w:rsidP="003D0F2B">
            <w:pPr>
              <w:spacing w:before="40" w:after="40" w:line="240" w:lineRule="auto"/>
              <w:jc w:val="right"/>
              <w:rPr>
                <w:rFonts w:eastAsia="SimHei"/>
                <w:b/>
                <w:bCs/>
                <w:sz w:val="20"/>
                <w:szCs w:val="20"/>
              </w:rPr>
            </w:pPr>
          </w:p>
        </w:tc>
        <w:tc>
          <w:tcPr>
            <w:tcW w:w="1134" w:type="dxa"/>
            <w:tcBorders>
              <w:top w:val="single" w:sz="4" w:space="0" w:color="auto"/>
            </w:tcBorders>
            <w:noWrap/>
            <w:vAlign w:val="center"/>
            <w:hideMark/>
          </w:tcPr>
          <w:p w14:paraId="56E4AA3D" w14:textId="77777777" w:rsidR="00312042" w:rsidRPr="009439E0" w:rsidRDefault="00312042" w:rsidP="003D0F2B">
            <w:pPr>
              <w:spacing w:before="40" w:after="40" w:line="240" w:lineRule="auto"/>
              <w:jc w:val="right"/>
              <w:rPr>
                <w:rFonts w:eastAsia="SimHei"/>
                <w:b/>
                <w:bCs/>
                <w:sz w:val="20"/>
                <w:szCs w:val="20"/>
              </w:rPr>
            </w:pPr>
          </w:p>
        </w:tc>
        <w:tc>
          <w:tcPr>
            <w:tcW w:w="1134" w:type="dxa"/>
            <w:tcBorders>
              <w:top w:val="single" w:sz="4" w:space="0" w:color="auto"/>
            </w:tcBorders>
            <w:noWrap/>
            <w:vAlign w:val="center"/>
            <w:hideMark/>
          </w:tcPr>
          <w:p w14:paraId="1D63BBCE" w14:textId="77777777" w:rsidR="00312042" w:rsidRPr="009439E0" w:rsidRDefault="00312042" w:rsidP="003D0F2B">
            <w:pPr>
              <w:spacing w:before="40" w:after="40" w:line="240" w:lineRule="auto"/>
              <w:jc w:val="right"/>
              <w:rPr>
                <w:rFonts w:eastAsia="SimHei"/>
                <w:b/>
                <w:bCs/>
                <w:sz w:val="20"/>
                <w:szCs w:val="20"/>
              </w:rPr>
            </w:pPr>
          </w:p>
        </w:tc>
        <w:tc>
          <w:tcPr>
            <w:tcW w:w="1245" w:type="dxa"/>
            <w:tcBorders>
              <w:top w:val="single" w:sz="4" w:space="0" w:color="auto"/>
            </w:tcBorders>
            <w:noWrap/>
            <w:vAlign w:val="center"/>
            <w:hideMark/>
          </w:tcPr>
          <w:p w14:paraId="162898EB" w14:textId="77777777" w:rsidR="00312042" w:rsidRPr="009439E0" w:rsidRDefault="00312042" w:rsidP="003D0F2B">
            <w:pPr>
              <w:spacing w:before="40" w:after="40" w:line="240" w:lineRule="auto"/>
              <w:jc w:val="right"/>
              <w:rPr>
                <w:rFonts w:eastAsia="SimHei"/>
                <w:b/>
                <w:bCs/>
                <w:sz w:val="20"/>
                <w:szCs w:val="20"/>
              </w:rPr>
            </w:pPr>
          </w:p>
        </w:tc>
      </w:tr>
      <w:tr w:rsidR="00F234CD" w:rsidRPr="009439E0" w14:paraId="09DDE2C6" w14:textId="77777777" w:rsidTr="00C4751C">
        <w:trPr>
          <w:trHeight w:val="117"/>
          <w:jc w:val="right"/>
        </w:trPr>
        <w:tc>
          <w:tcPr>
            <w:tcW w:w="7230" w:type="dxa"/>
            <w:gridSpan w:val="2"/>
            <w:noWrap/>
            <w:vAlign w:val="center"/>
            <w:hideMark/>
          </w:tcPr>
          <w:p w14:paraId="5E6E703E" w14:textId="77777777" w:rsidR="00312042" w:rsidRPr="009439E0" w:rsidRDefault="00312042" w:rsidP="003D0F2B">
            <w:pPr>
              <w:spacing w:before="40" w:after="40" w:line="240" w:lineRule="auto"/>
              <w:rPr>
                <w:rFonts w:eastAsia="SimHei"/>
                <w:b/>
                <w:bCs/>
                <w:sz w:val="20"/>
                <w:szCs w:val="20"/>
              </w:rPr>
            </w:pPr>
            <w:r w:rsidRPr="009439E0">
              <w:rPr>
                <w:rFonts w:eastAsia="SimHei"/>
                <w:b/>
                <w:bCs/>
                <w:color w:val="000000"/>
                <w:sz w:val="20"/>
                <w:szCs w:val="20"/>
                <w:lang w:val="zh-CN"/>
              </w:rPr>
              <w:t xml:space="preserve">11. </w:t>
            </w:r>
            <w:r w:rsidRPr="009439E0">
              <w:rPr>
                <w:rFonts w:eastAsia="SimHei"/>
                <w:b/>
                <w:bCs/>
                <w:color w:val="000000"/>
                <w:sz w:val="20"/>
                <w:szCs w:val="20"/>
                <w:lang w:val="zh-CN"/>
              </w:rPr>
              <w:t>行政领导和管理</w:t>
            </w:r>
          </w:p>
        </w:tc>
        <w:tc>
          <w:tcPr>
            <w:tcW w:w="1275" w:type="dxa"/>
            <w:noWrap/>
            <w:vAlign w:val="center"/>
            <w:hideMark/>
          </w:tcPr>
          <w:p w14:paraId="4DD4F209" w14:textId="77777777" w:rsidR="00312042" w:rsidRPr="009439E0" w:rsidRDefault="00312042" w:rsidP="003D0F2B">
            <w:pPr>
              <w:spacing w:before="40" w:after="40" w:line="240" w:lineRule="auto"/>
              <w:jc w:val="right"/>
              <w:rPr>
                <w:rFonts w:eastAsia="SimHei"/>
                <w:b/>
                <w:bCs/>
                <w:sz w:val="20"/>
                <w:szCs w:val="20"/>
              </w:rPr>
            </w:pPr>
          </w:p>
        </w:tc>
        <w:tc>
          <w:tcPr>
            <w:tcW w:w="1134" w:type="dxa"/>
            <w:noWrap/>
            <w:vAlign w:val="center"/>
            <w:hideMark/>
          </w:tcPr>
          <w:p w14:paraId="7D56123E" w14:textId="77777777" w:rsidR="00312042" w:rsidRPr="009439E0" w:rsidRDefault="00312042" w:rsidP="003D0F2B">
            <w:pPr>
              <w:spacing w:before="40" w:after="40" w:line="240" w:lineRule="auto"/>
              <w:jc w:val="right"/>
              <w:rPr>
                <w:rFonts w:eastAsia="SimHei"/>
                <w:b/>
                <w:bCs/>
                <w:sz w:val="20"/>
                <w:szCs w:val="20"/>
              </w:rPr>
            </w:pPr>
          </w:p>
        </w:tc>
        <w:tc>
          <w:tcPr>
            <w:tcW w:w="1276" w:type="dxa"/>
            <w:noWrap/>
            <w:vAlign w:val="center"/>
            <w:hideMark/>
          </w:tcPr>
          <w:p w14:paraId="6A06BF98" w14:textId="77777777" w:rsidR="00312042" w:rsidRPr="009439E0" w:rsidRDefault="00312042" w:rsidP="003D0F2B">
            <w:pPr>
              <w:spacing w:before="40" w:after="40" w:line="240" w:lineRule="auto"/>
              <w:jc w:val="right"/>
              <w:rPr>
                <w:rFonts w:eastAsia="SimHei"/>
                <w:b/>
                <w:bCs/>
                <w:sz w:val="20"/>
                <w:szCs w:val="20"/>
              </w:rPr>
            </w:pPr>
          </w:p>
        </w:tc>
        <w:tc>
          <w:tcPr>
            <w:tcW w:w="1134" w:type="dxa"/>
            <w:noWrap/>
            <w:vAlign w:val="center"/>
            <w:hideMark/>
          </w:tcPr>
          <w:p w14:paraId="1FF119CA" w14:textId="77777777" w:rsidR="00312042" w:rsidRPr="009439E0" w:rsidRDefault="00312042" w:rsidP="003D0F2B">
            <w:pPr>
              <w:spacing w:before="40" w:after="40" w:line="240" w:lineRule="auto"/>
              <w:jc w:val="right"/>
              <w:rPr>
                <w:rFonts w:eastAsia="SimHei"/>
                <w:b/>
                <w:bCs/>
                <w:sz w:val="20"/>
                <w:szCs w:val="20"/>
              </w:rPr>
            </w:pPr>
          </w:p>
        </w:tc>
        <w:tc>
          <w:tcPr>
            <w:tcW w:w="1134" w:type="dxa"/>
            <w:noWrap/>
            <w:vAlign w:val="center"/>
            <w:hideMark/>
          </w:tcPr>
          <w:p w14:paraId="7F771F9D" w14:textId="77777777" w:rsidR="00312042" w:rsidRPr="009439E0" w:rsidRDefault="00312042" w:rsidP="003D0F2B">
            <w:pPr>
              <w:spacing w:before="40" w:after="40" w:line="240" w:lineRule="auto"/>
              <w:jc w:val="right"/>
              <w:rPr>
                <w:rFonts w:eastAsia="SimHei"/>
                <w:b/>
                <w:bCs/>
                <w:sz w:val="20"/>
                <w:szCs w:val="20"/>
              </w:rPr>
            </w:pPr>
          </w:p>
        </w:tc>
        <w:tc>
          <w:tcPr>
            <w:tcW w:w="1245" w:type="dxa"/>
            <w:noWrap/>
            <w:vAlign w:val="center"/>
            <w:hideMark/>
          </w:tcPr>
          <w:p w14:paraId="1804C3F2" w14:textId="77777777" w:rsidR="00312042" w:rsidRPr="009439E0" w:rsidRDefault="00312042" w:rsidP="003D0F2B">
            <w:pPr>
              <w:spacing w:before="40" w:after="40" w:line="240" w:lineRule="auto"/>
              <w:jc w:val="right"/>
              <w:rPr>
                <w:rFonts w:eastAsia="SimHei"/>
                <w:b/>
                <w:bCs/>
                <w:sz w:val="20"/>
                <w:szCs w:val="20"/>
              </w:rPr>
            </w:pPr>
          </w:p>
        </w:tc>
      </w:tr>
      <w:tr w:rsidR="00F234CD" w:rsidRPr="00B75D8B" w14:paraId="271326B5" w14:textId="77777777" w:rsidTr="00C4751C">
        <w:trPr>
          <w:trHeight w:val="80"/>
          <w:jc w:val="right"/>
        </w:trPr>
        <w:tc>
          <w:tcPr>
            <w:tcW w:w="284" w:type="dxa"/>
            <w:noWrap/>
            <w:vAlign w:val="center"/>
            <w:hideMark/>
          </w:tcPr>
          <w:p w14:paraId="205180D3" w14:textId="77777777" w:rsidR="00312042" w:rsidRPr="00B75D8B" w:rsidRDefault="00312042" w:rsidP="003D0F2B">
            <w:pPr>
              <w:spacing w:before="40" w:after="40" w:line="240" w:lineRule="auto"/>
              <w:rPr>
                <w:rFonts w:eastAsia="SimSun"/>
                <w:b/>
                <w:bCs/>
                <w:sz w:val="20"/>
                <w:szCs w:val="20"/>
              </w:rPr>
            </w:pPr>
            <w:r w:rsidRPr="00B75D8B">
              <w:rPr>
                <w:rFonts w:eastAsia="SimSun"/>
                <w:b/>
                <w:bCs/>
                <w:color w:val="000000"/>
                <w:sz w:val="20"/>
                <w:szCs w:val="20"/>
              </w:rPr>
              <w:t> </w:t>
            </w:r>
          </w:p>
        </w:tc>
        <w:tc>
          <w:tcPr>
            <w:tcW w:w="6946" w:type="dxa"/>
            <w:noWrap/>
            <w:vAlign w:val="center"/>
            <w:hideMark/>
          </w:tcPr>
          <w:p w14:paraId="71C7EFA6" w14:textId="77777777"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lang w:val="zh-CN"/>
              </w:rPr>
              <w:t xml:space="preserve">11.1. </w:t>
            </w:r>
            <w:r w:rsidRPr="00B75D8B">
              <w:rPr>
                <w:rFonts w:eastAsia="SimSun"/>
                <w:color w:val="000000"/>
                <w:sz w:val="20"/>
                <w:szCs w:val="20"/>
                <w:lang w:val="zh-CN"/>
              </w:rPr>
              <w:t>总体管理</w:t>
            </w:r>
            <w:r w:rsidRPr="00B75D8B">
              <w:rPr>
                <w:rFonts w:eastAsia="SimSun"/>
                <w:color w:val="000000"/>
                <w:sz w:val="20"/>
                <w:szCs w:val="20"/>
                <w:lang w:val="zh-CN"/>
              </w:rPr>
              <w:t>*</w:t>
            </w:r>
          </w:p>
        </w:tc>
        <w:tc>
          <w:tcPr>
            <w:tcW w:w="1275" w:type="dxa"/>
            <w:noWrap/>
            <w:vAlign w:val="center"/>
            <w:hideMark/>
          </w:tcPr>
          <w:p w14:paraId="1E419AB5"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2 724 996</w:t>
            </w:r>
          </w:p>
        </w:tc>
        <w:tc>
          <w:tcPr>
            <w:tcW w:w="1134" w:type="dxa"/>
            <w:noWrap/>
            <w:vAlign w:val="center"/>
            <w:hideMark/>
          </w:tcPr>
          <w:p w14:paraId="55D8DEB4"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2 692 495</w:t>
            </w:r>
          </w:p>
        </w:tc>
        <w:tc>
          <w:tcPr>
            <w:tcW w:w="1276" w:type="dxa"/>
            <w:noWrap/>
            <w:vAlign w:val="center"/>
            <w:hideMark/>
          </w:tcPr>
          <w:p w14:paraId="7BE48E22"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5 417 491</w:t>
            </w:r>
          </w:p>
        </w:tc>
        <w:tc>
          <w:tcPr>
            <w:tcW w:w="1134" w:type="dxa"/>
            <w:noWrap/>
            <w:vAlign w:val="center"/>
            <w:hideMark/>
          </w:tcPr>
          <w:p w14:paraId="0A2D9A07"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127AB2C5" w14:textId="77777777" w:rsidR="00312042" w:rsidRPr="00B75D8B" w:rsidRDefault="00312042" w:rsidP="003D0F2B">
            <w:pPr>
              <w:spacing w:before="40" w:after="40" w:line="240" w:lineRule="auto"/>
              <w:jc w:val="right"/>
              <w:rPr>
                <w:rFonts w:eastAsia="SimSun"/>
                <w:sz w:val="20"/>
                <w:szCs w:val="20"/>
              </w:rPr>
            </w:pPr>
          </w:p>
        </w:tc>
        <w:tc>
          <w:tcPr>
            <w:tcW w:w="1245" w:type="dxa"/>
            <w:noWrap/>
            <w:vAlign w:val="center"/>
            <w:hideMark/>
          </w:tcPr>
          <w:p w14:paraId="0828FA33" w14:textId="77777777" w:rsidR="00312042" w:rsidRPr="00B75D8B" w:rsidRDefault="00312042" w:rsidP="003D0F2B">
            <w:pPr>
              <w:spacing w:before="40" w:after="40" w:line="240" w:lineRule="auto"/>
              <w:jc w:val="right"/>
              <w:rPr>
                <w:rFonts w:eastAsia="SimSun"/>
                <w:sz w:val="20"/>
                <w:szCs w:val="20"/>
              </w:rPr>
            </w:pPr>
          </w:p>
        </w:tc>
      </w:tr>
      <w:tr w:rsidR="00F234CD" w:rsidRPr="00B75D8B" w14:paraId="764D548A" w14:textId="77777777" w:rsidTr="00C4751C">
        <w:trPr>
          <w:trHeight w:val="111"/>
          <w:jc w:val="right"/>
        </w:trPr>
        <w:tc>
          <w:tcPr>
            <w:tcW w:w="284" w:type="dxa"/>
            <w:tcBorders>
              <w:top w:val="nil"/>
            </w:tcBorders>
            <w:noWrap/>
            <w:hideMark/>
          </w:tcPr>
          <w:p w14:paraId="24C0BFBA" w14:textId="77777777"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rPr>
              <w:t> </w:t>
            </w:r>
          </w:p>
        </w:tc>
        <w:tc>
          <w:tcPr>
            <w:tcW w:w="6946" w:type="dxa"/>
            <w:tcBorders>
              <w:top w:val="nil"/>
            </w:tcBorders>
            <w:noWrap/>
            <w:vAlign w:val="center"/>
            <w:hideMark/>
          </w:tcPr>
          <w:p w14:paraId="11881179" w14:textId="77777777"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lang w:val="zh-CN"/>
              </w:rPr>
              <w:t xml:space="preserve">11.2. </w:t>
            </w:r>
            <w:r w:rsidRPr="00B75D8B">
              <w:rPr>
                <w:rFonts w:eastAsia="SimSun"/>
                <w:color w:val="000000"/>
                <w:sz w:val="20"/>
                <w:szCs w:val="20"/>
                <w:lang w:val="zh-CN"/>
              </w:rPr>
              <w:t>工作人员差旅</w:t>
            </w:r>
          </w:p>
        </w:tc>
        <w:tc>
          <w:tcPr>
            <w:tcW w:w="1275" w:type="dxa"/>
            <w:tcBorders>
              <w:top w:val="nil"/>
            </w:tcBorders>
            <w:noWrap/>
            <w:vAlign w:val="center"/>
            <w:hideMark/>
          </w:tcPr>
          <w:p w14:paraId="2C130CB3"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82 061</w:t>
            </w:r>
          </w:p>
        </w:tc>
        <w:tc>
          <w:tcPr>
            <w:tcW w:w="1134" w:type="dxa"/>
            <w:tcBorders>
              <w:top w:val="nil"/>
            </w:tcBorders>
            <w:noWrap/>
            <w:vAlign w:val="center"/>
            <w:hideMark/>
          </w:tcPr>
          <w:p w14:paraId="71DAFC47"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100 000</w:t>
            </w:r>
          </w:p>
        </w:tc>
        <w:tc>
          <w:tcPr>
            <w:tcW w:w="1276" w:type="dxa"/>
            <w:tcBorders>
              <w:top w:val="nil"/>
            </w:tcBorders>
            <w:noWrap/>
            <w:vAlign w:val="center"/>
            <w:hideMark/>
          </w:tcPr>
          <w:p w14:paraId="790D140B"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182 061</w:t>
            </w:r>
          </w:p>
        </w:tc>
        <w:tc>
          <w:tcPr>
            <w:tcW w:w="1134" w:type="dxa"/>
            <w:tcBorders>
              <w:top w:val="nil"/>
            </w:tcBorders>
            <w:noWrap/>
            <w:vAlign w:val="center"/>
            <w:hideMark/>
          </w:tcPr>
          <w:p w14:paraId="05C6EBB3" w14:textId="77777777" w:rsidR="00312042" w:rsidRPr="00B75D8B" w:rsidRDefault="00312042" w:rsidP="003D0F2B">
            <w:pPr>
              <w:spacing w:before="40" w:after="40" w:line="240" w:lineRule="auto"/>
              <w:jc w:val="right"/>
              <w:rPr>
                <w:rFonts w:eastAsia="SimSun"/>
                <w:sz w:val="20"/>
                <w:szCs w:val="20"/>
              </w:rPr>
            </w:pPr>
          </w:p>
        </w:tc>
        <w:tc>
          <w:tcPr>
            <w:tcW w:w="1134" w:type="dxa"/>
            <w:tcBorders>
              <w:top w:val="nil"/>
            </w:tcBorders>
            <w:noWrap/>
            <w:vAlign w:val="center"/>
            <w:hideMark/>
          </w:tcPr>
          <w:p w14:paraId="3B4CF5B0" w14:textId="77777777" w:rsidR="00312042" w:rsidRPr="00B75D8B" w:rsidRDefault="00312042" w:rsidP="003D0F2B">
            <w:pPr>
              <w:spacing w:before="40" w:after="40" w:line="240" w:lineRule="auto"/>
              <w:jc w:val="right"/>
              <w:rPr>
                <w:rFonts w:eastAsia="SimSun"/>
                <w:sz w:val="20"/>
                <w:szCs w:val="20"/>
              </w:rPr>
            </w:pPr>
          </w:p>
        </w:tc>
        <w:tc>
          <w:tcPr>
            <w:tcW w:w="1245" w:type="dxa"/>
            <w:tcBorders>
              <w:top w:val="nil"/>
            </w:tcBorders>
            <w:noWrap/>
            <w:vAlign w:val="center"/>
            <w:hideMark/>
          </w:tcPr>
          <w:p w14:paraId="127A3B9B" w14:textId="77777777" w:rsidR="00312042" w:rsidRPr="00B75D8B" w:rsidRDefault="00312042" w:rsidP="003D0F2B">
            <w:pPr>
              <w:spacing w:before="40" w:after="40" w:line="240" w:lineRule="auto"/>
              <w:jc w:val="right"/>
              <w:rPr>
                <w:rFonts w:eastAsia="SimSun"/>
                <w:sz w:val="20"/>
                <w:szCs w:val="20"/>
              </w:rPr>
            </w:pPr>
          </w:p>
        </w:tc>
      </w:tr>
      <w:tr w:rsidR="00F234CD" w:rsidRPr="009439E0" w14:paraId="3BF1F913" w14:textId="77777777" w:rsidTr="009A58EE">
        <w:trPr>
          <w:trHeight w:val="315"/>
          <w:jc w:val="right"/>
        </w:trPr>
        <w:tc>
          <w:tcPr>
            <w:tcW w:w="7230" w:type="dxa"/>
            <w:gridSpan w:val="2"/>
            <w:shd w:val="clear" w:color="000000" w:fill="B4C6E7"/>
            <w:noWrap/>
            <w:vAlign w:val="center"/>
            <w:hideMark/>
          </w:tcPr>
          <w:p w14:paraId="0FB12AEC" w14:textId="77777777" w:rsidR="00312042" w:rsidRPr="009439E0" w:rsidRDefault="00312042" w:rsidP="003D0F2B">
            <w:pPr>
              <w:spacing w:before="40" w:after="40" w:line="240" w:lineRule="auto"/>
              <w:rPr>
                <w:rFonts w:eastAsia="SimHei"/>
                <w:b/>
                <w:bCs/>
                <w:sz w:val="20"/>
                <w:szCs w:val="20"/>
              </w:rPr>
            </w:pPr>
            <w:r w:rsidRPr="009439E0">
              <w:rPr>
                <w:rFonts w:eastAsia="SimHei"/>
                <w:b/>
                <w:bCs/>
                <w:color w:val="000000"/>
                <w:sz w:val="20"/>
                <w:szCs w:val="20"/>
                <w:lang w:val="zh-CN"/>
              </w:rPr>
              <w:t xml:space="preserve">11. </w:t>
            </w:r>
            <w:r w:rsidRPr="009439E0">
              <w:rPr>
                <w:rFonts w:eastAsia="SimHei"/>
                <w:b/>
                <w:bCs/>
                <w:color w:val="000000"/>
                <w:sz w:val="20"/>
                <w:szCs w:val="20"/>
                <w:lang w:val="zh-CN"/>
              </w:rPr>
              <w:t>行政领导和管理</w:t>
            </w:r>
          </w:p>
        </w:tc>
        <w:tc>
          <w:tcPr>
            <w:tcW w:w="1275" w:type="dxa"/>
            <w:shd w:val="clear" w:color="000000" w:fill="B4C6E7"/>
            <w:noWrap/>
            <w:vAlign w:val="center"/>
            <w:hideMark/>
          </w:tcPr>
          <w:p w14:paraId="1AC84BB8" w14:textId="77777777" w:rsidR="00312042" w:rsidRPr="009439E0" w:rsidRDefault="00312042" w:rsidP="003D0F2B">
            <w:pPr>
              <w:spacing w:before="40" w:after="40" w:line="240" w:lineRule="auto"/>
              <w:jc w:val="right"/>
              <w:rPr>
                <w:rFonts w:eastAsia="SimHei"/>
                <w:b/>
                <w:bCs/>
                <w:sz w:val="20"/>
                <w:szCs w:val="20"/>
              </w:rPr>
            </w:pPr>
            <w:r w:rsidRPr="009439E0">
              <w:rPr>
                <w:rFonts w:eastAsia="SimHei"/>
                <w:b/>
                <w:bCs/>
                <w:color w:val="000000"/>
                <w:sz w:val="20"/>
                <w:szCs w:val="20"/>
                <w:lang w:val="zh-CN"/>
              </w:rPr>
              <w:t>2 807 057</w:t>
            </w:r>
          </w:p>
        </w:tc>
        <w:tc>
          <w:tcPr>
            <w:tcW w:w="1134" w:type="dxa"/>
            <w:shd w:val="clear" w:color="000000" w:fill="B4C6E7"/>
            <w:noWrap/>
            <w:vAlign w:val="center"/>
            <w:hideMark/>
          </w:tcPr>
          <w:p w14:paraId="110D9D3A" w14:textId="77777777" w:rsidR="00312042" w:rsidRPr="009439E0" w:rsidRDefault="00312042" w:rsidP="003D0F2B">
            <w:pPr>
              <w:spacing w:before="40" w:after="40" w:line="240" w:lineRule="auto"/>
              <w:jc w:val="right"/>
              <w:rPr>
                <w:rFonts w:eastAsia="SimHei"/>
                <w:b/>
                <w:bCs/>
                <w:sz w:val="20"/>
                <w:szCs w:val="20"/>
              </w:rPr>
            </w:pPr>
            <w:r w:rsidRPr="009439E0">
              <w:rPr>
                <w:rFonts w:eastAsia="SimHei"/>
                <w:b/>
                <w:bCs/>
                <w:color w:val="000000"/>
                <w:sz w:val="20"/>
                <w:szCs w:val="20"/>
                <w:lang w:val="zh-CN"/>
              </w:rPr>
              <w:t>2 792 495</w:t>
            </w:r>
          </w:p>
        </w:tc>
        <w:tc>
          <w:tcPr>
            <w:tcW w:w="1276" w:type="dxa"/>
            <w:shd w:val="clear" w:color="000000" w:fill="B4C6E7"/>
            <w:noWrap/>
            <w:vAlign w:val="center"/>
            <w:hideMark/>
          </w:tcPr>
          <w:p w14:paraId="52556335" w14:textId="77777777" w:rsidR="00312042" w:rsidRPr="009439E0" w:rsidRDefault="00312042" w:rsidP="003D0F2B">
            <w:pPr>
              <w:spacing w:before="40" w:after="40" w:line="240" w:lineRule="auto"/>
              <w:jc w:val="right"/>
              <w:rPr>
                <w:rFonts w:eastAsia="SimHei"/>
                <w:b/>
                <w:bCs/>
                <w:sz w:val="20"/>
                <w:szCs w:val="20"/>
              </w:rPr>
            </w:pPr>
            <w:r w:rsidRPr="009439E0">
              <w:rPr>
                <w:rFonts w:eastAsia="SimHei"/>
                <w:b/>
                <w:bCs/>
                <w:color w:val="000000"/>
                <w:sz w:val="20"/>
                <w:szCs w:val="20"/>
                <w:lang w:val="zh-CN"/>
              </w:rPr>
              <w:t>5 599 552</w:t>
            </w:r>
          </w:p>
        </w:tc>
        <w:tc>
          <w:tcPr>
            <w:tcW w:w="1134" w:type="dxa"/>
            <w:shd w:val="clear" w:color="000000" w:fill="B4C6E7"/>
            <w:noWrap/>
            <w:vAlign w:val="center"/>
            <w:hideMark/>
          </w:tcPr>
          <w:p w14:paraId="30CBB761" w14:textId="77777777" w:rsidR="00312042" w:rsidRPr="009439E0" w:rsidRDefault="00312042" w:rsidP="003D0F2B">
            <w:pPr>
              <w:spacing w:before="40" w:after="40" w:line="240" w:lineRule="auto"/>
              <w:jc w:val="right"/>
              <w:rPr>
                <w:rFonts w:eastAsia="SimHei"/>
                <w:b/>
                <w:bCs/>
                <w:sz w:val="20"/>
                <w:szCs w:val="20"/>
              </w:rPr>
            </w:pPr>
          </w:p>
        </w:tc>
        <w:tc>
          <w:tcPr>
            <w:tcW w:w="1134" w:type="dxa"/>
            <w:shd w:val="clear" w:color="000000" w:fill="B4C6E7"/>
            <w:noWrap/>
            <w:vAlign w:val="center"/>
            <w:hideMark/>
          </w:tcPr>
          <w:p w14:paraId="1246D6E3" w14:textId="77777777" w:rsidR="00312042" w:rsidRPr="009439E0" w:rsidRDefault="00312042" w:rsidP="003D0F2B">
            <w:pPr>
              <w:spacing w:before="40" w:after="40" w:line="240" w:lineRule="auto"/>
              <w:jc w:val="right"/>
              <w:rPr>
                <w:rFonts w:eastAsia="SimHei"/>
                <w:b/>
                <w:bCs/>
                <w:sz w:val="20"/>
                <w:szCs w:val="20"/>
              </w:rPr>
            </w:pPr>
          </w:p>
        </w:tc>
        <w:tc>
          <w:tcPr>
            <w:tcW w:w="1245" w:type="dxa"/>
            <w:shd w:val="clear" w:color="000000" w:fill="B4C6E7"/>
            <w:noWrap/>
            <w:vAlign w:val="center"/>
            <w:hideMark/>
          </w:tcPr>
          <w:p w14:paraId="42AE835A" w14:textId="77777777" w:rsidR="00312042" w:rsidRPr="009439E0" w:rsidRDefault="00312042" w:rsidP="003D0F2B">
            <w:pPr>
              <w:spacing w:before="40" w:after="40" w:line="240" w:lineRule="auto"/>
              <w:jc w:val="right"/>
              <w:rPr>
                <w:rFonts w:eastAsia="SimHei"/>
                <w:b/>
                <w:bCs/>
                <w:sz w:val="20"/>
                <w:szCs w:val="20"/>
              </w:rPr>
            </w:pPr>
          </w:p>
        </w:tc>
      </w:tr>
      <w:tr w:rsidR="00F234CD" w:rsidRPr="009439E0" w14:paraId="151FFC74" w14:textId="77777777" w:rsidTr="00C4751C">
        <w:trPr>
          <w:trHeight w:val="52"/>
          <w:jc w:val="right"/>
        </w:trPr>
        <w:tc>
          <w:tcPr>
            <w:tcW w:w="7230" w:type="dxa"/>
            <w:gridSpan w:val="2"/>
            <w:noWrap/>
            <w:vAlign w:val="center"/>
            <w:hideMark/>
          </w:tcPr>
          <w:p w14:paraId="4CED1E86" w14:textId="77777777" w:rsidR="00312042" w:rsidRPr="009439E0" w:rsidRDefault="00312042" w:rsidP="003D0F2B">
            <w:pPr>
              <w:spacing w:before="40" w:after="40" w:line="240" w:lineRule="auto"/>
              <w:rPr>
                <w:rFonts w:eastAsia="SimHei"/>
                <w:b/>
                <w:bCs/>
                <w:sz w:val="20"/>
                <w:szCs w:val="20"/>
              </w:rPr>
            </w:pPr>
            <w:r w:rsidRPr="009439E0">
              <w:rPr>
                <w:rFonts w:eastAsia="SimHei"/>
                <w:b/>
                <w:bCs/>
                <w:color w:val="000000"/>
                <w:sz w:val="20"/>
                <w:szCs w:val="20"/>
                <w:lang w:val="zh-CN"/>
              </w:rPr>
              <w:t>12.</w:t>
            </w:r>
            <w:r w:rsidRPr="009439E0">
              <w:rPr>
                <w:rFonts w:eastAsia="SimHei"/>
                <w:color w:val="000000"/>
                <w:sz w:val="20"/>
                <w:szCs w:val="20"/>
                <w:lang w:val="zh-CN"/>
              </w:rPr>
              <w:t xml:space="preserve"> </w:t>
            </w:r>
            <w:r w:rsidRPr="009439E0">
              <w:rPr>
                <w:rFonts w:eastAsia="SimHei"/>
                <w:b/>
                <w:bCs/>
                <w:color w:val="000000"/>
                <w:sz w:val="20"/>
                <w:szCs w:val="20"/>
                <w:lang w:val="zh-CN"/>
              </w:rPr>
              <w:t>国际合作与协调</w:t>
            </w:r>
          </w:p>
        </w:tc>
        <w:tc>
          <w:tcPr>
            <w:tcW w:w="1275" w:type="dxa"/>
            <w:noWrap/>
            <w:vAlign w:val="center"/>
            <w:hideMark/>
          </w:tcPr>
          <w:p w14:paraId="3FB8E59A" w14:textId="77777777" w:rsidR="00312042" w:rsidRPr="009439E0" w:rsidRDefault="00312042" w:rsidP="003D0F2B">
            <w:pPr>
              <w:spacing w:before="40" w:after="40" w:line="240" w:lineRule="auto"/>
              <w:jc w:val="right"/>
              <w:rPr>
                <w:rFonts w:eastAsia="SimHei"/>
                <w:b/>
                <w:bCs/>
                <w:sz w:val="20"/>
                <w:szCs w:val="20"/>
              </w:rPr>
            </w:pPr>
          </w:p>
        </w:tc>
        <w:tc>
          <w:tcPr>
            <w:tcW w:w="1134" w:type="dxa"/>
            <w:noWrap/>
            <w:vAlign w:val="center"/>
            <w:hideMark/>
          </w:tcPr>
          <w:p w14:paraId="334D2681" w14:textId="77777777" w:rsidR="00312042" w:rsidRPr="009439E0" w:rsidRDefault="00312042" w:rsidP="003D0F2B">
            <w:pPr>
              <w:spacing w:before="40" w:after="40" w:line="240" w:lineRule="auto"/>
              <w:jc w:val="right"/>
              <w:rPr>
                <w:rFonts w:eastAsia="SimHei"/>
                <w:b/>
                <w:bCs/>
                <w:sz w:val="20"/>
                <w:szCs w:val="20"/>
              </w:rPr>
            </w:pPr>
          </w:p>
        </w:tc>
        <w:tc>
          <w:tcPr>
            <w:tcW w:w="1276" w:type="dxa"/>
            <w:noWrap/>
            <w:vAlign w:val="center"/>
            <w:hideMark/>
          </w:tcPr>
          <w:p w14:paraId="31CAE95F" w14:textId="77777777" w:rsidR="00312042" w:rsidRPr="009439E0" w:rsidRDefault="00312042" w:rsidP="003D0F2B">
            <w:pPr>
              <w:spacing w:before="40" w:after="40" w:line="240" w:lineRule="auto"/>
              <w:jc w:val="right"/>
              <w:rPr>
                <w:rFonts w:eastAsia="SimHei"/>
                <w:b/>
                <w:bCs/>
                <w:sz w:val="20"/>
                <w:szCs w:val="20"/>
              </w:rPr>
            </w:pPr>
          </w:p>
        </w:tc>
        <w:tc>
          <w:tcPr>
            <w:tcW w:w="1134" w:type="dxa"/>
            <w:noWrap/>
            <w:vAlign w:val="center"/>
            <w:hideMark/>
          </w:tcPr>
          <w:p w14:paraId="5067B86E" w14:textId="77777777" w:rsidR="00312042" w:rsidRPr="009439E0" w:rsidRDefault="00312042" w:rsidP="003D0F2B">
            <w:pPr>
              <w:spacing w:before="40" w:after="40" w:line="240" w:lineRule="auto"/>
              <w:jc w:val="right"/>
              <w:rPr>
                <w:rFonts w:eastAsia="SimHei"/>
                <w:b/>
                <w:bCs/>
                <w:sz w:val="20"/>
                <w:szCs w:val="20"/>
              </w:rPr>
            </w:pPr>
          </w:p>
        </w:tc>
        <w:tc>
          <w:tcPr>
            <w:tcW w:w="1134" w:type="dxa"/>
            <w:noWrap/>
            <w:vAlign w:val="center"/>
            <w:hideMark/>
          </w:tcPr>
          <w:p w14:paraId="361B2269" w14:textId="77777777" w:rsidR="00312042" w:rsidRPr="009439E0" w:rsidRDefault="00312042" w:rsidP="003D0F2B">
            <w:pPr>
              <w:spacing w:before="40" w:after="40" w:line="240" w:lineRule="auto"/>
              <w:jc w:val="right"/>
              <w:rPr>
                <w:rFonts w:eastAsia="SimHei"/>
                <w:b/>
                <w:bCs/>
                <w:sz w:val="20"/>
                <w:szCs w:val="20"/>
              </w:rPr>
            </w:pPr>
          </w:p>
        </w:tc>
        <w:tc>
          <w:tcPr>
            <w:tcW w:w="1245" w:type="dxa"/>
            <w:noWrap/>
            <w:vAlign w:val="center"/>
            <w:hideMark/>
          </w:tcPr>
          <w:p w14:paraId="4A03F6CD" w14:textId="77777777" w:rsidR="00312042" w:rsidRPr="009439E0" w:rsidRDefault="00312042" w:rsidP="003D0F2B">
            <w:pPr>
              <w:spacing w:before="40" w:after="40" w:line="240" w:lineRule="auto"/>
              <w:jc w:val="right"/>
              <w:rPr>
                <w:rFonts w:eastAsia="SimHei"/>
                <w:b/>
                <w:bCs/>
                <w:sz w:val="20"/>
                <w:szCs w:val="20"/>
              </w:rPr>
            </w:pPr>
          </w:p>
        </w:tc>
      </w:tr>
      <w:tr w:rsidR="00F234CD" w:rsidRPr="00B75D8B" w14:paraId="05ED90C2" w14:textId="77777777" w:rsidTr="009A58EE">
        <w:trPr>
          <w:trHeight w:val="300"/>
          <w:jc w:val="right"/>
        </w:trPr>
        <w:tc>
          <w:tcPr>
            <w:tcW w:w="284" w:type="dxa"/>
            <w:tcBorders>
              <w:top w:val="nil"/>
            </w:tcBorders>
            <w:noWrap/>
            <w:hideMark/>
          </w:tcPr>
          <w:p w14:paraId="0724A9CA" w14:textId="77777777"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rPr>
              <w:t> </w:t>
            </w:r>
          </w:p>
        </w:tc>
        <w:tc>
          <w:tcPr>
            <w:tcW w:w="6946" w:type="dxa"/>
            <w:tcBorders>
              <w:top w:val="nil"/>
            </w:tcBorders>
            <w:noWrap/>
            <w:vAlign w:val="center"/>
            <w:hideMark/>
          </w:tcPr>
          <w:p w14:paraId="24924DFA" w14:textId="7FD14674"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lang w:val="zh-CN"/>
              </w:rPr>
              <w:t xml:space="preserve">12.1. </w:t>
            </w:r>
            <w:r w:rsidRPr="00B75D8B">
              <w:rPr>
                <w:rFonts w:eastAsia="SimSun"/>
                <w:color w:val="000000"/>
                <w:sz w:val="20"/>
                <w:szCs w:val="20"/>
                <w:lang w:val="zh-CN"/>
              </w:rPr>
              <w:t>就更广泛的可持续发展和环境议程进行合作</w:t>
            </w:r>
          </w:p>
        </w:tc>
        <w:tc>
          <w:tcPr>
            <w:tcW w:w="1275" w:type="dxa"/>
            <w:tcBorders>
              <w:top w:val="nil"/>
            </w:tcBorders>
            <w:noWrap/>
            <w:vAlign w:val="center"/>
            <w:hideMark/>
          </w:tcPr>
          <w:p w14:paraId="1BC62E03" w14:textId="77777777" w:rsidR="00312042" w:rsidRPr="00B75D8B" w:rsidRDefault="00312042" w:rsidP="003D0F2B">
            <w:pPr>
              <w:spacing w:before="40" w:after="40" w:line="240" w:lineRule="auto"/>
              <w:jc w:val="right"/>
              <w:rPr>
                <w:rFonts w:eastAsia="SimSun"/>
                <w:sz w:val="20"/>
                <w:szCs w:val="20"/>
              </w:rPr>
            </w:pPr>
          </w:p>
        </w:tc>
        <w:tc>
          <w:tcPr>
            <w:tcW w:w="1134" w:type="dxa"/>
            <w:tcBorders>
              <w:top w:val="nil"/>
            </w:tcBorders>
            <w:noWrap/>
            <w:vAlign w:val="center"/>
            <w:hideMark/>
          </w:tcPr>
          <w:p w14:paraId="1CDFF9CA" w14:textId="77777777" w:rsidR="00312042" w:rsidRPr="00B75D8B" w:rsidRDefault="00312042" w:rsidP="003D0F2B">
            <w:pPr>
              <w:spacing w:before="40" w:after="40" w:line="240" w:lineRule="auto"/>
              <w:jc w:val="right"/>
              <w:rPr>
                <w:rFonts w:eastAsia="SimSun"/>
                <w:sz w:val="20"/>
                <w:szCs w:val="20"/>
              </w:rPr>
            </w:pPr>
          </w:p>
        </w:tc>
        <w:tc>
          <w:tcPr>
            <w:tcW w:w="1276" w:type="dxa"/>
            <w:tcBorders>
              <w:top w:val="nil"/>
            </w:tcBorders>
            <w:noWrap/>
            <w:vAlign w:val="center"/>
            <w:hideMark/>
          </w:tcPr>
          <w:p w14:paraId="577E85E9" w14:textId="77777777" w:rsidR="00312042" w:rsidRPr="00B75D8B" w:rsidRDefault="00312042" w:rsidP="003D0F2B">
            <w:pPr>
              <w:spacing w:before="40" w:after="40" w:line="240" w:lineRule="auto"/>
              <w:jc w:val="right"/>
              <w:rPr>
                <w:rFonts w:eastAsia="SimSun"/>
                <w:sz w:val="20"/>
                <w:szCs w:val="20"/>
              </w:rPr>
            </w:pPr>
          </w:p>
        </w:tc>
        <w:tc>
          <w:tcPr>
            <w:tcW w:w="1134" w:type="dxa"/>
            <w:tcBorders>
              <w:top w:val="nil"/>
            </w:tcBorders>
            <w:noWrap/>
            <w:vAlign w:val="center"/>
            <w:hideMark/>
          </w:tcPr>
          <w:p w14:paraId="2BE41915"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50 000</w:t>
            </w:r>
          </w:p>
        </w:tc>
        <w:tc>
          <w:tcPr>
            <w:tcW w:w="1134" w:type="dxa"/>
            <w:tcBorders>
              <w:top w:val="nil"/>
            </w:tcBorders>
            <w:noWrap/>
            <w:vAlign w:val="center"/>
            <w:hideMark/>
          </w:tcPr>
          <w:p w14:paraId="68A30182"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50 000</w:t>
            </w:r>
          </w:p>
        </w:tc>
        <w:tc>
          <w:tcPr>
            <w:tcW w:w="1245" w:type="dxa"/>
            <w:tcBorders>
              <w:top w:val="nil"/>
            </w:tcBorders>
            <w:noWrap/>
            <w:vAlign w:val="center"/>
            <w:hideMark/>
          </w:tcPr>
          <w:p w14:paraId="507DD1FC"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100 000</w:t>
            </w:r>
          </w:p>
        </w:tc>
      </w:tr>
      <w:tr w:rsidR="00F234CD" w:rsidRPr="00B75D8B" w14:paraId="7D68AEAB" w14:textId="77777777" w:rsidTr="00C4751C">
        <w:trPr>
          <w:trHeight w:val="86"/>
          <w:jc w:val="right"/>
        </w:trPr>
        <w:tc>
          <w:tcPr>
            <w:tcW w:w="284" w:type="dxa"/>
            <w:tcBorders>
              <w:top w:val="nil"/>
            </w:tcBorders>
            <w:noWrap/>
            <w:hideMark/>
          </w:tcPr>
          <w:p w14:paraId="05D71EA6" w14:textId="77777777"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rPr>
              <w:t> </w:t>
            </w:r>
          </w:p>
        </w:tc>
        <w:tc>
          <w:tcPr>
            <w:tcW w:w="6946" w:type="dxa"/>
            <w:tcBorders>
              <w:top w:val="nil"/>
            </w:tcBorders>
            <w:noWrap/>
            <w:vAlign w:val="center"/>
            <w:hideMark/>
          </w:tcPr>
          <w:p w14:paraId="28BF7450" w14:textId="77777777"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lang w:val="zh-CN"/>
              </w:rPr>
              <w:t xml:space="preserve">12.2. </w:t>
            </w:r>
            <w:r w:rsidRPr="00B75D8B">
              <w:rPr>
                <w:rFonts w:eastAsia="SimSun"/>
                <w:color w:val="000000"/>
                <w:sz w:val="20"/>
                <w:szCs w:val="20"/>
                <w:lang w:val="zh-CN"/>
              </w:rPr>
              <w:t>化学品和废物集群内的合作</w:t>
            </w:r>
          </w:p>
        </w:tc>
        <w:tc>
          <w:tcPr>
            <w:tcW w:w="1275" w:type="dxa"/>
            <w:tcBorders>
              <w:top w:val="nil"/>
            </w:tcBorders>
            <w:noWrap/>
            <w:vAlign w:val="center"/>
            <w:hideMark/>
          </w:tcPr>
          <w:p w14:paraId="53DDE8C5" w14:textId="77777777" w:rsidR="00312042" w:rsidRPr="00B75D8B" w:rsidRDefault="00312042" w:rsidP="003D0F2B">
            <w:pPr>
              <w:spacing w:before="40" w:after="40" w:line="240" w:lineRule="auto"/>
              <w:jc w:val="right"/>
              <w:rPr>
                <w:rFonts w:eastAsia="SimSun"/>
                <w:sz w:val="20"/>
                <w:szCs w:val="20"/>
              </w:rPr>
            </w:pPr>
          </w:p>
        </w:tc>
        <w:tc>
          <w:tcPr>
            <w:tcW w:w="1134" w:type="dxa"/>
            <w:tcBorders>
              <w:top w:val="nil"/>
            </w:tcBorders>
            <w:noWrap/>
            <w:vAlign w:val="center"/>
            <w:hideMark/>
          </w:tcPr>
          <w:p w14:paraId="0337A0E4"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10 000</w:t>
            </w:r>
          </w:p>
        </w:tc>
        <w:tc>
          <w:tcPr>
            <w:tcW w:w="1276" w:type="dxa"/>
            <w:tcBorders>
              <w:top w:val="nil"/>
            </w:tcBorders>
            <w:noWrap/>
            <w:vAlign w:val="center"/>
            <w:hideMark/>
          </w:tcPr>
          <w:p w14:paraId="0823FDB5"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10 000</w:t>
            </w:r>
          </w:p>
        </w:tc>
        <w:tc>
          <w:tcPr>
            <w:tcW w:w="1134" w:type="dxa"/>
            <w:tcBorders>
              <w:top w:val="nil"/>
            </w:tcBorders>
            <w:noWrap/>
            <w:vAlign w:val="center"/>
            <w:hideMark/>
          </w:tcPr>
          <w:p w14:paraId="67C8C90B" w14:textId="77777777" w:rsidR="00312042" w:rsidRPr="00B75D8B" w:rsidRDefault="00312042" w:rsidP="003D0F2B">
            <w:pPr>
              <w:spacing w:before="40" w:after="40" w:line="240" w:lineRule="auto"/>
              <w:jc w:val="right"/>
              <w:rPr>
                <w:rFonts w:eastAsia="SimSun"/>
                <w:sz w:val="20"/>
                <w:szCs w:val="20"/>
              </w:rPr>
            </w:pPr>
          </w:p>
        </w:tc>
        <w:tc>
          <w:tcPr>
            <w:tcW w:w="1134" w:type="dxa"/>
            <w:tcBorders>
              <w:top w:val="nil"/>
            </w:tcBorders>
            <w:noWrap/>
            <w:vAlign w:val="center"/>
            <w:hideMark/>
          </w:tcPr>
          <w:p w14:paraId="1CD595FD" w14:textId="77777777" w:rsidR="00312042" w:rsidRPr="00B75D8B" w:rsidRDefault="00312042" w:rsidP="003D0F2B">
            <w:pPr>
              <w:spacing w:before="40" w:after="40" w:line="240" w:lineRule="auto"/>
              <w:jc w:val="right"/>
              <w:rPr>
                <w:rFonts w:eastAsia="SimSun"/>
                <w:sz w:val="20"/>
                <w:szCs w:val="20"/>
              </w:rPr>
            </w:pPr>
          </w:p>
        </w:tc>
        <w:tc>
          <w:tcPr>
            <w:tcW w:w="1245" w:type="dxa"/>
            <w:tcBorders>
              <w:top w:val="nil"/>
            </w:tcBorders>
            <w:noWrap/>
            <w:vAlign w:val="center"/>
            <w:hideMark/>
          </w:tcPr>
          <w:p w14:paraId="48E7BDC9" w14:textId="77777777" w:rsidR="00312042" w:rsidRPr="00B75D8B" w:rsidRDefault="00312042" w:rsidP="003D0F2B">
            <w:pPr>
              <w:spacing w:before="40" w:after="40" w:line="240" w:lineRule="auto"/>
              <w:jc w:val="right"/>
              <w:rPr>
                <w:rFonts w:eastAsia="SimSun"/>
                <w:sz w:val="20"/>
                <w:szCs w:val="20"/>
              </w:rPr>
            </w:pPr>
          </w:p>
        </w:tc>
      </w:tr>
      <w:tr w:rsidR="00F234CD" w:rsidRPr="00B75D8B" w14:paraId="254616B0" w14:textId="77777777" w:rsidTr="00C4751C">
        <w:trPr>
          <w:trHeight w:val="52"/>
          <w:jc w:val="right"/>
        </w:trPr>
        <w:tc>
          <w:tcPr>
            <w:tcW w:w="284" w:type="dxa"/>
            <w:tcBorders>
              <w:top w:val="nil"/>
            </w:tcBorders>
            <w:noWrap/>
            <w:hideMark/>
          </w:tcPr>
          <w:p w14:paraId="3401D07B" w14:textId="77777777"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rPr>
              <w:t> </w:t>
            </w:r>
          </w:p>
        </w:tc>
        <w:tc>
          <w:tcPr>
            <w:tcW w:w="6946" w:type="dxa"/>
            <w:tcBorders>
              <w:top w:val="nil"/>
            </w:tcBorders>
            <w:noWrap/>
            <w:vAlign w:val="center"/>
            <w:hideMark/>
          </w:tcPr>
          <w:p w14:paraId="44A7C9FD" w14:textId="77777777"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lang w:val="zh-CN"/>
              </w:rPr>
              <w:t xml:space="preserve">12.3. </w:t>
            </w:r>
            <w:r w:rsidRPr="00B75D8B">
              <w:rPr>
                <w:rFonts w:eastAsia="SimSun"/>
                <w:color w:val="000000"/>
                <w:sz w:val="20"/>
                <w:szCs w:val="20"/>
                <w:lang w:val="zh-CN"/>
              </w:rPr>
              <w:t>其他合作与协调</w:t>
            </w:r>
          </w:p>
        </w:tc>
        <w:tc>
          <w:tcPr>
            <w:tcW w:w="1275" w:type="dxa"/>
            <w:tcBorders>
              <w:top w:val="nil"/>
            </w:tcBorders>
            <w:noWrap/>
            <w:vAlign w:val="center"/>
            <w:hideMark/>
          </w:tcPr>
          <w:p w14:paraId="73FCB770" w14:textId="77777777" w:rsidR="00312042" w:rsidRPr="00B75D8B" w:rsidRDefault="00312042" w:rsidP="003D0F2B">
            <w:pPr>
              <w:spacing w:before="40" w:after="40" w:line="240" w:lineRule="auto"/>
              <w:jc w:val="right"/>
              <w:rPr>
                <w:rFonts w:eastAsia="SimSun"/>
                <w:sz w:val="20"/>
                <w:szCs w:val="20"/>
              </w:rPr>
            </w:pPr>
          </w:p>
        </w:tc>
        <w:tc>
          <w:tcPr>
            <w:tcW w:w="1134" w:type="dxa"/>
            <w:tcBorders>
              <w:top w:val="nil"/>
            </w:tcBorders>
            <w:noWrap/>
            <w:vAlign w:val="center"/>
            <w:hideMark/>
          </w:tcPr>
          <w:p w14:paraId="41163D4C" w14:textId="77777777" w:rsidR="00312042" w:rsidRPr="00B75D8B" w:rsidRDefault="00312042" w:rsidP="003D0F2B">
            <w:pPr>
              <w:spacing w:before="40" w:after="40" w:line="240" w:lineRule="auto"/>
              <w:jc w:val="right"/>
              <w:rPr>
                <w:rFonts w:eastAsia="SimSun"/>
                <w:sz w:val="20"/>
                <w:szCs w:val="20"/>
              </w:rPr>
            </w:pPr>
          </w:p>
        </w:tc>
        <w:tc>
          <w:tcPr>
            <w:tcW w:w="1276" w:type="dxa"/>
            <w:tcBorders>
              <w:top w:val="nil"/>
            </w:tcBorders>
            <w:noWrap/>
            <w:vAlign w:val="center"/>
            <w:hideMark/>
          </w:tcPr>
          <w:p w14:paraId="0D3A5EF6" w14:textId="77777777" w:rsidR="00312042" w:rsidRPr="00B75D8B" w:rsidRDefault="00312042" w:rsidP="003D0F2B">
            <w:pPr>
              <w:spacing w:before="40" w:after="40" w:line="240" w:lineRule="auto"/>
              <w:jc w:val="right"/>
              <w:rPr>
                <w:rFonts w:eastAsia="SimSun"/>
                <w:sz w:val="20"/>
                <w:szCs w:val="20"/>
              </w:rPr>
            </w:pPr>
          </w:p>
        </w:tc>
        <w:tc>
          <w:tcPr>
            <w:tcW w:w="1134" w:type="dxa"/>
            <w:tcBorders>
              <w:top w:val="nil"/>
            </w:tcBorders>
            <w:noWrap/>
            <w:vAlign w:val="center"/>
            <w:hideMark/>
          </w:tcPr>
          <w:p w14:paraId="1359A863" w14:textId="77777777" w:rsidR="00312042" w:rsidRPr="00B75D8B" w:rsidRDefault="00312042" w:rsidP="003D0F2B">
            <w:pPr>
              <w:spacing w:before="40" w:after="40" w:line="240" w:lineRule="auto"/>
              <w:jc w:val="right"/>
              <w:rPr>
                <w:rFonts w:eastAsia="SimSun"/>
                <w:sz w:val="20"/>
                <w:szCs w:val="20"/>
              </w:rPr>
            </w:pPr>
          </w:p>
        </w:tc>
        <w:tc>
          <w:tcPr>
            <w:tcW w:w="1134" w:type="dxa"/>
            <w:tcBorders>
              <w:top w:val="nil"/>
            </w:tcBorders>
            <w:noWrap/>
            <w:vAlign w:val="center"/>
            <w:hideMark/>
          </w:tcPr>
          <w:p w14:paraId="719D8719" w14:textId="77777777" w:rsidR="00312042" w:rsidRPr="00B75D8B" w:rsidRDefault="00312042" w:rsidP="003D0F2B">
            <w:pPr>
              <w:spacing w:before="40" w:after="40" w:line="240" w:lineRule="auto"/>
              <w:jc w:val="right"/>
              <w:rPr>
                <w:rFonts w:eastAsia="SimSun"/>
                <w:sz w:val="20"/>
                <w:szCs w:val="20"/>
              </w:rPr>
            </w:pPr>
          </w:p>
        </w:tc>
        <w:tc>
          <w:tcPr>
            <w:tcW w:w="1245" w:type="dxa"/>
            <w:tcBorders>
              <w:top w:val="nil"/>
            </w:tcBorders>
            <w:noWrap/>
            <w:vAlign w:val="center"/>
            <w:hideMark/>
          </w:tcPr>
          <w:p w14:paraId="4354BF92" w14:textId="77777777" w:rsidR="00312042" w:rsidRPr="00B75D8B" w:rsidRDefault="00312042" w:rsidP="003D0F2B">
            <w:pPr>
              <w:spacing w:before="40" w:after="40" w:line="240" w:lineRule="auto"/>
              <w:jc w:val="right"/>
              <w:rPr>
                <w:rFonts w:eastAsia="SimSun"/>
                <w:sz w:val="20"/>
                <w:szCs w:val="20"/>
              </w:rPr>
            </w:pPr>
          </w:p>
        </w:tc>
      </w:tr>
      <w:tr w:rsidR="00F234CD" w:rsidRPr="009439E0" w14:paraId="07BC3A57" w14:textId="77777777" w:rsidTr="00C4751C">
        <w:trPr>
          <w:trHeight w:val="93"/>
          <w:jc w:val="right"/>
        </w:trPr>
        <w:tc>
          <w:tcPr>
            <w:tcW w:w="7230" w:type="dxa"/>
            <w:gridSpan w:val="2"/>
            <w:shd w:val="clear" w:color="000000" w:fill="B4C6E7"/>
            <w:noWrap/>
            <w:vAlign w:val="center"/>
            <w:hideMark/>
          </w:tcPr>
          <w:p w14:paraId="0CE11ED4" w14:textId="77777777" w:rsidR="00312042" w:rsidRPr="009439E0" w:rsidRDefault="00312042" w:rsidP="003D0F2B">
            <w:pPr>
              <w:spacing w:before="40" w:after="40" w:line="240" w:lineRule="auto"/>
              <w:rPr>
                <w:rFonts w:eastAsia="SimHei"/>
                <w:b/>
                <w:bCs/>
                <w:sz w:val="20"/>
                <w:szCs w:val="20"/>
              </w:rPr>
            </w:pPr>
            <w:r w:rsidRPr="009439E0">
              <w:rPr>
                <w:rFonts w:eastAsia="SimHei"/>
                <w:b/>
                <w:bCs/>
                <w:color w:val="000000"/>
                <w:sz w:val="20"/>
                <w:szCs w:val="20"/>
                <w:lang w:val="zh-CN"/>
              </w:rPr>
              <w:t>12.</w:t>
            </w:r>
            <w:r w:rsidRPr="009439E0">
              <w:rPr>
                <w:rFonts w:eastAsia="SimHei"/>
                <w:color w:val="000000"/>
                <w:sz w:val="20"/>
                <w:szCs w:val="20"/>
                <w:lang w:val="zh-CN"/>
              </w:rPr>
              <w:t xml:space="preserve"> </w:t>
            </w:r>
            <w:r w:rsidRPr="009439E0">
              <w:rPr>
                <w:rFonts w:eastAsia="SimHei"/>
                <w:b/>
                <w:bCs/>
                <w:color w:val="000000"/>
                <w:sz w:val="20"/>
                <w:szCs w:val="20"/>
                <w:lang w:val="zh-CN"/>
              </w:rPr>
              <w:t>国际合作与协调</w:t>
            </w:r>
          </w:p>
        </w:tc>
        <w:tc>
          <w:tcPr>
            <w:tcW w:w="1275" w:type="dxa"/>
            <w:shd w:val="clear" w:color="000000" w:fill="B4C6E7"/>
            <w:noWrap/>
            <w:vAlign w:val="center"/>
            <w:hideMark/>
          </w:tcPr>
          <w:p w14:paraId="33686A08" w14:textId="77777777" w:rsidR="00312042" w:rsidRPr="009439E0" w:rsidRDefault="00312042" w:rsidP="003D0F2B">
            <w:pPr>
              <w:spacing w:before="40" w:after="40" w:line="240" w:lineRule="auto"/>
              <w:jc w:val="right"/>
              <w:rPr>
                <w:rFonts w:eastAsia="SimHei"/>
                <w:b/>
                <w:bCs/>
                <w:sz w:val="20"/>
                <w:szCs w:val="20"/>
              </w:rPr>
            </w:pPr>
          </w:p>
        </w:tc>
        <w:tc>
          <w:tcPr>
            <w:tcW w:w="1134" w:type="dxa"/>
            <w:shd w:val="clear" w:color="000000" w:fill="B4C6E7"/>
            <w:noWrap/>
            <w:vAlign w:val="center"/>
            <w:hideMark/>
          </w:tcPr>
          <w:p w14:paraId="47B88587" w14:textId="77777777" w:rsidR="00312042" w:rsidRPr="009439E0" w:rsidRDefault="00312042" w:rsidP="003D0F2B">
            <w:pPr>
              <w:spacing w:before="40" w:after="40" w:line="240" w:lineRule="auto"/>
              <w:jc w:val="right"/>
              <w:rPr>
                <w:rFonts w:eastAsia="SimHei"/>
                <w:b/>
                <w:bCs/>
                <w:sz w:val="20"/>
                <w:szCs w:val="20"/>
              </w:rPr>
            </w:pPr>
            <w:r w:rsidRPr="009439E0">
              <w:rPr>
                <w:rFonts w:eastAsia="SimHei"/>
                <w:b/>
                <w:bCs/>
                <w:color w:val="000000"/>
                <w:sz w:val="20"/>
                <w:szCs w:val="20"/>
                <w:lang w:val="zh-CN"/>
              </w:rPr>
              <w:t>10 000</w:t>
            </w:r>
          </w:p>
        </w:tc>
        <w:tc>
          <w:tcPr>
            <w:tcW w:w="1276" w:type="dxa"/>
            <w:shd w:val="clear" w:color="000000" w:fill="B4C6E7"/>
            <w:noWrap/>
            <w:vAlign w:val="center"/>
            <w:hideMark/>
          </w:tcPr>
          <w:p w14:paraId="0CE776F8" w14:textId="77777777" w:rsidR="00312042" w:rsidRPr="009439E0" w:rsidRDefault="00312042" w:rsidP="003D0F2B">
            <w:pPr>
              <w:spacing w:before="40" w:after="40" w:line="240" w:lineRule="auto"/>
              <w:jc w:val="right"/>
              <w:rPr>
                <w:rFonts w:eastAsia="SimHei"/>
                <w:b/>
                <w:bCs/>
                <w:sz w:val="20"/>
                <w:szCs w:val="20"/>
              </w:rPr>
            </w:pPr>
            <w:r w:rsidRPr="009439E0">
              <w:rPr>
                <w:rFonts w:eastAsia="SimHei"/>
                <w:b/>
                <w:bCs/>
                <w:color w:val="000000"/>
                <w:sz w:val="20"/>
                <w:szCs w:val="20"/>
                <w:lang w:val="zh-CN"/>
              </w:rPr>
              <w:t>10 000</w:t>
            </w:r>
          </w:p>
        </w:tc>
        <w:tc>
          <w:tcPr>
            <w:tcW w:w="1134" w:type="dxa"/>
            <w:shd w:val="clear" w:color="000000" w:fill="B4C6E7"/>
            <w:noWrap/>
            <w:vAlign w:val="center"/>
            <w:hideMark/>
          </w:tcPr>
          <w:p w14:paraId="26CBC34A" w14:textId="77777777" w:rsidR="00312042" w:rsidRPr="009439E0" w:rsidRDefault="00312042" w:rsidP="003D0F2B">
            <w:pPr>
              <w:spacing w:before="40" w:after="40" w:line="240" w:lineRule="auto"/>
              <w:jc w:val="right"/>
              <w:rPr>
                <w:rFonts w:eastAsia="SimHei"/>
                <w:b/>
                <w:bCs/>
                <w:sz w:val="20"/>
                <w:szCs w:val="20"/>
              </w:rPr>
            </w:pPr>
            <w:r w:rsidRPr="009439E0">
              <w:rPr>
                <w:rFonts w:eastAsia="SimHei"/>
                <w:b/>
                <w:bCs/>
                <w:color w:val="000000"/>
                <w:sz w:val="20"/>
                <w:szCs w:val="20"/>
                <w:lang w:val="zh-CN"/>
              </w:rPr>
              <w:t>50 000</w:t>
            </w:r>
          </w:p>
        </w:tc>
        <w:tc>
          <w:tcPr>
            <w:tcW w:w="1134" w:type="dxa"/>
            <w:shd w:val="clear" w:color="000000" w:fill="B4C6E7"/>
            <w:noWrap/>
            <w:vAlign w:val="center"/>
            <w:hideMark/>
          </w:tcPr>
          <w:p w14:paraId="720FB463" w14:textId="77777777" w:rsidR="00312042" w:rsidRPr="009439E0" w:rsidRDefault="00312042" w:rsidP="003D0F2B">
            <w:pPr>
              <w:spacing w:before="40" w:after="40" w:line="240" w:lineRule="auto"/>
              <w:jc w:val="right"/>
              <w:rPr>
                <w:rFonts w:eastAsia="SimHei"/>
                <w:b/>
                <w:bCs/>
                <w:sz w:val="20"/>
                <w:szCs w:val="20"/>
              </w:rPr>
            </w:pPr>
            <w:r w:rsidRPr="009439E0">
              <w:rPr>
                <w:rFonts w:eastAsia="SimHei"/>
                <w:b/>
                <w:bCs/>
                <w:color w:val="000000"/>
                <w:sz w:val="20"/>
                <w:szCs w:val="20"/>
                <w:lang w:val="zh-CN"/>
              </w:rPr>
              <w:t>50 000</w:t>
            </w:r>
          </w:p>
        </w:tc>
        <w:tc>
          <w:tcPr>
            <w:tcW w:w="1245" w:type="dxa"/>
            <w:shd w:val="clear" w:color="000000" w:fill="B4C6E7"/>
            <w:noWrap/>
            <w:vAlign w:val="center"/>
            <w:hideMark/>
          </w:tcPr>
          <w:p w14:paraId="5F88373E" w14:textId="77777777" w:rsidR="00312042" w:rsidRPr="009439E0" w:rsidRDefault="00312042" w:rsidP="003D0F2B">
            <w:pPr>
              <w:spacing w:before="40" w:after="40" w:line="240" w:lineRule="auto"/>
              <w:jc w:val="right"/>
              <w:rPr>
                <w:rFonts w:eastAsia="SimHei"/>
                <w:b/>
                <w:bCs/>
                <w:sz w:val="20"/>
                <w:szCs w:val="20"/>
              </w:rPr>
            </w:pPr>
            <w:r w:rsidRPr="009439E0">
              <w:rPr>
                <w:rFonts w:eastAsia="SimHei"/>
                <w:b/>
                <w:bCs/>
                <w:color w:val="000000"/>
                <w:sz w:val="20"/>
                <w:szCs w:val="20"/>
                <w:lang w:val="zh-CN"/>
              </w:rPr>
              <w:t>100 000</w:t>
            </w:r>
          </w:p>
        </w:tc>
      </w:tr>
      <w:tr w:rsidR="00F234CD" w:rsidRPr="007D7894" w14:paraId="72CBFD00" w14:textId="77777777" w:rsidTr="00C4751C">
        <w:trPr>
          <w:trHeight w:val="52"/>
          <w:jc w:val="right"/>
        </w:trPr>
        <w:tc>
          <w:tcPr>
            <w:tcW w:w="7230" w:type="dxa"/>
            <w:gridSpan w:val="2"/>
            <w:noWrap/>
            <w:vAlign w:val="center"/>
            <w:hideMark/>
          </w:tcPr>
          <w:p w14:paraId="5B16D5E6" w14:textId="132F2A53" w:rsidR="00312042" w:rsidRPr="007D7894" w:rsidRDefault="00312042" w:rsidP="003D0F2B">
            <w:pPr>
              <w:spacing w:before="40" w:after="40" w:line="240" w:lineRule="auto"/>
              <w:rPr>
                <w:rFonts w:eastAsia="SimHei"/>
                <w:b/>
                <w:bCs/>
                <w:sz w:val="20"/>
                <w:szCs w:val="20"/>
              </w:rPr>
            </w:pPr>
            <w:r w:rsidRPr="007D7894">
              <w:rPr>
                <w:rFonts w:eastAsia="SimHei"/>
                <w:b/>
                <w:bCs/>
                <w:color w:val="000000"/>
                <w:sz w:val="20"/>
                <w:szCs w:val="20"/>
                <w:lang w:val="zh-CN"/>
              </w:rPr>
              <w:t>13.</w:t>
            </w:r>
            <w:r w:rsidRPr="007D7894">
              <w:rPr>
                <w:rFonts w:eastAsia="SimHei"/>
                <w:color w:val="000000"/>
                <w:sz w:val="20"/>
                <w:szCs w:val="20"/>
                <w:lang w:val="zh-CN"/>
              </w:rPr>
              <w:t xml:space="preserve"> </w:t>
            </w:r>
            <w:r w:rsidRPr="007D7894">
              <w:rPr>
                <w:rFonts w:eastAsia="SimHei"/>
                <w:b/>
                <w:bCs/>
                <w:color w:val="000000"/>
                <w:sz w:val="20"/>
                <w:szCs w:val="20"/>
                <w:lang w:val="zh-CN"/>
              </w:rPr>
              <w:t>财政资源和财务机制</w:t>
            </w:r>
          </w:p>
        </w:tc>
        <w:tc>
          <w:tcPr>
            <w:tcW w:w="1275" w:type="dxa"/>
            <w:noWrap/>
            <w:vAlign w:val="center"/>
            <w:hideMark/>
          </w:tcPr>
          <w:p w14:paraId="1618BE89" w14:textId="77777777" w:rsidR="00312042" w:rsidRPr="007D7894" w:rsidRDefault="00312042" w:rsidP="003D0F2B">
            <w:pPr>
              <w:spacing w:before="40" w:after="40" w:line="240" w:lineRule="auto"/>
              <w:jc w:val="right"/>
              <w:rPr>
                <w:rFonts w:eastAsia="SimHei"/>
                <w:b/>
                <w:bCs/>
                <w:sz w:val="20"/>
                <w:szCs w:val="20"/>
              </w:rPr>
            </w:pPr>
          </w:p>
        </w:tc>
        <w:tc>
          <w:tcPr>
            <w:tcW w:w="1134" w:type="dxa"/>
            <w:noWrap/>
            <w:vAlign w:val="center"/>
            <w:hideMark/>
          </w:tcPr>
          <w:p w14:paraId="4E524969" w14:textId="77777777" w:rsidR="00312042" w:rsidRPr="007D7894" w:rsidRDefault="00312042" w:rsidP="003D0F2B">
            <w:pPr>
              <w:spacing w:before="40" w:after="40" w:line="240" w:lineRule="auto"/>
              <w:jc w:val="right"/>
              <w:rPr>
                <w:rFonts w:eastAsia="SimHei"/>
                <w:b/>
                <w:bCs/>
                <w:sz w:val="20"/>
                <w:szCs w:val="20"/>
              </w:rPr>
            </w:pPr>
          </w:p>
        </w:tc>
        <w:tc>
          <w:tcPr>
            <w:tcW w:w="1276" w:type="dxa"/>
            <w:noWrap/>
            <w:vAlign w:val="center"/>
            <w:hideMark/>
          </w:tcPr>
          <w:p w14:paraId="45D73176" w14:textId="77777777" w:rsidR="00312042" w:rsidRPr="007D7894" w:rsidRDefault="00312042" w:rsidP="003D0F2B">
            <w:pPr>
              <w:spacing w:before="40" w:after="40" w:line="240" w:lineRule="auto"/>
              <w:jc w:val="right"/>
              <w:rPr>
                <w:rFonts w:eastAsia="SimHei"/>
                <w:b/>
                <w:bCs/>
                <w:sz w:val="20"/>
                <w:szCs w:val="20"/>
              </w:rPr>
            </w:pPr>
          </w:p>
        </w:tc>
        <w:tc>
          <w:tcPr>
            <w:tcW w:w="1134" w:type="dxa"/>
            <w:noWrap/>
            <w:vAlign w:val="center"/>
            <w:hideMark/>
          </w:tcPr>
          <w:p w14:paraId="6B91606B" w14:textId="77777777" w:rsidR="00312042" w:rsidRPr="007D7894" w:rsidRDefault="00312042" w:rsidP="003D0F2B">
            <w:pPr>
              <w:spacing w:before="40" w:after="40" w:line="240" w:lineRule="auto"/>
              <w:jc w:val="right"/>
              <w:rPr>
                <w:rFonts w:eastAsia="SimHei"/>
                <w:b/>
                <w:bCs/>
                <w:sz w:val="20"/>
                <w:szCs w:val="20"/>
              </w:rPr>
            </w:pPr>
          </w:p>
        </w:tc>
        <w:tc>
          <w:tcPr>
            <w:tcW w:w="1134" w:type="dxa"/>
            <w:noWrap/>
            <w:vAlign w:val="center"/>
            <w:hideMark/>
          </w:tcPr>
          <w:p w14:paraId="432CDFEF" w14:textId="77777777" w:rsidR="00312042" w:rsidRPr="007D7894" w:rsidRDefault="00312042" w:rsidP="003D0F2B">
            <w:pPr>
              <w:spacing w:before="40" w:after="40" w:line="240" w:lineRule="auto"/>
              <w:jc w:val="right"/>
              <w:rPr>
                <w:rFonts w:eastAsia="SimHei"/>
                <w:b/>
                <w:bCs/>
                <w:sz w:val="20"/>
                <w:szCs w:val="20"/>
              </w:rPr>
            </w:pPr>
          </w:p>
        </w:tc>
        <w:tc>
          <w:tcPr>
            <w:tcW w:w="1245" w:type="dxa"/>
            <w:noWrap/>
            <w:vAlign w:val="center"/>
            <w:hideMark/>
          </w:tcPr>
          <w:p w14:paraId="2B979F6E" w14:textId="77777777" w:rsidR="00312042" w:rsidRPr="007D7894" w:rsidRDefault="00312042" w:rsidP="003D0F2B">
            <w:pPr>
              <w:spacing w:before="40" w:after="40" w:line="240" w:lineRule="auto"/>
              <w:jc w:val="right"/>
              <w:rPr>
                <w:rFonts w:eastAsia="SimHei"/>
                <w:b/>
                <w:bCs/>
                <w:sz w:val="20"/>
                <w:szCs w:val="20"/>
              </w:rPr>
            </w:pPr>
          </w:p>
        </w:tc>
      </w:tr>
      <w:tr w:rsidR="00F234CD" w:rsidRPr="00B75D8B" w14:paraId="3E3E0C9D" w14:textId="77777777" w:rsidTr="00C4751C">
        <w:trPr>
          <w:trHeight w:val="52"/>
          <w:jc w:val="right"/>
        </w:trPr>
        <w:tc>
          <w:tcPr>
            <w:tcW w:w="284" w:type="dxa"/>
            <w:noWrap/>
            <w:hideMark/>
          </w:tcPr>
          <w:p w14:paraId="16B5D221" w14:textId="77777777"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rPr>
              <w:t> </w:t>
            </w:r>
          </w:p>
        </w:tc>
        <w:tc>
          <w:tcPr>
            <w:tcW w:w="6946" w:type="dxa"/>
            <w:noWrap/>
            <w:vAlign w:val="center"/>
            <w:hideMark/>
          </w:tcPr>
          <w:p w14:paraId="584AE978" w14:textId="77777777"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lang w:val="zh-CN"/>
              </w:rPr>
              <w:t xml:space="preserve">13.1. </w:t>
            </w:r>
            <w:r w:rsidRPr="00B75D8B">
              <w:rPr>
                <w:rFonts w:eastAsia="SimSun"/>
                <w:color w:val="000000"/>
                <w:sz w:val="20"/>
                <w:szCs w:val="20"/>
                <w:lang w:val="zh-CN"/>
              </w:rPr>
              <w:t>财政资源</w:t>
            </w:r>
          </w:p>
        </w:tc>
        <w:tc>
          <w:tcPr>
            <w:tcW w:w="1275" w:type="dxa"/>
            <w:noWrap/>
            <w:vAlign w:val="center"/>
            <w:hideMark/>
          </w:tcPr>
          <w:p w14:paraId="4CEB843F"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30 000</w:t>
            </w:r>
          </w:p>
        </w:tc>
        <w:tc>
          <w:tcPr>
            <w:tcW w:w="1134" w:type="dxa"/>
            <w:noWrap/>
            <w:vAlign w:val="center"/>
            <w:hideMark/>
          </w:tcPr>
          <w:p w14:paraId="023D550F" w14:textId="77777777" w:rsidR="00312042" w:rsidRPr="00B75D8B" w:rsidRDefault="00312042" w:rsidP="003D0F2B">
            <w:pPr>
              <w:spacing w:before="40" w:after="40" w:line="240" w:lineRule="auto"/>
              <w:jc w:val="right"/>
              <w:rPr>
                <w:rFonts w:eastAsia="SimSun"/>
                <w:sz w:val="20"/>
                <w:szCs w:val="20"/>
              </w:rPr>
            </w:pPr>
          </w:p>
        </w:tc>
        <w:tc>
          <w:tcPr>
            <w:tcW w:w="1276" w:type="dxa"/>
            <w:noWrap/>
            <w:vAlign w:val="center"/>
            <w:hideMark/>
          </w:tcPr>
          <w:p w14:paraId="05F4D0B5"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30 000</w:t>
            </w:r>
          </w:p>
        </w:tc>
        <w:tc>
          <w:tcPr>
            <w:tcW w:w="1134" w:type="dxa"/>
            <w:noWrap/>
            <w:vAlign w:val="center"/>
            <w:hideMark/>
          </w:tcPr>
          <w:p w14:paraId="1BF76256"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24 000</w:t>
            </w:r>
          </w:p>
        </w:tc>
        <w:tc>
          <w:tcPr>
            <w:tcW w:w="1134" w:type="dxa"/>
            <w:noWrap/>
            <w:vAlign w:val="center"/>
            <w:hideMark/>
          </w:tcPr>
          <w:p w14:paraId="7C8438A6" w14:textId="77777777" w:rsidR="00312042" w:rsidRPr="00B75D8B" w:rsidRDefault="00312042" w:rsidP="003D0F2B">
            <w:pPr>
              <w:spacing w:before="40" w:after="40" w:line="240" w:lineRule="auto"/>
              <w:jc w:val="right"/>
              <w:rPr>
                <w:rFonts w:eastAsia="SimSun"/>
                <w:sz w:val="20"/>
                <w:szCs w:val="20"/>
              </w:rPr>
            </w:pPr>
          </w:p>
        </w:tc>
        <w:tc>
          <w:tcPr>
            <w:tcW w:w="1245" w:type="dxa"/>
            <w:noWrap/>
            <w:vAlign w:val="center"/>
            <w:hideMark/>
          </w:tcPr>
          <w:p w14:paraId="777E2AD4"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24 000</w:t>
            </w:r>
          </w:p>
        </w:tc>
      </w:tr>
      <w:tr w:rsidR="00F234CD" w:rsidRPr="00B75D8B" w14:paraId="0B781DA3" w14:textId="77777777" w:rsidTr="009A58EE">
        <w:trPr>
          <w:trHeight w:val="300"/>
          <w:jc w:val="right"/>
        </w:trPr>
        <w:tc>
          <w:tcPr>
            <w:tcW w:w="284" w:type="dxa"/>
            <w:noWrap/>
            <w:hideMark/>
          </w:tcPr>
          <w:p w14:paraId="6D76B7C7" w14:textId="77777777"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rPr>
              <w:t> </w:t>
            </w:r>
          </w:p>
        </w:tc>
        <w:tc>
          <w:tcPr>
            <w:tcW w:w="6946" w:type="dxa"/>
            <w:noWrap/>
            <w:vAlign w:val="center"/>
            <w:hideMark/>
          </w:tcPr>
          <w:p w14:paraId="7E7537D6" w14:textId="2AEC9962"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lang w:val="zh-CN"/>
              </w:rPr>
              <w:t xml:space="preserve">13.2. </w:t>
            </w:r>
            <w:r w:rsidRPr="00B75D8B">
              <w:rPr>
                <w:rFonts w:eastAsia="SimSun"/>
                <w:color w:val="000000"/>
                <w:sz w:val="20"/>
                <w:szCs w:val="20"/>
                <w:lang w:val="zh-CN"/>
              </w:rPr>
              <w:t>财务机制</w:t>
            </w:r>
            <w:r w:rsidRPr="00B75D8B">
              <w:rPr>
                <w:rFonts w:eastAsia="SimSun"/>
                <w:color w:val="000000"/>
                <w:sz w:val="20"/>
                <w:szCs w:val="20"/>
                <w:lang w:val="zh-CN"/>
              </w:rPr>
              <w:t>——</w:t>
            </w:r>
            <w:r w:rsidRPr="00B75D8B">
              <w:rPr>
                <w:rFonts w:eastAsia="SimSun"/>
                <w:color w:val="000000"/>
                <w:sz w:val="20"/>
                <w:szCs w:val="20"/>
                <w:lang w:val="zh-CN"/>
              </w:rPr>
              <w:t>全球环境基金</w:t>
            </w:r>
          </w:p>
        </w:tc>
        <w:tc>
          <w:tcPr>
            <w:tcW w:w="1275" w:type="dxa"/>
            <w:noWrap/>
            <w:vAlign w:val="center"/>
            <w:hideMark/>
          </w:tcPr>
          <w:p w14:paraId="71EC1855"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096E5E02" w14:textId="77777777" w:rsidR="00312042" w:rsidRPr="00B75D8B" w:rsidRDefault="00312042" w:rsidP="003D0F2B">
            <w:pPr>
              <w:spacing w:before="40" w:after="40" w:line="240" w:lineRule="auto"/>
              <w:jc w:val="right"/>
              <w:rPr>
                <w:rFonts w:eastAsia="SimSun"/>
                <w:sz w:val="20"/>
                <w:szCs w:val="20"/>
              </w:rPr>
            </w:pPr>
          </w:p>
        </w:tc>
        <w:tc>
          <w:tcPr>
            <w:tcW w:w="1276" w:type="dxa"/>
            <w:noWrap/>
            <w:vAlign w:val="center"/>
            <w:hideMark/>
          </w:tcPr>
          <w:p w14:paraId="6A192035"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60F574E8"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20 000</w:t>
            </w:r>
          </w:p>
        </w:tc>
        <w:tc>
          <w:tcPr>
            <w:tcW w:w="1134" w:type="dxa"/>
            <w:noWrap/>
            <w:vAlign w:val="center"/>
            <w:hideMark/>
          </w:tcPr>
          <w:p w14:paraId="4392D873" w14:textId="77777777" w:rsidR="00312042" w:rsidRPr="00B75D8B" w:rsidRDefault="00312042" w:rsidP="003D0F2B">
            <w:pPr>
              <w:spacing w:before="40" w:after="40" w:line="240" w:lineRule="auto"/>
              <w:jc w:val="right"/>
              <w:rPr>
                <w:rFonts w:eastAsia="SimSun"/>
                <w:sz w:val="20"/>
                <w:szCs w:val="20"/>
              </w:rPr>
            </w:pPr>
          </w:p>
        </w:tc>
        <w:tc>
          <w:tcPr>
            <w:tcW w:w="1245" w:type="dxa"/>
            <w:noWrap/>
            <w:vAlign w:val="center"/>
            <w:hideMark/>
          </w:tcPr>
          <w:p w14:paraId="73868A64"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20 000</w:t>
            </w:r>
          </w:p>
        </w:tc>
      </w:tr>
      <w:tr w:rsidR="00F234CD" w:rsidRPr="00B75D8B" w14:paraId="01CD4D2E" w14:textId="77777777" w:rsidTr="009A58EE">
        <w:trPr>
          <w:trHeight w:val="315"/>
          <w:jc w:val="right"/>
        </w:trPr>
        <w:tc>
          <w:tcPr>
            <w:tcW w:w="284" w:type="dxa"/>
            <w:noWrap/>
            <w:hideMark/>
          </w:tcPr>
          <w:p w14:paraId="1A159AB5" w14:textId="77777777"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rPr>
              <w:t> </w:t>
            </w:r>
          </w:p>
        </w:tc>
        <w:tc>
          <w:tcPr>
            <w:tcW w:w="6946" w:type="dxa"/>
            <w:noWrap/>
            <w:vAlign w:val="center"/>
            <w:hideMark/>
          </w:tcPr>
          <w:p w14:paraId="49DCD6D6" w14:textId="51C50424"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lang w:val="zh-CN"/>
              </w:rPr>
              <w:t xml:space="preserve">13.3. </w:t>
            </w:r>
            <w:r w:rsidRPr="00B75D8B">
              <w:rPr>
                <w:rFonts w:eastAsia="SimSun"/>
                <w:color w:val="000000"/>
                <w:sz w:val="20"/>
                <w:szCs w:val="20"/>
                <w:lang w:val="zh-CN"/>
              </w:rPr>
              <w:t>财务机制</w:t>
            </w:r>
            <w:r w:rsidRPr="00B75D8B">
              <w:rPr>
                <w:rFonts w:eastAsia="SimSun"/>
                <w:color w:val="000000"/>
                <w:sz w:val="20"/>
                <w:szCs w:val="20"/>
                <w:lang w:val="zh-CN"/>
              </w:rPr>
              <w:t>——</w:t>
            </w:r>
            <w:r w:rsidRPr="00B75D8B">
              <w:rPr>
                <w:rFonts w:eastAsia="SimSun"/>
                <w:color w:val="000000"/>
                <w:sz w:val="20"/>
                <w:szCs w:val="20"/>
                <w:lang w:val="zh-CN"/>
              </w:rPr>
              <w:t>专门国际方案</w:t>
            </w:r>
          </w:p>
        </w:tc>
        <w:tc>
          <w:tcPr>
            <w:tcW w:w="1275" w:type="dxa"/>
            <w:noWrap/>
            <w:vAlign w:val="center"/>
            <w:hideMark/>
          </w:tcPr>
          <w:p w14:paraId="382ABBB7"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5A702B81" w14:textId="77777777" w:rsidR="00312042" w:rsidRPr="00B75D8B" w:rsidRDefault="00312042" w:rsidP="003D0F2B">
            <w:pPr>
              <w:spacing w:before="40" w:after="40" w:line="240" w:lineRule="auto"/>
              <w:jc w:val="right"/>
              <w:rPr>
                <w:rFonts w:eastAsia="SimSun"/>
                <w:sz w:val="20"/>
                <w:szCs w:val="20"/>
              </w:rPr>
            </w:pPr>
          </w:p>
        </w:tc>
        <w:tc>
          <w:tcPr>
            <w:tcW w:w="1276" w:type="dxa"/>
            <w:noWrap/>
            <w:vAlign w:val="center"/>
            <w:hideMark/>
          </w:tcPr>
          <w:p w14:paraId="1C41CD68"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2371C495"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5E8F4BA3" w14:textId="77777777" w:rsidR="00312042" w:rsidRPr="00B75D8B" w:rsidRDefault="00312042" w:rsidP="003D0F2B">
            <w:pPr>
              <w:spacing w:before="40" w:after="40" w:line="240" w:lineRule="auto"/>
              <w:jc w:val="right"/>
              <w:rPr>
                <w:rFonts w:eastAsia="SimSun"/>
                <w:sz w:val="20"/>
                <w:szCs w:val="20"/>
              </w:rPr>
            </w:pPr>
          </w:p>
        </w:tc>
        <w:tc>
          <w:tcPr>
            <w:tcW w:w="1245" w:type="dxa"/>
            <w:noWrap/>
            <w:vAlign w:val="center"/>
            <w:hideMark/>
          </w:tcPr>
          <w:p w14:paraId="3A559F4E" w14:textId="77777777" w:rsidR="00312042" w:rsidRPr="00B75D8B" w:rsidRDefault="00312042" w:rsidP="003D0F2B">
            <w:pPr>
              <w:spacing w:before="40" w:after="40" w:line="240" w:lineRule="auto"/>
              <w:jc w:val="right"/>
              <w:rPr>
                <w:rFonts w:eastAsia="SimSun"/>
                <w:sz w:val="20"/>
                <w:szCs w:val="20"/>
              </w:rPr>
            </w:pPr>
          </w:p>
        </w:tc>
      </w:tr>
      <w:tr w:rsidR="00F234CD" w:rsidRPr="007D7894" w14:paraId="6A2BE226" w14:textId="77777777" w:rsidTr="00C4751C">
        <w:trPr>
          <w:trHeight w:val="52"/>
          <w:jc w:val="right"/>
        </w:trPr>
        <w:tc>
          <w:tcPr>
            <w:tcW w:w="7230" w:type="dxa"/>
            <w:gridSpan w:val="2"/>
            <w:tcBorders>
              <w:bottom w:val="single" w:sz="4" w:space="0" w:color="auto"/>
            </w:tcBorders>
            <w:shd w:val="clear" w:color="000000" w:fill="B4C6E7"/>
            <w:noWrap/>
            <w:vAlign w:val="center"/>
            <w:hideMark/>
          </w:tcPr>
          <w:p w14:paraId="3C168905" w14:textId="13777837" w:rsidR="00312042" w:rsidRPr="007D7894" w:rsidRDefault="00312042" w:rsidP="003D0F2B">
            <w:pPr>
              <w:spacing w:before="40" w:after="40" w:line="240" w:lineRule="auto"/>
              <w:rPr>
                <w:rFonts w:eastAsia="SimHei"/>
                <w:b/>
                <w:bCs/>
                <w:sz w:val="20"/>
                <w:szCs w:val="20"/>
              </w:rPr>
            </w:pPr>
            <w:r w:rsidRPr="007D7894">
              <w:rPr>
                <w:rFonts w:eastAsia="SimHei"/>
                <w:b/>
                <w:bCs/>
                <w:color w:val="000000"/>
                <w:sz w:val="20"/>
                <w:szCs w:val="20"/>
                <w:lang w:val="zh-CN"/>
              </w:rPr>
              <w:t>13.</w:t>
            </w:r>
            <w:r w:rsidRPr="007D7894">
              <w:rPr>
                <w:rFonts w:eastAsia="SimHei"/>
                <w:color w:val="000000"/>
                <w:sz w:val="20"/>
                <w:szCs w:val="20"/>
                <w:lang w:val="zh-CN"/>
              </w:rPr>
              <w:t xml:space="preserve"> </w:t>
            </w:r>
            <w:r w:rsidRPr="007D7894">
              <w:rPr>
                <w:rFonts w:eastAsia="SimHei"/>
                <w:b/>
                <w:bCs/>
                <w:color w:val="000000"/>
                <w:sz w:val="20"/>
                <w:szCs w:val="20"/>
                <w:lang w:val="zh-CN"/>
              </w:rPr>
              <w:t>财政资源和财务机制</w:t>
            </w:r>
          </w:p>
        </w:tc>
        <w:tc>
          <w:tcPr>
            <w:tcW w:w="1275" w:type="dxa"/>
            <w:tcBorders>
              <w:bottom w:val="single" w:sz="4" w:space="0" w:color="auto"/>
            </w:tcBorders>
            <w:shd w:val="clear" w:color="000000" w:fill="B4C6E7"/>
            <w:noWrap/>
            <w:vAlign w:val="center"/>
            <w:hideMark/>
          </w:tcPr>
          <w:p w14:paraId="47935E35" w14:textId="77777777" w:rsidR="00312042" w:rsidRPr="007D7894" w:rsidRDefault="00312042" w:rsidP="003D0F2B">
            <w:pPr>
              <w:spacing w:before="40" w:after="40" w:line="240" w:lineRule="auto"/>
              <w:jc w:val="right"/>
              <w:rPr>
                <w:rFonts w:eastAsia="SimHei"/>
                <w:b/>
                <w:bCs/>
                <w:sz w:val="20"/>
                <w:szCs w:val="20"/>
              </w:rPr>
            </w:pPr>
            <w:r w:rsidRPr="007D7894">
              <w:rPr>
                <w:rFonts w:eastAsia="SimHei"/>
                <w:b/>
                <w:bCs/>
                <w:color w:val="000000"/>
                <w:sz w:val="20"/>
                <w:szCs w:val="20"/>
                <w:lang w:val="zh-CN"/>
              </w:rPr>
              <w:t>30 000</w:t>
            </w:r>
          </w:p>
        </w:tc>
        <w:tc>
          <w:tcPr>
            <w:tcW w:w="1134" w:type="dxa"/>
            <w:tcBorders>
              <w:bottom w:val="single" w:sz="4" w:space="0" w:color="auto"/>
            </w:tcBorders>
            <w:shd w:val="clear" w:color="000000" w:fill="B4C6E7"/>
            <w:noWrap/>
            <w:vAlign w:val="center"/>
            <w:hideMark/>
          </w:tcPr>
          <w:p w14:paraId="7B91FC7B" w14:textId="77777777" w:rsidR="00312042" w:rsidRPr="007D7894" w:rsidRDefault="00312042" w:rsidP="003D0F2B">
            <w:pPr>
              <w:spacing w:before="40" w:after="40" w:line="240" w:lineRule="auto"/>
              <w:jc w:val="right"/>
              <w:rPr>
                <w:rFonts w:eastAsia="SimHei"/>
                <w:b/>
                <w:bCs/>
                <w:sz w:val="20"/>
                <w:szCs w:val="20"/>
              </w:rPr>
            </w:pPr>
          </w:p>
        </w:tc>
        <w:tc>
          <w:tcPr>
            <w:tcW w:w="1276" w:type="dxa"/>
            <w:tcBorders>
              <w:bottom w:val="single" w:sz="4" w:space="0" w:color="auto"/>
            </w:tcBorders>
            <w:shd w:val="clear" w:color="000000" w:fill="B4C6E7"/>
            <w:noWrap/>
            <w:vAlign w:val="center"/>
            <w:hideMark/>
          </w:tcPr>
          <w:p w14:paraId="2A8FE3BC" w14:textId="77777777" w:rsidR="00312042" w:rsidRPr="007D7894" w:rsidRDefault="00312042" w:rsidP="003D0F2B">
            <w:pPr>
              <w:spacing w:before="40" w:after="40" w:line="240" w:lineRule="auto"/>
              <w:jc w:val="right"/>
              <w:rPr>
                <w:rFonts w:eastAsia="SimHei"/>
                <w:b/>
                <w:bCs/>
                <w:sz w:val="20"/>
                <w:szCs w:val="20"/>
              </w:rPr>
            </w:pPr>
            <w:r w:rsidRPr="007D7894">
              <w:rPr>
                <w:rFonts w:eastAsia="SimHei"/>
                <w:b/>
                <w:bCs/>
                <w:color w:val="000000"/>
                <w:sz w:val="20"/>
                <w:szCs w:val="20"/>
                <w:lang w:val="zh-CN"/>
              </w:rPr>
              <w:t>30 000</w:t>
            </w:r>
          </w:p>
        </w:tc>
        <w:tc>
          <w:tcPr>
            <w:tcW w:w="1134" w:type="dxa"/>
            <w:tcBorders>
              <w:bottom w:val="single" w:sz="4" w:space="0" w:color="auto"/>
            </w:tcBorders>
            <w:shd w:val="clear" w:color="000000" w:fill="B4C6E7"/>
            <w:noWrap/>
            <w:vAlign w:val="center"/>
            <w:hideMark/>
          </w:tcPr>
          <w:p w14:paraId="6D20703F" w14:textId="77777777" w:rsidR="00312042" w:rsidRPr="007D7894" w:rsidRDefault="00312042" w:rsidP="003D0F2B">
            <w:pPr>
              <w:spacing w:before="40" w:after="40" w:line="240" w:lineRule="auto"/>
              <w:jc w:val="right"/>
              <w:rPr>
                <w:rFonts w:eastAsia="SimHei"/>
                <w:b/>
                <w:bCs/>
                <w:sz w:val="20"/>
                <w:szCs w:val="20"/>
              </w:rPr>
            </w:pPr>
            <w:r w:rsidRPr="007D7894">
              <w:rPr>
                <w:rFonts w:eastAsia="SimHei"/>
                <w:b/>
                <w:bCs/>
                <w:color w:val="000000"/>
                <w:sz w:val="20"/>
                <w:szCs w:val="20"/>
                <w:lang w:val="zh-CN"/>
              </w:rPr>
              <w:t>44 000</w:t>
            </w:r>
          </w:p>
        </w:tc>
        <w:tc>
          <w:tcPr>
            <w:tcW w:w="1134" w:type="dxa"/>
            <w:tcBorders>
              <w:bottom w:val="single" w:sz="4" w:space="0" w:color="auto"/>
            </w:tcBorders>
            <w:shd w:val="clear" w:color="000000" w:fill="B4C6E7"/>
            <w:noWrap/>
            <w:vAlign w:val="center"/>
            <w:hideMark/>
          </w:tcPr>
          <w:p w14:paraId="107F0FA2" w14:textId="77777777" w:rsidR="00312042" w:rsidRPr="007D7894" w:rsidRDefault="00312042" w:rsidP="003D0F2B">
            <w:pPr>
              <w:spacing w:before="40" w:after="40" w:line="240" w:lineRule="auto"/>
              <w:jc w:val="right"/>
              <w:rPr>
                <w:rFonts w:eastAsia="SimHei"/>
                <w:b/>
                <w:bCs/>
                <w:sz w:val="20"/>
                <w:szCs w:val="20"/>
              </w:rPr>
            </w:pPr>
          </w:p>
        </w:tc>
        <w:tc>
          <w:tcPr>
            <w:tcW w:w="1245" w:type="dxa"/>
            <w:tcBorders>
              <w:bottom w:val="single" w:sz="4" w:space="0" w:color="auto"/>
            </w:tcBorders>
            <w:shd w:val="clear" w:color="000000" w:fill="B4C6E7"/>
            <w:noWrap/>
            <w:vAlign w:val="center"/>
            <w:hideMark/>
          </w:tcPr>
          <w:p w14:paraId="75877F4F" w14:textId="77777777" w:rsidR="00312042" w:rsidRPr="007D7894" w:rsidRDefault="00312042" w:rsidP="003D0F2B">
            <w:pPr>
              <w:spacing w:before="40" w:after="40" w:line="240" w:lineRule="auto"/>
              <w:jc w:val="right"/>
              <w:rPr>
                <w:rFonts w:eastAsia="SimHei"/>
                <w:b/>
                <w:bCs/>
                <w:sz w:val="20"/>
                <w:szCs w:val="20"/>
              </w:rPr>
            </w:pPr>
            <w:r w:rsidRPr="007D7894">
              <w:rPr>
                <w:rFonts w:eastAsia="SimHei"/>
                <w:b/>
                <w:bCs/>
                <w:color w:val="000000"/>
                <w:sz w:val="20"/>
                <w:szCs w:val="20"/>
                <w:lang w:val="zh-CN"/>
              </w:rPr>
              <w:t>44 000</w:t>
            </w:r>
          </w:p>
        </w:tc>
      </w:tr>
      <w:tr w:rsidR="00F234CD" w:rsidRPr="007D7894" w14:paraId="13F3A2A4" w14:textId="77777777" w:rsidTr="00276C83">
        <w:trPr>
          <w:trHeight w:val="42"/>
          <w:jc w:val="right"/>
        </w:trPr>
        <w:tc>
          <w:tcPr>
            <w:tcW w:w="7230" w:type="dxa"/>
            <w:gridSpan w:val="2"/>
            <w:tcBorders>
              <w:top w:val="single" w:sz="4" w:space="0" w:color="auto"/>
              <w:bottom w:val="single" w:sz="4" w:space="0" w:color="auto"/>
            </w:tcBorders>
            <w:shd w:val="clear" w:color="000000" w:fill="DBB731"/>
            <w:noWrap/>
            <w:vAlign w:val="center"/>
            <w:hideMark/>
          </w:tcPr>
          <w:p w14:paraId="308FADBD" w14:textId="77777777" w:rsidR="00312042" w:rsidRPr="007D7894" w:rsidRDefault="00312042" w:rsidP="003D0F2B">
            <w:pPr>
              <w:spacing w:before="40" w:after="40" w:line="240" w:lineRule="auto"/>
              <w:ind w:firstLineChars="100" w:firstLine="201"/>
              <w:rPr>
                <w:rFonts w:eastAsia="SimHei"/>
                <w:b/>
                <w:bCs/>
                <w:sz w:val="20"/>
                <w:szCs w:val="20"/>
              </w:rPr>
            </w:pPr>
            <w:r w:rsidRPr="007D7894">
              <w:rPr>
                <w:rFonts w:eastAsia="SimHei"/>
                <w:b/>
                <w:bCs/>
                <w:color w:val="000000"/>
                <w:sz w:val="20"/>
                <w:szCs w:val="20"/>
                <w:lang w:val="zh-CN"/>
              </w:rPr>
              <w:t>共计（</w:t>
            </w:r>
            <w:r w:rsidRPr="007D7894">
              <w:rPr>
                <w:rFonts w:eastAsia="SimHei"/>
                <w:b/>
                <w:bCs/>
                <w:color w:val="000000"/>
                <w:sz w:val="20"/>
                <w:szCs w:val="20"/>
                <w:lang w:val="zh-CN"/>
              </w:rPr>
              <w:t>E</w:t>
            </w:r>
            <w:r w:rsidRPr="007D7894">
              <w:rPr>
                <w:rFonts w:eastAsia="SimHei"/>
                <w:b/>
                <w:bCs/>
                <w:color w:val="000000"/>
                <w:sz w:val="20"/>
                <w:szCs w:val="20"/>
                <w:lang w:val="zh-CN"/>
              </w:rPr>
              <w:t>）</w:t>
            </w:r>
          </w:p>
        </w:tc>
        <w:tc>
          <w:tcPr>
            <w:tcW w:w="1275" w:type="dxa"/>
            <w:tcBorders>
              <w:top w:val="single" w:sz="4" w:space="0" w:color="auto"/>
              <w:bottom w:val="single" w:sz="4" w:space="0" w:color="auto"/>
            </w:tcBorders>
            <w:shd w:val="clear" w:color="000000" w:fill="DBB731"/>
            <w:noWrap/>
            <w:vAlign w:val="center"/>
            <w:hideMark/>
          </w:tcPr>
          <w:p w14:paraId="1308EEA6" w14:textId="77777777" w:rsidR="00312042" w:rsidRPr="007D7894" w:rsidRDefault="00312042" w:rsidP="003D0F2B">
            <w:pPr>
              <w:spacing w:before="40" w:after="40" w:line="240" w:lineRule="auto"/>
              <w:jc w:val="right"/>
              <w:rPr>
                <w:rFonts w:eastAsia="SimHei"/>
                <w:b/>
                <w:bCs/>
                <w:sz w:val="20"/>
                <w:szCs w:val="20"/>
              </w:rPr>
            </w:pPr>
            <w:r w:rsidRPr="007D7894">
              <w:rPr>
                <w:rFonts w:eastAsia="SimHei"/>
                <w:b/>
                <w:bCs/>
                <w:color w:val="000000"/>
                <w:sz w:val="20"/>
                <w:szCs w:val="20"/>
                <w:lang w:val="zh-CN"/>
              </w:rPr>
              <w:t>2 837 057</w:t>
            </w:r>
          </w:p>
        </w:tc>
        <w:tc>
          <w:tcPr>
            <w:tcW w:w="1134" w:type="dxa"/>
            <w:tcBorders>
              <w:top w:val="single" w:sz="4" w:space="0" w:color="auto"/>
              <w:bottom w:val="single" w:sz="4" w:space="0" w:color="auto"/>
            </w:tcBorders>
            <w:shd w:val="clear" w:color="000000" w:fill="DBB731"/>
            <w:noWrap/>
            <w:vAlign w:val="center"/>
            <w:hideMark/>
          </w:tcPr>
          <w:p w14:paraId="58B8189D" w14:textId="77777777" w:rsidR="00312042" w:rsidRPr="007D7894" w:rsidRDefault="00312042" w:rsidP="003D0F2B">
            <w:pPr>
              <w:spacing w:before="40" w:after="40" w:line="240" w:lineRule="auto"/>
              <w:jc w:val="right"/>
              <w:rPr>
                <w:rFonts w:eastAsia="SimHei"/>
                <w:b/>
                <w:bCs/>
                <w:sz w:val="20"/>
                <w:szCs w:val="20"/>
              </w:rPr>
            </w:pPr>
            <w:r w:rsidRPr="007D7894">
              <w:rPr>
                <w:rFonts w:eastAsia="SimHei"/>
                <w:b/>
                <w:bCs/>
                <w:color w:val="000000"/>
                <w:sz w:val="20"/>
                <w:szCs w:val="20"/>
                <w:lang w:val="zh-CN"/>
              </w:rPr>
              <w:t>2 802 495</w:t>
            </w:r>
          </w:p>
        </w:tc>
        <w:tc>
          <w:tcPr>
            <w:tcW w:w="1276" w:type="dxa"/>
            <w:tcBorders>
              <w:top w:val="single" w:sz="4" w:space="0" w:color="auto"/>
              <w:bottom w:val="single" w:sz="4" w:space="0" w:color="auto"/>
            </w:tcBorders>
            <w:shd w:val="clear" w:color="000000" w:fill="DBB731"/>
            <w:noWrap/>
            <w:vAlign w:val="center"/>
            <w:hideMark/>
          </w:tcPr>
          <w:p w14:paraId="299535B9" w14:textId="77777777" w:rsidR="00312042" w:rsidRPr="007D7894" w:rsidRDefault="00312042" w:rsidP="003D0F2B">
            <w:pPr>
              <w:spacing w:before="40" w:after="40" w:line="240" w:lineRule="auto"/>
              <w:jc w:val="right"/>
              <w:rPr>
                <w:rFonts w:eastAsia="SimHei"/>
                <w:b/>
                <w:bCs/>
                <w:sz w:val="20"/>
                <w:szCs w:val="20"/>
              </w:rPr>
            </w:pPr>
            <w:r w:rsidRPr="007D7894">
              <w:rPr>
                <w:rFonts w:eastAsia="SimHei"/>
                <w:b/>
                <w:bCs/>
                <w:color w:val="000000"/>
                <w:sz w:val="20"/>
                <w:szCs w:val="20"/>
                <w:lang w:val="zh-CN"/>
              </w:rPr>
              <w:t>5 639 552</w:t>
            </w:r>
          </w:p>
        </w:tc>
        <w:tc>
          <w:tcPr>
            <w:tcW w:w="1134" w:type="dxa"/>
            <w:tcBorders>
              <w:top w:val="single" w:sz="4" w:space="0" w:color="auto"/>
              <w:bottom w:val="single" w:sz="4" w:space="0" w:color="auto"/>
            </w:tcBorders>
            <w:shd w:val="clear" w:color="000000" w:fill="DBB731"/>
            <w:noWrap/>
            <w:vAlign w:val="center"/>
            <w:hideMark/>
          </w:tcPr>
          <w:p w14:paraId="5C3AC941" w14:textId="77777777" w:rsidR="00312042" w:rsidRPr="007D7894" w:rsidRDefault="00312042" w:rsidP="003D0F2B">
            <w:pPr>
              <w:spacing w:before="40" w:after="40" w:line="240" w:lineRule="auto"/>
              <w:jc w:val="right"/>
              <w:rPr>
                <w:rFonts w:eastAsia="SimHei"/>
                <w:b/>
                <w:bCs/>
                <w:sz w:val="20"/>
                <w:szCs w:val="20"/>
              </w:rPr>
            </w:pPr>
            <w:r w:rsidRPr="007D7894">
              <w:rPr>
                <w:rFonts w:eastAsia="SimHei"/>
                <w:b/>
                <w:bCs/>
                <w:color w:val="000000"/>
                <w:sz w:val="20"/>
                <w:szCs w:val="20"/>
                <w:lang w:val="zh-CN"/>
              </w:rPr>
              <w:t>94 000</w:t>
            </w:r>
          </w:p>
        </w:tc>
        <w:tc>
          <w:tcPr>
            <w:tcW w:w="1134" w:type="dxa"/>
            <w:tcBorders>
              <w:top w:val="single" w:sz="4" w:space="0" w:color="auto"/>
              <w:bottom w:val="single" w:sz="4" w:space="0" w:color="auto"/>
            </w:tcBorders>
            <w:shd w:val="clear" w:color="000000" w:fill="DBB731"/>
            <w:noWrap/>
            <w:vAlign w:val="center"/>
            <w:hideMark/>
          </w:tcPr>
          <w:p w14:paraId="5647B4A7" w14:textId="77777777" w:rsidR="00312042" w:rsidRPr="007D7894" w:rsidRDefault="00312042" w:rsidP="003D0F2B">
            <w:pPr>
              <w:spacing w:before="40" w:after="40" w:line="240" w:lineRule="auto"/>
              <w:jc w:val="right"/>
              <w:rPr>
                <w:rFonts w:eastAsia="SimHei"/>
                <w:b/>
                <w:bCs/>
                <w:sz w:val="20"/>
                <w:szCs w:val="20"/>
              </w:rPr>
            </w:pPr>
            <w:r w:rsidRPr="007D7894">
              <w:rPr>
                <w:rFonts w:eastAsia="SimHei"/>
                <w:b/>
                <w:bCs/>
                <w:color w:val="000000"/>
                <w:sz w:val="20"/>
                <w:szCs w:val="20"/>
                <w:lang w:val="zh-CN"/>
              </w:rPr>
              <w:t>50 000</w:t>
            </w:r>
          </w:p>
        </w:tc>
        <w:tc>
          <w:tcPr>
            <w:tcW w:w="1245" w:type="dxa"/>
            <w:tcBorders>
              <w:top w:val="single" w:sz="4" w:space="0" w:color="auto"/>
              <w:bottom w:val="single" w:sz="4" w:space="0" w:color="auto"/>
            </w:tcBorders>
            <w:shd w:val="clear" w:color="000000" w:fill="DBB731"/>
            <w:noWrap/>
            <w:vAlign w:val="center"/>
            <w:hideMark/>
          </w:tcPr>
          <w:p w14:paraId="17EA560B" w14:textId="77777777" w:rsidR="00312042" w:rsidRPr="007D7894" w:rsidRDefault="00312042" w:rsidP="003D0F2B">
            <w:pPr>
              <w:spacing w:before="40" w:after="40" w:line="240" w:lineRule="auto"/>
              <w:jc w:val="right"/>
              <w:rPr>
                <w:rFonts w:eastAsia="SimHei"/>
                <w:b/>
                <w:bCs/>
                <w:sz w:val="20"/>
                <w:szCs w:val="20"/>
              </w:rPr>
            </w:pPr>
            <w:r w:rsidRPr="007D7894">
              <w:rPr>
                <w:rFonts w:eastAsia="SimHei"/>
                <w:b/>
                <w:bCs/>
                <w:color w:val="000000"/>
                <w:sz w:val="20"/>
                <w:szCs w:val="20"/>
                <w:lang w:val="zh-CN"/>
              </w:rPr>
              <w:t>144 000</w:t>
            </w:r>
          </w:p>
        </w:tc>
      </w:tr>
      <w:tr w:rsidR="00F234CD" w:rsidRPr="007D7894" w14:paraId="002DDF67" w14:textId="77777777" w:rsidTr="00C4751C">
        <w:trPr>
          <w:trHeight w:val="42"/>
          <w:jc w:val="right"/>
        </w:trPr>
        <w:tc>
          <w:tcPr>
            <w:tcW w:w="7230" w:type="dxa"/>
            <w:gridSpan w:val="2"/>
            <w:tcBorders>
              <w:top w:val="single" w:sz="4" w:space="0" w:color="auto"/>
            </w:tcBorders>
            <w:noWrap/>
            <w:vAlign w:val="center"/>
            <w:hideMark/>
          </w:tcPr>
          <w:p w14:paraId="04B31B5D" w14:textId="77777777" w:rsidR="00312042" w:rsidRPr="007D7894" w:rsidRDefault="00312042" w:rsidP="003D0F2B">
            <w:pPr>
              <w:spacing w:before="40" w:after="40" w:line="240" w:lineRule="auto"/>
              <w:rPr>
                <w:rFonts w:eastAsia="SimHei"/>
                <w:b/>
                <w:bCs/>
                <w:sz w:val="20"/>
                <w:szCs w:val="20"/>
              </w:rPr>
            </w:pPr>
            <w:r w:rsidRPr="007D7894">
              <w:rPr>
                <w:rFonts w:eastAsia="SimHei"/>
                <w:b/>
                <w:bCs/>
                <w:color w:val="000000"/>
                <w:sz w:val="20"/>
                <w:szCs w:val="20"/>
                <w:lang w:val="zh-CN"/>
              </w:rPr>
              <w:t>F.</w:t>
            </w:r>
            <w:r w:rsidRPr="007D7894">
              <w:rPr>
                <w:rFonts w:eastAsia="SimHei"/>
                <w:color w:val="000000"/>
                <w:sz w:val="20"/>
                <w:szCs w:val="20"/>
                <w:lang w:val="zh-CN"/>
              </w:rPr>
              <w:t xml:space="preserve"> </w:t>
            </w:r>
            <w:r w:rsidRPr="007D7894">
              <w:rPr>
                <w:rFonts w:eastAsia="SimHei"/>
                <w:b/>
                <w:bCs/>
                <w:color w:val="000000"/>
                <w:sz w:val="20"/>
                <w:szCs w:val="20"/>
                <w:lang w:val="zh-CN"/>
              </w:rPr>
              <w:t>法律和政策活动</w:t>
            </w:r>
          </w:p>
        </w:tc>
        <w:tc>
          <w:tcPr>
            <w:tcW w:w="1275" w:type="dxa"/>
            <w:tcBorders>
              <w:top w:val="single" w:sz="4" w:space="0" w:color="auto"/>
            </w:tcBorders>
            <w:noWrap/>
            <w:vAlign w:val="center"/>
            <w:hideMark/>
          </w:tcPr>
          <w:p w14:paraId="662D7196" w14:textId="77777777" w:rsidR="00312042" w:rsidRPr="007D7894" w:rsidRDefault="00312042" w:rsidP="003D0F2B">
            <w:pPr>
              <w:spacing w:before="40" w:after="40" w:line="240" w:lineRule="auto"/>
              <w:jc w:val="right"/>
              <w:rPr>
                <w:rFonts w:eastAsia="SimHei"/>
                <w:b/>
                <w:bCs/>
                <w:sz w:val="20"/>
                <w:szCs w:val="20"/>
              </w:rPr>
            </w:pPr>
          </w:p>
        </w:tc>
        <w:tc>
          <w:tcPr>
            <w:tcW w:w="1134" w:type="dxa"/>
            <w:tcBorders>
              <w:top w:val="single" w:sz="4" w:space="0" w:color="auto"/>
            </w:tcBorders>
            <w:noWrap/>
            <w:vAlign w:val="center"/>
            <w:hideMark/>
          </w:tcPr>
          <w:p w14:paraId="786B672C" w14:textId="77777777" w:rsidR="00312042" w:rsidRPr="007D7894" w:rsidRDefault="00312042" w:rsidP="003D0F2B">
            <w:pPr>
              <w:spacing w:before="40" w:after="40" w:line="240" w:lineRule="auto"/>
              <w:jc w:val="right"/>
              <w:rPr>
                <w:rFonts w:eastAsia="SimHei"/>
                <w:b/>
                <w:bCs/>
                <w:sz w:val="20"/>
                <w:szCs w:val="20"/>
              </w:rPr>
            </w:pPr>
          </w:p>
        </w:tc>
        <w:tc>
          <w:tcPr>
            <w:tcW w:w="1276" w:type="dxa"/>
            <w:tcBorders>
              <w:top w:val="single" w:sz="4" w:space="0" w:color="auto"/>
            </w:tcBorders>
            <w:noWrap/>
            <w:vAlign w:val="center"/>
            <w:hideMark/>
          </w:tcPr>
          <w:p w14:paraId="4B620177" w14:textId="77777777" w:rsidR="00312042" w:rsidRPr="007D7894" w:rsidRDefault="00312042" w:rsidP="003D0F2B">
            <w:pPr>
              <w:spacing w:before="40" w:after="40" w:line="240" w:lineRule="auto"/>
              <w:jc w:val="right"/>
              <w:rPr>
                <w:rFonts w:eastAsia="SimHei"/>
                <w:b/>
                <w:bCs/>
                <w:sz w:val="20"/>
                <w:szCs w:val="20"/>
              </w:rPr>
            </w:pPr>
          </w:p>
        </w:tc>
        <w:tc>
          <w:tcPr>
            <w:tcW w:w="1134" w:type="dxa"/>
            <w:tcBorders>
              <w:top w:val="single" w:sz="4" w:space="0" w:color="auto"/>
            </w:tcBorders>
            <w:noWrap/>
            <w:vAlign w:val="center"/>
            <w:hideMark/>
          </w:tcPr>
          <w:p w14:paraId="09DEFD16" w14:textId="77777777" w:rsidR="00312042" w:rsidRPr="007D7894" w:rsidRDefault="00312042" w:rsidP="003D0F2B">
            <w:pPr>
              <w:spacing w:before="40" w:after="40" w:line="240" w:lineRule="auto"/>
              <w:jc w:val="right"/>
              <w:rPr>
                <w:rFonts w:eastAsia="SimHei"/>
                <w:b/>
                <w:bCs/>
                <w:sz w:val="20"/>
                <w:szCs w:val="20"/>
              </w:rPr>
            </w:pPr>
          </w:p>
        </w:tc>
        <w:tc>
          <w:tcPr>
            <w:tcW w:w="1134" w:type="dxa"/>
            <w:tcBorders>
              <w:top w:val="single" w:sz="4" w:space="0" w:color="auto"/>
            </w:tcBorders>
            <w:noWrap/>
            <w:vAlign w:val="center"/>
            <w:hideMark/>
          </w:tcPr>
          <w:p w14:paraId="4A9FFA13" w14:textId="77777777" w:rsidR="00312042" w:rsidRPr="007D7894" w:rsidRDefault="00312042" w:rsidP="003D0F2B">
            <w:pPr>
              <w:spacing w:before="40" w:after="40" w:line="240" w:lineRule="auto"/>
              <w:jc w:val="right"/>
              <w:rPr>
                <w:rFonts w:eastAsia="SimHei"/>
                <w:b/>
                <w:bCs/>
                <w:sz w:val="20"/>
                <w:szCs w:val="20"/>
              </w:rPr>
            </w:pPr>
          </w:p>
        </w:tc>
        <w:tc>
          <w:tcPr>
            <w:tcW w:w="1245" w:type="dxa"/>
            <w:tcBorders>
              <w:top w:val="single" w:sz="4" w:space="0" w:color="auto"/>
            </w:tcBorders>
            <w:noWrap/>
            <w:vAlign w:val="center"/>
            <w:hideMark/>
          </w:tcPr>
          <w:p w14:paraId="764996DF" w14:textId="77777777" w:rsidR="00312042" w:rsidRPr="007D7894" w:rsidRDefault="00312042" w:rsidP="003D0F2B">
            <w:pPr>
              <w:spacing w:before="40" w:after="40" w:line="240" w:lineRule="auto"/>
              <w:jc w:val="right"/>
              <w:rPr>
                <w:rFonts w:eastAsia="SimHei"/>
                <w:b/>
                <w:bCs/>
                <w:sz w:val="20"/>
                <w:szCs w:val="20"/>
              </w:rPr>
            </w:pPr>
          </w:p>
        </w:tc>
      </w:tr>
      <w:tr w:rsidR="00F234CD" w:rsidRPr="007D7894" w14:paraId="59F86E9C" w14:textId="77777777" w:rsidTr="00C4751C">
        <w:trPr>
          <w:trHeight w:val="52"/>
          <w:jc w:val="right"/>
        </w:trPr>
        <w:tc>
          <w:tcPr>
            <w:tcW w:w="7230" w:type="dxa"/>
            <w:gridSpan w:val="2"/>
            <w:noWrap/>
            <w:vAlign w:val="center"/>
            <w:hideMark/>
          </w:tcPr>
          <w:p w14:paraId="7AE02597" w14:textId="77777777" w:rsidR="00312042" w:rsidRPr="007D7894" w:rsidRDefault="00312042" w:rsidP="003D0F2B">
            <w:pPr>
              <w:spacing w:before="40" w:after="40" w:line="240" w:lineRule="auto"/>
              <w:rPr>
                <w:rFonts w:eastAsia="SimHei"/>
                <w:b/>
                <w:bCs/>
                <w:sz w:val="20"/>
                <w:szCs w:val="20"/>
              </w:rPr>
            </w:pPr>
            <w:r w:rsidRPr="007D7894">
              <w:rPr>
                <w:rFonts w:eastAsia="SimHei"/>
                <w:b/>
                <w:bCs/>
                <w:color w:val="000000"/>
                <w:sz w:val="20"/>
                <w:szCs w:val="20"/>
                <w:lang w:val="zh-CN"/>
              </w:rPr>
              <w:t>14.</w:t>
            </w:r>
            <w:r w:rsidRPr="007D7894">
              <w:rPr>
                <w:rFonts w:eastAsia="SimHei"/>
                <w:color w:val="000000"/>
                <w:sz w:val="20"/>
                <w:szCs w:val="20"/>
                <w:lang w:val="zh-CN"/>
              </w:rPr>
              <w:t xml:space="preserve"> </w:t>
            </w:r>
            <w:r w:rsidRPr="007D7894">
              <w:rPr>
                <w:rFonts w:eastAsia="SimHei"/>
                <w:b/>
                <w:bCs/>
                <w:color w:val="000000"/>
                <w:sz w:val="20"/>
                <w:szCs w:val="20"/>
                <w:lang w:val="zh-CN"/>
              </w:rPr>
              <w:t>法律和政策活动</w:t>
            </w:r>
          </w:p>
        </w:tc>
        <w:tc>
          <w:tcPr>
            <w:tcW w:w="1275" w:type="dxa"/>
            <w:noWrap/>
            <w:vAlign w:val="center"/>
            <w:hideMark/>
          </w:tcPr>
          <w:p w14:paraId="040F1463" w14:textId="77777777" w:rsidR="00312042" w:rsidRPr="007D7894" w:rsidRDefault="00312042" w:rsidP="003D0F2B">
            <w:pPr>
              <w:spacing w:before="40" w:after="40" w:line="240" w:lineRule="auto"/>
              <w:jc w:val="right"/>
              <w:rPr>
                <w:rFonts w:eastAsia="SimHei"/>
                <w:b/>
                <w:bCs/>
                <w:sz w:val="20"/>
                <w:szCs w:val="20"/>
              </w:rPr>
            </w:pPr>
          </w:p>
        </w:tc>
        <w:tc>
          <w:tcPr>
            <w:tcW w:w="1134" w:type="dxa"/>
            <w:noWrap/>
            <w:vAlign w:val="center"/>
            <w:hideMark/>
          </w:tcPr>
          <w:p w14:paraId="518DC57F" w14:textId="77777777" w:rsidR="00312042" w:rsidRPr="007D7894" w:rsidRDefault="00312042" w:rsidP="003D0F2B">
            <w:pPr>
              <w:spacing w:before="40" w:after="40" w:line="240" w:lineRule="auto"/>
              <w:jc w:val="right"/>
              <w:rPr>
                <w:rFonts w:eastAsia="SimHei"/>
                <w:b/>
                <w:bCs/>
                <w:sz w:val="20"/>
                <w:szCs w:val="20"/>
              </w:rPr>
            </w:pPr>
          </w:p>
        </w:tc>
        <w:tc>
          <w:tcPr>
            <w:tcW w:w="1276" w:type="dxa"/>
            <w:noWrap/>
            <w:vAlign w:val="center"/>
            <w:hideMark/>
          </w:tcPr>
          <w:p w14:paraId="46DE876E" w14:textId="77777777" w:rsidR="00312042" w:rsidRPr="007D7894" w:rsidRDefault="00312042" w:rsidP="003D0F2B">
            <w:pPr>
              <w:spacing w:before="40" w:after="40" w:line="240" w:lineRule="auto"/>
              <w:jc w:val="right"/>
              <w:rPr>
                <w:rFonts w:eastAsia="SimHei"/>
                <w:sz w:val="20"/>
                <w:szCs w:val="20"/>
              </w:rPr>
            </w:pPr>
          </w:p>
        </w:tc>
        <w:tc>
          <w:tcPr>
            <w:tcW w:w="1134" w:type="dxa"/>
            <w:noWrap/>
            <w:vAlign w:val="center"/>
            <w:hideMark/>
          </w:tcPr>
          <w:p w14:paraId="61FE6F2F" w14:textId="77777777" w:rsidR="00312042" w:rsidRPr="007D7894" w:rsidRDefault="00312042" w:rsidP="003D0F2B">
            <w:pPr>
              <w:spacing w:before="40" w:after="40" w:line="240" w:lineRule="auto"/>
              <w:jc w:val="right"/>
              <w:rPr>
                <w:rFonts w:eastAsia="SimHei"/>
                <w:b/>
                <w:bCs/>
                <w:sz w:val="20"/>
                <w:szCs w:val="20"/>
              </w:rPr>
            </w:pPr>
          </w:p>
        </w:tc>
        <w:tc>
          <w:tcPr>
            <w:tcW w:w="1134" w:type="dxa"/>
            <w:noWrap/>
            <w:vAlign w:val="center"/>
            <w:hideMark/>
          </w:tcPr>
          <w:p w14:paraId="78FC5150" w14:textId="77777777" w:rsidR="00312042" w:rsidRPr="007D7894" w:rsidRDefault="00312042" w:rsidP="003D0F2B">
            <w:pPr>
              <w:spacing w:before="40" w:after="40" w:line="240" w:lineRule="auto"/>
              <w:jc w:val="right"/>
              <w:rPr>
                <w:rFonts w:eastAsia="SimHei"/>
                <w:b/>
                <w:bCs/>
                <w:sz w:val="20"/>
                <w:szCs w:val="20"/>
              </w:rPr>
            </w:pPr>
          </w:p>
        </w:tc>
        <w:tc>
          <w:tcPr>
            <w:tcW w:w="1245" w:type="dxa"/>
            <w:noWrap/>
            <w:vAlign w:val="center"/>
            <w:hideMark/>
          </w:tcPr>
          <w:p w14:paraId="02C851D8" w14:textId="77777777" w:rsidR="00312042" w:rsidRPr="007D7894" w:rsidRDefault="00312042" w:rsidP="003D0F2B">
            <w:pPr>
              <w:spacing w:before="40" w:after="40" w:line="240" w:lineRule="auto"/>
              <w:jc w:val="right"/>
              <w:rPr>
                <w:rFonts w:eastAsia="SimHei"/>
                <w:sz w:val="20"/>
                <w:szCs w:val="20"/>
              </w:rPr>
            </w:pPr>
          </w:p>
        </w:tc>
      </w:tr>
      <w:tr w:rsidR="00F234CD" w:rsidRPr="00B75D8B" w14:paraId="76C0837F" w14:textId="77777777" w:rsidTr="009A58EE">
        <w:trPr>
          <w:trHeight w:val="300"/>
          <w:jc w:val="right"/>
        </w:trPr>
        <w:tc>
          <w:tcPr>
            <w:tcW w:w="284" w:type="dxa"/>
            <w:tcBorders>
              <w:top w:val="nil"/>
            </w:tcBorders>
            <w:noWrap/>
            <w:vAlign w:val="center"/>
            <w:hideMark/>
          </w:tcPr>
          <w:p w14:paraId="2AB837C8" w14:textId="77777777" w:rsidR="00312042" w:rsidRPr="00B75D8B" w:rsidRDefault="00312042" w:rsidP="003D0F2B">
            <w:pPr>
              <w:spacing w:before="40" w:after="40" w:line="240" w:lineRule="auto"/>
              <w:rPr>
                <w:rFonts w:eastAsia="SimSun"/>
                <w:b/>
                <w:bCs/>
                <w:sz w:val="20"/>
                <w:szCs w:val="20"/>
              </w:rPr>
            </w:pPr>
            <w:r w:rsidRPr="00B75D8B">
              <w:rPr>
                <w:rFonts w:eastAsia="SimSun"/>
                <w:b/>
                <w:bCs/>
                <w:color w:val="000000"/>
                <w:sz w:val="20"/>
                <w:szCs w:val="20"/>
              </w:rPr>
              <w:t> </w:t>
            </w:r>
          </w:p>
        </w:tc>
        <w:tc>
          <w:tcPr>
            <w:tcW w:w="6946" w:type="dxa"/>
            <w:tcBorders>
              <w:top w:val="nil"/>
            </w:tcBorders>
            <w:noWrap/>
            <w:vAlign w:val="center"/>
            <w:hideMark/>
          </w:tcPr>
          <w:p w14:paraId="7840CDB8" w14:textId="3DAFC332"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lang w:val="zh-CN"/>
              </w:rPr>
              <w:t xml:space="preserve">14.1. </w:t>
            </w:r>
            <w:r w:rsidRPr="00B75D8B">
              <w:rPr>
                <w:rFonts w:eastAsia="SimSun"/>
                <w:color w:val="000000"/>
                <w:sz w:val="20"/>
                <w:szCs w:val="20"/>
                <w:lang w:val="zh-CN"/>
              </w:rPr>
              <w:t>履约和遵约委员会的工作方案</w:t>
            </w:r>
          </w:p>
        </w:tc>
        <w:tc>
          <w:tcPr>
            <w:tcW w:w="1275" w:type="dxa"/>
            <w:tcBorders>
              <w:top w:val="nil"/>
            </w:tcBorders>
            <w:noWrap/>
            <w:vAlign w:val="center"/>
            <w:hideMark/>
          </w:tcPr>
          <w:p w14:paraId="6920F26B" w14:textId="77777777" w:rsidR="00312042" w:rsidRPr="00B75D8B" w:rsidRDefault="00312042" w:rsidP="003D0F2B">
            <w:pPr>
              <w:spacing w:before="40" w:after="40" w:line="240" w:lineRule="auto"/>
              <w:jc w:val="right"/>
              <w:rPr>
                <w:rFonts w:eastAsia="SimSun"/>
                <w:sz w:val="20"/>
                <w:szCs w:val="20"/>
              </w:rPr>
            </w:pPr>
          </w:p>
        </w:tc>
        <w:tc>
          <w:tcPr>
            <w:tcW w:w="1134" w:type="dxa"/>
            <w:tcBorders>
              <w:top w:val="nil"/>
            </w:tcBorders>
            <w:noWrap/>
            <w:vAlign w:val="center"/>
            <w:hideMark/>
          </w:tcPr>
          <w:p w14:paraId="3000E656" w14:textId="77777777" w:rsidR="00312042" w:rsidRPr="00B75D8B" w:rsidRDefault="00312042" w:rsidP="003D0F2B">
            <w:pPr>
              <w:spacing w:before="40" w:after="40" w:line="240" w:lineRule="auto"/>
              <w:jc w:val="right"/>
              <w:rPr>
                <w:rFonts w:eastAsia="SimSun"/>
                <w:sz w:val="20"/>
                <w:szCs w:val="20"/>
              </w:rPr>
            </w:pPr>
          </w:p>
        </w:tc>
        <w:tc>
          <w:tcPr>
            <w:tcW w:w="1276" w:type="dxa"/>
            <w:tcBorders>
              <w:top w:val="nil"/>
            </w:tcBorders>
            <w:noWrap/>
            <w:vAlign w:val="center"/>
            <w:hideMark/>
          </w:tcPr>
          <w:p w14:paraId="2D914790" w14:textId="77777777" w:rsidR="00312042" w:rsidRPr="00B75D8B" w:rsidRDefault="00312042" w:rsidP="003D0F2B">
            <w:pPr>
              <w:spacing w:before="40" w:after="40" w:line="240" w:lineRule="auto"/>
              <w:jc w:val="right"/>
              <w:rPr>
                <w:rFonts w:eastAsia="SimSun"/>
                <w:sz w:val="20"/>
                <w:szCs w:val="20"/>
              </w:rPr>
            </w:pPr>
          </w:p>
        </w:tc>
        <w:tc>
          <w:tcPr>
            <w:tcW w:w="1134" w:type="dxa"/>
            <w:tcBorders>
              <w:top w:val="nil"/>
            </w:tcBorders>
            <w:noWrap/>
            <w:vAlign w:val="center"/>
            <w:hideMark/>
          </w:tcPr>
          <w:p w14:paraId="39731C61" w14:textId="77777777" w:rsidR="00312042" w:rsidRPr="00B75D8B" w:rsidRDefault="00312042" w:rsidP="003D0F2B">
            <w:pPr>
              <w:spacing w:before="40" w:after="40" w:line="240" w:lineRule="auto"/>
              <w:jc w:val="right"/>
              <w:rPr>
                <w:rFonts w:eastAsia="SimSun"/>
                <w:sz w:val="20"/>
                <w:szCs w:val="20"/>
              </w:rPr>
            </w:pPr>
          </w:p>
        </w:tc>
        <w:tc>
          <w:tcPr>
            <w:tcW w:w="1134" w:type="dxa"/>
            <w:tcBorders>
              <w:top w:val="nil"/>
            </w:tcBorders>
            <w:noWrap/>
            <w:vAlign w:val="center"/>
            <w:hideMark/>
          </w:tcPr>
          <w:p w14:paraId="10149081" w14:textId="77777777" w:rsidR="00312042" w:rsidRPr="00B75D8B" w:rsidRDefault="00312042" w:rsidP="003D0F2B">
            <w:pPr>
              <w:spacing w:before="40" w:after="40" w:line="240" w:lineRule="auto"/>
              <w:jc w:val="right"/>
              <w:rPr>
                <w:rFonts w:eastAsia="SimSun"/>
                <w:sz w:val="20"/>
                <w:szCs w:val="20"/>
              </w:rPr>
            </w:pPr>
          </w:p>
        </w:tc>
        <w:tc>
          <w:tcPr>
            <w:tcW w:w="1245" w:type="dxa"/>
            <w:tcBorders>
              <w:top w:val="nil"/>
            </w:tcBorders>
            <w:noWrap/>
            <w:vAlign w:val="center"/>
            <w:hideMark/>
          </w:tcPr>
          <w:p w14:paraId="7FF8617A" w14:textId="77777777" w:rsidR="00312042" w:rsidRPr="00B75D8B" w:rsidRDefault="00312042" w:rsidP="003D0F2B">
            <w:pPr>
              <w:spacing w:before="40" w:after="40" w:line="240" w:lineRule="auto"/>
              <w:jc w:val="right"/>
              <w:rPr>
                <w:rFonts w:eastAsia="SimSun"/>
                <w:sz w:val="20"/>
                <w:szCs w:val="20"/>
              </w:rPr>
            </w:pPr>
          </w:p>
        </w:tc>
      </w:tr>
      <w:tr w:rsidR="00F234CD" w:rsidRPr="00B75D8B" w14:paraId="338A3332" w14:textId="77777777" w:rsidTr="00C4751C">
        <w:trPr>
          <w:trHeight w:val="122"/>
          <w:jc w:val="right"/>
        </w:trPr>
        <w:tc>
          <w:tcPr>
            <w:tcW w:w="284" w:type="dxa"/>
            <w:noWrap/>
            <w:vAlign w:val="center"/>
            <w:hideMark/>
          </w:tcPr>
          <w:p w14:paraId="52819AD8" w14:textId="77777777" w:rsidR="00312042" w:rsidRPr="00B75D8B" w:rsidRDefault="00312042" w:rsidP="003D0F2B">
            <w:pPr>
              <w:spacing w:before="40" w:after="40" w:line="240" w:lineRule="auto"/>
              <w:rPr>
                <w:rFonts w:eastAsia="SimSun"/>
                <w:b/>
                <w:bCs/>
                <w:sz w:val="20"/>
                <w:szCs w:val="20"/>
              </w:rPr>
            </w:pPr>
            <w:r w:rsidRPr="00B75D8B">
              <w:rPr>
                <w:rFonts w:eastAsia="SimSun"/>
                <w:b/>
                <w:bCs/>
                <w:color w:val="000000"/>
                <w:sz w:val="20"/>
                <w:szCs w:val="20"/>
              </w:rPr>
              <w:t> </w:t>
            </w:r>
          </w:p>
        </w:tc>
        <w:tc>
          <w:tcPr>
            <w:tcW w:w="6946" w:type="dxa"/>
            <w:noWrap/>
            <w:vAlign w:val="center"/>
            <w:hideMark/>
          </w:tcPr>
          <w:p w14:paraId="511E261C" w14:textId="37A9FBBF"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lang w:val="zh-CN"/>
              </w:rPr>
              <w:t xml:space="preserve">14.2. </w:t>
            </w:r>
            <w:r w:rsidRPr="00B75D8B">
              <w:rPr>
                <w:rFonts w:eastAsia="SimSun"/>
                <w:color w:val="000000"/>
                <w:sz w:val="20"/>
                <w:szCs w:val="20"/>
                <w:lang w:val="zh-CN"/>
              </w:rPr>
              <w:t>法律活动</w:t>
            </w:r>
          </w:p>
        </w:tc>
        <w:tc>
          <w:tcPr>
            <w:tcW w:w="1275" w:type="dxa"/>
            <w:noWrap/>
            <w:vAlign w:val="center"/>
            <w:hideMark/>
          </w:tcPr>
          <w:p w14:paraId="0CA8F19E"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4849EE06" w14:textId="77777777" w:rsidR="00312042" w:rsidRPr="00B75D8B" w:rsidRDefault="00312042" w:rsidP="003D0F2B">
            <w:pPr>
              <w:spacing w:before="40" w:after="40" w:line="240" w:lineRule="auto"/>
              <w:jc w:val="right"/>
              <w:rPr>
                <w:rFonts w:eastAsia="SimSun"/>
                <w:sz w:val="20"/>
                <w:szCs w:val="20"/>
              </w:rPr>
            </w:pPr>
          </w:p>
        </w:tc>
        <w:tc>
          <w:tcPr>
            <w:tcW w:w="1276" w:type="dxa"/>
            <w:noWrap/>
            <w:vAlign w:val="center"/>
            <w:hideMark/>
          </w:tcPr>
          <w:p w14:paraId="573D3BC9"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632B8587"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17AE8162" w14:textId="77777777" w:rsidR="00312042" w:rsidRPr="00B75D8B" w:rsidRDefault="00312042" w:rsidP="003D0F2B">
            <w:pPr>
              <w:spacing w:before="40" w:after="40" w:line="240" w:lineRule="auto"/>
              <w:jc w:val="right"/>
              <w:rPr>
                <w:rFonts w:eastAsia="SimSun"/>
                <w:sz w:val="20"/>
                <w:szCs w:val="20"/>
              </w:rPr>
            </w:pPr>
          </w:p>
        </w:tc>
        <w:tc>
          <w:tcPr>
            <w:tcW w:w="1245" w:type="dxa"/>
            <w:noWrap/>
            <w:vAlign w:val="center"/>
            <w:hideMark/>
          </w:tcPr>
          <w:p w14:paraId="1CA65150" w14:textId="77777777" w:rsidR="00312042" w:rsidRPr="00B75D8B" w:rsidRDefault="00312042" w:rsidP="003D0F2B">
            <w:pPr>
              <w:spacing w:before="40" w:after="40" w:line="240" w:lineRule="auto"/>
              <w:jc w:val="right"/>
              <w:rPr>
                <w:rFonts w:eastAsia="SimSun"/>
                <w:sz w:val="20"/>
                <w:szCs w:val="20"/>
              </w:rPr>
            </w:pPr>
          </w:p>
        </w:tc>
      </w:tr>
      <w:tr w:rsidR="00631742" w:rsidRPr="00B75D8B" w14:paraId="7384F141" w14:textId="77777777" w:rsidTr="00C4751C">
        <w:trPr>
          <w:trHeight w:val="122"/>
          <w:jc w:val="right"/>
        </w:trPr>
        <w:tc>
          <w:tcPr>
            <w:tcW w:w="284" w:type="dxa"/>
            <w:noWrap/>
            <w:vAlign w:val="center"/>
          </w:tcPr>
          <w:p w14:paraId="625C4D22" w14:textId="77777777" w:rsidR="00631742" w:rsidRPr="00B75D8B" w:rsidRDefault="00631742" w:rsidP="003D0F2B">
            <w:pPr>
              <w:spacing w:before="40" w:after="40" w:line="240" w:lineRule="auto"/>
              <w:rPr>
                <w:rFonts w:eastAsia="SimSun"/>
                <w:b/>
                <w:bCs/>
                <w:sz w:val="20"/>
                <w:szCs w:val="20"/>
              </w:rPr>
            </w:pPr>
          </w:p>
        </w:tc>
        <w:tc>
          <w:tcPr>
            <w:tcW w:w="6946" w:type="dxa"/>
            <w:noWrap/>
            <w:vAlign w:val="center"/>
          </w:tcPr>
          <w:p w14:paraId="0A07ECB1" w14:textId="292C7E56" w:rsidR="00631742" w:rsidRPr="00B75D8B" w:rsidRDefault="004B56B9" w:rsidP="003D0F2B">
            <w:pPr>
              <w:spacing w:before="40" w:after="40" w:line="240" w:lineRule="auto"/>
              <w:rPr>
                <w:rFonts w:eastAsia="SimSun"/>
                <w:sz w:val="20"/>
                <w:szCs w:val="20"/>
              </w:rPr>
            </w:pPr>
            <w:r w:rsidRPr="00B75D8B">
              <w:rPr>
                <w:rFonts w:eastAsia="SimSun"/>
                <w:color w:val="000000"/>
                <w:sz w:val="20"/>
                <w:szCs w:val="20"/>
                <w:lang w:val="zh-CN"/>
              </w:rPr>
              <w:t xml:space="preserve">14.3. </w:t>
            </w:r>
            <w:r w:rsidRPr="00B75D8B">
              <w:rPr>
                <w:rFonts w:eastAsia="SimSun"/>
                <w:color w:val="000000"/>
                <w:sz w:val="20"/>
                <w:szCs w:val="20"/>
                <w:lang w:val="zh-CN"/>
              </w:rPr>
              <w:t>国家立法、贸易和执行</w:t>
            </w:r>
          </w:p>
        </w:tc>
        <w:tc>
          <w:tcPr>
            <w:tcW w:w="1275" w:type="dxa"/>
            <w:noWrap/>
            <w:vAlign w:val="center"/>
          </w:tcPr>
          <w:p w14:paraId="6D1005E2" w14:textId="77777777" w:rsidR="00631742" w:rsidRPr="00B75D8B" w:rsidRDefault="00631742" w:rsidP="003D0F2B">
            <w:pPr>
              <w:spacing w:before="40" w:after="40" w:line="240" w:lineRule="auto"/>
              <w:jc w:val="right"/>
              <w:rPr>
                <w:rFonts w:eastAsia="SimSun"/>
                <w:sz w:val="20"/>
                <w:szCs w:val="20"/>
              </w:rPr>
            </w:pPr>
          </w:p>
        </w:tc>
        <w:tc>
          <w:tcPr>
            <w:tcW w:w="1134" w:type="dxa"/>
            <w:noWrap/>
            <w:vAlign w:val="center"/>
          </w:tcPr>
          <w:p w14:paraId="1ABEA92A" w14:textId="77777777" w:rsidR="00631742" w:rsidRPr="00B75D8B" w:rsidRDefault="00631742" w:rsidP="003D0F2B">
            <w:pPr>
              <w:spacing w:before="40" w:after="40" w:line="240" w:lineRule="auto"/>
              <w:jc w:val="right"/>
              <w:rPr>
                <w:rFonts w:eastAsia="SimSun"/>
                <w:sz w:val="20"/>
                <w:szCs w:val="20"/>
              </w:rPr>
            </w:pPr>
          </w:p>
        </w:tc>
        <w:tc>
          <w:tcPr>
            <w:tcW w:w="1276" w:type="dxa"/>
            <w:noWrap/>
            <w:vAlign w:val="center"/>
          </w:tcPr>
          <w:p w14:paraId="1F6C5FB1" w14:textId="77777777" w:rsidR="00631742" w:rsidRPr="00B75D8B" w:rsidRDefault="00631742" w:rsidP="003D0F2B">
            <w:pPr>
              <w:spacing w:before="40" w:after="40" w:line="240" w:lineRule="auto"/>
              <w:jc w:val="right"/>
              <w:rPr>
                <w:rFonts w:eastAsia="SimSun"/>
                <w:sz w:val="20"/>
                <w:szCs w:val="20"/>
              </w:rPr>
            </w:pPr>
          </w:p>
        </w:tc>
        <w:tc>
          <w:tcPr>
            <w:tcW w:w="1134" w:type="dxa"/>
            <w:noWrap/>
            <w:vAlign w:val="center"/>
          </w:tcPr>
          <w:p w14:paraId="1B9FBBF4" w14:textId="77777777" w:rsidR="00631742" w:rsidRPr="00B75D8B" w:rsidRDefault="00631742" w:rsidP="003D0F2B">
            <w:pPr>
              <w:spacing w:before="40" w:after="40" w:line="240" w:lineRule="auto"/>
              <w:jc w:val="right"/>
              <w:rPr>
                <w:rFonts w:eastAsia="SimSun"/>
                <w:sz w:val="20"/>
                <w:szCs w:val="20"/>
              </w:rPr>
            </w:pPr>
          </w:p>
        </w:tc>
        <w:tc>
          <w:tcPr>
            <w:tcW w:w="1134" w:type="dxa"/>
            <w:noWrap/>
            <w:vAlign w:val="center"/>
          </w:tcPr>
          <w:p w14:paraId="59FA5163" w14:textId="77777777" w:rsidR="00631742" w:rsidRPr="00B75D8B" w:rsidRDefault="00631742" w:rsidP="003D0F2B">
            <w:pPr>
              <w:spacing w:before="40" w:after="40" w:line="240" w:lineRule="auto"/>
              <w:jc w:val="right"/>
              <w:rPr>
                <w:rFonts w:eastAsia="SimSun"/>
                <w:sz w:val="20"/>
                <w:szCs w:val="20"/>
              </w:rPr>
            </w:pPr>
          </w:p>
        </w:tc>
        <w:tc>
          <w:tcPr>
            <w:tcW w:w="1245" w:type="dxa"/>
            <w:noWrap/>
            <w:vAlign w:val="center"/>
          </w:tcPr>
          <w:p w14:paraId="73112352" w14:textId="77777777" w:rsidR="00631742" w:rsidRPr="00B75D8B" w:rsidRDefault="00631742" w:rsidP="003D0F2B">
            <w:pPr>
              <w:spacing w:before="40" w:after="40" w:line="240" w:lineRule="auto"/>
              <w:jc w:val="right"/>
              <w:rPr>
                <w:rFonts w:eastAsia="SimSun"/>
                <w:sz w:val="20"/>
                <w:szCs w:val="20"/>
              </w:rPr>
            </w:pPr>
          </w:p>
        </w:tc>
      </w:tr>
      <w:tr w:rsidR="00F234CD" w:rsidRPr="00B75D8B" w14:paraId="040EC9A8" w14:textId="77777777" w:rsidTr="009A58EE">
        <w:trPr>
          <w:trHeight w:val="300"/>
          <w:jc w:val="right"/>
        </w:trPr>
        <w:tc>
          <w:tcPr>
            <w:tcW w:w="284" w:type="dxa"/>
            <w:noWrap/>
            <w:vAlign w:val="center"/>
            <w:hideMark/>
          </w:tcPr>
          <w:p w14:paraId="37EE6FE9" w14:textId="77777777" w:rsidR="00312042" w:rsidRPr="00B75D8B" w:rsidRDefault="00312042" w:rsidP="003D0F2B">
            <w:pPr>
              <w:spacing w:before="40" w:after="40" w:line="240" w:lineRule="auto"/>
              <w:rPr>
                <w:rFonts w:eastAsia="SimSun"/>
                <w:b/>
                <w:bCs/>
                <w:sz w:val="20"/>
                <w:szCs w:val="20"/>
              </w:rPr>
            </w:pPr>
            <w:r w:rsidRPr="00B75D8B">
              <w:rPr>
                <w:rFonts w:eastAsia="SimSun"/>
                <w:b/>
                <w:bCs/>
                <w:color w:val="000000"/>
                <w:sz w:val="20"/>
                <w:szCs w:val="20"/>
              </w:rPr>
              <w:t> </w:t>
            </w:r>
          </w:p>
        </w:tc>
        <w:tc>
          <w:tcPr>
            <w:tcW w:w="6946" w:type="dxa"/>
            <w:noWrap/>
            <w:vAlign w:val="center"/>
            <w:hideMark/>
          </w:tcPr>
          <w:p w14:paraId="5148128A" w14:textId="29EAAC8D"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lang w:val="zh-CN"/>
              </w:rPr>
              <w:t xml:space="preserve">14.4. </w:t>
            </w:r>
            <w:r w:rsidRPr="00B75D8B">
              <w:rPr>
                <w:rFonts w:eastAsia="SimSun"/>
                <w:color w:val="000000"/>
                <w:sz w:val="20"/>
                <w:szCs w:val="20"/>
                <w:lang w:val="zh-CN"/>
              </w:rPr>
              <w:t>满足弱势群体的需求</w:t>
            </w:r>
          </w:p>
        </w:tc>
        <w:tc>
          <w:tcPr>
            <w:tcW w:w="1275" w:type="dxa"/>
            <w:noWrap/>
            <w:vAlign w:val="center"/>
            <w:hideMark/>
          </w:tcPr>
          <w:p w14:paraId="54FC0A41"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64223C73" w14:textId="77777777" w:rsidR="00312042" w:rsidRPr="00B75D8B" w:rsidRDefault="00312042" w:rsidP="003D0F2B">
            <w:pPr>
              <w:spacing w:before="40" w:after="40" w:line="240" w:lineRule="auto"/>
              <w:jc w:val="right"/>
              <w:rPr>
                <w:rFonts w:eastAsia="SimSun"/>
                <w:sz w:val="20"/>
                <w:szCs w:val="20"/>
              </w:rPr>
            </w:pPr>
          </w:p>
        </w:tc>
        <w:tc>
          <w:tcPr>
            <w:tcW w:w="1276" w:type="dxa"/>
            <w:noWrap/>
            <w:vAlign w:val="center"/>
            <w:hideMark/>
          </w:tcPr>
          <w:p w14:paraId="1075E3A5"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15AAD895"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36 000</w:t>
            </w:r>
          </w:p>
        </w:tc>
        <w:tc>
          <w:tcPr>
            <w:tcW w:w="1134" w:type="dxa"/>
            <w:noWrap/>
            <w:vAlign w:val="center"/>
            <w:hideMark/>
          </w:tcPr>
          <w:p w14:paraId="564382FA"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20 000</w:t>
            </w:r>
          </w:p>
        </w:tc>
        <w:tc>
          <w:tcPr>
            <w:tcW w:w="1245" w:type="dxa"/>
            <w:noWrap/>
            <w:vAlign w:val="center"/>
            <w:hideMark/>
          </w:tcPr>
          <w:p w14:paraId="77048928"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56 000</w:t>
            </w:r>
          </w:p>
        </w:tc>
      </w:tr>
      <w:tr w:rsidR="00F234CD" w:rsidRPr="00B75D8B" w14:paraId="412D6CA0" w14:textId="77777777" w:rsidTr="009A58EE">
        <w:trPr>
          <w:trHeight w:val="315"/>
          <w:jc w:val="right"/>
        </w:trPr>
        <w:tc>
          <w:tcPr>
            <w:tcW w:w="284" w:type="dxa"/>
            <w:noWrap/>
            <w:vAlign w:val="center"/>
            <w:hideMark/>
          </w:tcPr>
          <w:p w14:paraId="465AEAE7" w14:textId="77777777" w:rsidR="00312042" w:rsidRPr="00B75D8B" w:rsidRDefault="00312042" w:rsidP="003D0F2B">
            <w:pPr>
              <w:spacing w:before="40" w:after="40" w:line="240" w:lineRule="auto"/>
              <w:rPr>
                <w:rFonts w:eastAsia="SimSun"/>
                <w:b/>
                <w:bCs/>
                <w:sz w:val="20"/>
                <w:szCs w:val="20"/>
              </w:rPr>
            </w:pPr>
            <w:r w:rsidRPr="00B75D8B">
              <w:rPr>
                <w:rFonts w:eastAsia="SimSun"/>
                <w:b/>
                <w:bCs/>
                <w:color w:val="000000"/>
                <w:sz w:val="20"/>
                <w:szCs w:val="20"/>
              </w:rPr>
              <w:lastRenderedPageBreak/>
              <w:t> </w:t>
            </w:r>
          </w:p>
        </w:tc>
        <w:tc>
          <w:tcPr>
            <w:tcW w:w="6946" w:type="dxa"/>
            <w:noWrap/>
            <w:vAlign w:val="center"/>
            <w:hideMark/>
          </w:tcPr>
          <w:p w14:paraId="28F27497" w14:textId="4C5024A3"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lang w:val="zh-CN"/>
              </w:rPr>
              <w:t xml:space="preserve">14.5. </w:t>
            </w:r>
            <w:r w:rsidRPr="00B75D8B">
              <w:rPr>
                <w:rFonts w:eastAsia="SimSun"/>
                <w:color w:val="000000"/>
                <w:sz w:val="20"/>
                <w:szCs w:val="20"/>
                <w:lang w:val="zh-CN"/>
              </w:rPr>
              <w:t>《公约》十周年高级别活动</w:t>
            </w:r>
          </w:p>
        </w:tc>
        <w:tc>
          <w:tcPr>
            <w:tcW w:w="1275" w:type="dxa"/>
            <w:noWrap/>
            <w:vAlign w:val="center"/>
            <w:hideMark/>
          </w:tcPr>
          <w:p w14:paraId="786F8212"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68DDD5BC" w14:textId="77777777" w:rsidR="00312042" w:rsidRPr="00B75D8B" w:rsidRDefault="00312042" w:rsidP="003D0F2B">
            <w:pPr>
              <w:spacing w:before="40" w:after="40" w:line="240" w:lineRule="auto"/>
              <w:jc w:val="right"/>
              <w:rPr>
                <w:rFonts w:eastAsia="SimSun"/>
                <w:sz w:val="20"/>
                <w:szCs w:val="20"/>
              </w:rPr>
            </w:pPr>
          </w:p>
        </w:tc>
        <w:tc>
          <w:tcPr>
            <w:tcW w:w="1276" w:type="dxa"/>
            <w:noWrap/>
            <w:vAlign w:val="center"/>
            <w:hideMark/>
          </w:tcPr>
          <w:p w14:paraId="215D8E67"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1D2CB79F" w14:textId="77777777" w:rsidR="00312042" w:rsidRPr="00B75D8B" w:rsidRDefault="00312042" w:rsidP="003D0F2B">
            <w:pPr>
              <w:spacing w:before="40" w:after="40" w:line="240" w:lineRule="auto"/>
              <w:jc w:val="right"/>
              <w:rPr>
                <w:rFonts w:eastAsia="SimSun"/>
                <w:sz w:val="20"/>
                <w:szCs w:val="20"/>
              </w:rPr>
            </w:pPr>
          </w:p>
        </w:tc>
        <w:tc>
          <w:tcPr>
            <w:tcW w:w="1134" w:type="dxa"/>
            <w:noWrap/>
            <w:vAlign w:val="center"/>
            <w:hideMark/>
          </w:tcPr>
          <w:p w14:paraId="578D1D10"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40 000</w:t>
            </w:r>
          </w:p>
        </w:tc>
        <w:tc>
          <w:tcPr>
            <w:tcW w:w="1245" w:type="dxa"/>
            <w:noWrap/>
            <w:vAlign w:val="center"/>
            <w:hideMark/>
          </w:tcPr>
          <w:p w14:paraId="5BA0C188"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40 000</w:t>
            </w:r>
          </w:p>
        </w:tc>
      </w:tr>
      <w:tr w:rsidR="00F234CD" w:rsidRPr="007D7894" w14:paraId="5F9F950E" w14:textId="77777777" w:rsidTr="00DD753D">
        <w:trPr>
          <w:trHeight w:val="330"/>
          <w:jc w:val="right"/>
        </w:trPr>
        <w:tc>
          <w:tcPr>
            <w:tcW w:w="7230" w:type="dxa"/>
            <w:gridSpan w:val="2"/>
            <w:tcBorders>
              <w:bottom w:val="single" w:sz="4" w:space="0" w:color="auto"/>
            </w:tcBorders>
            <w:shd w:val="clear" w:color="000000" w:fill="B4C6E7"/>
            <w:noWrap/>
            <w:vAlign w:val="center"/>
            <w:hideMark/>
          </w:tcPr>
          <w:p w14:paraId="06AD1763" w14:textId="77777777" w:rsidR="00312042" w:rsidRPr="007D7894" w:rsidRDefault="00312042" w:rsidP="003D0F2B">
            <w:pPr>
              <w:spacing w:before="40" w:after="40" w:line="240" w:lineRule="auto"/>
              <w:rPr>
                <w:rFonts w:eastAsia="SimHei"/>
                <w:b/>
                <w:bCs/>
                <w:sz w:val="20"/>
                <w:szCs w:val="20"/>
              </w:rPr>
            </w:pPr>
            <w:r w:rsidRPr="007D7894">
              <w:rPr>
                <w:rFonts w:eastAsia="SimHei"/>
                <w:b/>
                <w:bCs/>
                <w:color w:val="000000"/>
                <w:sz w:val="20"/>
                <w:szCs w:val="20"/>
                <w:lang w:val="zh-CN"/>
              </w:rPr>
              <w:t>14.</w:t>
            </w:r>
            <w:r w:rsidRPr="007D7894">
              <w:rPr>
                <w:rFonts w:eastAsia="SimHei"/>
                <w:color w:val="000000"/>
                <w:sz w:val="20"/>
                <w:szCs w:val="20"/>
                <w:lang w:val="zh-CN"/>
              </w:rPr>
              <w:t xml:space="preserve"> </w:t>
            </w:r>
            <w:r w:rsidRPr="007D7894">
              <w:rPr>
                <w:rFonts w:eastAsia="SimHei"/>
                <w:b/>
                <w:bCs/>
                <w:color w:val="000000"/>
                <w:sz w:val="20"/>
                <w:szCs w:val="20"/>
                <w:lang w:val="zh-CN"/>
              </w:rPr>
              <w:t>法律和政策活动</w:t>
            </w:r>
          </w:p>
        </w:tc>
        <w:tc>
          <w:tcPr>
            <w:tcW w:w="1275" w:type="dxa"/>
            <w:tcBorders>
              <w:bottom w:val="single" w:sz="4" w:space="0" w:color="auto"/>
            </w:tcBorders>
            <w:shd w:val="clear" w:color="000000" w:fill="B4C6E7"/>
            <w:noWrap/>
            <w:vAlign w:val="center"/>
            <w:hideMark/>
          </w:tcPr>
          <w:p w14:paraId="3966DB9A" w14:textId="77777777" w:rsidR="00312042" w:rsidRPr="007D7894" w:rsidRDefault="00312042" w:rsidP="003D0F2B">
            <w:pPr>
              <w:spacing w:before="40" w:after="40" w:line="240" w:lineRule="auto"/>
              <w:jc w:val="right"/>
              <w:rPr>
                <w:rFonts w:eastAsia="SimHei"/>
                <w:b/>
                <w:bCs/>
                <w:sz w:val="20"/>
                <w:szCs w:val="20"/>
              </w:rPr>
            </w:pPr>
          </w:p>
        </w:tc>
        <w:tc>
          <w:tcPr>
            <w:tcW w:w="1134" w:type="dxa"/>
            <w:tcBorders>
              <w:bottom w:val="single" w:sz="4" w:space="0" w:color="auto"/>
            </w:tcBorders>
            <w:shd w:val="clear" w:color="000000" w:fill="B4C6E7"/>
            <w:noWrap/>
            <w:vAlign w:val="center"/>
            <w:hideMark/>
          </w:tcPr>
          <w:p w14:paraId="3A0363FC" w14:textId="77777777" w:rsidR="00312042" w:rsidRPr="007D7894" w:rsidRDefault="00312042" w:rsidP="003D0F2B">
            <w:pPr>
              <w:spacing w:before="40" w:after="40" w:line="240" w:lineRule="auto"/>
              <w:jc w:val="right"/>
              <w:rPr>
                <w:rFonts w:eastAsia="SimHei"/>
                <w:b/>
                <w:bCs/>
                <w:sz w:val="20"/>
                <w:szCs w:val="20"/>
              </w:rPr>
            </w:pPr>
          </w:p>
        </w:tc>
        <w:tc>
          <w:tcPr>
            <w:tcW w:w="1276" w:type="dxa"/>
            <w:tcBorders>
              <w:bottom w:val="single" w:sz="4" w:space="0" w:color="auto"/>
            </w:tcBorders>
            <w:shd w:val="clear" w:color="000000" w:fill="B4C6E7"/>
            <w:noWrap/>
            <w:vAlign w:val="center"/>
            <w:hideMark/>
          </w:tcPr>
          <w:p w14:paraId="2F1F8780" w14:textId="77777777" w:rsidR="00312042" w:rsidRPr="007D7894" w:rsidRDefault="00312042" w:rsidP="003D0F2B">
            <w:pPr>
              <w:spacing w:before="40" w:after="40" w:line="240" w:lineRule="auto"/>
              <w:jc w:val="right"/>
              <w:rPr>
                <w:rFonts w:eastAsia="SimHei"/>
                <w:b/>
                <w:bCs/>
                <w:sz w:val="20"/>
                <w:szCs w:val="20"/>
              </w:rPr>
            </w:pPr>
          </w:p>
        </w:tc>
        <w:tc>
          <w:tcPr>
            <w:tcW w:w="1134" w:type="dxa"/>
            <w:tcBorders>
              <w:bottom w:val="single" w:sz="4" w:space="0" w:color="auto"/>
            </w:tcBorders>
            <w:shd w:val="clear" w:color="000000" w:fill="B4C6E7"/>
            <w:noWrap/>
            <w:vAlign w:val="center"/>
            <w:hideMark/>
          </w:tcPr>
          <w:p w14:paraId="679E01E1" w14:textId="77777777" w:rsidR="00312042" w:rsidRPr="007D7894" w:rsidRDefault="00312042" w:rsidP="003D0F2B">
            <w:pPr>
              <w:spacing w:before="40" w:after="40" w:line="240" w:lineRule="auto"/>
              <w:jc w:val="right"/>
              <w:rPr>
                <w:rFonts w:eastAsia="SimHei"/>
                <w:b/>
                <w:bCs/>
                <w:sz w:val="20"/>
                <w:szCs w:val="20"/>
              </w:rPr>
            </w:pPr>
            <w:r w:rsidRPr="007D7894">
              <w:rPr>
                <w:rFonts w:eastAsia="SimHei"/>
                <w:b/>
                <w:bCs/>
                <w:color w:val="000000"/>
                <w:sz w:val="20"/>
                <w:szCs w:val="20"/>
                <w:lang w:val="zh-CN"/>
              </w:rPr>
              <w:t>36 000</w:t>
            </w:r>
          </w:p>
        </w:tc>
        <w:tc>
          <w:tcPr>
            <w:tcW w:w="1134" w:type="dxa"/>
            <w:tcBorders>
              <w:bottom w:val="single" w:sz="4" w:space="0" w:color="auto"/>
            </w:tcBorders>
            <w:shd w:val="clear" w:color="000000" w:fill="B4C6E7"/>
            <w:noWrap/>
            <w:vAlign w:val="center"/>
            <w:hideMark/>
          </w:tcPr>
          <w:p w14:paraId="33BB0069" w14:textId="77777777" w:rsidR="00312042" w:rsidRPr="007D7894" w:rsidRDefault="00312042" w:rsidP="003D0F2B">
            <w:pPr>
              <w:spacing w:before="40" w:after="40" w:line="240" w:lineRule="auto"/>
              <w:jc w:val="right"/>
              <w:rPr>
                <w:rFonts w:eastAsia="SimHei"/>
                <w:b/>
                <w:bCs/>
                <w:sz w:val="20"/>
                <w:szCs w:val="20"/>
              </w:rPr>
            </w:pPr>
            <w:r w:rsidRPr="007D7894">
              <w:rPr>
                <w:rFonts w:eastAsia="SimHei"/>
                <w:b/>
                <w:bCs/>
                <w:color w:val="000000"/>
                <w:sz w:val="20"/>
                <w:szCs w:val="20"/>
                <w:lang w:val="zh-CN"/>
              </w:rPr>
              <w:t>60 000</w:t>
            </w:r>
          </w:p>
        </w:tc>
        <w:tc>
          <w:tcPr>
            <w:tcW w:w="1245" w:type="dxa"/>
            <w:tcBorders>
              <w:bottom w:val="single" w:sz="4" w:space="0" w:color="auto"/>
            </w:tcBorders>
            <w:shd w:val="clear" w:color="000000" w:fill="B4C6E7"/>
            <w:noWrap/>
            <w:vAlign w:val="center"/>
            <w:hideMark/>
          </w:tcPr>
          <w:p w14:paraId="280B96A9" w14:textId="77777777" w:rsidR="00312042" w:rsidRPr="007D7894" w:rsidRDefault="00312042" w:rsidP="003D0F2B">
            <w:pPr>
              <w:spacing w:before="40" w:after="40" w:line="240" w:lineRule="auto"/>
              <w:jc w:val="right"/>
              <w:rPr>
                <w:rFonts w:eastAsia="SimHei"/>
                <w:b/>
                <w:bCs/>
                <w:sz w:val="20"/>
                <w:szCs w:val="20"/>
              </w:rPr>
            </w:pPr>
            <w:r w:rsidRPr="007D7894">
              <w:rPr>
                <w:rFonts w:eastAsia="SimHei"/>
                <w:b/>
                <w:bCs/>
                <w:color w:val="000000"/>
                <w:sz w:val="20"/>
                <w:szCs w:val="20"/>
                <w:lang w:val="zh-CN"/>
              </w:rPr>
              <w:t>96 000</w:t>
            </w:r>
          </w:p>
        </w:tc>
      </w:tr>
      <w:tr w:rsidR="00F234CD" w:rsidRPr="007D7894" w14:paraId="46EF34C8" w14:textId="77777777" w:rsidTr="00276C83">
        <w:trPr>
          <w:trHeight w:val="147"/>
          <w:jc w:val="right"/>
        </w:trPr>
        <w:tc>
          <w:tcPr>
            <w:tcW w:w="7230" w:type="dxa"/>
            <w:gridSpan w:val="2"/>
            <w:tcBorders>
              <w:top w:val="single" w:sz="4" w:space="0" w:color="auto"/>
              <w:bottom w:val="single" w:sz="4" w:space="0" w:color="auto"/>
            </w:tcBorders>
            <w:shd w:val="clear" w:color="000000" w:fill="DBB731"/>
            <w:noWrap/>
            <w:vAlign w:val="center"/>
            <w:hideMark/>
          </w:tcPr>
          <w:p w14:paraId="082614C1" w14:textId="77777777" w:rsidR="00312042" w:rsidRPr="007D7894" w:rsidRDefault="00312042" w:rsidP="003D0F2B">
            <w:pPr>
              <w:spacing w:before="40" w:after="40" w:line="240" w:lineRule="auto"/>
              <w:ind w:firstLineChars="100" w:firstLine="201"/>
              <w:rPr>
                <w:rFonts w:eastAsia="SimHei"/>
                <w:b/>
                <w:bCs/>
                <w:sz w:val="20"/>
                <w:szCs w:val="20"/>
              </w:rPr>
            </w:pPr>
            <w:r w:rsidRPr="007D7894">
              <w:rPr>
                <w:rFonts w:eastAsia="SimHei"/>
                <w:b/>
                <w:bCs/>
                <w:color w:val="000000"/>
                <w:sz w:val="20"/>
                <w:szCs w:val="20"/>
                <w:lang w:val="zh-CN"/>
              </w:rPr>
              <w:t>共计（</w:t>
            </w:r>
            <w:r w:rsidRPr="007D7894">
              <w:rPr>
                <w:rFonts w:eastAsia="SimHei"/>
                <w:b/>
                <w:bCs/>
                <w:color w:val="000000"/>
                <w:sz w:val="20"/>
                <w:szCs w:val="20"/>
                <w:lang w:val="zh-CN"/>
              </w:rPr>
              <w:t>F</w:t>
            </w:r>
            <w:r w:rsidRPr="007D7894">
              <w:rPr>
                <w:rFonts w:eastAsia="SimHei"/>
                <w:b/>
                <w:bCs/>
                <w:color w:val="000000"/>
                <w:sz w:val="20"/>
                <w:szCs w:val="20"/>
                <w:lang w:val="zh-CN"/>
              </w:rPr>
              <w:t>）</w:t>
            </w:r>
          </w:p>
        </w:tc>
        <w:tc>
          <w:tcPr>
            <w:tcW w:w="1275" w:type="dxa"/>
            <w:tcBorders>
              <w:top w:val="single" w:sz="4" w:space="0" w:color="auto"/>
              <w:bottom w:val="single" w:sz="4" w:space="0" w:color="auto"/>
            </w:tcBorders>
            <w:shd w:val="clear" w:color="000000" w:fill="DBB731"/>
            <w:noWrap/>
            <w:vAlign w:val="center"/>
            <w:hideMark/>
          </w:tcPr>
          <w:p w14:paraId="37F6DB59" w14:textId="77777777" w:rsidR="00312042" w:rsidRPr="007D7894" w:rsidRDefault="00312042" w:rsidP="003D0F2B">
            <w:pPr>
              <w:spacing w:before="40" w:after="40" w:line="240" w:lineRule="auto"/>
              <w:jc w:val="right"/>
              <w:rPr>
                <w:rFonts w:eastAsia="SimHei"/>
                <w:b/>
                <w:bCs/>
                <w:sz w:val="20"/>
                <w:szCs w:val="20"/>
              </w:rPr>
            </w:pPr>
          </w:p>
        </w:tc>
        <w:tc>
          <w:tcPr>
            <w:tcW w:w="1134" w:type="dxa"/>
            <w:tcBorders>
              <w:top w:val="single" w:sz="4" w:space="0" w:color="auto"/>
              <w:bottom w:val="single" w:sz="4" w:space="0" w:color="auto"/>
            </w:tcBorders>
            <w:shd w:val="clear" w:color="000000" w:fill="DBB731"/>
            <w:noWrap/>
            <w:vAlign w:val="center"/>
            <w:hideMark/>
          </w:tcPr>
          <w:p w14:paraId="1449B7C2" w14:textId="77777777" w:rsidR="00312042" w:rsidRPr="007D7894" w:rsidRDefault="00312042" w:rsidP="003D0F2B">
            <w:pPr>
              <w:spacing w:before="40" w:after="40" w:line="240" w:lineRule="auto"/>
              <w:jc w:val="right"/>
              <w:rPr>
                <w:rFonts w:eastAsia="SimHei"/>
                <w:b/>
                <w:bCs/>
                <w:sz w:val="20"/>
                <w:szCs w:val="20"/>
              </w:rPr>
            </w:pPr>
          </w:p>
        </w:tc>
        <w:tc>
          <w:tcPr>
            <w:tcW w:w="1276" w:type="dxa"/>
            <w:tcBorders>
              <w:top w:val="single" w:sz="4" w:space="0" w:color="auto"/>
              <w:bottom w:val="single" w:sz="4" w:space="0" w:color="auto"/>
            </w:tcBorders>
            <w:shd w:val="clear" w:color="000000" w:fill="DBB731"/>
            <w:noWrap/>
            <w:vAlign w:val="center"/>
            <w:hideMark/>
          </w:tcPr>
          <w:p w14:paraId="6B1B3975" w14:textId="77777777" w:rsidR="00312042" w:rsidRPr="007D7894" w:rsidRDefault="00312042" w:rsidP="003D0F2B">
            <w:pPr>
              <w:spacing w:before="40" w:after="40" w:line="240" w:lineRule="auto"/>
              <w:jc w:val="right"/>
              <w:rPr>
                <w:rFonts w:eastAsia="SimHei"/>
                <w:b/>
                <w:bCs/>
                <w:sz w:val="20"/>
                <w:szCs w:val="20"/>
              </w:rPr>
            </w:pPr>
          </w:p>
        </w:tc>
        <w:tc>
          <w:tcPr>
            <w:tcW w:w="1134" w:type="dxa"/>
            <w:tcBorders>
              <w:top w:val="single" w:sz="4" w:space="0" w:color="auto"/>
              <w:bottom w:val="single" w:sz="4" w:space="0" w:color="auto"/>
            </w:tcBorders>
            <w:shd w:val="clear" w:color="000000" w:fill="DBB731"/>
            <w:noWrap/>
            <w:vAlign w:val="center"/>
            <w:hideMark/>
          </w:tcPr>
          <w:p w14:paraId="0E782F40" w14:textId="77777777" w:rsidR="00312042" w:rsidRPr="007D7894" w:rsidRDefault="00312042" w:rsidP="003D0F2B">
            <w:pPr>
              <w:spacing w:before="40" w:after="40" w:line="240" w:lineRule="auto"/>
              <w:jc w:val="right"/>
              <w:rPr>
                <w:rFonts w:eastAsia="SimHei"/>
                <w:b/>
                <w:bCs/>
                <w:sz w:val="20"/>
                <w:szCs w:val="20"/>
              </w:rPr>
            </w:pPr>
            <w:r w:rsidRPr="007D7894">
              <w:rPr>
                <w:rFonts w:eastAsia="SimHei"/>
                <w:b/>
                <w:bCs/>
                <w:color w:val="000000"/>
                <w:sz w:val="20"/>
                <w:szCs w:val="20"/>
                <w:lang w:val="zh-CN"/>
              </w:rPr>
              <w:t>36 000</w:t>
            </w:r>
          </w:p>
        </w:tc>
        <w:tc>
          <w:tcPr>
            <w:tcW w:w="1134" w:type="dxa"/>
            <w:tcBorders>
              <w:top w:val="single" w:sz="4" w:space="0" w:color="auto"/>
              <w:bottom w:val="single" w:sz="4" w:space="0" w:color="auto"/>
            </w:tcBorders>
            <w:shd w:val="clear" w:color="000000" w:fill="DBB731"/>
            <w:noWrap/>
            <w:vAlign w:val="center"/>
            <w:hideMark/>
          </w:tcPr>
          <w:p w14:paraId="33B95389" w14:textId="77777777" w:rsidR="00312042" w:rsidRPr="007D7894" w:rsidRDefault="00312042" w:rsidP="003D0F2B">
            <w:pPr>
              <w:spacing w:before="40" w:after="40" w:line="240" w:lineRule="auto"/>
              <w:jc w:val="right"/>
              <w:rPr>
                <w:rFonts w:eastAsia="SimHei"/>
                <w:b/>
                <w:bCs/>
                <w:sz w:val="20"/>
                <w:szCs w:val="20"/>
              </w:rPr>
            </w:pPr>
            <w:r w:rsidRPr="007D7894">
              <w:rPr>
                <w:rFonts w:eastAsia="SimHei"/>
                <w:b/>
                <w:bCs/>
                <w:color w:val="000000"/>
                <w:sz w:val="20"/>
                <w:szCs w:val="20"/>
                <w:lang w:val="zh-CN"/>
              </w:rPr>
              <w:t>60 000</w:t>
            </w:r>
          </w:p>
        </w:tc>
        <w:tc>
          <w:tcPr>
            <w:tcW w:w="1245" w:type="dxa"/>
            <w:tcBorders>
              <w:top w:val="single" w:sz="4" w:space="0" w:color="auto"/>
              <w:bottom w:val="single" w:sz="4" w:space="0" w:color="auto"/>
            </w:tcBorders>
            <w:shd w:val="clear" w:color="000000" w:fill="DBB731"/>
            <w:noWrap/>
            <w:vAlign w:val="center"/>
            <w:hideMark/>
          </w:tcPr>
          <w:p w14:paraId="67C68BD4" w14:textId="77777777" w:rsidR="00312042" w:rsidRPr="007D7894" w:rsidRDefault="00312042" w:rsidP="003D0F2B">
            <w:pPr>
              <w:spacing w:before="40" w:after="40" w:line="240" w:lineRule="auto"/>
              <w:jc w:val="right"/>
              <w:rPr>
                <w:rFonts w:eastAsia="SimHei"/>
                <w:b/>
                <w:bCs/>
                <w:sz w:val="20"/>
                <w:szCs w:val="20"/>
              </w:rPr>
            </w:pPr>
            <w:r w:rsidRPr="007D7894">
              <w:rPr>
                <w:rFonts w:eastAsia="SimHei"/>
                <w:b/>
                <w:bCs/>
                <w:color w:val="000000"/>
                <w:sz w:val="20"/>
                <w:szCs w:val="20"/>
                <w:lang w:val="zh-CN"/>
              </w:rPr>
              <w:t>96 000</w:t>
            </w:r>
          </w:p>
        </w:tc>
      </w:tr>
      <w:tr w:rsidR="00F234CD" w:rsidRPr="007D7894" w14:paraId="5E0CB007" w14:textId="77777777" w:rsidTr="00276C83">
        <w:trPr>
          <w:trHeight w:val="42"/>
          <w:jc w:val="right"/>
        </w:trPr>
        <w:tc>
          <w:tcPr>
            <w:tcW w:w="7230" w:type="dxa"/>
            <w:gridSpan w:val="2"/>
            <w:tcBorders>
              <w:top w:val="single" w:sz="4" w:space="0" w:color="auto"/>
            </w:tcBorders>
            <w:noWrap/>
            <w:vAlign w:val="center"/>
            <w:hideMark/>
          </w:tcPr>
          <w:p w14:paraId="61C8C4A8" w14:textId="77777777" w:rsidR="00312042" w:rsidRPr="007D7894" w:rsidRDefault="00312042" w:rsidP="003D0F2B">
            <w:pPr>
              <w:spacing w:before="40" w:after="40" w:line="240" w:lineRule="auto"/>
              <w:rPr>
                <w:rFonts w:eastAsia="SimHei"/>
                <w:b/>
                <w:bCs/>
                <w:sz w:val="20"/>
                <w:szCs w:val="20"/>
              </w:rPr>
            </w:pPr>
            <w:r w:rsidRPr="007D7894">
              <w:rPr>
                <w:rFonts w:eastAsia="SimHei"/>
                <w:b/>
                <w:bCs/>
                <w:color w:val="000000"/>
                <w:sz w:val="20"/>
                <w:szCs w:val="20"/>
                <w:lang w:val="zh-CN"/>
              </w:rPr>
              <w:t>G.</w:t>
            </w:r>
            <w:r w:rsidRPr="007D7894">
              <w:rPr>
                <w:rFonts w:eastAsia="SimHei"/>
                <w:color w:val="000000"/>
                <w:sz w:val="20"/>
                <w:szCs w:val="20"/>
                <w:lang w:val="zh-CN"/>
              </w:rPr>
              <w:t xml:space="preserve"> </w:t>
            </w:r>
            <w:r w:rsidRPr="007D7894">
              <w:rPr>
                <w:rFonts w:eastAsia="SimHei"/>
                <w:b/>
                <w:bCs/>
                <w:color w:val="000000"/>
                <w:sz w:val="20"/>
                <w:szCs w:val="20"/>
                <w:lang w:val="zh-CN"/>
              </w:rPr>
              <w:t>办事处维护与服务</w:t>
            </w:r>
          </w:p>
        </w:tc>
        <w:tc>
          <w:tcPr>
            <w:tcW w:w="1275" w:type="dxa"/>
            <w:tcBorders>
              <w:top w:val="single" w:sz="4" w:space="0" w:color="auto"/>
            </w:tcBorders>
            <w:noWrap/>
            <w:vAlign w:val="center"/>
            <w:hideMark/>
          </w:tcPr>
          <w:p w14:paraId="6E2D3F5D" w14:textId="77777777" w:rsidR="00312042" w:rsidRPr="007D7894" w:rsidRDefault="00312042" w:rsidP="003D0F2B">
            <w:pPr>
              <w:spacing w:before="40" w:after="40" w:line="240" w:lineRule="auto"/>
              <w:jc w:val="right"/>
              <w:rPr>
                <w:rFonts w:eastAsia="SimHei"/>
                <w:b/>
                <w:bCs/>
                <w:sz w:val="20"/>
                <w:szCs w:val="20"/>
              </w:rPr>
            </w:pPr>
          </w:p>
        </w:tc>
        <w:tc>
          <w:tcPr>
            <w:tcW w:w="1134" w:type="dxa"/>
            <w:tcBorders>
              <w:top w:val="single" w:sz="4" w:space="0" w:color="auto"/>
            </w:tcBorders>
            <w:noWrap/>
            <w:vAlign w:val="center"/>
            <w:hideMark/>
          </w:tcPr>
          <w:p w14:paraId="58E4C6EC" w14:textId="77777777" w:rsidR="00312042" w:rsidRPr="007D7894" w:rsidRDefault="00312042" w:rsidP="003D0F2B">
            <w:pPr>
              <w:spacing w:before="40" w:after="40" w:line="240" w:lineRule="auto"/>
              <w:jc w:val="right"/>
              <w:rPr>
                <w:rFonts w:eastAsia="SimHei"/>
                <w:b/>
                <w:bCs/>
                <w:sz w:val="20"/>
                <w:szCs w:val="20"/>
              </w:rPr>
            </w:pPr>
          </w:p>
        </w:tc>
        <w:tc>
          <w:tcPr>
            <w:tcW w:w="1276" w:type="dxa"/>
            <w:tcBorders>
              <w:top w:val="single" w:sz="4" w:space="0" w:color="auto"/>
            </w:tcBorders>
            <w:noWrap/>
            <w:vAlign w:val="center"/>
            <w:hideMark/>
          </w:tcPr>
          <w:p w14:paraId="5BB03A8D" w14:textId="77777777" w:rsidR="00312042" w:rsidRPr="007D7894" w:rsidRDefault="00312042" w:rsidP="003D0F2B">
            <w:pPr>
              <w:spacing w:before="40" w:after="40" w:line="240" w:lineRule="auto"/>
              <w:jc w:val="right"/>
              <w:rPr>
                <w:rFonts w:eastAsia="SimHei"/>
                <w:b/>
                <w:bCs/>
                <w:sz w:val="20"/>
                <w:szCs w:val="20"/>
              </w:rPr>
            </w:pPr>
          </w:p>
        </w:tc>
        <w:tc>
          <w:tcPr>
            <w:tcW w:w="1134" w:type="dxa"/>
            <w:tcBorders>
              <w:top w:val="single" w:sz="4" w:space="0" w:color="auto"/>
            </w:tcBorders>
            <w:noWrap/>
            <w:vAlign w:val="center"/>
            <w:hideMark/>
          </w:tcPr>
          <w:p w14:paraId="12C325DE" w14:textId="77777777" w:rsidR="00312042" w:rsidRPr="007D7894" w:rsidRDefault="00312042" w:rsidP="003D0F2B">
            <w:pPr>
              <w:spacing w:before="40" w:after="40" w:line="240" w:lineRule="auto"/>
              <w:jc w:val="right"/>
              <w:rPr>
                <w:rFonts w:eastAsia="SimHei"/>
                <w:b/>
                <w:bCs/>
                <w:sz w:val="20"/>
                <w:szCs w:val="20"/>
              </w:rPr>
            </w:pPr>
          </w:p>
        </w:tc>
        <w:tc>
          <w:tcPr>
            <w:tcW w:w="1134" w:type="dxa"/>
            <w:tcBorders>
              <w:top w:val="single" w:sz="4" w:space="0" w:color="auto"/>
            </w:tcBorders>
            <w:noWrap/>
            <w:vAlign w:val="center"/>
            <w:hideMark/>
          </w:tcPr>
          <w:p w14:paraId="639065AD" w14:textId="77777777" w:rsidR="00312042" w:rsidRPr="007D7894" w:rsidRDefault="00312042" w:rsidP="003D0F2B">
            <w:pPr>
              <w:spacing w:before="40" w:after="40" w:line="240" w:lineRule="auto"/>
              <w:jc w:val="right"/>
              <w:rPr>
                <w:rFonts w:eastAsia="SimHei"/>
                <w:b/>
                <w:bCs/>
                <w:sz w:val="20"/>
                <w:szCs w:val="20"/>
              </w:rPr>
            </w:pPr>
          </w:p>
        </w:tc>
        <w:tc>
          <w:tcPr>
            <w:tcW w:w="1245" w:type="dxa"/>
            <w:tcBorders>
              <w:top w:val="single" w:sz="4" w:space="0" w:color="auto"/>
            </w:tcBorders>
            <w:noWrap/>
            <w:vAlign w:val="center"/>
            <w:hideMark/>
          </w:tcPr>
          <w:p w14:paraId="3599883F" w14:textId="77777777" w:rsidR="00312042" w:rsidRPr="007D7894" w:rsidRDefault="00312042" w:rsidP="003D0F2B">
            <w:pPr>
              <w:spacing w:before="40" w:after="40" w:line="240" w:lineRule="auto"/>
              <w:jc w:val="right"/>
              <w:rPr>
                <w:rFonts w:eastAsia="SimHei"/>
                <w:b/>
                <w:bCs/>
                <w:sz w:val="20"/>
                <w:szCs w:val="20"/>
              </w:rPr>
            </w:pPr>
          </w:p>
        </w:tc>
      </w:tr>
      <w:tr w:rsidR="00F234CD" w:rsidRPr="007D7894" w14:paraId="066DCAAF" w14:textId="77777777" w:rsidTr="00276C83">
        <w:trPr>
          <w:trHeight w:val="52"/>
          <w:jc w:val="right"/>
        </w:trPr>
        <w:tc>
          <w:tcPr>
            <w:tcW w:w="7230" w:type="dxa"/>
            <w:gridSpan w:val="2"/>
            <w:noWrap/>
            <w:vAlign w:val="center"/>
            <w:hideMark/>
          </w:tcPr>
          <w:p w14:paraId="27C9DFE6" w14:textId="77777777" w:rsidR="00312042" w:rsidRPr="007D7894" w:rsidRDefault="00312042" w:rsidP="003D0F2B">
            <w:pPr>
              <w:spacing w:before="40" w:after="40" w:line="240" w:lineRule="auto"/>
              <w:rPr>
                <w:rFonts w:eastAsia="SimHei"/>
                <w:b/>
                <w:bCs/>
                <w:sz w:val="20"/>
                <w:szCs w:val="20"/>
              </w:rPr>
            </w:pPr>
            <w:r w:rsidRPr="007D7894">
              <w:rPr>
                <w:rFonts w:eastAsia="SimHei"/>
                <w:b/>
                <w:bCs/>
                <w:color w:val="000000"/>
                <w:sz w:val="20"/>
                <w:szCs w:val="20"/>
                <w:lang w:val="zh-CN"/>
              </w:rPr>
              <w:t>15.</w:t>
            </w:r>
            <w:r w:rsidRPr="007D7894">
              <w:rPr>
                <w:rFonts w:eastAsia="SimHei"/>
                <w:color w:val="000000"/>
                <w:sz w:val="20"/>
                <w:szCs w:val="20"/>
                <w:lang w:val="zh-CN"/>
              </w:rPr>
              <w:t xml:space="preserve"> </w:t>
            </w:r>
            <w:r w:rsidRPr="007D7894">
              <w:rPr>
                <w:rFonts w:eastAsia="SimHei"/>
                <w:b/>
                <w:bCs/>
                <w:color w:val="000000"/>
                <w:sz w:val="20"/>
                <w:szCs w:val="20"/>
                <w:lang w:val="zh-CN"/>
              </w:rPr>
              <w:t>办事处维护与服务</w:t>
            </w:r>
          </w:p>
        </w:tc>
        <w:tc>
          <w:tcPr>
            <w:tcW w:w="1275" w:type="dxa"/>
            <w:noWrap/>
            <w:vAlign w:val="center"/>
            <w:hideMark/>
          </w:tcPr>
          <w:p w14:paraId="069F4EDA" w14:textId="77777777" w:rsidR="00312042" w:rsidRPr="007D7894" w:rsidRDefault="00312042" w:rsidP="003D0F2B">
            <w:pPr>
              <w:spacing w:before="40" w:after="40" w:line="240" w:lineRule="auto"/>
              <w:jc w:val="right"/>
              <w:rPr>
                <w:rFonts w:eastAsia="SimHei"/>
                <w:b/>
                <w:bCs/>
                <w:sz w:val="20"/>
                <w:szCs w:val="20"/>
              </w:rPr>
            </w:pPr>
          </w:p>
        </w:tc>
        <w:tc>
          <w:tcPr>
            <w:tcW w:w="1134" w:type="dxa"/>
            <w:noWrap/>
            <w:vAlign w:val="center"/>
            <w:hideMark/>
          </w:tcPr>
          <w:p w14:paraId="28A0C1EF" w14:textId="77777777" w:rsidR="00312042" w:rsidRPr="007D7894" w:rsidRDefault="00312042" w:rsidP="003D0F2B">
            <w:pPr>
              <w:spacing w:before="40" w:after="40" w:line="240" w:lineRule="auto"/>
              <w:jc w:val="right"/>
              <w:rPr>
                <w:rFonts w:eastAsia="SimHei"/>
                <w:b/>
                <w:bCs/>
                <w:sz w:val="20"/>
                <w:szCs w:val="20"/>
              </w:rPr>
            </w:pPr>
          </w:p>
        </w:tc>
        <w:tc>
          <w:tcPr>
            <w:tcW w:w="1276" w:type="dxa"/>
            <w:noWrap/>
            <w:vAlign w:val="center"/>
            <w:hideMark/>
          </w:tcPr>
          <w:p w14:paraId="3A3CC544" w14:textId="77777777" w:rsidR="00312042" w:rsidRPr="007D7894" w:rsidRDefault="00312042" w:rsidP="003D0F2B">
            <w:pPr>
              <w:spacing w:before="40" w:after="40" w:line="240" w:lineRule="auto"/>
              <w:jc w:val="right"/>
              <w:rPr>
                <w:rFonts w:eastAsia="SimHei"/>
                <w:sz w:val="20"/>
                <w:szCs w:val="20"/>
              </w:rPr>
            </w:pPr>
          </w:p>
        </w:tc>
        <w:tc>
          <w:tcPr>
            <w:tcW w:w="1134" w:type="dxa"/>
            <w:noWrap/>
            <w:vAlign w:val="center"/>
            <w:hideMark/>
          </w:tcPr>
          <w:p w14:paraId="48689A91" w14:textId="77777777" w:rsidR="00312042" w:rsidRPr="007D7894" w:rsidRDefault="00312042" w:rsidP="003D0F2B">
            <w:pPr>
              <w:spacing w:before="40" w:after="40" w:line="240" w:lineRule="auto"/>
              <w:jc w:val="right"/>
              <w:rPr>
                <w:rFonts w:eastAsia="SimHei"/>
                <w:b/>
                <w:bCs/>
                <w:sz w:val="20"/>
                <w:szCs w:val="20"/>
              </w:rPr>
            </w:pPr>
          </w:p>
        </w:tc>
        <w:tc>
          <w:tcPr>
            <w:tcW w:w="1134" w:type="dxa"/>
            <w:noWrap/>
            <w:vAlign w:val="center"/>
            <w:hideMark/>
          </w:tcPr>
          <w:p w14:paraId="6FFE96D9" w14:textId="77777777" w:rsidR="00312042" w:rsidRPr="007D7894" w:rsidRDefault="00312042" w:rsidP="003D0F2B">
            <w:pPr>
              <w:spacing w:before="40" w:after="40" w:line="240" w:lineRule="auto"/>
              <w:jc w:val="right"/>
              <w:rPr>
                <w:rFonts w:eastAsia="SimHei"/>
                <w:b/>
                <w:bCs/>
                <w:sz w:val="20"/>
                <w:szCs w:val="20"/>
              </w:rPr>
            </w:pPr>
          </w:p>
        </w:tc>
        <w:tc>
          <w:tcPr>
            <w:tcW w:w="1245" w:type="dxa"/>
            <w:noWrap/>
            <w:vAlign w:val="center"/>
            <w:hideMark/>
          </w:tcPr>
          <w:p w14:paraId="14EDEB6F" w14:textId="77777777" w:rsidR="00312042" w:rsidRPr="007D7894" w:rsidRDefault="00312042" w:rsidP="003D0F2B">
            <w:pPr>
              <w:spacing w:before="40" w:after="40" w:line="240" w:lineRule="auto"/>
              <w:jc w:val="right"/>
              <w:rPr>
                <w:rFonts w:eastAsia="SimHei"/>
                <w:sz w:val="20"/>
                <w:szCs w:val="20"/>
              </w:rPr>
            </w:pPr>
          </w:p>
        </w:tc>
      </w:tr>
      <w:tr w:rsidR="00F234CD" w:rsidRPr="00B75D8B" w14:paraId="5F4D8F97" w14:textId="77777777" w:rsidTr="00276C83">
        <w:trPr>
          <w:trHeight w:val="71"/>
          <w:jc w:val="right"/>
        </w:trPr>
        <w:tc>
          <w:tcPr>
            <w:tcW w:w="284" w:type="dxa"/>
            <w:tcBorders>
              <w:top w:val="nil"/>
            </w:tcBorders>
            <w:noWrap/>
            <w:vAlign w:val="center"/>
            <w:hideMark/>
          </w:tcPr>
          <w:p w14:paraId="3D054862" w14:textId="77777777" w:rsidR="00312042" w:rsidRPr="007D7894" w:rsidRDefault="00312042" w:rsidP="003D0F2B">
            <w:pPr>
              <w:spacing w:before="40" w:after="40" w:line="240" w:lineRule="auto"/>
              <w:rPr>
                <w:rFonts w:eastAsia="SimSun"/>
                <w:sz w:val="20"/>
                <w:szCs w:val="20"/>
              </w:rPr>
            </w:pPr>
            <w:r w:rsidRPr="007D7894">
              <w:rPr>
                <w:rFonts w:eastAsia="SimSun"/>
                <w:color w:val="000000"/>
                <w:sz w:val="20"/>
                <w:szCs w:val="20"/>
              </w:rPr>
              <w:t> </w:t>
            </w:r>
          </w:p>
        </w:tc>
        <w:tc>
          <w:tcPr>
            <w:tcW w:w="6946" w:type="dxa"/>
            <w:tcBorders>
              <w:top w:val="nil"/>
            </w:tcBorders>
            <w:noWrap/>
            <w:vAlign w:val="center"/>
            <w:hideMark/>
          </w:tcPr>
          <w:p w14:paraId="0EB6A2E8" w14:textId="77777777" w:rsidR="00312042" w:rsidRPr="007D7894" w:rsidRDefault="00312042" w:rsidP="003D0F2B">
            <w:pPr>
              <w:spacing w:before="40" w:after="40" w:line="240" w:lineRule="auto"/>
              <w:rPr>
                <w:rFonts w:eastAsia="SimSun"/>
                <w:sz w:val="20"/>
                <w:szCs w:val="20"/>
              </w:rPr>
            </w:pPr>
            <w:r w:rsidRPr="007D7894">
              <w:rPr>
                <w:rFonts w:eastAsia="SimSun"/>
                <w:color w:val="000000"/>
                <w:sz w:val="20"/>
                <w:szCs w:val="20"/>
                <w:lang w:val="zh-CN"/>
              </w:rPr>
              <w:t xml:space="preserve">15.1. </w:t>
            </w:r>
            <w:r w:rsidRPr="007D7894">
              <w:rPr>
                <w:rFonts w:eastAsia="SimSun"/>
                <w:color w:val="000000"/>
                <w:sz w:val="20"/>
                <w:szCs w:val="20"/>
                <w:lang w:val="zh-CN"/>
              </w:rPr>
              <w:t>办事处维护与服务</w:t>
            </w:r>
          </w:p>
        </w:tc>
        <w:tc>
          <w:tcPr>
            <w:tcW w:w="1275" w:type="dxa"/>
            <w:tcBorders>
              <w:top w:val="nil"/>
            </w:tcBorders>
            <w:noWrap/>
            <w:vAlign w:val="center"/>
            <w:hideMark/>
          </w:tcPr>
          <w:p w14:paraId="0F9466D1"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165 000</w:t>
            </w:r>
          </w:p>
        </w:tc>
        <w:tc>
          <w:tcPr>
            <w:tcW w:w="1134" w:type="dxa"/>
            <w:tcBorders>
              <w:top w:val="nil"/>
            </w:tcBorders>
            <w:noWrap/>
            <w:vAlign w:val="center"/>
            <w:hideMark/>
          </w:tcPr>
          <w:p w14:paraId="4B390CCF"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165 000</w:t>
            </w:r>
          </w:p>
        </w:tc>
        <w:tc>
          <w:tcPr>
            <w:tcW w:w="1276" w:type="dxa"/>
            <w:tcBorders>
              <w:top w:val="nil"/>
            </w:tcBorders>
            <w:noWrap/>
            <w:vAlign w:val="center"/>
            <w:hideMark/>
          </w:tcPr>
          <w:p w14:paraId="66AD3378"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330 000</w:t>
            </w:r>
          </w:p>
        </w:tc>
        <w:tc>
          <w:tcPr>
            <w:tcW w:w="1134" w:type="dxa"/>
            <w:tcBorders>
              <w:top w:val="nil"/>
            </w:tcBorders>
            <w:noWrap/>
            <w:vAlign w:val="center"/>
            <w:hideMark/>
          </w:tcPr>
          <w:p w14:paraId="1D9C6D5E" w14:textId="77777777" w:rsidR="00312042" w:rsidRPr="00B75D8B" w:rsidRDefault="00312042" w:rsidP="003D0F2B">
            <w:pPr>
              <w:spacing w:before="40" w:after="40" w:line="240" w:lineRule="auto"/>
              <w:jc w:val="right"/>
              <w:rPr>
                <w:rFonts w:eastAsia="SimSun"/>
                <w:sz w:val="20"/>
                <w:szCs w:val="20"/>
              </w:rPr>
            </w:pPr>
          </w:p>
        </w:tc>
        <w:tc>
          <w:tcPr>
            <w:tcW w:w="1134" w:type="dxa"/>
            <w:tcBorders>
              <w:top w:val="nil"/>
            </w:tcBorders>
            <w:noWrap/>
            <w:vAlign w:val="center"/>
            <w:hideMark/>
          </w:tcPr>
          <w:p w14:paraId="151C82C5" w14:textId="77777777" w:rsidR="00312042" w:rsidRPr="00B75D8B" w:rsidRDefault="00312042" w:rsidP="003D0F2B">
            <w:pPr>
              <w:spacing w:before="40" w:after="40" w:line="240" w:lineRule="auto"/>
              <w:jc w:val="right"/>
              <w:rPr>
                <w:rFonts w:eastAsia="SimSun"/>
                <w:sz w:val="20"/>
                <w:szCs w:val="20"/>
              </w:rPr>
            </w:pPr>
          </w:p>
        </w:tc>
        <w:tc>
          <w:tcPr>
            <w:tcW w:w="1245" w:type="dxa"/>
            <w:tcBorders>
              <w:top w:val="nil"/>
            </w:tcBorders>
            <w:noWrap/>
            <w:vAlign w:val="center"/>
            <w:hideMark/>
          </w:tcPr>
          <w:p w14:paraId="01D18E52" w14:textId="77777777" w:rsidR="00312042" w:rsidRPr="00B75D8B" w:rsidRDefault="00312042" w:rsidP="003D0F2B">
            <w:pPr>
              <w:spacing w:before="40" w:after="40" w:line="240" w:lineRule="auto"/>
              <w:jc w:val="right"/>
              <w:rPr>
                <w:rFonts w:eastAsia="SimSun"/>
                <w:sz w:val="20"/>
                <w:szCs w:val="20"/>
              </w:rPr>
            </w:pPr>
          </w:p>
        </w:tc>
      </w:tr>
      <w:tr w:rsidR="00F234CD" w:rsidRPr="007D7894" w14:paraId="30D43584" w14:textId="77777777" w:rsidTr="009A58EE">
        <w:trPr>
          <w:trHeight w:val="315"/>
          <w:jc w:val="right"/>
        </w:trPr>
        <w:tc>
          <w:tcPr>
            <w:tcW w:w="7230" w:type="dxa"/>
            <w:gridSpan w:val="2"/>
            <w:shd w:val="clear" w:color="000000" w:fill="B4C6E7"/>
            <w:noWrap/>
            <w:vAlign w:val="center"/>
            <w:hideMark/>
          </w:tcPr>
          <w:p w14:paraId="3D8A8FB7" w14:textId="77777777" w:rsidR="00312042" w:rsidRPr="007D7894" w:rsidRDefault="00312042" w:rsidP="003D0F2B">
            <w:pPr>
              <w:spacing w:before="40" w:after="40" w:line="240" w:lineRule="auto"/>
              <w:rPr>
                <w:rFonts w:eastAsia="SimHei"/>
                <w:b/>
                <w:bCs/>
                <w:sz w:val="20"/>
                <w:szCs w:val="20"/>
              </w:rPr>
            </w:pPr>
            <w:r w:rsidRPr="007D7894">
              <w:rPr>
                <w:rFonts w:eastAsia="SimHei"/>
                <w:b/>
                <w:bCs/>
                <w:color w:val="000000"/>
                <w:sz w:val="20"/>
                <w:szCs w:val="20"/>
                <w:lang w:val="zh-CN"/>
              </w:rPr>
              <w:t>15.</w:t>
            </w:r>
            <w:r w:rsidRPr="007D7894">
              <w:rPr>
                <w:rFonts w:eastAsia="SimHei"/>
                <w:color w:val="000000"/>
                <w:sz w:val="20"/>
                <w:szCs w:val="20"/>
                <w:lang w:val="zh-CN"/>
              </w:rPr>
              <w:t xml:space="preserve"> </w:t>
            </w:r>
            <w:r w:rsidRPr="007D7894">
              <w:rPr>
                <w:rFonts w:eastAsia="SimHei"/>
                <w:b/>
                <w:bCs/>
                <w:color w:val="000000"/>
                <w:sz w:val="20"/>
                <w:szCs w:val="20"/>
                <w:lang w:val="zh-CN"/>
              </w:rPr>
              <w:t>办事处维护与服务</w:t>
            </w:r>
          </w:p>
        </w:tc>
        <w:tc>
          <w:tcPr>
            <w:tcW w:w="1275" w:type="dxa"/>
            <w:shd w:val="clear" w:color="000000" w:fill="B4C6E7"/>
            <w:noWrap/>
            <w:vAlign w:val="center"/>
            <w:hideMark/>
          </w:tcPr>
          <w:p w14:paraId="07B833A1" w14:textId="77777777" w:rsidR="00312042" w:rsidRPr="007D7894" w:rsidRDefault="00312042" w:rsidP="003D0F2B">
            <w:pPr>
              <w:spacing w:before="40" w:after="40" w:line="240" w:lineRule="auto"/>
              <w:jc w:val="right"/>
              <w:rPr>
                <w:rFonts w:eastAsia="SimHei"/>
                <w:b/>
                <w:bCs/>
                <w:sz w:val="20"/>
                <w:szCs w:val="20"/>
              </w:rPr>
            </w:pPr>
            <w:r w:rsidRPr="007D7894">
              <w:rPr>
                <w:rFonts w:eastAsia="SimHei"/>
                <w:b/>
                <w:bCs/>
                <w:color w:val="000000"/>
                <w:sz w:val="20"/>
                <w:szCs w:val="20"/>
                <w:lang w:val="zh-CN"/>
              </w:rPr>
              <w:t>165 000</w:t>
            </w:r>
          </w:p>
        </w:tc>
        <w:tc>
          <w:tcPr>
            <w:tcW w:w="1134" w:type="dxa"/>
            <w:shd w:val="clear" w:color="000000" w:fill="B4C6E7"/>
            <w:noWrap/>
            <w:vAlign w:val="center"/>
            <w:hideMark/>
          </w:tcPr>
          <w:p w14:paraId="40A15A4A" w14:textId="77777777" w:rsidR="00312042" w:rsidRPr="007D7894" w:rsidRDefault="00312042" w:rsidP="003D0F2B">
            <w:pPr>
              <w:spacing w:before="40" w:after="40" w:line="240" w:lineRule="auto"/>
              <w:jc w:val="right"/>
              <w:rPr>
                <w:rFonts w:eastAsia="SimHei"/>
                <w:b/>
                <w:bCs/>
                <w:sz w:val="20"/>
                <w:szCs w:val="20"/>
              </w:rPr>
            </w:pPr>
            <w:r w:rsidRPr="007D7894">
              <w:rPr>
                <w:rFonts w:eastAsia="SimHei"/>
                <w:b/>
                <w:bCs/>
                <w:color w:val="000000"/>
                <w:sz w:val="20"/>
                <w:szCs w:val="20"/>
                <w:lang w:val="zh-CN"/>
              </w:rPr>
              <w:t>165 000</w:t>
            </w:r>
          </w:p>
        </w:tc>
        <w:tc>
          <w:tcPr>
            <w:tcW w:w="1276" w:type="dxa"/>
            <w:shd w:val="clear" w:color="000000" w:fill="B4C6E7"/>
            <w:noWrap/>
            <w:vAlign w:val="center"/>
            <w:hideMark/>
          </w:tcPr>
          <w:p w14:paraId="0911A892" w14:textId="77777777" w:rsidR="00312042" w:rsidRPr="007D7894" w:rsidRDefault="00312042" w:rsidP="003D0F2B">
            <w:pPr>
              <w:spacing w:before="40" w:after="40" w:line="240" w:lineRule="auto"/>
              <w:jc w:val="right"/>
              <w:rPr>
                <w:rFonts w:eastAsia="SimHei"/>
                <w:b/>
                <w:bCs/>
                <w:sz w:val="20"/>
                <w:szCs w:val="20"/>
              </w:rPr>
            </w:pPr>
            <w:r w:rsidRPr="007D7894">
              <w:rPr>
                <w:rFonts w:eastAsia="SimHei"/>
                <w:b/>
                <w:bCs/>
                <w:color w:val="000000"/>
                <w:sz w:val="20"/>
                <w:szCs w:val="20"/>
                <w:lang w:val="zh-CN"/>
              </w:rPr>
              <w:t>330 000</w:t>
            </w:r>
          </w:p>
        </w:tc>
        <w:tc>
          <w:tcPr>
            <w:tcW w:w="1134" w:type="dxa"/>
            <w:shd w:val="clear" w:color="000000" w:fill="B4C6E7"/>
            <w:noWrap/>
            <w:vAlign w:val="center"/>
            <w:hideMark/>
          </w:tcPr>
          <w:p w14:paraId="057C9ACC" w14:textId="77777777" w:rsidR="00312042" w:rsidRPr="007D7894" w:rsidRDefault="00312042" w:rsidP="003D0F2B">
            <w:pPr>
              <w:spacing w:before="40" w:after="40" w:line="240" w:lineRule="auto"/>
              <w:jc w:val="right"/>
              <w:rPr>
                <w:rFonts w:eastAsia="SimHei"/>
                <w:b/>
                <w:bCs/>
                <w:sz w:val="20"/>
                <w:szCs w:val="20"/>
              </w:rPr>
            </w:pPr>
          </w:p>
        </w:tc>
        <w:tc>
          <w:tcPr>
            <w:tcW w:w="1134" w:type="dxa"/>
            <w:shd w:val="clear" w:color="000000" w:fill="B4C6E7"/>
            <w:noWrap/>
            <w:vAlign w:val="center"/>
            <w:hideMark/>
          </w:tcPr>
          <w:p w14:paraId="184B289A" w14:textId="77777777" w:rsidR="00312042" w:rsidRPr="007D7894" w:rsidRDefault="00312042" w:rsidP="003D0F2B">
            <w:pPr>
              <w:spacing w:before="40" w:after="40" w:line="240" w:lineRule="auto"/>
              <w:jc w:val="right"/>
              <w:rPr>
                <w:rFonts w:eastAsia="SimHei"/>
                <w:b/>
                <w:bCs/>
                <w:sz w:val="20"/>
                <w:szCs w:val="20"/>
              </w:rPr>
            </w:pPr>
          </w:p>
        </w:tc>
        <w:tc>
          <w:tcPr>
            <w:tcW w:w="1245" w:type="dxa"/>
            <w:shd w:val="clear" w:color="000000" w:fill="B4C6E7"/>
            <w:noWrap/>
            <w:vAlign w:val="center"/>
            <w:hideMark/>
          </w:tcPr>
          <w:p w14:paraId="16616108" w14:textId="77777777" w:rsidR="00312042" w:rsidRPr="007D7894" w:rsidRDefault="00312042" w:rsidP="003D0F2B">
            <w:pPr>
              <w:spacing w:before="40" w:after="40" w:line="240" w:lineRule="auto"/>
              <w:jc w:val="right"/>
              <w:rPr>
                <w:rFonts w:eastAsia="SimHei"/>
                <w:b/>
                <w:bCs/>
                <w:sz w:val="20"/>
                <w:szCs w:val="20"/>
              </w:rPr>
            </w:pPr>
          </w:p>
        </w:tc>
      </w:tr>
      <w:tr w:rsidR="00F234CD" w:rsidRPr="007D7894" w14:paraId="5432F021" w14:textId="77777777" w:rsidTr="00276C83">
        <w:trPr>
          <w:trHeight w:val="93"/>
          <w:jc w:val="right"/>
        </w:trPr>
        <w:tc>
          <w:tcPr>
            <w:tcW w:w="7230" w:type="dxa"/>
            <w:gridSpan w:val="2"/>
            <w:noWrap/>
            <w:vAlign w:val="center"/>
            <w:hideMark/>
          </w:tcPr>
          <w:p w14:paraId="5815D8FA" w14:textId="77777777" w:rsidR="00312042" w:rsidRPr="007D7894" w:rsidRDefault="00312042" w:rsidP="003D0F2B">
            <w:pPr>
              <w:spacing w:before="40" w:after="40" w:line="240" w:lineRule="auto"/>
              <w:rPr>
                <w:rFonts w:eastAsia="SimHei"/>
                <w:b/>
                <w:bCs/>
                <w:sz w:val="20"/>
                <w:szCs w:val="20"/>
              </w:rPr>
            </w:pPr>
            <w:r w:rsidRPr="007D7894">
              <w:rPr>
                <w:rFonts w:eastAsia="SimHei"/>
                <w:b/>
                <w:bCs/>
                <w:color w:val="000000"/>
                <w:sz w:val="20"/>
                <w:szCs w:val="20"/>
                <w:lang w:val="zh-CN"/>
              </w:rPr>
              <w:t xml:space="preserve">16. </w:t>
            </w:r>
            <w:r w:rsidRPr="007D7894">
              <w:rPr>
                <w:rFonts w:eastAsia="SimHei"/>
                <w:b/>
                <w:bCs/>
                <w:color w:val="000000"/>
                <w:sz w:val="20"/>
                <w:szCs w:val="20"/>
                <w:lang w:val="zh-CN"/>
              </w:rPr>
              <w:t>信息技术事务</w:t>
            </w:r>
          </w:p>
        </w:tc>
        <w:tc>
          <w:tcPr>
            <w:tcW w:w="1275" w:type="dxa"/>
            <w:noWrap/>
            <w:vAlign w:val="center"/>
            <w:hideMark/>
          </w:tcPr>
          <w:p w14:paraId="5931C85C" w14:textId="77777777" w:rsidR="00312042" w:rsidRPr="007D7894" w:rsidRDefault="00312042" w:rsidP="003D0F2B">
            <w:pPr>
              <w:spacing w:before="40" w:after="40" w:line="240" w:lineRule="auto"/>
              <w:jc w:val="right"/>
              <w:rPr>
                <w:rFonts w:eastAsia="SimHei"/>
                <w:b/>
                <w:bCs/>
                <w:sz w:val="20"/>
                <w:szCs w:val="20"/>
              </w:rPr>
            </w:pPr>
          </w:p>
        </w:tc>
        <w:tc>
          <w:tcPr>
            <w:tcW w:w="1134" w:type="dxa"/>
            <w:noWrap/>
            <w:vAlign w:val="center"/>
            <w:hideMark/>
          </w:tcPr>
          <w:p w14:paraId="65E04D95" w14:textId="77777777" w:rsidR="00312042" w:rsidRPr="007D7894" w:rsidRDefault="00312042" w:rsidP="003D0F2B">
            <w:pPr>
              <w:spacing w:before="40" w:after="40" w:line="240" w:lineRule="auto"/>
              <w:jc w:val="right"/>
              <w:rPr>
                <w:rFonts w:eastAsia="SimHei"/>
                <w:b/>
                <w:bCs/>
                <w:sz w:val="20"/>
                <w:szCs w:val="20"/>
              </w:rPr>
            </w:pPr>
          </w:p>
        </w:tc>
        <w:tc>
          <w:tcPr>
            <w:tcW w:w="1276" w:type="dxa"/>
            <w:noWrap/>
            <w:vAlign w:val="center"/>
            <w:hideMark/>
          </w:tcPr>
          <w:p w14:paraId="690D3700" w14:textId="77777777" w:rsidR="00312042" w:rsidRPr="007D7894" w:rsidRDefault="00312042" w:rsidP="003D0F2B">
            <w:pPr>
              <w:spacing w:before="40" w:after="40" w:line="240" w:lineRule="auto"/>
              <w:jc w:val="right"/>
              <w:rPr>
                <w:rFonts w:eastAsia="SimHei"/>
                <w:b/>
                <w:bCs/>
                <w:sz w:val="20"/>
                <w:szCs w:val="20"/>
              </w:rPr>
            </w:pPr>
          </w:p>
        </w:tc>
        <w:tc>
          <w:tcPr>
            <w:tcW w:w="1134" w:type="dxa"/>
            <w:noWrap/>
            <w:vAlign w:val="center"/>
            <w:hideMark/>
          </w:tcPr>
          <w:p w14:paraId="3B03EE17" w14:textId="77777777" w:rsidR="00312042" w:rsidRPr="007D7894" w:rsidRDefault="00312042" w:rsidP="003D0F2B">
            <w:pPr>
              <w:spacing w:before="40" w:after="40" w:line="240" w:lineRule="auto"/>
              <w:jc w:val="right"/>
              <w:rPr>
                <w:rFonts w:eastAsia="SimHei"/>
                <w:b/>
                <w:bCs/>
                <w:sz w:val="20"/>
                <w:szCs w:val="20"/>
              </w:rPr>
            </w:pPr>
          </w:p>
        </w:tc>
        <w:tc>
          <w:tcPr>
            <w:tcW w:w="1134" w:type="dxa"/>
            <w:noWrap/>
            <w:vAlign w:val="center"/>
            <w:hideMark/>
          </w:tcPr>
          <w:p w14:paraId="20D1C232" w14:textId="77777777" w:rsidR="00312042" w:rsidRPr="007D7894" w:rsidRDefault="00312042" w:rsidP="003D0F2B">
            <w:pPr>
              <w:spacing w:before="40" w:after="40" w:line="240" w:lineRule="auto"/>
              <w:jc w:val="right"/>
              <w:rPr>
                <w:rFonts w:eastAsia="SimHei"/>
                <w:b/>
                <w:bCs/>
                <w:sz w:val="20"/>
                <w:szCs w:val="20"/>
              </w:rPr>
            </w:pPr>
          </w:p>
        </w:tc>
        <w:tc>
          <w:tcPr>
            <w:tcW w:w="1245" w:type="dxa"/>
            <w:noWrap/>
            <w:vAlign w:val="center"/>
            <w:hideMark/>
          </w:tcPr>
          <w:p w14:paraId="2A13C9D6" w14:textId="77777777" w:rsidR="00312042" w:rsidRPr="007D7894" w:rsidRDefault="00312042" w:rsidP="003D0F2B">
            <w:pPr>
              <w:spacing w:before="40" w:after="40" w:line="240" w:lineRule="auto"/>
              <w:jc w:val="right"/>
              <w:rPr>
                <w:rFonts w:eastAsia="SimHei"/>
                <w:b/>
                <w:bCs/>
                <w:sz w:val="20"/>
                <w:szCs w:val="20"/>
              </w:rPr>
            </w:pPr>
          </w:p>
        </w:tc>
      </w:tr>
      <w:tr w:rsidR="00F234CD" w:rsidRPr="00B75D8B" w14:paraId="2C7751F3" w14:textId="77777777" w:rsidTr="00276C83">
        <w:trPr>
          <w:trHeight w:val="97"/>
          <w:jc w:val="right"/>
        </w:trPr>
        <w:tc>
          <w:tcPr>
            <w:tcW w:w="284" w:type="dxa"/>
            <w:tcBorders>
              <w:top w:val="nil"/>
            </w:tcBorders>
            <w:noWrap/>
            <w:vAlign w:val="center"/>
            <w:hideMark/>
          </w:tcPr>
          <w:p w14:paraId="41331694" w14:textId="77777777" w:rsidR="00312042" w:rsidRPr="00B75D8B" w:rsidRDefault="00312042" w:rsidP="003D0F2B">
            <w:pPr>
              <w:spacing w:before="40" w:after="40" w:line="240" w:lineRule="auto"/>
              <w:rPr>
                <w:rFonts w:eastAsia="SimSun"/>
                <w:b/>
                <w:bCs/>
                <w:sz w:val="20"/>
                <w:szCs w:val="20"/>
              </w:rPr>
            </w:pPr>
            <w:r w:rsidRPr="00B75D8B">
              <w:rPr>
                <w:rFonts w:eastAsia="SimSun"/>
                <w:b/>
                <w:bCs/>
                <w:color w:val="000000"/>
                <w:sz w:val="20"/>
                <w:szCs w:val="20"/>
              </w:rPr>
              <w:t> </w:t>
            </w:r>
          </w:p>
        </w:tc>
        <w:tc>
          <w:tcPr>
            <w:tcW w:w="6946" w:type="dxa"/>
            <w:tcBorders>
              <w:top w:val="nil"/>
            </w:tcBorders>
            <w:noWrap/>
            <w:vAlign w:val="center"/>
            <w:hideMark/>
          </w:tcPr>
          <w:p w14:paraId="5FF5F784" w14:textId="1EBCFA1B" w:rsidR="00312042" w:rsidRPr="00B75D8B" w:rsidRDefault="00312042" w:rsidP="003D0F2B">
            <w:pPr>
              <w:spacing w:before="40" w:after="40" w:line="240" w:lineRule="auto"/>
              <w:rPr>
                <w:rFonts w:eastAsia="SimSun"/>
                <w:sz w:val="20"/>
                <w:szCs w:val="20"/>
              </w:rPr>
            </w:pPr>
            <w:r w:rsidRPr="00B75D8B">
              <w:rPr>
                <w:rFonts w:eastAsia="SimSun"/>
                <w:color w:val="000000"/>
                <w:sz w:val="20"/>
                <w:szCs w:val="20"/>
                <w:lang w:val="zh-CN"/>
              </w:rPr>
              <w:t xml:space="preserve">16.1. </w:t>
            </w:r>
            <w:r w:rsidRPr="00B75D8B">
              <w:rPr>
                <w:rFonts w:eastAsia="SimSun"/>
                <w:color w:val="000000"/>
                <w:sz w:val="20"/>
                <w:szCs w:val="20"/>
                <w:lang w:val="zh-CN"/>
              </w:rPr>
              <w:t>信息技术事务</w:t>
            </w:r>
          </w:p>
        </w:tc>
        <w:tc>
          <w:tcPr>
            <w:tcW w:w="1275" w:type="dxa"/>
            <w:tcBorders>
              <w:top w:val="nil"/>
            </w:tcBorders>
            <w:noWrap/>
            <w:vAlign w:val="center"/>
            <w:hideMark/>
          </w:tcPr>
          <w:p w14:paraId="7A25754A"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60 500</w:t>
            </w:r>
          </w:p>
        </w:tc>
        <w:tc>
          <w:tcPr>
            <w:tcW w:w="1134" w:type="dxa"/>
            <w:tcBorders>
              <w:top w:val="nil"/>
            </w:tcBorders>
            <w:noWrap/>
            <w:vAlign w:val="center"/>
            <w:hideMark/>
          </w:tcPr>
          <w:p w14:paraId="0A119F22"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60 500</w:t>
            </w:r>
          </w:p>
        </w:tc>
        <w:tc>
          <w:tcPr>
            <w:tcW w:w="1276" w:type="dxa"/>
            <w:tcBorders>
              <w:top w:val="nil"/>
            </w:tcBorders>
            <w:noWrap/>
            <w:vAlign w:val="center"/>
            <w:hideMark/>
          </w:tcPr>
          <w:p w14:paraId="61128995" w14:textId="77777777" w:rsidR="00312042" w:rsidRPr="00B75D8B" w:rsidRDefault="00312042" w:rsidP="003D0F2B">
            <w:pPr>
              <w:spacing w:before="40" w:after="40" w:line="240" w:lineRule="auto"/>
              <w:jc w:val="right"/>
              <w:rPr>
                <w:rFonts w:eastAsia="SimSun"/>
                <w:sz w:val="20"/>
                <w:szCs w:val="20"/>
              </w:rPr>
            </w:pPr>
            <w:r w:rsidRPr="00B75D8B">
              <w:rPr>
                <w:rFonts w:eastAsia="SimSun"/>
                <w:color w:val="000000"/>
                <w:sz w:val="20"/>
                <w:szCs w:val="20"/>
                <w:lang w:val="zh-CN"/>
              </w:rPr>
              <w:t>121 000</w:t>
            </w:r>
          </w:p>
        </w:tc>
        <w:tc>
          <w:tcPr>
            <w:tcW w:w="1134" w:type="dxa"/>
            <w:tcBorders>
              <w:top w:val="nil"/>
            </w:tcBorders>
            <w:noWrap/>
            <w:vAlign w:val="center"/>
            <w:hideMark/>
          </w:tcPr>
          <w:p w14:paraId="1F34F5BE" w14:textId="77777777" w:rsidR="00312042" w:rsidRPr="00B75D8B" w:rsidRDefault="00312042" w:rsidP="003D0F2B">
            <w:pPr>
              <w:spacing w:before="40" w:after="40" w:line="240" w:lineRule="auto"/>
              <w:jc w:val="right"/>
              <w:rPr>
                <w:rFonts w:eastAsia="SimSun"/>
                <w:sz w:val="20"/>
                <w:szCs w:val="20"/>
              </w:rPr>
            </w:pPr>
          </w:p>
        </w:tc>
        <w:tc>
          <w:tcPr>
            <w:tcW w:w="1134" w:type="dxa"/>
            <w:tcBorders>
              <w:top w:val="nil"/>
            </w:tcBorders>
            <w:noWrap/>
            <w:vAlign w:val="center"/>
            <w:hideMark/>
          </w:tcPr>
          <w:p w14:paraId="4DC440FB" w14:textId="77777777" w:rsidR="00312042" w:rsidRPr="00B75D8B" w:rsidRDefault="00312042" w:rsidP="003D0F2B">
            <w:pPr>
              <w:spacing w:before="40" w:after="40" w:line="240" w:lineRule="auto"/>
              <w:jc w:val="right"/>
              <w:rPr>
                <w:rFonts w:eastAsia="SimSun"/>
                <w:sz w:val="20"/>
                <w:szCs w:val="20"/>
              </w:rPr>
            </w:pPr>
          </w:p>
        </w:tc>
        <w:tc>
          <w:tcPr>
            <w:tcW w:w="1245" w:type="dxa"/>
            <w:tcBorders>
              <w:top w:val="nil"/>
            </w:tcBorders>
            <w:noWrap/>
            <w:vAlign w:val="center"/>
            <w:hideMark/>
          </w:tcPr>
          <w:p w14:paraId="7CFDB78B" w14:textId="77777777" w:rsidR="00312042" w:rsidRPr="00B75D8B" w:rsidRDefault="00312042" w:rsidP="003D0F2B">
            <w:pPr>
              <w:spacing w:before="40" w:after="40" w:line="240" w:lineRule="auto"/>
              <w:jc w:val="right"/>
              <w:rPr>
                <w:rFonts w:eastAsia="SimSun"/>
                <w:sz w:val="20"/>
                <w:szCs w:val="20"/>
              </w:rPr>
            </w:pPr>
          </w:p>
        </w:tc>
      </w:tr>
      <w:tr w:rsidR="00F234CD" w:rsidRPr="007D7894" w14:paraId="188086DC" w14:textId="77777777" w:rsidTr="004E3497">
        <w:trPr>
          <w:trHeight w:val="110"/>
          <w:jc w:val="right"/>
        </w:trPr>
        <w:tc>
          <w:tcPr>
            <w:tcW w:w="7230" w:type="dxa"/>
            <w:gridSpan w:val="2"/>
            <w:tcBorders>
              <w:bottom w:val="single" w:sz="4" w:space="0" w:color="auto"/>
            </w:tcBorders>
            <w:shd w:val="clear" w:color="000000" w:fill="B4C6E7"/>
            <w:noWrap/>
            <w:vAlign w:val="center"/>
            <w:hideMark/>
          </w:tcPr>
          <w:p w14:paraId="788F93E4" w14:textId="77777777" w:rsidR="00312042" w:rsidRPr="007D7894" w:rsidRDefault="00312042" w:rsidP="003D0F2B">
            <w:pPr>
              <w:spacing w:before="40" w:after="40" w:line="240" w:lineRule="auto"/>
              <w:rPr>
                <w:rFonts w:eastAsia="SimHei"/>
                <w:b/>
                <w:bCs/>
                <w:sz w:val="20"/>
                <w:szCs w:val="20"/>
              </w:rPr>
            </w:pPr>
            <w:r w:rsidRPr="007D7894">
              <w:rPr>
                <w:rFonts w:eastAsia="SimHei"/>
                <w:b/>
                <w:bCs/>
                <w:color w:val="000000"/>
                <w:sz w:val="20"/>
                <w:szCs w:val="20"/>
                <w:lang w:val="zh-CN"/>
              </w:rPr>
              <w:t>16.</w:t>
            </w:r>
            <w:r w:rsidRPr="007D7894">
              <w:rPr>
                <w:rFonts w:eastAsia="SimHei"/>
                <w:color w:val="000000"/>
                <w:sz w:val="20"/>
                <w:szCs w:val="20"/>
                <w:lang w:val="zh-CN"/>
              </w:rPr>
              <w:t xml:space="preserve"> </w:t>
            </w:r>
            <w:r w:rsidRPr="007D7894">
              <w:rPr>
                <w:rFonts w:eastAsia="SimHei"/>
                <w:b/>
                <w:bCs/>
                <w:color w:val="000000"/>
                <w:sz w:val="20"/>
                <w:szCs w:val="20"/>
                <w:lang w:val="zh-CN"/>
              </w:rPr>
              <w:t>信息技术事务</w:t>
            </w:r>
          </w:p>
        </w:tc>
        <w:tc>
          <w:tcPr>
            <w:tcW w:w="1275" w:type="dxa"/>
            <w:tcBorders>
              <w:bottom w:val="single" w:sz="4" w:space="0" w:color="auto"/>
            </w:tcBorders>
            <w:shd w:val="clear" w:color="000000" w:fill="B4C6E7"/>
            <w:noWrap/>
            <w:vAlign w:val="center"/>
            <w:hideMark/>
          </w:tcPr>
          <w:p w14:paraId="37299002" w14:textId="77777777" w:rsidR="00312042" w:rsidRPr="007D7894" w:rsidRDefault="00312042" w:rsidP="003D0F2B">
            <w:pPr>
              <w:spacing w:before="40" w:after="40" w:line="240" w:lineRule="auto"/>
              <w:jc w:val="right"/>
              <w:rPr>
                <w:rFonts w:eastAsia="SimHei"/>
                <w:b/>
                <w:bCs/>
                <w:sz w:val="20"/>
                <w:szCs w:val="20"/>
              </w:rPr>
            </w:pPr>
            <w:r w:rsidRPr="007D7894">
              <w:rPr>
                <w:rFonts w:eastAsia="SimHei"/>
                <w:b/>
                <w:bCs/>
                <w:color w:val="000000"/>
                <w:sz w:val="20"/>
                <w:szCs w:val="20"/>
                <w:lang w:val="zh-CN"/>
              </w:rPr>
              <w:t>60 500</w:t>
            </w:r>
          </w:p>
        </w:tc>
        <w:tc>
          <w:tcPr>
            <w:tcW w:w="1134" w:type="dxa"/>
            <w:tcBorders>
              <w:bottom w:val="single" w:sz="4" w:space="0" w:color="auto"/>
            </w:tcBorders>
            <w:shd w:val="clear" w:color="000000" w:fill="B4C6E7"/>
            <w:noWrap/>
            <w:vAlign w:val="center"/>
            <w:hideMark/>
          </w:tcPr>
          <w:p w14:paraId="50867212" w14:textId="77777777" w:rsidR="00312042" w:rsidRPr="007D7894" w:rsidRDefault="00312042" w:rsidP="003D0F2B">
            <w:pPr>
              <w:spacing w:before="40" w:after="40" w:line="240" w:lineRule="auto"/>
              <w:jc w:val="right"/>
              <w:rPr>
                <w:rFonts w:eastAsia="SimHei"/>
                <w:b/>
                <w:bCs/>
                <w:sz w:val="20"/>
                <w:szCs w:val="20"/>
              </w:rPr>
            </w:pPr>
            <w:r w:rsidRPr="007D7894">
              <w:rPr>
                <w:rFonts w:eastAsia="SimHei"/>
                <w:b/>
                <w:bCs/>
                <w:color w:val="000000"/>
                <w:sz w:val="20"/>
                <w:szCs w:val="20"/>
                <w:lang w:val="zh-CN"/>
              </w:rPr>
              <w:t>60 500</w:t>
            </w:r>
          </w:p>
        </w:tc>
        <w:tc>
          <w:tcPr>
            <w:tcW w:w="1276" w:type="dxa"/>
            <w:tcBorders>
              <w:bottom w:val="single" w:sz="4" w:space="0" w:color="auto"/>
            </w:tcBorders>
            <w:shd w:val="clear" w:color="000000" w:fill="B4C6E7"/>
            <w:noWrap/>
            <w:vAlign w:val="center"/>
            <w:hideMark/>
          </w:tcPr>
          <w:p w14:paraId="50D2F21B" w14:textId="77777777" w:rsidR="00312042" w:rsidRPr="007D7894" w:rsidRDefault="00312042" w:rsidP="003D0F2B">
            <w:pPr>
              <w:spacing w:before="40" w:after="40" w:line="240" w:lineRule="auto"/>
              <w:jc w:val="right"/>
              <w:rPr>
                <w:rFonts w:eastAsia="SimHei"/>
                <w:b/>
                <w:bCs/>
                <w:sz w:val="20"/>
                <w:szCs w:val="20"/>
              </w:rPr>
            </w:pPr>
            <w:r w:rsidRPr="007D7894">
              <w:rPr>
                <w:rFonts w:eastAsia="SimHei"/>
                <w:b/>
                <w:bCs/>
                <w:color w:val="000000"/>
                <w:sz w:val="20"/>
                <w:szCs w:val="20"/>
                <w:lang w:val="zh-CN"/>
              </w:rPr>
              <w:t>121 000</w:t>
            </w:r>
          </w:p>
        </w:tc>
        <w:tc>
          <w:tcPr>
            <w:tcW w:w="1134" w:type="dxa"/>
            <w:tcBorders>
              <w:bottom w:val="single" w:sz="4" w:space="0" w:color="auto"/>
            </w:tcBorders>
            <w:shd w:val="clear" w:color="000000" w:fill="B4C6E7"/>
            <w:noWrap/>
            <w:vAlign w:val="center"/>
            <w:hideMark/>
          </w:tcPr>
          <w:p w14:paraId="479EE048" w14:textId="77777777" w:rsidR="00312042" w:rsidRPr="007D7894" w:rsidRDefault="00312042" w:rsidP="003D0F2B">
            <w:pPr>
              <w:spacing w:before="40" w:after="40" w:line="240" w:lineRule="auto"/>
              <w:jc w:val="right"/>
              <w:rPr>
                <w:rFonts w:eastAsia="SimHei"/>
                <w:b/>
                <w:bCs/>
                <w:sz w:val="20"/>
                <w:szCs w:val="20"/>
              </w:rPr>
            </w:pPr>
          </w:p>
        </w:tc>
        <w:tc>
          <w:tcPr>
            <w:tcW w:w="1134" w:type="dxa"/>
            <w:tcBorders>
              <w:bottom w:val="single" w:sz="4" w:space="0" w:color="auto"/>
            </w:tcBorders>
            <w:shd w:val="clear" w:color="000000" w:fill="B4C6E7"/>
            <w:noWrap/>
            <w:vAlign w:val="center"/>
            <w:hideMark/>
          </w:tcPr>
          <w:p w14:paraId="350F0844" w14:textId="77777777" w:rsidR="00312042" w:rsidRPr="007D7894" w:rsidRDefault="00312042" w:rsidP="003D0F2B">
            <w:pPr>
              <w:spacing w:before="40" w:after="40" w:line="240" w:lineRule="auto"/>
              <w:jc w:val="right"/>
              <w:rPr>
                <w:rFonts w:eastAsia="SimHei"/>
                <w:b/>
                <w:bCs/>
                <w:sz w:val="20"/>
                <w:szCs w:val="20"/>
              </w:rPr>
            </w:pPr>
          </w:p>
        </w:tc>
        <w:tc>
          <w:tcPr>
            <w:tcW w:w="1245" w:type="dxa"/>
            <w:shd w:val="clear" w:color="000000" w:fill="B4C6E7"/>
            <w:noWrap/>
            <w:vAlign w:val="center"/>
            <w:hideMark/>
          </w:tcPr>
          <w:p w14:paraId="1CBCF7F1" w14:textId="77777777" w:rsidR="00312042" w:rsidRPr="007D7894" w:rsidRDefault="00312042" w:rsidP="003D0F2B">
            <w:pPr>
              <w:spacing w:before="40" w:after="40" w:line="240" w:lineRule="auto"/>
              <w:jc w:val="right"/>
              <w:rPr>
                <w:rFonts w:eastAsia="SimHei"/>
                <w:b/>
                <w:bCs/>
                <w:sz w:val="20"/>
                <w:szCs w:val="20"/>
              </w:rPr>
            </w:pPr>
          </w:p>
        </w:tc>
      </w:tr>
      <w:tr w:rsidR="00F234CD" w:rsidRPr="007D7894" w14:paraId="436DCCC7" w14:textId="77777777" w:rsidTr="00276C83">
        <w:trPr>
          <w:trHeight w:val="42"/>
          <w:jc w:val="right"/>
        </w:trPr>
        <w:tc>
          <w:tcPr>
            <w:tcW w:w="7230" w:type="dxa"/>
            <w:gridSpan w:val="2"/>
            <w:tcBorders>
              <w:top w:val="single" w:sz="4" w:space="0" w:color="auto"/>
              <w:bottom w:val="single" w:sz="4" w:space="0" w:color="auto"/>
            </w:tcBorders>
            <w:shd w:val="clear" w:color="000000" w:fill="DBB731"/>
            <w:noWrap/>
            <w:vAlign w:val="center"/>
            <w:hideMark/>
          </w:tcPr>
          <w:p w14:paraId="15C26324" w14:textId="77777777" w:rsidR="00312042" w:rsidRPr="007D7894" w:rsidRDefault="00312042" w:rsidP="003D0F2B">
            <w:pPr>
              <w:spacing w:before="40" w:after="40" w:line="240" w:lineRule="auto"/>
              <w:ind w:firstLineChars="100" w:firstLine="201"/>
              <w:rPr>
                <w:rFonts w:eastAsia="SimHei"/>
                <w:b/>
                <w:bCs/>
                <w:sz w:val="20"/>
                <w:szCs w:val="20"/>
              </w:rPr>
            </w:pPr>
            <w:r w:rsidRPr="007D7894">
              <w:rPr>
                <w:rFonts w:eastAsia="SimHei"/>
                <w:b/>
                <w:bCs/>
                <w:color w:val="000000"/>
                <w:sz w:val="20"/>
                <w:szCs w:val="20"/>
                <w:lang w:val="zh-CN"/>
              </w:rPr>
              <w:t>共计（</w:t>
            </w:r>
            <w:r w:rsidRPr="007D7894">
              <w:rPr>
                <w:rFonts w:eastAsia="SimHei"/>
                <w:b/>
                <w:bCs/>
                <w:color w:val="000000"/>
                <w:sz w:val="20"/>
                <w:szCs w:val="20"/>
                <w:lang w:val="zh-CN"/>
              </w:rPr>
              <w:t>G</w:t>
            </w:r>
            <w:r w:rsidRPr="007D7894">
              <w:rPr>
                <w:rFonts w:eastAsia="SimHei"/>
                <w:b/>
                <w:bCs/>
                <w:color w:val="000000"/>
                <w:sz w:val="20"/>
                <w:szCs w:val="20"/>
                <w:lang w:val="zh-CN"/>
              </w:rPr>
              <w:t>）</w:t>
            </w:r>
          </w:p>
        </w:tc>
        <w:tc>
          <w:tcPr>
            <w:tcW w:w="1275" w:type="dxa"/>
            <w:tcBorders>
              <w:top w:val="single" w:sz="4" w:space="0" w:color="auto"/>
              <w:bottom w:val="single" w:sz="4" w:space="0" w:color="auto"/>
            </w:tcBorders>
            <w:shd w:val="clear" w:color="000000" w:fill="DBB731"/>
            <w:noWrap/>
            <w:vAlign w:val="center"/>
            <w:hideMark/>
          </w:tcPr>
          <w:p w14:paraId="5D621EEA" w14:textId="77777777" w:rsidR="00312042" w:rsidRPr="007D7894" w:rsidRDefault="00312042" w:rsidP="003D0F2B">
            <w:pPr>
              <w:spacing w:before="40" w:after="40" w:line="240" w:lineRule="auto"/>
              <w:jc w:val="right"/>
              <w:rPr>
                <w:rFonts w:eastAsia="SimHei"/>
                <w:b/>
                <w:bCs/>
                <w:sz w:val="20"/>
                <w:szCs w:val="20"/>
              </w:rPr>
            </w:pPr>
            <w:r w:rsidRPr="007D7894">
              <w:rPr>
                <w:rFonts w:eastAsia="SimHei"/>
                <w:b/>
                <w:bCs/>
                <w:color w:val="000000"/>
                <w:sz w:val="20"/>
                <w:szCs w:val="20"/>
                <w:lang w:val="zh-CN"/>
              </w:rPr>
              <w:t>225 500</w:t>
            </w:r>
          </w:p>
        </w:tc>
        <w:tc>
          <w:tcPr>
            <w:tcW w:w="1134" w:type="dxa"/>
            <w:tcBorders>
              <w:top w:val="single" w:sz="4" w:space="0" w:color="auto"/>
              <w:bottom w:val="single" w:sz="4" w:space="0" w:color="auto"/>
            </w:tcBorders>
            <w:shd w:val="clear" w:color="000000" w:fill="DBB731"/>
            <w:noWrap/>
            <w:vAlign w:val="center"/>
            <w:hideMark/>
          </w:tcPr>
          <w:p w14:paraId="1848D1C0" w14:textId="77777777" w:rsidR="00312042" w:rsidRPr="007D7894" w:rsidRDefault="00312042" w:rsidP="003D0F2B">
            <w:pPr>
              <w:spacing w:before="40" w:after="40" w:line="240" w:lineRule="auto"/>
              <w:jc w:val="right"/>
              <w:rPr>
                <w:rFonts w:eastAsia="SimHei"/>
                <w:b/>
                <w:bCs/>
                <w:sz w:val="20"/>
                <w:szCs w:val="20"/>
              </w:rPr>
            </w:pPr>
            <w:r w:rsidRPr="007D7894">
              <w:rPr>
                <w:rFonts w:eastAsia="SimHei"/>
                <w:b/>
                <w:bCs/>
                <w:color w:val="000000"/>
                <w:sz w:val="20"/>
                <w:szCs w:val="20"/>
                <w:lang w:val="zh-CN"/>
              </w:rPr>
              <w:t>225 500</w:t>
            </w:r>
          </w:p>
        </w:tc>
        <w:tc>
          <w:tcPr>
            <w:tcW w:w="1276" w:type="dxa"/>
            <w:tcBorders>
              <w:top w:val="single" w:sz="4" w:space="0" w:color="auto"/>
              <w:bottom w:val="single" w:sz="4" w:space="0" w:color="auto"/>
            </w:tcBorders>
            <w:shd w:val="clear" w:color="000000" w:fill="DBB731"/>
            <w:noWrap/>
            <w:vAlign w:val="center"/>
            <w:hideMark/>
          </w:tcPr>
          <w:p w14:paraId="3CA364F4" w14:textId="77777777" w:rsidR="00312042" w:rsidRPr="007D7894" w:rsidRDefault="00312042" w:rsidP="003D0F2B">
            <w:pPr>
              <w:spacing w:before="40" w:after="40" w:line="240" w:lineRule="auto"/>
              <w:jc w:val="right"/>
              <w:rPr>
                <w:rFonts w:eastAsia="SimHei"/>
                <w:b/>
                <w:bCs/>
                <w:sz w:val="20"/>
                <w:szCs w:val="20"/>
              </w:rPr>
            </w:pPr>
            <w:r w:rsidRPr="007D7894">
              <w:rPr>
                <w:rFonts w:eastAsia="SimHei"/>
                <w:b/>
                <w:bCs/>
                <w:color w:val="000000"/>
                <w:sz w:val="20"/>
                <w:szCs w:val="20"/>
                <w:lang w:val="zh-CN"/>
              </w:rPr>
              <w:t>451 000</w:t>
            </w:r>
          </w:p>
        </w:tc>
        <w:tc>
          <w:tcPr>
            <w:tcW w:w="1134" w:type="dxa"/>
            <w:tcBorders>
              <w:top w:val="single" w:sz="4" w:space="0" w:color="auto"/>
              <w:bottom w:val="single" w:sz="4" w:space="0" w:color="auto"/>
            </w:tcBorders>
            <w:shd w:val="clear" w:color="000000" w:fill="DBB731"/>
            <w:noWrap/>
            <w:vAlign w:val="center"/>
            <w:hideMark/>
          </w:tcPr>
          <w:p w14:paraId="6364B2F0" w14:textId="77777777" w:rsidR="00312042" w:rsidRPr="007D7894" w:rsidRDefault="00312042" w:rsidP="003D0F2B">
            <w:pPr>
              <w:spacing w:before="40" w:after="40" w:line="240" w:lineRule="auto"/>
              <w:jc w:val="right"/>
              <w:rPr>
                <w:rFonts w:eastAsia="SimHei"/>
                <w:b/>
                <w:bCs/>
                <w:sz w:val="20"/>
                <w:szCs w:val="20"/>
              </w:rPr>
            </w:pPr>
          </w:p>
        </w:tc>
        <w:tc>
          <w:tcPr>
            <w:tcW w:w="1134" w:type="dxa"/>
            <w:tcBorders>
              <w:top w:val="single" w:sz="4" w:space="0" w:color="auto"/>
              <w:bottom w:val="single" w:sz="4" w:space="0" w:color="auto"/>
            </w:tcBorders>
            <w:shd w:val="clear" w:color="000000" w:fill="DBB731"/>
            <w:noWrap/>
            <w:vAlign w:val="center"/>
            <w:hideMark/>
          </w:tcPr>
          <w:p w14:paraId="29319A46" w14:textId="77777777" w:rsidR="00312042" w:rsidRPr="007D7894" w:rsidRDefault="00312042" w:rsidP="003D0F2B">
            <w:pPr>
              <w:spacing w:before="40" w:after="40" w:line="240" w:lineRule="auto"/>
              <w:jc w:val="right"/>
              <w:rPr>
                <w:rFonts w:eastAsia="SimHei"/>
                <w:b/>
                <w:bCs/>
                <w:sz w:val="20"/>
                <w:szCs w:val="20"/>
              </w:rPr>
            </w:pPr>
          </w:p>
        </w:tc>
        <w:tc>
          <w:tcPr>
            <w:tcW w:w="1245" w:type="dxa"/>
            <w:tcBorders>
              <w:top w:val="nil"/>
            </w:tcBorders>
            <w:shd w:val="clear" w:color="000000" w:fill="DBB731"/>
            <w:noWrap/>
            <w:vAlign w:val="center"/>
            <w:hideMark/>
          </w:tcPr>
          <w:p w14:paraId="6EF83749" w14:textId="77777777" w:rsidR="00312042" w:rsidRPr="007D7894" w:rsidRDefault="00312042" w:rsidP="003D0F2B">
            <w:pPr>
              <w:spacing w:before="40" w:after="40" w:line="240" w:lineRule="auto"/>
              <w:jc w:val="right"/>
              <w:rPr>
                <w:rFonts w:eastAsia="SimHei"/>
                <w:b/>
                <w:bCs/>
                <w:sz w:val="20"/>
                <w:szCs w:val="20"/>
              </w:rPr>
            </w:pPr>
          </w:p>
        </w:tc>
      </w:tr>
      <w:tr w:rsidR="00F234CD" w:rsidRPr="007D7894" w14:paraId="3264D794" w14:textId="77777777" w:rsidTr="00276C83">
        <w:trPr>
          <w:trHeight w:val="57"/>
          <w:jc w:val="right"/>
        </w:trPr>
        <w:tc>
          <w:tcPr>
            <w:tcW w:w="7230" w:type="dxa"/>
            <w:gridSpan w:val="2"/>
            <w:tcBorders>
              <w:top w:val="single" w:sz="4" w:space="0" w:color="auto"/>
            </w:tcBorders>
            <w:noWrap/>
            <w:vAlign w:val="center"/>
            <w:hideMark/>
          </w:tcPr>
          <w:p w14:paraId="6655BF70" w14:textId="77777777" w:rsidR="00312042" w:rsidRPr="007D7894" w:rsidRDefault="00312042" w:rsidP="003D0F2B">
            <w:pPr>
              <w:keepNext/>
              <w:keepLines/>
              <w:spacing w:before="40" w:after="40" w:line="240" w:lineRule="auto"/>
              <w:rPr>
                <w:rFonts w:eastAsia="SimHei"/>
                <w:b/>
                <w:bCs/>
                <w:sz w:val="20"/>
                <w:szCs w:val="20"/>
              </w:rPr>
            </w:pPr>
            <w:r w:rsidRPr="007D7894">
              <w:rPr>
                <w:rFonts w:eastAsia="SimHei"/>
                <w:b/>
                <w:bCs/>
                <w:color w:val="000000"/>
                <w:sz w:val="20"/>
                <w:szCs w:val="20"/>
                <w:lang w:val="zh-CN"/>
              </w:rPr>
              <w:t>所有活动所需资源</w:t>
            </w:r>
          </w:p>
        </w:tc>
        <w:tc>
          <w:tcPr>
            <w:tcW w:w="1275" w:type="dxa"/>
            <w:tcBorders>
              <w:top w:val="single" w:sz="4" w:space="0" w:color="auto"/>
            </w:tcBorders>
            <w:noWrap/>
            <w:vAlign w:val="center"/>
            <w:hideMark/>
          </w:tcPr>
          <w:p w14:paraId="029E2107" w14:textId="77777777" w:rsidR="00312042" w:rsidRPr="007D7894" w:rsidRDefault="00312042" w:rsidP="003D0F2B">
            <w:pPr>
              <w:keepNext/>
              <w:keepLines/>
              <w:spacing w:before="40" w:after="40" w:line="240" w:lineRule="auto"/>
              <w:jc w:val="right"/>
              <w:rPr>
                <w:rFonts w:eastAsia="SimHei"/>
                <w:b/>
                <w:bCs/>
                <w:sz w:val="20"/>
                <w:szCs w:val="20"/>
              </w:rPr>
            </w:pPr>
          </w:p>
        </w:tc>
        <w:tc>
          <w:tcPr>
            <w:tcW w:w="1134" w:type="dxa"/>
            <w:tcBorders>
              <w:top w:val="single" w:sz="4" w:space="0" w:color="auto"/>
            </w:tcBorders>
            <w:noWrap/>
            <w:vAlign w:val="center"/>
            <w:hideMark/>
          </w:tcPr>
          <w:p w14:paraId="0765CE42" w14:textId="77777777" w:rsidR="00312042" w:rsidRPr="007D7894" w:rsidRDefault="00312042" w:rsidP="003D0F2B">
            <w:pPr>
              <w:keepNext/>
              <w:keepLines/>
              <w:spacing w:before="40" w:after="40" w:line="240" w:lineRule="auto"/>
              <w:jc w:val="right"/>
              <w:rPr>
                <w:rFonts w:eastAsia="SimHei"/>
                <w:b/>
                <w:bCs/>
                <w:sz w:val="20"/>
                <w:szCs w:val="20"/>
              </w:rPr>
            </w:pPr>
          </w:p>
        </w:tc>
        <w:tc>
          <w:tcPr>
            <w:tcW w:w="1276" w:type="dxa"/>
            <w:tcBorders>
              <w:top w:val="single" w:sz="4" w:space="0" w:color="auto"/>
            </w:tcBorders>
            <w:noWrap/>
            <w:vAlign w:val="center"/>
            <w:hideMark/>
          </w:tcPr>
          <w:p w14:paraId="67A65CBE" w14:textId="77777777" w:rsidR="00312042" w:rsidRPr="007D7894" w:rsidRDefault="00312042" w:rsidP="003D0F2B">
            <w:pPr>
              <w:keepNext/>
              <w:keepLines/>
              <w:spacing w:before="40" w:after="40" w:line="240" w:lineRule="auto"/>
              <w:jc w:val="right"/>
              <w:rPr>
                <w:rFonts w:eastAsia="SimHei"/>
                <w:b/>
                <w:bCs/>
                <w:sz w:val="20"/>
                <w:szCs w:val="20"/>
              </w:rPr>
            </w:pPr>
          </w:p>
        </w:tc>
        <w:tc>
          <w:tcPr>
            <w:tcW w:w="1134" w:type="dxa"/>
            <w:tcBorders>
              <w:top w:val="single" w:sz="4" w:space="0" w:color="auto"/>
            </w:tcBorders>
            <w:noWrap/>
            <w:vAlign w:val="center"/>
            <w:hideMark/>
          </w:tcPr>
          <w:p w14:paraId="7440E0A5" w14:textId="77777777" w:rsidR="00312042" w:rsidRPr="007D7894" w:rsidRDefault="00312042" w:rsidP="003D0F2B">
            <w:pPr>
              <w:keepNext/>
              <w:keepLines/>
              <w:spacing w:before="40" w:after="40" w:line="240" w:lineRule="auto"/>
              <w:jc w:val="right"/>
              <w:rPr>
                <w:rFonts w:eastAsia="SimHei"/>
                <w:b/>
                <w:bCs/>
                <w:sz w:val="20"/>
                <w:szCs w:val="20"/>
              </w:rPr>
            </w:pPr>
          </w:p>
        </w:tc>
        <w:tc>
          <w:tcPr>
            <w:tcW w:w="1134" w:type="dxa"/>
            <w:tcBorders>
              <w:top w:val="single" w:sz="4" w:space="0" w:color="auto"/>
            </w:tcBorders>
            <w:noWrap/>
            <w:vAlign w:val="center"/>
            <w:hideMark/>
          </w:tcPr>
          <w:p w14:paraId="77F6FF9E" w14:textId="77777777" w:rsidR="00312042" w:rsidRPr="007D7894" w:rsidRDefault="00312042" w:rsidP="003D0F2B">
            <w:pPr>
              <w:keepNext/>
              <w:keepLines/>
              <w:spacing w:before="40" w:after="40" w:line="240" w:lineRule="auto"/>
              <w:jc w:val="right"/>
              <w:rPr>
                <w:rFonts w:eastAsia="SimHei"/>
                <w:b/>
                <w:bCs/>
                <w:sz w:val="20"/>
                <w:szCs w:val="20"/>
              </w:rPr>
            </w:pPr>
          </w:p>
        </w:tc>
        <w:tc>
          <w:tcPr>
            <w:tcW w:w="1245" w:type="dxa"/>
            <w:noWrap/>
            <w:vAlign w:val="center"/>
            <w:hideMark/>
          </w:tcPr>
          <w:p w14:paraId="59B93CF8" w14:textId="77777777" w:rsidR="00312042" w:rsidRPr="007D7894" w:rsidRDefault="00312042" w:rsidP="003D0F2B">
            <w:pPr>
              <w:keepNext/>
              <w:keepLines/>
              <w:spacing w:before="40" w:after="40" w:line="240" w:lineRule="auto"/>
              <w:jc w:val="right"/>
              <w:rPr>
                <w:rFonts w:eastAsia="SimHei"/>
                <w:b/>
                <w:bCs/>
                <w:sz w:val="20"/>
                <w:szCs w:val="20"/>
              </w:rPr>
            </w:pPr>
          </w:p>
        </w:tc>
      </w:tr>
      <w:tr w:rsidR="00F234CD" w:rsidRPr="00B75D8B" w14:paraId="224A1151" w14:textId="77777777" w:rsidTr="00276C83">
        <w:trPr>
          <w:trHeight w:val="58"/>
          <w:jc w:val="right"/>
        </w:trPr>
        <w:tc>
          <w:tcPr>
            <w:tcW w:w="7230" w:type="dxa"/>
            <w:gridSpan w:val="2"/>
            <w:noWrap/>
            <w:vAlign w:val="center"/>
            <w:hideMark/>
          </w:tcPr>
          <w:p w14:paraId="61AF084E" w14:textId="6C105B10" w:rsidR="00312042" w:rsidRPr="007D7894" w:rsidRDefault="00312042" w:rsidP="003D0F2B">
            <w:pPr>
              <w:keepNext/>
              <w:keepLines/>
              <w:spacing w:before="40" w:after="40" w:line="240" w:lineRule="auto"/>
              <w:ind w:firstLineChars="100" w:firstLine="201"/>
              <w:rPr>
                <w:rFonts w:eastAsia="SimHei"/>
                <w:b/>
                <w:bCs/>
                <w:sz w:val="20"/>
                <w:szCs w:val="20"/>
              </w:rPr>
            </w:pPr>
            <w:r w:rsidRPr="007D7894">
              <w:rPr>
                <w:rFonts w:eastAsia="SimHei"/>
                <w:b/>
                <w:bCs/>
                <w:color w:val="000000"/>
                <w:sz w:val="20"/>
                <w:szCs w:val="20"/>
                <w:lang w:val="zh-CN"/>
              </w:rPr>
              <w:t>共计（</w:t>
            </w:r>
            <w:r w:rsidRPr="007D7894">
              <w:rPr>
                <w:rFonts w:eastAsia="SimHei"/>
                <w:b/>
                <w:bCs/>
                <w:color w:val="000000"/>
                <w:sz w:val="20"/>
                <w:szCs w:val="20"/>
                <w:lang w:val="zh-CN"/>
              </w:rPr>
              <w:t>A–G</w:t>
            </w:r>
            <w:r w:rsidRPr="007D7894">
              <w:rPr>
                <w:rFonts w:eastAsia="SimHei"/>
                <w:b/>
                <w:bCs/>
                <w:color w:val="000000"/>
                <w:sz w:val="20"/>
                <w:szCs w:val="20"/>
                <w:lang w:val="zh-CN"/>
              </w:rPr>
              <w:t>），不包括方案支助费用</w:t>
            </w:r>
          </w:p>
        </w:tc>
        <w:tc>
          <w:tcPr>
            <w:tcW w:w="1275" w:type="dxa"/>
            <w:noWrap/>
            <w:vAlign w:val="center"/>
            <w:hideMark/>
          </w:tcPr>
          <w:p w14:paraId="12DE7360" w14:textId="77777777" w:rsidR="00312042" w:rsidRPr="00E0566C" w:rsidRDefault="00312042" w:rsidP="003D0F2B">
            <w:pPr>
              <w:keepNext/>
              <w:keepLines/>
              <w:spacing w:before="40" w:after="40" w:line="240" w:lineRule="auto"/>
              <w:jc w:val="right"/>
              <w:rPr>
                <w:rFonts w:eastAsia="SimSun"/>
                <w:sz w:val="20"/>
                <w:szCs w:val="20"/>
              </w:rPr>
            </w:pPr>
            <w:r w:rsidRPr="00E0566C">
              <w:rPr>
                <w:rFonts w:eastAsia="SimSun"/>
                <w:color w:val="000000"/>
                <w:sz w:val="20"/>
                <w:szCs w:val="20"/>
                <w:lang w:val="zh-CN"/>
              </w:rPr>
              <w:t>3 384 057</w:t>
            </w:r>
          </w:p>
        </w:tc>
        <w:tc>
          <w:tcPr>
            <w:tcW w:w="1134" w:type="dxa"/>
            <w:noWrap/>
            <w:vAlign w:val="center"/>
            <w:hideMark/>
          </w:tcPr>
          <w:p w14:paraId="7AFCF7F2" w14:textId="77777777" w:rsidR="00312042" w:rsidRPr="00E0566C" w:rsidRDefault="00312042" w:rsidP="003D0F2B">
            <w:pPr>
              <w:keepNext/>
              <w:keepLines/>
              <w:spacing w:before="40" w:after="40" w:line="240" w:lineRule="auto"/>
              <w:jc w:val="right"/>
              <w:rPr>
                <w:rFonts w:eastAsia="SimSun"/>
                <w:sz w:val="20"/>
                <w:szCs w:val="20"/>
              </w:rPr>
            </w:pPr>
            <w:r w:rsidRPr="00E0566C">
              <w:rPr>
                <w:rFonts w:eastAsia="SimSun"/>
                <w:color w:val="000000"/>
                <w:sz w:val="20"/>
                <w:szCs w:val="20"/>
                <w:lang w:val="zh-CN"/>
              </w:rPr>
              <w:t>4 162 495</w:t>
            </w:r>
          </w:p>
        </w:tc>
        <w:tc>
          <w:tcPr>
            <w:tcW w:w="1276" w:type="dxa"/>
            <w:noWrap/>
            <w:vAlign w:val="center"/>
            <w:hideMark/>
          </w:tcPr>
          <w:p w14:paraId="55C10975" w14:textId="77777777" w:rsidR="00312042" w:rsidRPr="00E0566C" w:rsidRDefault="00312042" w:rsidP="003D0F2B">
            <w:pPr>
              <w:keepNext/>
              <w:keepLines/>
              <w:spacing w:before="40" w:after="40" w:line="240" w:lineRule="auto"/>
              <w:jc w:val="right"/>
              <w:rPr>
                <w:rFonts w:eastAsia="SimSun"/>
                <w:sz w:val="20"/>
                <w:szCs w:val="20"/>
              </w:rPr>
            </w:pPr>
            <w:r w:rsidRPr="00E0566C">
              <w:rPr>
                <w:rFonts w:eastAsia="SimSun"/>
                <w:color w:val="000000"/>
                <w:sz w:val="20"/>
                <w:szCs w:val="20"/>
                <w:lang w:val="zh-CN"/>
              </w:rPr>
              <w:t>7 546 552</w:t>
            </w:r>
          </w:p>
        </w:tc>
        <w:tc>
          <w:tcPr>
            <w:tcW w:w="1134" w:type="dxa"/>
            <w:noWrap/>
            <w:vAlign w:val="center"/>
            <w:hideMark/>
          </w:tcPr>
          <w:p w14:paraId="6994A1CC" w14:textId="77777777" w:rsidR="00312042" w:rsidRPr="00E0566C" w:rsidRDefault="00312042" w:rsidP="003D0F2B">
            <w:pPr>
              <w:keepNext/>
              <w:keepLines/>
              <w:spacing w:before="40" w:after="40" w:line="240" w:lineRule="auto"/>
              <w:jc w:val="right"/>
              <w:rPr>
                <w:rFonts w:eastAsia="SimSun"/>
                <w:sz w:val="20"/>
                <w:szCs w:val="20"/>
              </w:rPr>
            </w:pPr>
            <w:r w:rsidRPr="00E0566C">
              <w:rPr>
                <w:rFonts w:eastAsia="SimSun"/>
                <w:color w:val="000000"/>
                <w:sz w:val="20"/>
                <w:szCs w:val="20"/>
                <w:lang w:val="zh-CN"/>
              </w:rPr>
              <w:t>1 839 500</w:t>
            </w:r>
          </w:p>
        </w:tc>
        <w:tc>
          <w:tcPr>
            <w:tcW w:w="1134" w:type="dxa"/>
            <w:noWrap/>
            <w:vAlign w:val="center"/>
            <w:hideMark/>
          </w:tcPr>
          <w:p w14:paraId="060FF637" w14:textId="77777777" w:rsidR="00312042" w:rsidRPr="00E0566C" w:rsidRDefault="00312042" w:rsidP="003D0F2B">
            <w:pPr>
              <w:keepNext/>
              <w:keepLines/>
              <w:spacing w:before="40" w:after="40" w:line="240" w:lineRule="auto"/>
              <w:jc w:val="right"/>
              <w:rPr>
                <w:rFonts w:eastAsia="SimSun"/>
                <w:sz w:val="20"/>
                <w:szCs w:val="20"/>
              </w:rPr>
            </w:pPr>
            <w:r w:rsidRPr="00E0566C">
              <w:rPr>
                <w:rFonts w:eastAsia="SimSun"/>
                <w:color w:val="000000"/>
                <w:sz w:val="20"/>
                <w:szCs w:val="20"/>
                <w:lang w:val="zh-CN"/>
              </w:rPr>
              <w:t>2 489 500</w:t>
            </w:r>
          </w:p>
        </w:tc>
        <w:tc>
          <w:tcPr>
            <w:tcW w:w="1245" w:type="dxa"/>
            <w:noWrap/>
            <w:vAlign w:val="center"/>
            <w:hideMark/>
          </w:tcPr>
          <w:p w14:paraId="2D654D0F" w14:textId="77777777" w:rsidR="00312042" w:rsidRPr="00E0566C" w:rsidRDefault="00312042" w:rsidP="003D0F2B">
            <w:pPr>
              <w:keepNext/>
              <w:keepLines/>
              <w:spacing w:before="40" w:after="40" w:line="240" w:lineRule="auto"/>
              <w:jc w:val="right"/>
              <w:rPr>
                <w:rFonts w:eastAsia="SimSun"/>
                <w:sz w:val="20"/>
                <w:szCs w:val="20"/>
              </w:rPr>
            </w:pPr>
            <w:r w:rsidRPr="00E0566C">
              <w:rPr>
                <w:rFonts w:eastAsia="SimSun"/>
                <w:color w:val="000000"/>
                <w:sz w:val="20"/>
                <w:szCs w:val="20"/>
                <w:lang w:val="zh-CN"/>
              </w:rPr>
              <w:t>4 329 000</w:t>
            </w:r>
          </w:p>
        </w:tc>
      </w:tr>
      <w:tr w:rsidR="00F234CD" w:rsidRPr="003C3090" w14:paraId="763EB4BD" w14:textId="77777777" w:rsidTr="00DD753D">
        <w:trPr>
          <w:trHeight w:val="315"/>
          <w:jc w:val="right"/>
        </w:trPr>
        <w:tc>
          <w:tcPr>
            <w:tcW w:w="7230" w:type="dxa"/>
            <w:gridSpan w:val="2"/>
            <w:tcBorders>
              <w:bottom w:val="single" w:sz="4" w:space="0" w:color="auto"/>
            </w:tcBorders>
            <w:noWrap/>
            <w:vAlign w:val="center"/>
            <w:hideMark/>
          </w:tcPr>
          <w:p w14:paraId="0E87143D" w14:textId="3DC633EF" w:rsidR="00312042" w:rsidRPr="003C3090" w:rsidRDefault="00312042" w:rsidP="003D0F2B">
            <w:pPr>
              <w:keepNext/>
              <w:keepLines/>
              <w:spacing w:before="40" w:after="40" w:line="240" w:lineRule="auto"/>
              <w:rPr>
                <w:rFonts w:ascii="SimSun" w:eastAsia="SimSun" w:hAnsi="SimSun"/>
                <w:sz w:val="20"/>
                <w:szCs w:val="20"/>
              </w:rPr>
            </w:pPr>
            <w:r w:rsidRPr="003C3090">
              <w:rPr>
                <w:rFonts w:ascii="SimSun" w:eastAsia="SimSun" w:hAnsi="SimSun"/>
                <w:color w:val="000000"/>
                <w:sz w:val="20"/>
                <w:szCs w:val="20"/>
                <w:lang w:val="zh-CN"/>
              </w:rPr>
              <w:t>方案支助费用</w:t>
            </w:r>
          </w:p>
        </w:tc>
        <w:tc>
          <w:tcPr>
            <w:tcW w:w="1275" w:type="dxa"/>
            <w:tcBorders>
              <w:bottom w:val="single" w:sz="4" w:space="0" w:color="auto"/>
            </w:tcBorders>
            <w:noWrap/>
            <w:vAlign w:val="center"/>
            <w:hideMark/>
          </w:tcPr>
          <w:p w14:paraId="6F202A65" w14:textId="77777777" w:rsidR="00312042" w:rsidRPr="00E0566C" w:rsidRDefault="00312042" w:rsidP="003D0F2B">
            <w:pPr>
              <w:keepNext/>
              <w:keepLines/>
              <w:spacing w:before="40" w:after="40" w:line="240" w:lineRule="auto"/>
              <w:jc w:val="right"/>
              <w:rPr>
                <w:rFonts w:eastAsia="SimSun"/>
                <w:sz w:val="20"/>
                <w:szCs w:val="20"/>
              </w:rPr>
            </w:pPr>
            <w:r w:rsidRPr="00E0566C">
              <w:rPr>
                <w:rFonts w:eastAsia="SimSun"/>
                <w:color w:val="000000"/>
                <w:sz w:val="20"/>
                <w:szCs w:val="20"/>
                <w:lang w:val="zh-CN"/>
              </w:rPr>
              <w:t>439 927</w:t>
            </w:r>
          </w:p>
        </w:tc>
        <w:tc>
          <w:tcPr>
            <w:tcW w:w="1134" w:type="dxa"/>
            <w:tcBorders>
              <w:bottom w:val="single" w:sz="4" w:space="0" w:color="auto"/>
            </w:tcBorders>
            <w:noWrap/>
            <w:vAlign w:val="center"/>
            <w:hideMark/>
          </w:tcPr>
          <w:p w14:paraId="40075469" w14:textId="77777777" w:rsidR="00312042" w:rsidRPr="00E0566C" w:rsidRDefault="00312042" w:rsidP="003D0F2B">
            <w:pPr>
              <w:keepNext/>
              <w:keepLines/>
              <w:spacing w:before="40" w:after="40" w:line="240" w:lineRule="auto"/>
              <w:jc w:val="right"/>
              <w:rPr>
                <w:rFonts w:eastAsia="SimSun"/>
                <w:sz w:val="20"/>
                <w:szCs w:val="20"/>
              </w:rPr>
            </w:pPr>
            <w:r w:rsidRPr="00E0566C">
              <w:rPr>
                <w:rFonts w:eastAsia="SimSun"/>
                <w:color w:val="000000"/>
                <w:sz w:val="20"/>
                <w:szCs w:val="20"/>
                <w:lang w:val="zh-CN"/>
              </w:rPr>
              <w:t>541 124</w:t>
            </w:r>
          </w:p>
        </w:tc>
        <w:tc>
          <w:tcPr>
            <w:tcW w:w="1276" w:type="dxa"/>
            <w:tcBorders>
              <w:bottom w:val="single" w:sz="4" w:space="0" w:color="auto"/>
            </w:tcBorders>
            <w:noWrap/>
            <w:vAlign w:val="center"/>
            <w:hideMark/>
          </w:tcPr>
          <w:p w14:paraId="743E1363" w14:textId="77777777" w:rsidR="00312042" w:rsidRPr="00E0566C" w:rsidRDefault="00312042" w:rsidP="003D0F2B">
            <w:pPr>
              <w:keepNext/>
              <w:keepLines/>
              <w:spacing w:before="40" w:after="40" w:line="240" w:lineRule="auto"/>
              <w:jc w:val="right"/>
              <w:rPr>
                <w:rFonts w:eastAsia="SimSun"/>
                <w:sz w:val="20"/>
                <w:szCs w:val="20"/>
              </w:rPr>
            </w:pPr>
            <w:r w:rsidRPr="00E0566C">
              <w:rPr>
                <w:rFonts w:eastAsia="SimSun"/>
                <w:color w:val="000000"/>
                <w:sz w:val="20"/>
                <w:szCs w:val="20"/>
                <w:lang w:val="zh-CN"/>
              </w:rPr>
              <w:t>981 052</w:t>
            </w:r>
          </w:p>
        </w:tc>
        <w:tc>
          <w:tcPr>
            <w:tcW w:w="1134" w:type="dxa"/>
            <w:tcBorders>
              <w:bottom w:val="single" w:sz="4" w:space="0" w:color="auto"/>
            </w:tcBorders>
            <w:noWrap/>
            <w:vAlign w:val="center"/>
            <w:hideMark/>
          </w:tcPr>
          <w:p w14:paraId="0C7AB59A" w14:textId="77777777" w:rsidR="00312042" w:rsidRPr="00E0566C" w:rsidRDefault="00312042" w:rsidP="003D0F2B">
            <w:pPr>
              <w:keepNext/>
              <w:keepLines/>
              <w:spacing w:before="40" w:after="40" w:line="240" w:lineRule="auto"/>
              <w:jc w:val="right"/>
              <w:rPr>
                <w:rFonts w:eastAsia="SimSun"/>
                <w:sz w:val="20"/>
                <w:szCs w:val="20"/>
              </w:rPr>
            </w:pPr>
            <w:r w:rsidRPr="00E0566C">
              <w:rPr>
                <w:rFonts w:eastAsia="SimSun"/>
                <w:color w:val="000000"/>
                <w:sz w:val="20"/>
                <w:szCs w:val="20"/>
                <w:lang w:val="zh-CN"/>
              </w:rPr>
              <w:t>239 135</w:t>
            </w:r>
          </w:p>
        </w:tc>
        <w:tc>
          <w:tcPr>
            <w:tcW w:w="1134" w:type="dxa"/>
            <w:tcBorders>
              <w:bottom w:val="single" w:sz="4" w:space="0" w:color="auto"/>
            </w:tcBorders>
            <w:noWrap/>
            <w:vAlign w:val="center"/>
            <w:hideMark/>
          </w:tcPr>
          <w:p w14:paraId="5A959981" w14:textId="77777777" w:rsidR="00312042" w:rsidRPr="00E0566C" w:rsidRDefault="00312042" w:rsidP="003D0F2B">
            <w:pPr>
              <w:keepNext/>
              <w:keepLines/>
              <w:spacing w:before="40" w:after="40" w:line="240" w:lineRule="auto"/>
              <w:jc w:val="right"/>
              <w:rPr>
                <w:rFonts w:eastAsia="SimSun"/>
                <w:sz w:val="20"/>
                <w:szCs w:val="20"/>
              </w:rPr>
            </w:pPr>
            <w:r w:rsidRPr="00E0566C">
              <w:rPr>
                <w:rFonts w:eastAsia="SimSun"/>
                <w:color w:val="000000"/>
                <w:sz w:val="20"/>
                <w:szCs w:val="20"/>
                <w:lang w:val="zh-CN"/>
              </w:rPr>
              <w:t>323 635</w:t>
            </w:r>
          </w:p>
        </w:tc>
        <w:tc>
          <w:tcPr>
            <w:tcW w:w="1245" w:type="dxa"/>
            <w:noWrap/>
            <w:vAlign w:val="center"/>
            <w:hideMark/>
          </w:tcPr>
          <w:p w14:paraId="382ECB6C" w14:textId="77777777" w:rsidR="00312042" w:rsidRPr="00E0566C" w:rsidRDefault="00312042" w:rsidP="003D0F2B">
            <w:pPr>
              <w:keepNext/>
              <w:keepLines/>
              <w:spacing w:before="40" w:after="40" w:line="240" w:lineRule="auto"/>
              <w:jc w:val="right"/>
              <w:rPr>
                <w:rFonts w:eastAsia="SimSun"/>
                <w:sz w:val="20"/>
                <w:szCs w:val="20"/>
              </w:rPr>
            </w:pPr>
            <w:r w:rsidRPr="00E0566C">
              <w:rPr>
                <w:rFonts w:eastAsia="SimSun"/>
                <w:color w:val="000000"/>
                <w:sz w:val="20"/>
                <w:szCs w:val="20"/>
                <w:lang w:val="zh-CN"/>
              </w:rPr>
              <w:t>562 770</w:t>
            </w:r>
          </w:p>
        </w:tc>
      </w:tr>
      <w:tr w:rsidR="00F234CD" w:rsidRPr="007D7894" w14:paraId="12520889" w14:textId="77777777" w:rsidTr="00DD753D">
        <w:trPr>
          <w:trHeight w:val="315"/>
          <w:jc w:val="right"/>
        </w:trPr>
        <w:tc>
          <w:tcPr>
            <w:tcW w:w="7230" w:type="dxa"/>
            <w:gridSpan w:val="2"/>
            <w:tcBorders>
              <w:top w:val="single" w:sz="4" w:space="0" w:color="auto"/>
              <w:bottom w:val="single" w:sz="4" w:space="0" w:color="auto"/>
            </w:tcBorders>
            <w:shd w:val="clear" w:color="000000" w:fill="DBB731"/>
            <w:noWrap/>
            <w:vAlign w:val="center"/>
            <w:hideMark/>
          </w:tcPr>
          <w:p w14:paraId="5EA8B3F0" w14:textId="4A8273D1" w:rsidR="00312042" w:rsidRPr="007D7894" w:rsidRDefault="00312042" w:rsidP="003D0F2B">
            <w:pPr>
              <w:keepNext/>
              <w:keepLines/>
              <w:spacing w:before="40" w:after="40" w:line="240" w:lineRule="auto"/>
              <w:ind w:firstLineChars="100" w:firstLine="201"/>
              <w:rPr>
                <w:rFonts w:eastAsia="SimHei"/>
                <w:b/>
                <w:bCs/>
                <w:sz w:val="20"/>
                <w:szCs w:val="20"/>
              </w:rPr>
            </w:pPr>
            <w:r w:rsidRPr="007D7894">
              <w:rPr>
                <w:rFonts w:eastAsia="SimHei"/>
                <w:b/>
                <w:bCs/>
                <w:color w:val="000000"/>
                <w:sz w:val="20"/>
                <w:szCs w:val="20"/>
                <w:lang w:val="zh-CN"/>
              </w:rPr>
              <w:t>总计（</w:t>
            </w:r>
            <w:r w:rsidRPr="007D7894">
              <w:rPr>
                <w:rFonts w:eastAsia="SimHei"/>
                <w:b/>
                <w:bCs/>
                <w:color w:val="000000"/>
                <w:sz w:val="20"/>
                <w:szCs w:val="20"/>
                <w:lang w:val="zh-CN"/>
              </w:rPr>
              <w:t>A–G</w:t>
            </w:r>
            <w:r w:rsidRPr="007D7894">
              <w:rPr>
                <w:rFonts w:eastAsia="SimHei"/>
                <w:b/>
                <w:bCs/>
                <w:color w:val="000000"/>
                <w:sz w:val="20"/>
                <w:szCs w:val="20"/>
                <w:lang w:val="zh-CN"/>
              </w:rPr>
              <w:t>），包括方案支助费用</w:t>
            </w:r>
          </w:p>
        </w:tc>
        <w:tc>
          <w:tcPr>
            <w:tcW w:w="1275" w:type="dxa"/>
            <w:tcBorders>
              <w:top w:val="single" w:sz="4" w:space="0" w:color="auto"/>
              <w:bottom w:val="single" w:sz="4" w:space="0" w:color="auto"/>
            </w:tcBorders>
            <w:shd w:val="clear" w:color="000000" w:fill="DBB731"/>
            <w:noWrap/>
            <w:vAlign w:val="center"/>
            <w:hideMark/>
          </w:tcPr>
          <w:p w14:paraId="090BF301" w14:textId="77777777" w:rsidR="00312042" w:rsidRPr="007D7894" w:rsidRDefault="00312042" w:rsidP="003D0F2B">
            <w:pPr>
              <w:keepNext/>
              <w:keepLines/>
              <w:spacing w:before="40" w:after="40" w:line="240" w:lineRule="auto"/>
              <w:jc w:val="right"/>
              <w:rPr>
                <w:rFonts w:eastAsia="SimHei"/>
                <w:b/>
                <w:bCs/>
                <w:sz w:val="20"/>
                <w:szCs w:val="20"/>
              </w:rPr>
            </w:pPr>
            <w:r w:rsidRPr="007D7894">
              <w:rPr>
                <w:rFonts w:eastAsia="SimHei"/>
                <w:b/>
                <w:bCs/>
                <w:color w:val="000000"/>
                <w:sz w:val="20"/>
                <w:szCs w:val="20"/>
                <w:lang w:val="zh-CN"/>
              </w:rPr>
              <w:t>3 823 984</w:t>
            </w:r>
          </w:p>
        </w:tc>
        <w:tc>
          <w:tcPr>
            <w:tcW w:w="1134" w:type="dxa"/>
            <w:tcBorders>
              <w:top w:val="single" w:sz="4" w:space="0" w:color="auto"/>
              <w:bottom w:val="single" w:sz="4" w:space="0" w:color="auto"/>
            </w:tcBorders>
            <w:shd w:val="clear" w:color="000000" w:fill="DBB731"/>
            <w:noWrap/>
            <w:vAlign w:val="center"/>
            <w:hideMark/>
          </w:tcPr>
          <w:p w14:paraId="2A7627A9" w14:textId="77777777" w:rsidR="00312042" w:rsidRPr="007D7894" w:rsidRDefault="00312042" w:rsidP="003D0F2B">
            <w:pPr>
              <w:keepNext/>
              <w:keepLines/>
              <w:spacing w:before="40" w:after="40" w:line="240" w:lineRule="auto"/>
              <w:jc w:val="right"/>
              <w:rPr>
                <w:rFonts w:eastAsia="SimHei"/>
                <w:b/>
                <w:bCs/>
                <w:sz w:val="20"/>
                <w:szCs w:val="20"/>
              </w:rPr>
            </w:pPr>
            <w:r w:rsidRPr="007D7894">
              <w:rPr>
                <w:rFonts w:eastAsia="SimHei"/>
                <w:b/>
                <w:bCs/>
                <w:color w:val="000000"/>
                <w:sz w:val="20"/>
                <w:szCs w:val="20"/>
                <w:lang w:val="zh-CN"/>
              </w:rPr>
              <w:t>4 703 619</w:t>
            </w:r>
          </w:p>
        </w:tc>
        <w:tc>
          <w:tcPr>
            <w:tcW w:w="1276" w:type="dxa"/>
            <w:tcBorders>
              <w:top w:val="single" w:sz="4" w:space="0" w:color="auto"/>
              <w:bottom w:val="single" w:sz="4" w:space="0" w:color="auto"/>
            </w:tcBorders>
            <w:shd w:val="clear" w:color="000000" w:fill="DBB731"/>
            <w:noWrap/>
            <w:vAlign w:val="center"/>
            <w:hideMark/>
          </w:tcPr>
          <w:p w14:paraId="11DC3E03" w14:textId="77777777" w:rsidR="00312042" w:rsidRPr="007D7894" w:rsidRDefault="00312042" w:rsidP="003D0F2B">
            <w:pPr>
              <w:keepNext/>
              <w:keepLines/>
              <w:spacing w:before="40" w:after="40" w:line="240" w:lineRule="auto"/>
              <w:jc w:val="right"/>
              <w:rPr>
                <w:rFonts w:eastAsia="SimHei"/>
                <w:b/>
                <w:bCs/>
                <w:sz w:val="20"/>
                <w:szCs w:val="20"/>
              </w:rPr>
            </w:pPr>
            <w:r w:rsidRPr="007D7894">
              <w:rPr>
                <w:rFonts w:eastAsia="SimHei"/>
                <w:b/>
                <w:bCs/>
                <w:color w:val="000000"/>
                <w:sz w:val="20"/>
                <w:szCs w:val="20"/>
                <w:lang w:val="zh-CN"/>
              </w:rPr>
              <w:t>8 527 603</w:t>
            </w:r>
          </w:p>
        </w:tc>
        <w:tc>
          <w:tcPr>
            <w:tcW w:w="1134" w:type="dxa"/>
            <w:tcBorders>
              <w:top w:val="single" w:sz="4" w:space="0" w:color="auto"/>
              <w:bottom w:val="single" w:sz="4" w:space="0" w:color="auto"/>
            </w:tcBorders>
            <w:shd w:val="clear" w:color="000000" w:fill="DBB731"/>
            <w:noWrap/>
            <w:vAlign w:val="center"/>
            <w:hideMark/>
          </w:tcPr>
          <w:p w14:paraId="4943B4BC" w14:textId="77777777" w:rsidR="00312042" w:rsidRPr="007D7894" w:rsidRDefault="00312042" w:rsidP="003D0F2B">
            <w:pPr>
              <w:keepNext/>
              <w:keepLines/>
              <w:spacing w:before="40" w:after="40" w:line="240" w:lineRule="auto"/>
              <w:jc w:val="right"/>
              <w:rPr>
                <w:rFonts w:eastAsia="SimHei"/>
                <w:b/>
                <w:bCs/>
                <w:sz w:val="20"/>
                <w:szCs w:val="20"/>
              </w:rPr>
            </w:pPr>
            <w:r w:rsidRPr="007D7894">
              <w:rPr>
                <w:rFonts w:eastAsia="SimHei"/>
                <w:b/>
                <w:bCs/>
                <w:color w:val="000000"/>
                <w:sz w:val="20"/>
                <w:szCs w:val="20"/>
                <w:lang w:val="zh-CN"/>
              </w:rPr>
              <w:t>2 078 635</w:t>
            </w:r>
          </w:p>
        </w:tc>
        <w:tc>
          <w:tcPr>
            <w:tcW w:w="1134" w:type="dxa"/>
            <w:tcBorders>
              <w:top w:val="single" w:sz="4" w:space="0" w:color="auto"/>
              <w:bottom w:val="single" w:sz="4" w:space="0" w:color="auto"/>
            </w:tcBorders>
            <w:shd w:val="clear" w:color="000000" w:fill="DBB731"/>
            <w:noWrap/>
            <w:vAlign w:val="center"/>
            <w:hideMark/>
          </w:tcPr>
          <w:p w14:paraId="45795A40" w14:textId="77777777" w:rsidR="00312042" w:rsidRPr="007D7894" w:rsidRDefault="00312042" w:rsidP="003D0F2B">
            <w:pPr>
              <w:keepNext/>
              <w:keepLines/>
              <w:spacing w:before="40" w:after="40" w:line="240" w:lineRule="auto"/>
              <w:jc w:val="right"/>
              <w:rPr>
                <w:rFonts w:eastAsia="SimHei"/>
                <w:b/>
                <w:bCs/>
                <w:sz w:val="20"/>
                <w:szCs w:val="20"/>
              </w:rPr>
            </w:pPr>
            <w:r w:rsidRPr="007D7894">
              <w:rPr>
                <w:rFonts w:eastAsia="SimHei"/>
                <w:b/>
                <w:bCs/>
                <w:color w:val="000000"/>
                <w:sz w:val="20"/>
                <w:szCs w:val="20"/>
                <w:lang w:val="zh-CN"/>
              </w:rPr>
              <w:t>2 813 135</w:t>
            </w:r>
          </w:p>
        </w:tc>
        <w:tc>
          <w:tcPr>
            <w:tcW w:w="1245" w:type="dxa"/>
            <w:tcBorders>
              <w:bottom w:val="single" w:sz="4" w:space="0" w:color="auto"/>
            </w:tcBorders>
            <w:shd w:val="clear" w:color="000000" w:fill="DBB731"/>
            <w:noWrap/>
            <w:vAlign w:val="center"/>
            <w:hideMark/>
          </w:tcPr>
          <w:p w14:paraId="5B882DCD" w14:textId="77777777" w:rsidR="00312042" w:rsidRPr="007D7894" w:rsidRDefault="00312042" w:rsidP="003D0F2B">
            <w:pPr>
              <w:keepNext/>
              <w:keepLines/>
              <w:spacing w:before="40" w:after="40" w:line="240" w:lineRule="auto"/>
              <w:jc w:val="right"/>
              <w:rPr>
                <w:rFonts w:eastAsia="SimHei"/>
                <w:b/>
                <w:bCs/>
                <w:sz w:val="20"/>
                <w:szCs w:val="20"/>
              </w:rPr>
            </w:pPr>
            <w:r w:rsidRPr="007D7894">
              <w:rPr>
                <w:rFonts w:eastAsia="SimHei"/>
                <w:b/>
                <w:bCs/>
                <w:color w:val="000000"/>
                <w:sz w:val="20"/>
                <w:szCs w:val="20"/>
                <w:lang w:val="zh-CN"/>
              </w:rPr>
              <w:t>4 891 770</w:t>
            </w:r>
          </w:p>
        </w:tc>
      </w:tr>
      <w:tr w:rsidR="00F234CD" w:rsidRPr="007D7894" w14:paraId="7D75F9F1" w14:textId="77777777" w:rsidTr="00CC4172">
        <w:trPr>
          <w:trHeight w:val="465"/>
          <w:jc w:val="right"/>
        </w:trPr>
        <w:tc>
          <w:tcPr>
            <w:tcW w:w="7230" w:type="dxa"/>
            <w:gridSpan w:val="2"/>
            <w:tcBorders>
              <w:top w:val="single" w:sz="4" w:space="0" w:color="auto"/>
            </w:tcBorders>
            <w:hideMark/>
          </w:tcPr>
          <w:p w14:paraId="701E3B4B" w14:textId="38BB5CBB" w:rsidR="00312042" w:rsidRPr="007D7894" w:rsidRDefault="008A4478" w:rsidP="00E0566C">
            <w:pPr>
              <w:keepNext/>
              <w:keepLines/>
              <w:spacing w:before="40" w:after="40" w:line="240" w:lineRule="auto"/>
              <w:jc w:val="left"/>
              <w:rPr>
                <w:rFonts w:eastAsia="SimHei"/>
                <w:b/>
                <w:bCs/>
                <w:sz w:val="20"/>
                <w:szCs w:val="20"/>
              </w:rPr>
            </w:pPr>
            <w:r w:rsidRPr="007D7894">
              <w:rPr>
                <w:rFonts w:eastAsia="SimHei"/>
                <w:b/>
                <w:bCs/>
                <w:color w:val="000000"/>
                <w:sz w:val="20"/>
                <w:szCs w:val="20"/>
                <w:lang w:val="zh-CN"/>
              </w:rPr>
              <w:t>成效评估小组会议，包括由</w:t>
            </w:r>
            <w:r w:rsidRPr="007D7894">
              <w:rPr>
                <w:rFonts w:eastAsia="SimHei"/>
                <w:b/>
                <w:bCs/>
                <w:color w:val="000000"/>
                <w:sz w:val="20"/>
                <w:szCs w:val="20"/>
                <w:lang w:val="zh-CN"/>
              </w:rPr>
              <w:t>2024</w:t>
            </w:r>
            <w:r w:rsidRPr="007D7894">
              <w:rPr>
                <w:rFonts w:eastAsia="SimHei"/>
                <w:b/>
                <w:bCs/>
                <w:color w:val="000000"/>
                <w:sz w:val="20"/>
                <w:szCs w:val="20"/>
                <w:lang w:val="zh-CN"/>
              </w:rPr>
              <w:t>年预算供资的方案支助费用</w:t>
            </w:r>
            <w:r w:rsidR="00E0566C">
              <w:rPr>
                <w:rFonts w:eastAsia="SimHei"/>
                <w:b/>
                <w:bCs/>
                <w:color w:val="000000"/>
                <w:sz w:val="20"/>
                <w:szCs w:val="20"/>
                <w:lang w:val="zh-CN"/>
              </w:rPr>
              <w:br/>
            </w:r>
            <w:r w:rsidRPr="007D7894">
              <w:rPr>
                <w:rFonts w:eastAsia="SimHei"/>
                <w:b/>
                <w:bCs/>
                <w:color w:val="000000"/>
                <w:sz w:val="20"/>
                <w:szCs w:val="20"/>
                <w:lang w:val="zh-CN"/>
              </w:rPr>
              <w:t>（</w:t>
            </w:r>
            <w:r w:rsidRPr="007D7894">
              <w:rPr>
                <w:rFonts w:eastAsia="SimHei"/>
                <w:b/>
                <w:bCs/>
                <w:color w:val="000000"/>
                <w:sz w:val="20"/>
                <w:szCs w:val="20"/>
                <w:lang w:val="zh-CN"/>
              </w:rPr>
              <w:t>2024</w:t>
            </w:r>
            <w:r w:rsidRPr="007D7894">
              <w:rPr>
                <w:rFonts w:eastAsia="SimHei"/>
                <w:b/>
                <w:bCs/>
                <w:color w:val="000000"/>
                <w:sz w:val="20"/>
                <w:szCs w:val="20"/>
                <w:lang w:val="zh-CN"/>
              </w:rPr>
              <w:t>年未举行会议）</w:t>
            </w:r>
          </w:p>
        </w:tc>
        <w:tc>
          <w:tcPr>
            <w:tcW w:w="1275" w:type="dxa"/>
            <w:tcBorders>
              <w:top w:val="single" w:sz="4" w:space="0" w:color="auto"/>
            </w:tcBorders>
            <w:noWrap/>
            <w:vAlign w:val="bottom"/>
            <w:hideMark/>
          </w:tcPr>
          <w:p w14:paraId="52D5B00B" w14:textId="77777777" w:rsidR="00312042" w:rsidRPr="007D7894" w:rsidRDefault="00312042" w:rsidP="003D0F2B">
            <w:pPr>
              <w:keepNext/>
              <w:keepLines/>
              <w:spacing w:before="40" w:after="40" w:line="240" w:lineRule="auto"/>
              <w:jc w:val="right"/>
              <w:rPr>
                <w:rFonts w:eastAsia="SimHei"/>
                <w:b/>
                <w:bCs/>
                <w:sz w:val="20"/>
                <w:szCs w:val="20"/>
              </w:rPr>
            </w:pPr>
            <w:r w:rsidRPr="007D7894">
              <w:rPr>
                <w:rFonts w:eastAsia="SimHei"/>
                <w:b/>
                <w:bCs/>
                <w:color w:val="000000"/>
                <w:sz w:val="20"/>
                <w:szCs w:val="20"/>
                <w:lang w:val="zh-CN"/>
              </w:rPr>
              <w:t>(96 050)</w:t>
            </w:r>
          </w:p>
        </w:tc>
        <w:tc>
          <w:tcPr>
            <w:tcW w:w="1134" w:type="dxa"/>
            <w:tcBorders>
              <w:top w:val="single" w:sz="4" w:space="0" w:color="auto"/>
            </w:tcBorders>
            <w:noWrap/>
            <w:vAlign w:val="bottom"/>
            <w:hideMark/>
          </w:tcPr>
          <w:p w14:paraId="6ACF8350" w14:textId="77777777" w:rsidR="00312042" w:rsidRPr="007D7894" w:rsidRDefault="00312042" w:rsidP="003D0F2B">
            <w:pPr>
              <w:keepNext/>
              <w:keepLines/>
              <w:spacing w:before="40" w:after="40" w:line="240" w:lineRule="auto"/>
              <w:jc w:val="right"/>
              <w:rPr>
                <w:rFonts w:eastAsia="SimHei"/>
                <w:b/>
                <w:bCs/>
                <w:sz w:val="20"/>
                <w:szCs w:val="20"/>
              </w:rPr>
            </w:pPr>
          </w:p>
        </w:tc>
        <w:tc>
          <w:tcPr>
            <w:tcW w:w="1276" w:type="dxa"/>
            <w:tcBorders>
              <w:top w:val="single" w:sz="4" w:space="0" w:color="auto"/>
            </w:tcBorders>
            <w:noWrap/>
            <w:vAlign w:val="bottom"/>
            <w:hideMark/>
          </w:tcPr>
          <w:p w14:paraId="35ED94CA" w14:textId="77777777" w:rsidR="00312042" w:rsidRPr="007D7894" w:rsidRDefault="00312042" w:rsidP="003D0F2B">
            <w:pPr>
              <w:keepNext/>
              <w:keepLines/>
              <w:spacing w:before="40" w:after="40" w:line="240" w:lineRule="auto"/>
              <w:jc w:val="right"/>
              <w:rPr>
                <w:rFonts w:eastAsia="SimHei"/>
                <w:b/>
                <w:bCs/>
                <w:sz w:val="20"/>
                <w:szCs w:val="20"/>
              </w:rPr>
            </w:pPr>
            <w:r w:rsidRPr="007D7894">
              <w:rPr>
                <w:rFonts w:eastAsia="SimHei"/>
                <w:b/>
                <w:bCs/>
                <w:color w:val="000000"/>
                <w:sz w:val="20"/>
                <w:szCs w:val="20"/>
                <w:lang w:val="zh-CN"/>
              </w:rPr>
              <w:t>(96 050)</w:t>
            </w:r>
          </w:p>
        </w:tc>
        <w:tc>
          <w:tcPr>
            <w:tcW w:w="1134" w:type="dxa"/>
            <w:tcBorders>
              <w:top w:val="single" w:sz="4" w:space="0" w:color="auto"/>
            </w:tcBorders>
            <w:noWrap/>
            <w:vAlign w:val="bottom"/>
            <w:hideMark/>
          </w:tcPr>
          <w:p w14:paraId="7671E59E" w14:textId="77777777" w:rsidR="00312042" w:rsidRPr="007D7894" w:rsidRDefault="00312042" w:rsidP="003D0F2B">
            <w:pPr>
              <w:keepNext/>
              <w:keepLines/>
              <w:spacing w:before="40" w:after="40" w:line="240" w:lineRule="auto"/>
              <w:jc w:val="right"/>
              <w:rPr>
                <w:rFonts w:eastAsia="SimHei"/>
                <w:b/>
                <w:bCs/>
                <w:sz w:val="20"/>
                <w:szCs w:val="20"/>
              </w:rPr>
            </w:pPr>
          </w:p>
        </w:tc>
        <w:tc>
          <w:tcPr>
            <w:tcW w:w="1134" w:type="dxa"/>
            <w:tcBorders>
              <w:top w:val="single" w:sz="4" w:space="0" w:color="auto"/>
            </w:tcBorders>
            <w:noWrap/>
            <w:vAlign w:val="bottom"/>
            <w:hideMark/>
          </w:tcPr>
          <w:p w14:paraId="0A82CF3E" w14:textId="77777777" w:rsidR="00312042" w:rsidRPr="007D7894" w:rsidRDefault="00312042" w:rsidP="003D0F2B">
            <w:pPr>
              <w:keepNext/>
              <w:keepLines/>
              <w:spacing w:before="40" w:after="40" w:line="240" w:lineRule="auto"/>
              <w:jc w:val="right"/>
              <w:rPr>
                <w:rFonts w:eastAsia="SimHei"/>
                <w:b/>
                <w:bCs/>
                <w:sz w:val="20"/>
                <w:szCs w:val="20"/>
              </w:rPr>
            </w:pPr>
          </w:p>
        </w:tc>
        <w:tc>
          <w:tcPr>
            <w:tcW w:w="1245" w:type="dxa"/>
            <w:tcBorders>
              <w:top w:val="single" w:sz="4" w:space="0" w:color="auto"/>
            </w:tcBorders>
            <w:noWrap/>
            <w:vAlign w:val="bottom"/>
            <w:hideMark/>
          </w:tcPr>
          <w:p w14:paraId="57554647" w14:textId="77777777" w:rsidR="00312042" w:rsidRPr="007D7894" w:rsidRDefault="00312042" w:rsidP="003D0F2B">
            <w:pPr>
              <w:keepNext/>
              <w:keepLines/>
              <w:spacing w:before="40" w:after="40" w:line="240" w:lineRule="auto"/>
              <w:jc w:val="right"/>
              <w:rPr>
                <w:rFonts w:eastAsia="SimHei"/>
                <w:b/>
                <w:bCs/>
                <w:sz w:val="20"/>
                <w:szCs w:val="20"/>
              </w:rPr>
            </w:pPr>
          </w:p>
        </w:tc>
      </w:tr>
      <w:tr w:rsidR="00F234CD" w:rsidRPr="007D7894" w14:paraId="05BDB8B9" w14:textId="77777777" w:rsidTr="00DD753D">
        <w:trPr>
          <w:trHeight w:val="315"/>
          <w:jc w:val="right"/>
        </w:trPr>
        <w:tc>
          <w:tcPr>
            <w:tcW w:w="7230" w:type="dxa"/>
            <w:gridSpan w:val="2"/>
            <w:tcBorders>
              <w:bottom w:val="single" w:sz="12" w:space="0" w:color="auto"/>
            </w:tcBorders>
            <w:shd w:val="clear" w:color="000000" w:fill="DBB731"/>
            <w:noWrap/>
            <w:vAlign w:val="center"/>
            <w:hideMark/>
          </w:tcPr>
          <w:p w14:paraId="32027ED3" w14:textId="28D9F41F" w:rsidR="00312042" w:rsidRPr="007D7894" w:rsidRDefault="00312042" w:rsidP="003D0F2B">
            <w:pPr>
              <w:spacing w:before="40" w:after="40" w:line="240" w:lineRule="auto"/>
              <w:ind w:firstLineChars="100" w:firstLine="201"/>
              <w:rPr>
                <w:rFonts w:eastAsia="SimHei"/>
                <w:b/>
                <w:bCs/>
                <w:sz w:val="20"/>
                <w:szCs w:val="20"/>
              </w:rPr>
            </w:pPr>
            <w:r w:rsidRPr="007D7894">
              <w:rPr>
                <w:rFonts w:eastAsia="SimHei"/>
                <w:b/>
                <w:bCs/>
                <w:color w:val="000000"/>
                <w:sz w:val="20"/>
                <w:szCs w:val="20"/>
                <w:lang w:val="zh-CN"/>
              </w:rPr>
              <w:t>总计（扣除成效评估小组会议后）</w:t>
            </w:r>
          </w:p>
        </w:tc>
        <w:tc>
          <w:tcPr>
            <w:tcW w:w="1275" w:type="dxa"/>
            <w:tcBorders>
              <w:bottom w:val="single" w:sz="12" w:space="0" w:color="auto"/>
            </w:tcBorders>
            <w:shd w:val="clear" w:color="000000" w:fill="DBB731"/>
            <w:noWrap/>
            <w:vAlign w:val="center"/>
            <w:hideMark/>
          </w:tcPr>
          <w:p w14:paraId="24C82A43" w14:textId="77777777" w:rsidR="00312042" w:rsidRPr="007D7894" w:rsidRDefault="00312042" w:rsidP="003D0F2B">
            <w:pPr>
              <w:spacing w:before="40" w:after="40" w:line="240" w:lineRule="auto"/>
              <w:jc w:val="right"/>
              <w:rPr>
                <w:rFonts w:eastAsia="SimHei"/>
                <w:b/>
                <w:bCs/>
                <w:sz w:val="20"/>
                <w:szCs w:val="20"/>
              </w:rPr>
            </w:pPr>
            <w:r w:rsidRPr="007D7894">
              <w:rPr>
                <w:rFonts w:eastAsia="SimHei"/>
                <w:b/>
                <w:bCs/>
                <w:color w:val="000000"/>
                <w:sz w:val="20"/>
                <w:szCs w:val="20"/>
                <w:lang w:val="zh-CN"/>
              </w:rPr>
              <w:t>3 727 934</w:t>
            </w:r>
          </w:p>
        </w:tc>
        <w:tc>
          <w:tcPr>
            <w:tcW w:w="1134" w:type="dxa"/>
            <w:tcBorders>
              <w:bottom w:val="single" w:sz="12" w:space="0" w:color="auto"/>
            </w:tcBorders>
            <w:shd w:val="clear" w:color="000000" w:fill="DBB731"/>
            <w:noWrap/>
            <w:vAlign w:val="center"/>
            <w:hideMark/>
          </w:tcPr>
          <w:p w14:paraId="2E0A1C5D" w14:textId="77777777" w:rsidR="00312042" w:rsidRPr="007D7894" w:rsidRDefault="00312042" w:rsidP="003D0F2B">
            <w:pPr>
              <w:spacing w:before="40" w:after="40" w:line="240" w:lineRule="auto"/>
              <w:jc w:val="right"/>
              <w:rPr>
                <w:rFonts w:eastAsia="SimHei"/>
                <w:b/>
                <w:bCs/>
                <w:sz w:val="20"/>
                <w:szCs w:val="20"/>
              </w:rPr>
            </w:pPr>
            <w:r w:rsidRPr="007D7894">
              <w:rPr>
                <w:rFonts w:eastAsia="SimHei"/>
                <w:b/>
                <w:bCs/>
                <w:color w:val="000000"/>
                <w:sz w:val="20"/>
                <w:szCs w:val="20"/>
                <w:lang w:val="zh-CN"/>
              </w:rPr>
              <w:t>4 703 619</w:t>
            </w:r>
          </w:p>
        </w:tc>
        <w:tc>
          <w:tcPr>
            <w:tcW w:w="1276" w:type="dxa"/>
            <w:tcBorders>
              <w:bottom w:val="single" w:sz="12" w:space="0" w:color="auto"/>
            </w:tcBorders>
            <w:shd w:val="clear" w:color="000000" w:fill="DBB731"/>
            <w:noWrap/>
            <w:vAlign w:val="center"/>
            <w:hideMark/>
          </w:tcPr>
          <w:p w14:paraId="54EEF553" w14:textId="77777777" w:rsidR="00312042" w:rsidRPr="007D7894" w:rsidRDefault="00312042" w:rsidP="003D0F2B">
            <w:pPr>
              <w:spacing w:before="40" w:after="40" w:line="240" w:lineRule="auto"/>
              <w:jc w:val="right"/>
              <w:rPr>
                <w:rFonts w:eastAsia="SimHei"/>
                <w:b/>
                <w:bCs/>
                <w:sz w:val="20"/>
                <w:szCs w:val="20"/>
              </w:rPr>
            </w:pPr>
            <w:r w:rsidRPr="007D7894">
              <w:rPr>
                <w:rFonts w:eastAsia="SimHei"/>
                <w:b/>
                <w:bCs/>
                <w:color w:val="000000"/>
                <w:sz w:val="20"/>
                <w:szCs w:val="20"/>
                <w:lang w:val="zh-CN"/>
              </w:rPr>
              <w:t>8 431 553</w:t>
            </w:r>
          </w:p>
        </w:tc>
        <w:tc>
          <w:tcPr>
            <w:tcW w:w="1134" w:type="dxa"/>
            <w:tcBorders>
              <w:bottom w:val="single" w:sz="12" w:space="0" w:color="auto"/>
            </w:tcBorders>
            <w:shd w:val="clear" w:color="000000" w:fill="DBB731"/>
            <w:noWrap/>
            <w:vAlign w:val="center"/>
            <w:hideMark/>
          </w:tcPr>
          <w:p w14:paraId="6E464D50" w14:textId="77777777" w:rsidR="00312042" w:rsidRPr="007D7894" w:rsidRDefault="00312042" w:rsidP="003D0F2B">
            <w:pPr>
              <w:spacing w:before="40" w:after="40" w:line="240" w:lineRule="auto"/>
              <w:jc w:val="right"/>
              <w:rPr>
                <w:rFonts w:eastAsia="SimHei"/>
                <w:b/>
                <w:bCs/>
                <w:sz w:val="20"/>
                <w:szCs w:val="20"/>
              </w:rPr>
            </w:pPr>
            <w:r w:rsidRPr="007D7894">
              <w:rPr>
                <w:rFonts w:eastAsia="SimHei"/>
                <w:b/>
                <w:bCs/>
                <w:color w:val="000000"/>
                <w:sz w:val="20"/>
                <w:szCs w:val="20"/>
                <w:lang w:val="zh-CN"/>
              </w:rPr>
              <w:t>2 078 635</w:t>
            </w:r>
          </w:p>
        </w:tc>
        <w:tc>
          <w:tcPr>
            <w:tcW w:w="1134" w:type="dxa"/>
            <w:tcBorders>
              <w:bottom w:val="single" w:sz="12" w:space="0" w:color="auto"/>
            </w:tcBorders>
            <w:shd w:val="clear" w:color="000000" w:fill="DBB731"/>
            <w:noWrap/>
            <w:vAlign w:val="center"/>
            <w:hideMark/>
          </w:tcPr>
          <w:p w14:paraId="1A10DFF0" w14:textId="77777777" w:rsidR="00312042" w:rsidRPr="007D7894" w:rsidRDefault="00312042" w:rsidP="003D0F2B">
            <w:pPr>
              <w:spacing w:before="40" w:after="40" w:line="240" w:lineRule="auto"/>
              <w:jc w:val="right"/>
              <w:rPr>
                <w:rFonts w:eastAsia="SimHei"/>
                <w:b/>
                <w:bCs/>
                <w:sz w:val="20"/>
                <w:szCs w:val="20"/>
              </w:rPr>
            </w:pPr>
            <w:r w:rsidRPr="007D7894">
              <w:rPr>
                <w:rFonts w:eastAsia="SimHei"/>
                <w:b/>
                <w:bCs/>
                <w:color w:val="000000"/>
                <w:sz w:val="20"/>
                <w:szCs w:val="20"/>
                <w:lang w:val="zh-CN"/>
              </w:rPr>
              <w:t>2 813 135</w:t>
            </w:r>
          </w:p>
        </w:tc>
        <w:tc>
          <w:tcPr>
            <w:tcW w:w="1245" w:type="dxa"/>
            <w:tcBorders>
              <w:bottom w:val="single" w:sz="12" w:space="0" w:color="auto"/>
            </w:tcBorders>
            <w:shd w:val="clear" w:color="000000" w:fill="DBB731"/>
            <w:noWrap/>
            <w:vAlign w:val="center"/>
            <w:hideMark/>
          </w:tcPr>
          <w:p w14:paraId="146BC6FE" w14:textId="77777777" w:rsidR="00312042" w:rsidRPr="007D7894" w:rsidRDefault="00312042" w:rsidP="003D0F2B">
            <w:pPr>
              <w:spacing w:before="40" w:after="40" w:line="240" w:lineRule="auto"/>
              <w:jc w:val="right"/>
              <w:rPr>
                <w:rFonts w:eastAsia="SimHei"/>
                <w:b/>
                <w:bCs/>
                <w:sz w:val="20"/>
                <w:szCs w:val="20"/>
              </w:rPr>
            </w:pPr>
            <w:r w:rsidRPr="007D7894">
              <w:rPr>
                <w:rFonts w:eastAsia="SimHei"/>
                <w:b/>
                <w:bCs/>
                <w:color w:val="000000"/>
                <w:sz w:val="20"/>
                <w:szCs w:val="20"/>
                <w:lang w:val="zh-CN"/>
              </w:rPr>
              <w:t>4 891 770</w:t>
            </w:r>
          </w:p>
        </w:tc>
      </w:tr>
    </w:tbl>
    <w:p w14:paraId="5A643865" w14:textId="4A192CE8" w:rsidR="00312042" w:rsidRPr="00B75D8B" w:rsidRDefault="00312042" w:rsidP="005A193D">
      <w:pPr>
        <w:spacing w:before="60" w:line="240" w:lineRule="auto"/>
        <w:ind w:left="1247"/>
        <w:jc w:val="left"/>
        <w:rPr>
          <w:rFonts w:eastAsia="SimSun"/>
          <w:sz w:val="20"/>
          <w:szCs w:val="20"/>
        </w:rPr>
        <w:sectPr w:rsidR="00312042" w:rsidRPr="00B75D8B" w:rsidSect="00E84D8D">
          <w:footnotePr>
            <w:numRestart w:val="eachSect"/>
          </w:footnotePr>
          <w:pgSz w:w="16838" w:h="11906" w:orient="landscape" w:code="9"/>
          <w:pgMar w:top="907" w:right="992" w:bottom="1418" w:left="1418" w:header="539" w:footer="975" w:gutter="0"/>
          <w:cols w:space="539"/>
          <w:docGrid w:linePitch="360"/>
        </w:sectPr>
      </w:pPr>
      <w:r w:rsidRPr="00B75D8B">
        <w:rPr>
          <w:rFonts w:eastAsia="SimSun"/>
          <w:sz w:val="20"/>
          <w:szCs w:val="20"/>
          <w:lang w:val="zh-CN"/>
        </w:rPr>
        <w:t xml:space="preserve">* </w:t>
      </w:r>
      <w:r w:rsidRPr="00B75D8B">
        <w:rPr>
          <w:rFonts w:eastAsia="SimSun"/>
          <w:sz w:val="20"/>
          <w:szCs w:val="20"/>
          <w:lang w:val="zh-CN"/>
        </w:rPr>
        <w:t>作为例外情况，授权执行秘书从普通信托基金的净余额中提取不超过</w:t>
      </w:r>
      <w:r w:rsidRPr="00B75D8B">
        <w:rPr>
          <w:rFonts w:eastAsia="SimSun"/>
          <w:sz w:val="20"/>
          <w:szCs w:val="20"/>
          <w:lang w:val="zh-CN"/>
        </w:rPr>
        <w:t>541 749</w:t>
      </w:r>
      <w:r w:rsidRPr="00B75D8B">
        <w:rPr>
          <w:rFonts w:eastAsia="SimSun"/>
          <w:sz w:val="20"/>
          <w:szCs w:val="20"/>
          <w:lang w:val="zh-CN"/>
        </w:rPr>
        <w:t>美元的额外资金，以弥补</w:t>
      </w:r>
      <w:r w:rsidRPr="00B75D8B">
        <w:rPr>
          <w:rFonts w:eastAsia="SimSun"/>
          <w:sz w:val="20"/>
          <w:szCs w:val="20"/>
          <w:lang w:val="zh-CN"/>
        </w:rPr>
        <w:t>2026–2027</w:t>
      </w:r>
      <w:r w:rsidRPr="00B75D8B">
        <w:rPr>
          <w:rFonts w:eastAsia="SimSun"/>
          <w:sz w:val="20"/>
          <w:szCs w:val="20"/>
          <w:lang w:val="zh-CN"/>
        </w:rPr>
        <w:t>两年期核准人员配置表的</w:t>
      </w:r>
      <w:r w:rsidR="00292C75">
        <w:rPr>
          <w:rFonts w:eastAsia="SimSun"/>
          <w:sz w:val="20"/>
          <w:szCs w:val="20"/>
          <w:lang w:val="zh-CN"/>
        </w:rPr>
        <w:br/>
      </w:r>
      <w:r w:rsidRPr="00B75D8B">
        <w:rPr>
          <w:rFonts w:eastAsia="SimSun"/>
          <w:sz w:val="20"/>
          <w:szCs w:val="20"/>
          <w:lang w:val="zh-CN"/>
        </w:rPr>
        <w:t>任何短缺。</w:t>
      </w:r>
    </w:p>
    <w:p w14:paraId="51D45474" w14:textId="4197676E" w:rsidR="00312042" w:rsidRPr="003C3090" w:rsidRDefault="00312042" w:rsidP="003D0F2B">
      <w:pPr>
        <w:pStyle w:val="Titletable"/>
        <w:spacing w:after="0"/>
        <w:rPr>
          <w:rFonts w:eastAsia="SimHei"/>
          <w:sz w:val="24"/>
          <w:szCs w:val="24"/>
          <w:lang w:eastAsia="zh-CN"/>
        </w:rPr>
      </w:pPr>
      <w:r w:rsidRPr="003C3090">
        <w:rPr>
          <w:rFonts w:ascii="SimSun" w:eastAsia="SimSun" w:hAnsi="SimSun"/>
          <w:b w:val="0"/>
          <w:bCs w:val="0"/>
          <w:sz w:val="24"/>
          <w:szCs w:val="24"/>
          <w:lang w:val="zh-CN" w:eastAsia="zh-CN"/>
        </w:rPr>
        <w:lastRenderedPageBreak/>
        <w:t>表</w:t>
      </w:r>
      <w:r w:rsidRPr="003C3090">
        <w:rPr>
          <w:rFonts w:eastAsia="SimHei"/>
          <w:b w:val="0"/>
          <w:bCs w:val="0"/>
          <w:sz w:val="24"/>
          <w:szCs w:val="24"/>
          <w:lang w:val="zh-CN" w:eastAsia="zh-CN"/>
        </w:rPr>
        <w:t>2</w:t>
      </w:r>
      <w:r w:rsidR="003C3090" w:rsidRPr="003C3090">
        <w:rPr>
          <w:rFonts w:eastAsia="SimHei"/>
          <w:sz w:val="24"/>
          <w:szCs w:val="24"/>
          <w:lang w:val="zh-CN" w:eastAsia="zh-CN"/>
        </w:rPr>
        <w:br/>
      </w:r>
      <w:r w:rsidRPr="003C3090">
        <w:rPr>
          <w:rFonts w:eastAsia="SimHei"/>
          <w:sz w:val="24"/>
          <w:szCs w:val="24"/>
          <w:lang w:val="zh-CN" w:eastAsia="zh-CN"/>
        </w:rPr>
        <w:t>2026–2027</w:t>
      </w:r>
      <w:r w:rsidRPr="003C3090">
        <w:rPr>
          <w:rFonts w:eastAsia="SimHei"/>
          <w:sz w:val="24"/>
          <w:szCs w:val="24"/>
          <w:lang w:val="zh-CN" w:eastAsia="zh-CN"/>
        </w:rPr>
        <w:t>两年</w:t>
      </w:r>
      <w:proofErr w:type="gramStart"/>
      <w:r w:rsidRPr="003C3090">
        <w:rPr>
          <w:rFonts w:eastAsia="SimHei"/>
          <w:sz w:val="24"/>
          <w:szCs w:val="24"/>
          <w:lang w:val="zh-CN" w:eastAsia="zh-CN"/>
        </w:rPr>
        <w:t>期普通</w:t>
      </w:r>
      <w:proofErr w:type="gramEnd"/>
      <w:r w:rsidRPr="003C3090">
        <w:rPr>
          <w:rFonts w:eastAsia="SimHei"/>
          <w:sz w:val="24"/>
          <w:szCs w:val="24"/>
          <w:lang w:val="zh-CN" w:eastAsia="zh-CN"/>
        </w:rPr>
        <w:t>信托基金指示</w:t>
      </w:r>
      <w:proofErr w:type="gramStart"/>
      <w:r w:rsidRPr="003C3090">
        <w:rPr>
          <w:rFonts w:eastAsia="SimHei"/>
          <w:sz w:val="24"/>
          <w:szCs w:val="24"/>
          <w:lang w:val="zh-CN" w:eastAsia="zh-CN"/>
        </w:rPr>
        <w:t>性捐款</w:t>
      </w:r>
      <w:proofErr w:type="gramEnd"/>
      <w:r w:rsidRPr="003C3090">
        <w:rPr>
          <w:rFonts w:eastAsia="SimHei"/>
          <w:sz w:val="24"/>
          <w:szCs w:val="24"/>
          <w:lang w:val="zh-CN" w:eastAsia="zh-CN"/>
        </w:rPr>
        <w:t>分摊比额表概览</w:t>
      </w:r>
    </w:p>
    <w:p w14:paraId="59B8D735" w14:textId="0E17F5D3" w:rsidR="00312042" w:rsidRPr="003C3090" w:rsidRDefault="00312042" w:rsidP="003D0F2B">
      <w:pPr>
        <w:pStyle w:val="Titletable"/>
        <w:spacing w:after="120"/>
        <w:rPr>
          <w:rFonts w:ascii="SimSun" w:eastAsia="SimSun" w:hAnsi="SimSun" w:cstheme="majorBidi"/>
          <w:b w:val="0"/>
          <w:bCs w:val="0"/>
        </w:rPr>
      </w:pPr>
      <w:r w:rsidRPr="003C3090">
        <w:rPr>
          <w:rFonts w:ascii="SimSun" w:eastAsia="SimSun" w:hAnsi="SimSun"/>
          <w:b w:val="0"/>
          <w:bCs w:val="0"/>
          <w:lang w:val="zh-CN"/>
        </w:rPr>
        <w:t>（</w:t>
      </w:r>
      <w:proofErr w:type="spellStart"/>
      <w:r w:rsidRPr="003C3090">
        <w:rPr>
          <w:rFonts w:ascii="SimSun" w:eastAsia="SimSun" w:hAnsi="SimSun"/>
          <w:b w:val="0"/>
          <w:bCs w:val="0"/>
          <w:lang w:val="zh-CN"/>
        </w:rPr>
        <w:t>美元</w:t>
      </w:r>
      <w:proofErr w:type="spellEnd"/>
      <w:r w:rsidRPr="003C3090">
        <w:rPr>
          <w:rFonts w:ascii="SimSun" w:eastAsia="SimSun" w:hAnsi="SimSun"/>
          <w:b w:val="0"/>
          <w:bCs w:val="0"/>
          <w:lang w:val="zh-CN"/>
        </w:rPr>
        <w:t>）</w:t>
      </w:r>
    </w:p>
    <w:tbl>
      <w:tblPr>
        <w:tblW w:w="5000" w:type="pct"/>
        <w:jc w:val="right"/>
        <w:tblLayout w:type="fixed"/>
        <w:tblLook w:val="04A0" w:firstRow="1" w:lastRow="0" w:firstColumn="1" w:lastColumn="0" w:noHBand="0" w:noVBand="1"/>
      </w:tblPr>
      <w:tblGrid>
        <w:gridCol w:w="542"/>
        <w:gridCol w:w="2573"/>
        <w:gridCol w:w="1400"/>
        <w:gridCol w:w="1073"/>
        <w:gridCol w:w="1293"/>
        <w:gridCol w:w="1293"/>
        <w:gridCol w:w="1313"/>
      </w:tblGrid>
      <w:tr w:rsidR="00F234CD" w:rsidRPr="003C3090" w14:paraId="6444DECF" w14:textId="77777777" w:rsidTr="0083122C">
        <w:trPr>
          <w:trHeight w:val="680"/>
          <w:tblHeader/>
          <w:jc w:val="right"/>
        </w:trPr>
        <w:tc>
          <w:tcPr>
            <w:tcW w:w="541" w:type="dxa"/>
            <w:tcBorders>
              <w:top w:val="single" w:sz="4" w:space="0" w:color="auto"/>
              <w:left w:val="single" w:sz="4" w:space="0" w:color="auto"/>
              <w:bottom w:val="single" w:sz="12" w:space="0" w:color="auto"/>
              <w:right w:val="single" w:sz="4" w:space="0" w:color="auto"/>
            </w:tcBorders>
            <w:shd w:val="clear" w:color="000000" w:fill="DBB731"/>
            <w:noWrap/>
            <w:vAlign w:val="bottom"/>
            <w:hideMark/>
          </w:tcPr>
          <w:p w14:paraId="2324E9C4" w14:textId="77777777" w:rsidR="00312042" w:rsidRPr="003C3090" w:rsidRDefault="00312042" w:rsidP="003D0F2B">
            <w:pPr>
              <w:pStyle w:val="Normal-pool-Table"/>
              <w:rPr>
                <w:rFonts w:eastAsia="KaiTi"/>
                <w:sz w:val="20"/>
              </w:rPr>
            </w:pPr>
            <w:r w:rsidRPr="003C3090">
              <w:rPr>
                <w:rFonts w:eastAsia="KaiTi"/>
                <w:color w:val="000000"/>
                <w:sz w:val="20"/>
              </w:rPr>
              <w:t> </w:t>
            </w:r>
          </w:p>
        </w:tc>
        <w:tc>
          <w:tcPr>
            <w:tcW w:w="2573" w:type="dxa"/>
            <w:tcBorders>
              <w:top w:val="single" w:sz="4" w:space="0" w:color="auto"/>
              <w:left w:val="nil"/>
              <w:bottom w:val="single" w:sz="12" w:space="0" w:color="auto"/>
              <w:right w:val="single" w:sz="4" w:space="0" w:color="auto"/>
            </w:tcBorders>
            <w:shd w:val="clear" w:color="000000" w:fill="DBB731"/>
            <w:noWrap/>
            <w:vAlign w:val="bottom"/>
            <w:hideMark/>
          </w:tcPr>
          <w:p w14:paraId="5A28D20D" w14:textId="77777777" w:rsidR="00312042" w:rsidRPr="003C3090" w:rsidRDefault="00312042" w:rsidP="003D0F2B">
            <w:pPr>
              <w:pStyle w:val="Normal-pool-Table"/>
              <w:rPr>
                <w:rFonts w:eastAsia="KaiTi"/>
                <w:sz w:val="20"/>
              </w:rPr>
            </w:pPr>
            <w:proofErr w:type="spellStart"/>
            <w:r w:rsidRPr="003C3090">
              <w:rPr>
                <w:rFonts w:eastAsia="KaiTi"/>
                <w:color w:val="000000"/>
                <w:sz w:val="20"/>
                <w:lang w:val="zh-CN"/>
              </w:rPr>
              <w:t>缔约方</w:t>
            </w:r>
            <w:proofErr w:type="spellEnd"/>
          </w:p>
        </w:tc>
        <w:tc>
          <w:tcPr>
            <w:tcW w:w="1400" w:type="dxa"/>
            <w:tcBorders>
              <w:top w:val="single" w:sz="4" w:space="0" w:color="auto"/>
              <w:left w:val="nil"/>
              <w:bottom w:val="single" w:sz="12" w:space="0" w:color="auto"/>
              <w:right w:val="single" w:sz="4" w:space="0" w:color="auto"/>
            </w:tcBorders>
            <w:shd w:val="clear" w:color="000000" w:fill="DBB731"/>
            <w:vAlign w:val="bottom"/>
            <w:hideMark/>
          </w:tcPr>
          <w:p w14:paraId="6B0F325C" w14:textId="5E8FE559" w:rsidR="00312042" w:rsidRPr="003C3090" w:rsidRDefault="00312042" w:rsidP="003D0F2B">
            <w:pPr>
              <w:pStyle w:val="Normal-pool-Table"/>
              <w:jc w:val="right"/>
              <w:rPr>
                <w:rFonts w:eastAsia="KaiTi"/>
                <w:sz w:val="20"/>
              </w:rPr>
            </w:pPr>
            <w:proofErr w:type="spellStart"/>
            <w:r w:rsidRPr="003C3090">
              <w:rPr>
                <w:rFonts w:eastAsia="KaiTi"/>
                <w:color w:val="000000"/>
                <w:sz w:val="20"/>
                <w:lang w:val="zh-CN"/>
              </w:rPr>
              <w:t>联合国分摊比额</w:t>
            </w:r>
            <w:proofErr w:type="spellEnd"/>
            <w:r w:rsidRPr="003C3090">
              <w:rPr>
                <w:rFonts w:eastAsia="KaiTi"/>
                <w:color w:val="000000"/>
                <w:sz w:val="20"/>
                <w:lang w:val="zh-CN"/>
              </w:rPr>
              <w:t>（</w:t>
            </w:r>
            <w:r w:rsidRPr="003C3090">
              <w:rPr>
                <w:rFonts w:eastAsia="KaiTi"/>
                <w:color w:val="000000"/>
                <w:sz w:val="20"/>
                <w:lang w:val="zh-CN"/>
              </w:rPr>
              <w:t>%</w:t>
            </w:r>
            <w:r w:rsidRPr="003C3090">
              <w:rPr>
                <w:rFonts w:eastAsia="KaiTi"/>
                <w:color w:val="000000"/>
                <w:sz w:val="20"/>
                <w:lang w:val="zh-CN"/>
              </w:rPr>
              <w:t>）</w:t>
            </w:r>
          </w:p>
        </w:tc>
        <w:tc>
          <w:tcPr>
            <w:tcW w:w="1073" w:type="dxa"/>
            <w:tcBorders>
              <w:top w:val="single" w:sz="4" w:space="0" w:color="auto"/>
              <w:left w:val="nil"/>
              <w:bottom w:val="single" w:sz="12" w:space="0" w:color="auto"/>
              <w:right w:val="single" w:sz="4" w:space="0" w:color="auto"/>
            </w:tcBorders>
            <w:shd w:val="clear" w:color="000000" w:fill="DBB731"/>
            <w:vAlign w:val="bottom"/>
            <w:hideMark/>
          </w:tcPr>
          <w:p w14:paraId="410BD401" w14:textId="77777777" w:rsidR="00312042" w:rsidRPr="003C3090" w:rsidRDefault="00312042" w:rsidP="003D0F2B">
            <w:pPr>
              <w:pStyle w:val="Normal-pool-Table"/>
              <w:jc w:val="right"/>
              <w:rPr>
                <w:rFonts w:eastAsia="KaiTi"/>
                <w:sz w:val="20"/>
                <w:lang w:eastAsia="zh-CN"/>
              </w:rPr>
            </w:pPr>
            <w:r w:rsidRPr="003C3090">
              <w:rPr>
                <w:rFonts w:eastAsia="KaiTi"/>
                <w:color w:val="000000"/>
                <w:sz w:val="20"/>
                <w:lang w:val="zh-CN" w:eastAsia="zh-CN"/>
              </w:rPr>
              <w:t>水</w:t>
            </w:r>
            <w:proofErr w:type="gramStart"/>
            <w:r w:rsidRPr="003C3090">
              <w:rPr>
                <w:rFonts w:eastAsia="KaiTi"/>
                <w:color w:val="000000"/>
                <w:sz w:val="20"/>
                <w:lang w:val="zh-CN" w:eastAsia="zh-CN"/>
              </w:rPr>
              <w:t>俣</w:t>
            </w:r>
            <w:proofErr w:type="gramEnd"/>
            <w:r w:rsidRPr="003C3090">
              <w:rPr>
                <w:rFonts w:eastAsia="KaiTi"/>
                <w:color w:val="000000"/>
                <w:sz w:val="20"/>
                <w:lang w:val="zh-CN" w:eastAsia="zh-CN"/>
              </w:rPr>
              <w:t>公约</w:t>
            </w:r>
            <w:r w:rsidRPr="003C3090">
              <w:rPr>
                <w:rFonts w:eastAsia="KaiTi"/>
                <w:color w:val="000000"/>
                <w:sz w:val="20"/>
                <w:lang w:val="zh-CN" w:eastAsia="zh-CN"/>
              </w:rPr>
              <w:t xml:space="preserve"> </w:t>
            </w:r>
            <w:r w:rsidRPr="003C3090">
              <w:rPr>
                <w:rFonts w:eastAsia="KaiTi"/>
                <w:color w:val="000000"/>
                <w:sz w:val="20"/>
                <w:lang w:val="zh-CN" w:eastAsia="zh-CN"/>
              </w:rPr>
              <w:t>分摊比额（</w:t>
            </w:r>
            <w:r w:rsidRPr="003C3090">
              <w:rPr>
                <w:rFonts w:eastAsia="KaiTi"/>
                <w:color w:val="000000"/>
                <w:sz w:val="20"/>
                <w:lang w:val="zh-CN" w:eastAsia="zh-CN"/>
              </w:rPr>
              <w:t>%</w:t>
            </w:r>
            <w:r w:rsidRPr="003C3090">
              <w:rPr>
                <w:rFonts w:eastAsia="KaiTi"/>
                <w:color w:val="000000"/>
                <w:sz w:val="20"/>
                <w:lang w:val="zh-CN" w:eastAsia="zh-CN"/>
              </w:rPr>
              <w:t>）</w:t>
            </w:r>
          </w:p>
        </w:tc>
        <w:tc>
          <w:tcPr>
            <w:tcW w:w="1293" w:type="dxa"/>
            <w:tcBorders>
              <w:top w:val="single" w:sz="4" w:space="0" w:color="auto"/>
              <w:left w:val="nil"/>
              <w:bottom w:val="single" w:sz="12" w:space="0" w:color="auto"/>
              <w:right w:val="single" w:sz="4" w:space="0" w:color="auto"/>
            </w:tcBorders>
            <w:shd w:val="clear" w:color="000000" w:fill="DBB731"/>
            <w:vAlign w:val="bottom"/>
            <w:hideMark/>
          </w:tcPr>
          <w:p w14:paraId="7DD10972" w14:textId="77777777" w:rsidR="00312042" w:rsidRPr="003C3090" w:rsidRDefault="00312042" w:rsidP="003D0F2B">
            <w:pPr>
              <w:pStyle w:val="Normal-pool-Table"/>
              <w:jc w:val="right"/>
              <w:rPr>
                <w:rFonts w:eastAsia="KaiTi"/>
                <w:sz w:val="20"/>
              </w:rPr>
            </w:pPr>
            <w:r w:rsidRPr="003C3090">
              <w:rPr>
                <w:rFonts w:eastAsia="KaiTi"/>
                <w:color w:val="000000"/>
                <w:sz w:val="20"/>
                <w:lang w:val="zh-CN"/>
              </w:rPr>
              <w:t>2026</w:t>
            </w:r>
            <w:proofErr w:type="spellStart"/>
            <w:r w:rsidRPr="003C3090">
              <w:rPr>
                <w:rFonts w:eastAsia="KaiTi"/>
                <w:color w:val="000000"/>
                <w:sz w:val="20"/>
                <w:lang w:val="zh-CN"/>
              </w:rPr>
              <w:t>年捐款</w:t>
            </w:r>
            <w:proofErr w:type="spellEnd"/>
          </w:p>
        </w:tc>
        <w:tc>
          <w:tcPr>
            <w:tcW w:w="1293" w:type="dxa"/>
            <w:tcBorders>
              <w:top w:val="single" w:sz="4" w:space="0" w:color="auto"/>
              <w:left w:val="nil"/>
              <w:bottom w:val="single" w:sz="12" w:space="0" w:color="auto"/>
              <w:right w:val="single" w:sz="4" w:space="0" w:color="auto"/>
            </w:tcBorders>
            <w:shd w:val="clear" w:color="000000" w:fill="DBB731"/>
            <w:vAlign w:val="bottom"/>
            <w:hideMark/>
          </w:tcPr>
          <w:p w14:paraId="57644782" w14:textId="77777777" w:rsidR="00312042" w:rsidRPr="003C3090" w:rsidRDefault="00312042" w:rsidP="003D0F2B">
            <w:pPr>
              <w:pStyle w:val="Normal-pool-Table"/>
              <w:jc w:val="right"/>
              <w:rPr>
                <w:rFonts w:eastAsia="KaiTi"/>
                <w:sz w:val="20"/>
              </w:rPr>
            </w:pPr>
            <w:r w:rsidRPr="003C3090">
              <w:rPr>
                <w:rFonts w:eastAsia="KaiTi"/>
                <w:color w:val="000000"/>
                <w:sz w:val="20"/>
                <w:lang w:val="zh-CN"/>
              </w:rPr>
              <w:t>2027</w:t>
            </w:r>
            <w:proofErr w:type="spellStart"/>
            <w:r w:rsidRPr="003C3090">
              <w:rPr>
                <w:rFonts w:eastAsia="KaiTi"/>
                <w:color w:val="000000"/>
                <w:sz w:val="20"/>
                <w:lang w:val="zh-CN"/>
              </w:rPr>
              <w:t>年捐款</w:t>
            </w:r>
            <w:proofErr w:type="spellEnd"/>
          </w:p>
        </w:tc>
        <w:tc>
          <w:tcPr>
            <w:tcW w:w="1313" w:type="dxa"/>
            <w:tcBorders>
              <w:top w:val="single" w:sz="4" w:space="0" w:color="auto"/>
              <w:left w:val="nil"/>
              <w:bottom w:val="single" w:sz="12" w:space="0" w:color="auto"/>
              <w:right w:val="single" w:sz="4" w:space="0" w:color="auto"/>
            </w:tcBorders>
            <w:shd w:val="clear" w:color="000000" w:fill="DBB731"/>
            <w:vAlign w:val="bottom"/>
            <w:hideMark/>
          </w:tcPr>
          <w:p w14:paraId="3D18320D" w14:textId="1227BEAA" w:rsidR="00312042" w:rsidRPr="003C3090" w:rsidRDefault="00312042" w:rsidP="003D0F2B">
            <w:pPr>
              <w:pStyle w:val="Normal-pool-Table"/>
              <w:jc w:val="right"/>
              <w:rPr>
                <w:rFonts w:eastAsia="KaiTi"/>
                <w:sz w:val="20"/>
                <w:lang w:eastAsia="zh-CN"/>
              </w:rPr>
            </w:pPr>
            <w:r w:rsidRPr="003C3090">
              <w:rPr>
                <w:rFonts w:eastAsia="KaiTi"/>
                <w:color w:val="000000"/>
                <w:sz w:val="20"/>
                <w:lang w:val="zh-CN" w:eastAsia="zh-CN"/>
              </w:rPr>
              <w:t>2026–2027</w:t>
            </w:r>
            <w:r w:rsidRPr="003C3090">
              <w:rPr>
                <w:rFonts w:eastAsia="KaiTi"/>
                <w:color w:val="000000"/>
                <w:sz w:val="20"/>
                <w:lang w:val="zh-CN" w:eastAsia="zh-CN"/>
              </w:rPr>
              <w:t>年对普通</w:t>
            </w:r>
            <w:r w:rsidR="002C1820">
              <w:rPr>
                <w:rFonts w:eastAsia="KaiTi"/>
                <w:color w:val="000000"/>
                <w:sz w:val="20"/>
                <w:lang w:val="zh-CN" w:eastAsia="zh-CN"/>
              </w:rPr>
              <w:br/>
            </w:r>
            <w:r w:rsidRPr="003C3090">
              <w:rPr>
                <w:rFonts w:eastAsia="KaiTi"/>
                <w:color w:val="000000"/>
                <w:sz w:val="20"/>
                <w:lang w:val="zh-CN" w:eastAsia="zh-CN"/>
              </w:rPr>
              <w:t>信托基金的</w:t>
            </w:r>
            <w:r w:rsidR="002C1820">
              <w:rPr>
                <w:rFonts w:eastAsia="KaiTi"/>
                <w:color w:val="000000"/>
                <w:sz w:val="20"/>
                <w:lang w:val="zh-CN" w:eastAsia="zh-CN"/>
              </w:rPr>
              <w:br/>
            </w:r>
            <w:r w:rsidRPr="003C3090">
              <w:rPr>
                <w:rFonts w:eastAsia="KaiTi"/>
                <w:color w:val="000000"/>
                <w:sz w:val="20"/>
                <w:lang w:val="zh-CN" w:eastAsia="zh-CN"/>
              </w:rPr>
              <w:t>捐款总额</w:t>
            </w:r>
          </w:p>
        </w:tc>
      </w:tr>
      <w:tr w:rsidR="00F234CD" w:rsidRPr="003C3090" w14:paraId="32415499" w14:textId="77777777" w:rsidTr="0083122C">
        <w:trPr>
          <w:trHeight w:val="300"/>
          <w:jc w:val="right"/>
        </w:trPr>
        <w:tc>
          <w:tcPr>
            <w:tcW w:w="9486" w:type="dxa"/>
            <w:gridSpan w:val="7"/>
            <w:tcBorders>
              <w:top w:val="single" w:sz="12" w:space="0" w:color="auto"/>
              <w:left w:val="single" w:sz="4" w:space="0" w:color="auto"/>
              <w:bottom w:val="single" w:sz="4" w:space="0" w:color="auto"/>
              <w:right w:val="single" w:sz="4" w:space="0" w:color="000000"/>
            </w:tcBorders>
            <w:shd w:val="clear" w:color="000000" w:fill="C5D9F1"/>
            <w:noWrap/>
            <w:hideMark/>
          </w:tcPr>
          <w:p w14:paraId="41248CFB" w14:textId="77777777" w:rsidR="00312042" w:rsidRPr="009B4975" w:rsidRDefault="00312042" w:rsidP="003D0F2B">
            <w:pPr>
              <w:pStyle w:val="Normal-pool-Table"/>
              <w:rPr>
                <w:rFonts w:eastAsia="SimHei"/>
                <w:b/>
                <w:bCs/>
                <w:sz w:val="20"/>
              </w:rPr>
            </w:pPr>
            <w:proofErr w:type="spellStart"/>
            <w:r w:rsidRPr="009B4975">
              <w:rPr>
                <w:rFonts w:eastAsia="SimHei"/>
                <w:b/>
                <w:bCs/>
                <w:color w:val="000000"/>
                <w:sz w:val="20"/>
                <w:lang w:val="zh-CN"/>
              </w:rPr>
              <w:t>非洲国家</w:t>
            </w:r>
            <w:proofErr w:type="spellEnd"/>
            <w:r w:rsidRPr="009B4975">
              <w:rPr>
                <w:rFonts w:eastAsia="SimHei"/>
                <w:b/>
                <w:bCs/>
                <w:color w:val="000000"/>
                <w:sz w:val="20"/>
                <w:lang w:val="zh-CN"/>
              </w:rPr>
              <w:t>（</w:t>
            </w:r>
            <w:r w:rsidRPr="009B4975">
              <w:rPr>
                <w:rFonts w:eastAsia="SimHei"/>
                <w:b/>
                <w:bCs/>
                <w:color w:val="000000"/>
                <w:sz w:val="20"/>
                <w:lang w:val="zh-CN"/>
              </w:rPr>
              <w:t>44</w:t>
            </w:r>
            <w:r w:rsidRPr="009B4975">
              <w:rPr>
                <w:rFonts w:eastAsia="SimHei"/>
                <w:b/>
                <w:bCs/>
                <w:color w:val="000000"/>
                <w:sz w:val="20"/>
                <w:lang w:val="zh-CN"/>
              </w:rPr>
              <w:t>个）</w:t>
            </w:r>
          </w:p>
        </w:tc>
      </w:tr>
      <w:tr w:rsidR="00F234CD" w:rsidRPr="003C3090" w14:paraId="2C284ED8" w14:textId="77777777" w:rsidTr="00CB7E08">
        <w:trPr>
          <w:trHeight w:val="55"/>
          <w:jc w:val="right"/>
        </w:trPr>
        <w:tc>
          <w:tcPr>
            <w:tcW w:w="541" w:type="dxa"/>
            <w:tcBorders>
              <w:top w:val="nil"/>
              <w:left w:val="single" w:sz="4" w:space="0" w:color="auto"/>
              <w:bottom w:val="single" w:sz="4" w:space="0" w:color="auto"/>
              <w:right w:val="single" w:sz="4" w:space="0" w:color="auto"/>
            </w:tcBorders>
            <w:noWrap/>
            <w:hideMark/>
          </w:tcPr>
          <w:p w14:paraId="0F573C24" w14:textId="77777777" w:rsidR="00312042" w:rsidRPr="003C3090" w:rsidRDefault="00312042" w:rsidP="003D0F2B">
            <w:pPr>
              <w:pStyle w:val="Normal-pool-Table"/>
              <w:rPr>
                <w:rFonts w:eastAsia="SimSun"/>
                <w:sz w:val="20"/>
              </w:rPr>
            </w:pPr>
            <w:r w:rsidRPr="003C3090">
              <w:rPr>
                <w:rFonts w:eastAsia="SimSun"/>
                <w:color w:val="000000"/>
                <w:sz w:val="20"/>
                <w:lang w:val="zh-CN"/>
              </w:rPr>
              <w:t>1</w:t>
            </w:r>
          </w:p>
        </w:tc>
        <w:tc>
          <w:tcPr>
            <w:tcW w:w="2573" w:type="dxa"/>
            <w:tcBorders>
              <w:top w:val="nil"/>
              <w:left w:val="nil"/>
              <w:bottom w:val="single" w:sz="4" w:space="0" w:color="auto"/>
              <w:right w:val="single" w:sz="4" w:space="0" w:color="auto"/>
            </w:tcBorders>
            <w:noWrap/>
            <w:hideMark/>
          </w:tcPr>
          <w:p w14:paraId="20AADA4A"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阿尔及利亚</w:t>
            </w:r>
            <w:proofErr w:type="spellEnd"/>
          </w:p>
        </w:tc>
        <w:tc>
          <w:tcPr>
            <w:tcW w:w="1400" w:type="dxa"/>
            <w:tcBorders>
              <w:top w:val="nil"/>
              <w:left w:val="nil"/>
              <w:bottom w:val="single" w:sz="4" w:space="0" w:color="auto"/>
              <w:right w:val="single" w:sz="4" w:space="0" w:color="auto"/>
            </w:tcBorders>
            <w:noWrap/>
            <w:hideMark/>
          </w:tcPr>
          <w:p w14:paraId="55851EF9" w14:textId="483E51DB" w:rsidR="00312042" w:rsidRPr="003C3090" w:rsidRDefault="00312042" w:rsidP="003D0F2B">
            <w:pPr>
              <w:pStyle w:val="Normal-pool-Table"/>
              <w:jc w:val="right"/>
              <w:rPr>
                <w:rFonts w:eastAsia="SimSun"/>
                <w:sz w:val="20"/>
              </w:rPr>
            </w:pPr>
            <w:r w:rsidRPr="003C3090">
              <w:rPr>
                <w:rFonts w:eastAsia="SimSun"/>
                <w:color w:val="000000"/>
                <w:sz w:val="20"/>
                <w:lang w:val="zh-CN"/>
              </w:rPr>
              <w:t>0.087</w:t>
            </w:r>
          </w:p>
        </w:tc>
        <w:tc>
          <w:tcPr>
            <w:tcW w:w="1073" w:type="dxa"/>
            <w:tcBorders>
              <w:top w:val="nil"/>
              <w:left w:val="nil"/>
              <w:bottom w:val="single" w:sz="4" w:space="0" w:color="auto"/>
              <w:right w:val="single" w:sz="4" w:space="0" w:color="auto"/>
            </w:tcBorders>
            <w:noWrap/>
            <w:hideMark/>
          </w:tcPr>
          <w:p w14:paraId="6F022B58" w14:textId="19D70CDC" w:rsidR="00312042" w:rsidRPr="003C3090" w:rsidRDefault="00312042" w:rsidP="003D0F2B">
            <w:pPr>
              <w:pStyle w:val="Normal-pool-Table"/>
              <w:jc w:val="right"/>
              <w:rPr>
                <w:rFonts w:eastAsia="SimSun"/>
                <w:sz w:val="20"/>
              </w:rPr>
            </w:pPr>
            <w:r w:rsidRPr="003C3090">
              <w:rPr>
                <w:rFonts w:eastAsia="SimSun"/>
                <w:color w:val="000000"/>
                <w:sz w:val="20"/>
                <w:lang w:val="zh-CN"/>
              </w:rPr>
              <w:t>0.0878</w:t>
            </w:r>
          </w:p>
        </w:tc>
        <w:tc>
          <w:tcPr>
            <w:tcW w:w="1293" w:type="dxa"/>
            <w:tcBorders>
              <w:top w:val="nil"/>
              <w:left w:val="nil"/>
              <w:bottom w:val="single" w:sz="4" w:space="0" w:color="auto"/>
              <w:right w:val="single" w:sz="4" w:space="0" w:color="auto"/>
            </w:tcBorders>
            <w:noWrap/>
            <w:hideMark/>
          </w:tcPr>
          <w:p w14:paraId="4145B69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2 707</w:t>
            </w:r>
          </w:p>
        </w:tc>
        <w:tc>
          <w:tcPr>
            <w:tcW w:w="1293" w:type="dxa"/>
            <w:tcBorders>
              <w:top w:val="nil"/>
              <w:left w:val="nil"/>
              <w:bottom w:val="single" w:sz="4" w:space="0" w:color="auto"/>
              <w:right w:val="single" w:sz="4" w:space="0" w:color="auto"/>
            </w:tcBorders>
            <w:noWrap/>
            <w:hideMark/>
          </w:tcPr>
          <w:p w14:paraId="2A7AC727"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3 573</w:t>
            </w:r>
          </w:p>
        </w:tc>
        <w:tc>
          <w:tcPr>
            <w:tcW w:w="1313" w:type="dxa"/>
            <w:tcBorders>
              <w:top w:val="nil"/>
              <w:left w:val="nil"/>
              <w:bottom w:val="single" w:sz="4" w:space="0" w:color="auto"/>
              <w:right w:val="single" w:sz="4" w:space="0" w:color="auto"/>
            </w:tcBorders>
            <w:noWrap/>
            <w:hideMark/>
          </w:tcPr>
          <w:p w14:paraId="4336E627"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6 281</w:t>
            </w:r>
          </w:p>
        </w:tc>
      </w:tr>
      <w:tr w:rsidR="00F234CD" w:rsidRPr="003C3090" w14:paraId="7FE871A6"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216584CB" w14:textId="77777777" w:rsidR="00312042" w:rsidRPr="003C3090" w:rsidRDefault="00312042" w:rsidP="003D0F2B">
            <w:pPr>
              <w:pStyle w:val="Normal-pool-Table"/>
              <w:rPr>
                <w:rFonts w:eastAsia="SimSun"/>
                <w:sz w:val="20"/>
              </w:rPr>
            </w:pPr>
            <w:r w:rsidRPr="003C3090">
              <w:rPr>
                <w:rFonts w:eastAsia="SimSun"/>
                <w:color w:val="000000"/>
                <w:sz w:val="20"/>
                <w:lang w:val="zh-CN"/>
              </w:rPr>
              <w:t>2</w:t>
            </w:r>
          </w:p>
        </w:tc>
        <w:tc>
          <w:tcPr>
            <w:tcW w:w="2573" w:type="dxa"/>
            <w:tcBorders>
              <w:top w:val="nil"/>
              <w:left w:val="nil"/>
              <w:bottom w:val="single" w:sz="4" w:space="0" w:color="auto"/>
              <w:right w:val="single" w:sz="4" w:space="0" w:color="auto"/>
            </w:tcBorders>
            <w:noWrap/>
            <w:hideMark/>
          </w:tcPr>
          <w:p w14:paraId="4EA42ECB"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贝宁</w:t>
            </w:r>
            <w:proofErr w:type="spellEnd"/>
          </w:p>
        </w:tc>
        <w:tc>
          <w:tcPr>
            <w:tcW w:w="1400" w:type="dxa"/>
            <w:tcBorders>
              <w:top w:val="nil"/>
              <w:left w:val="nil"/>
              <w:bottom w:val="single" w:sz="4" w:space="0" w:color="auto"/>
              <w:right w:val="single" w:sz="4" w:space="0" w:color="auto"/>
            </w:tcBorders>
            <w:noWrap/>
            <w:hideMark/>
          </w:tcPr>
          <w:p w14:paraId="0BA413CA" w14:textId="6A1526A4" w:rsidR="00312042" w:rsidRPr="003C3090" w:rsidRDefault="00312042" w:rsidP="003D0F2B">
            <w:pPr>
              <w:pStyle w:val="Normal-pool-Table"/>
              <w:jc w:val="right"/>
              <w:rPr>
                <w:rFonts w:eastAsia="SimSun"/>
                <w:sz w:val="20"/>
              </w:rPr>
            </w:pPr>
            <w:r w:rsidRPr="003C3090">
              <w:rPr>
                <w:rFonts w:eastAsia="SimSun"/>
                <w:color w:val="000000"/>
                <w:sz w:val="20"/>
                <w:lang w:val="zh-CN"/>
              </w:rPr>
              <w:t>0.005</w:t>
            </w:r>
          </w:p>
        </w:tc>
        <w:tc>
          <w:tcPr>
            <w:tcW w:w="1073" w:type="dxa"/>
            <w:tcBorders>
              <w:top w:val="nil"/>
              <w:left w:val="nil"/>
              <w:bottom w:val="single" w:sz="4" w:space="0" w:color="auto"/>
              <w:right w:val="single" w:sz="4" w:space="0" w:color="auto"/>
            </w:tcBorders>
            <w:noWrap/>
            <w:hideMark/>
          </w:tcPr>
          <w:p w14:paraId="3097F165" w14:textId="48784FCC"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50146E55"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3AD98706"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461DCA5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03003CC9"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135CEBC9" w14:textId="77777777" w:rsidR="00312042" w:rsidRPr="003C3090" w:rsidRDefault="00312042" w:rsidP="003D0F2B">
            <w:pPr>
              <w:pStyle w:val="Normal-pool-Table"/>
              <w:rPr>
                <w:rFonts w:eastAsia="SimSun"/>
                <w:sz w:val="20"/>
              </w:rPr>
            </w:pPr>
            <w:r w:rsidRPr="003C3090">
              <w:rPr>
                <w:rFonts w:eastAsia="SimSun"/>
                <w:color w:val="000000"/>
                <w:sz w:val="20"/>
                <w:lang w:val="zh-CN"/>
              </w:rPr>
              <w:t>3</w:t>
            </w:r>
          </w:p>
        </w:tc>
        <w:tc>
          <w:tcPr>
            <w:tcW w:w="2573" w:type="dxa"/>
            <w:tcBorders>
              <w:top w:val="nil"/>
              <w:left w:val="nil"/>
              <w:bottom w:val="single" w:sz="4" w:space="0" w:color="auto"/>
              <w:right w:val="single" w:sz="4" w:space="0" w:color="auto"/>
            </w:tcBorders>
            <w:noWrap/>
            <w:hideMark/>
          </w:tcPr>
          <w:p w14:paraId="6ECE48DF"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博茨瓦纳</w:t>
            </w:r>
            <w:proofErr w:type="spellEnd"/>
          </w:p>
        </w:tc>
        <w:tc>
          <w:tcPr>
            <w:tcW w:w="1400" w:type="dxa"/>
            <w:tcBorders>
              <w:top w:val="nil"/>
              <w:left w:val="nil"/>
              <w:bottom w:val="single" w:sz="4" w:space="0" w:color="auto"/>
              <w:right w:val="single" w:sz="4" w:space="0" w:color="auto"/>
            </w:tcBorders>
            <w:noWrap/>
            <w:hideMark/>
          </w:tcPr>
          <w:p w14:paraId="7ACE7E75" w14:textId="4A9A265E" w:rsidR="00312042" w:rsidRPr="003C3090" w:rsidRDefault="00312042" w:rsidP="003D0F2B">
            <w:pPr>
              <w:pStyle w:val="Normal-pool-Table"/>
              <w:jc w:val="right"/>
              <w:rPr>
                <w:rFonts w:eastAsia="SimSun"/>
                <w:sz w:val="20"/>
              </w:rPr>
            </w:pPr>
            <w:r w:rsidRPr="003C3090">
              <w:rPr>
                <w:rFonts w:eastAsia="SimSun"/>
                <w:color w:val="000000"/>
                <w:sz w:val="20"/>
                <w:lang w:val="zh-CN"/>
              </w:rPr>
              <w:t>0.013</w:t>
            </w:r>
          </w:p>
        </w:tc>
        <w:tc>
          <w:tcPr>
            <w:tcW w:w="1073" w:type="dxa"/>
            <w:tcBorders>
              <w:top w:val="nil"/>
              <w:left w:val="nil"/>
              <w:bottom w:val="single" w:sz="4" w:space="0" w:color="auto"/>
              <w:right w:val="single" w:sz="4" w:space="0" w:color="auto"/>
            </w:tcBorders>
            <w:noWrap/>
            <w:hideMark/>
          </w:tcPr>
          <w:p w14:paraId="5ED63AA0" w14:textId="16BEB526" w:rsidR="00312042" w:rsidRPr="003C3090" w:rsidRDefault="00312042" w:rsidP="003D0F2B">
            <w:pPr>
              <w:pStyle w:val="Normal-pool-Table"/>
              <w:jc w:val="right"/>
              <w:rPr>
                <w:rFonts w:eastAsia="SimSun"/>
                <w:sz w:val="20"/>
              </w:rPr>
            </w:pPr>
            <w:r w:rsidRPr="003C3090">
              <w:rPr>
                <w:rFonts w:eastAsia="SimSun"/>
                <w:color w:val="000000"/>
                <w:sz w:val="20"/>
                <w:lang w:val="zh-CN"/>
              </w:rPr>
              <w:t>0.0131</w:t>
            </w:r>
          </w:p>
        </w:tc>
        <w:tc>
          <w:tcPr>
            <w:tcW w:w="1293" w:type="dxa"/>
            <w:tcBorders>
              <w:top w:val="nil"/>
              <w:left w:val="nil"/>
              <w:bottom w:val="single" w:sz="4" w:space="0" w:color="auto"/>
              <w:right w:val="single" w:sz="4" w:space="0" w:color="auto"/>
            </w:tcBorders>
            <w:noWrap/>
            <w:hideMark/>
          </w:tcPr>
          <w:p w14:paraId="5B93EA29"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405</w:t>
            </w:r>
          </w:p>
        </w:tc>
        <w:tc>
          <w:tcPr>
            <w:tcW w:w="1293" w:type="dxa"/>
            <w:tcBorders>
              <w:top w:val="nil"/>
              <w:left w:val="nil"/>
              <w:bottom w:val="single" w:sz="4" w:space="0" w:color="auto"/>
              <w:right w:val="single" w:sz="4" w:space="0" w:color="auto"/>
            </w:tcBorders>
            <w:noWrap/>
            <w:hideMark/>
          </w:tcPr>
          <w:p w14:paraId="548AFF29"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534</w:t>
            </w:r>
          </w:p>
        </w:tc>
        <w:tc>
          <w:tcPr>
            <w:tcW w:w="1313" w:type="dxa"/>
            <w:tcBorders>
              <w:top w:val="nil"/>
              <w:left w:val="nil"/>
              <w:bottom w:val="single" w:sz="4" w:space="0" w:color="auto"/>
              <w:right w:val="single" w:sz="4" w:space="0" w:color="auto"/>
            </w:tcBorders>
            <w:noWrap/>
            <w:hideMark/>
          </w:tcPr>
          <w:p w14:paraId="736BA0AF"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938</w:t>
            </w:r>
          </w:p>
        </w:tc>
      </w:tr>
      <w:tr w:rsidR="00F234CD" w:rsidRPr="003C3090" w14:paraId="171C616C"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3B288B04" w14:textId="77777777" w:rsidR="00312042" w:rsidRPr="003C3090" w:rsidRDefault="00312042" w:rsidP="003D0F2B">
            <w:pPr>
              <w:pStyle w:val="Normal-pool-Table"/>
              <w:rPr>
                <w:rFonts w:eastAsia="SimSun"/>
                <w:sz w:val="20"/>
              </w:rPr>
            </w:pPr>
            <w:r w:rsidRPr="003C3090">
              <w:rPr>
                <w:rFonts w:eastAsia="SimSun"/>
                <w:color w:val="000000"/>
                <w:sz w:val="20"/>
                <w:lang w:val="zh-CN"/>
              </w:rPr>
              <w:t>4</w:t>
            </w:r>
          </w:p>
        </w:tc>
        <w:tc>
          <w:tcPr>
            <w:tcW w:w="2573" w:type="dxa"/>
            <w:tcBorders>
              <w:top w:val="nil"/>
              <w:left w:val="nil"/>
              <w:bottom w:val="single" w:sz="4" w:space="0" w:color="auto"/>
              <w:right w:val="single" w:sz="4" w:space="0" w:color="auto"/>
            </w:tcBorders>
            <w:noWrap/>
            <w:hideMark/>
          </w:tcPr>
          <w:p w14:paraId="1D69E170"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布基纳法索</w:t>
            </w:r>
            <w:proofErr w:type="spellEnd"/>
          </w:p>
        </w:tc>
        <w:tc>
          <w:tcPr>
            <w:tcW w:w="1400" w:type="dxa"/>
            <w:tcBorders>
              <w:top w:val="nil"/>
              <w:left w:val="nil"/>
              <w:bottom w:val="single" w:sz="4" w:space="0" w:color="auto"/>
              <w:right w:val="single" w:sz="4" w:space="0" w:color="auto"/>
            </w:tcBorders>
            <w:noWrap/>
            <w:hideMark/>
          </w:tcPr>
          <w:p w14:paraId="01FA4D06" w14:textId="2D3833D8" w:rsidR="00312042" w:rsidRPr="003C3090" w:rsidRDefault="00312042" w:rsidP="003D0F2B">
            <w:pPr>
              <w:pStyle w:val="Normal-pool-Table"/>
              <w:jc w:val="right"/>
              <w:rPr>
                <w:rFonts w:eastAsia="SimSun"/>
                <w:sz w:val="20"/>
              </w:rPr>
            </w:pPr>
            <w:r w:rsidRPr="003C3090">
              <w:rPr>
                <w:rFonts w:eastAsia="SimSun"/>
                <w:color w:val="000000"/>
                <w:sz w:val="20"/>
                <w:lang w:val="zh-CN"/>
              </w:rPr>
              <w:t>0.005</w:t>
            </w:r>
          </w:p>
        </w:tc>
        <w:tc>
          <w:tcPr>
            <w:tcW w:w="1073" w:type="dxa"/>
            <w:tcBorders>
              <w:top w:val="nil"/>
              <w:left w:val="nil"/>
              <w:bottom w:val="single" w:sz="4" w:space="0" w:color="auto"/>
              <w:right w:val="single" w:sz="4" w:space="0" w:color="auto"/>
            </w:tcBorders>
            <w:noWrap/>
            <w:hideMark/>
          </w:tcPr>
          <w:p w14:paraId="7A698FA8" w14:textId="6029B26B"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3EB90DE1"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5C56463B"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74D128EF"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221FE02F"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36D224CE" w14:textId="77777777" w:rsidR="00312042" w:rsidRPr="003C3090" w:rsidRDefault="00312042" w:rsidP="003D0F2B">
            <w:pPr>
              <w:pStyle w:val="Normal-pool-Table"/>
              <w:rPr>
                <w:rFonts w:eastAsia="SimSun"/>
                <w:sz w:val="20"/>
              </w:rPr>
            </w:pPr>
            <w:r w:rsidRPr="003C3090">
              <w:rPr>
                <w:rFonts w:eastAsia="SimSun"/>
                <w:color w:val="000000"/>
                <w:sz w:val="20"/>
                <w:lang w:val="zh-CN"/>
              </w:rPr>
              <w:t>5</w:t>
            </w:r>
          </w:p>
        </w:tc>
        <w:tc>
          <w:tcPr>
            <w:tcW w:w="2573" w:type="dxa"/>
            <w:tcBorders>
              <w:top w:val="nil"/>
              <w:left w:val="nil"/>
              <w:bottom w:val="single" w:sz="4" w:space="0" w:color="auto"/>
              <w:right w:val="single" w:sz="4" w:space="0" w:color="auto"/>
            </w:tcBorders>
            <w:noWrap/>
            <w:hideMark/>
          </w:tcPr>
          <w:p w14:paraId="36DAD1FF"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布隆迪</w:t>
            </w:r>
            <w:proofErr w:type="spellEnd"/>
          </w:p>
        </w:tc>
        <w:tc>
          <w:tcPr>
            <w:tcW w:w="1400" w:type="dxa"/>
            <w:tcBorders>
              <w:top w:val="nil"/>
              <w:left w:val="nil"/>
              <w:bottom w:val="single" w:sz="4" w:space="0" w:color="auto"/>
              <w:right w:val="single" w:sz="4" w:space="0" w:color="auto"/>
            </w:tcBorders>
            <w:noWrap/>
            <w:hideMark/>
          </w:tcPr>
          <w:p w14:paraId="03B6F157" w14:textId="3AAEA19E" w:rsidR="00312042" w:rsidRPr="003C3090" w:rsidRDefault="00312042" w:rsidP="003D0F2B">
            <w:pPr>
              <w:pStyle w:val="Normal-pool-Table"/>
              <w:jc w:val="right"/>
              <w:rPr>
                <w:rFonts w:eastAsia="SimSun"/>
                <w:sz w:val="20"/>
              </w:rPr>
            </w:pPr>
            <w:r w:rsidRPr="003C3090">
              <w:rPr>
                <w:rFonts w:eastAsia="SimSun"/>
                <w:color w:val="000000"/>
                <w:sz w:val="20"/>
                <w:lang w:val="zh-CN"/>
              </w:rPr>
              <w:t>0.001</w:t>
            </w:r>
          </w:p>
        </w:tc>
        <w:tc>
          <w:tcPr>
            <w:tcW w:w="1073" w:type="dxa"/>
            <w:tcBorders>
              <w:top w:val="nil"/>
              <w:left w:val="nil"/>
              <w:bottom w:val="single" w:sz="4" w:space="0" w:color="auto"/>
              <w:right w:val="single" w:sz="4" w:space="0" w:color="auto"/>
            </w:tcBorders>
            <w:noWrap/>
            <w:hideMark/>
          </w:tcPr>
          <w:p w14:paraId="1C5557F2" w14:textId="587AEFB5"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111BA161"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6C0ABE22"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732D0B85"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5D3C41FA"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3BE83015" w14:textId="77777777" w:rsidR="00312042" w:rsidRPr="003C3090" w:rsidRDefault="00312042" w:rsidP="003D0F2B">
            <w:pPr>
              <w:pStyle w:val="Normal-pool-Table"/>
              <w:rPr>
                <w:rFonts w:eastAsia="SimSun"/>
                <w:sz w:val="20"/>
              </w:rPr>
            </w:pPr>
            <w:r w:rsidRPr="003C3090">
              <w:rPr>
                <w:rFonts w:eastAsia="SimSun"/>
                <w:color w:val="000000"/>
                <w:sz w:val="20"/>
                <w:lang w:val="zh-CN"/>
              </w:rPr>
              <w:t>6</w:t>
            </w:r>
          </w:p>
        </w:tc>
        <w:tc>
          <w:tcPr>
            <w:tcW w:w="2573" w:type="dxa"/>
            <w:tcBorders>
              <w:top w:val="nil"/>
              <w:left w:val="nil"/>
              <w:bottom w:val="single" w:sz="4" w:space="0" w:color="auto"/>
              <w:right w:val="single" w:sz="4" w:space="0" w:color="auto"/>
            </w:tcBorders>
            <w:noWrap/>
            <w:hideMark/>
          </w:tcPr>
          <w:p w14:paraId="55897AA2"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喀麦隆</w:t>
            </w:r>
            <w:proofErr w:type="spellEnd"/>
          </w:p>
        </w:tc>
        <w:tc>
          <w:tcPr>
            <w:tcW w:w="1400" w:type="dxa"/>
            <w:tcBorders>
              <w:top w:val="nil"/>
              <w:left w:val="nil"/>
              <w:bottom w:val="single" w:sz="4" w:space="0" w:color="auto"/>
              <w:right w:val="single" w:sz="4" w:space="0" w:color="auto"/>
            </w:tcBorders>
            <w:noWrap/>
            <w:hideMark/>
          </w:tcPr>
          <w:p w14:paraId="16326D00" w14:textId="7F4ACD44" w:rsidR="00312042" w:rsidRPr="003C3090" w:rsidRDefault="00312042" w:rsidP="003D0F2B">
            <w:pPr>
              <w:pStyle w:val="Normal-pool-Table"/>
              <w:jc w:val="right"/>
              <w:rPr>
                <w:rFonts w:eastAsia="SimSun"/>
                <w:sz w:val="20"/>
              </w:rPr>
            </w:pPr>
            <w:r w:rsidRPr="003C3090">
              <w:rPr>
                <w:rFonts w:eastAsia="SimSun"/>
                <w:color w:val="000000"/>
                <w:sz w:val="20"/>
                <w:lang w:val="zh-CN"/>
              </w:rPr>
              <w:t>0.014</w:t>
            </w:r>
          </w:p>
        </w:tc>
        <w:tc>
          <w:tcPr>
            <w:tcW w:w="1073" w:type="dxa"/>
            <w:tcBorders>
              <w:top w:val="nil"/>
              <w:left w:val="nil"/>
              <w:bottom w:val="single" w:sz="4" w:space="0" w:color="auto"/>
              <w:right w:val="single" w:sz="4" w:space="0" w:color="auto"/>
            </w:tcBorders>
            <w:noWrap/>
            <w:hideMark/>
          </w:tcPr>
          <w:p w14:paraId="278C4BCE" w14:textId="73B193B9" w:rsidR="00312042" w:rsidRPr="003C3090" w:rsidRDefault="00312042" w:rsidP="003D0F2B">
            <w:pPr>
              <w:pStyle w:val="Normal-pool-Table"/>
              <w:jc w:val="right"/>
              <w:rPr>
                <w:rFonts w:eastAsia="SimSun"/>
                <w:sz w:val="20"/>
              </w:rPr>
            </w:pPr>
            <w:r w:rsidRPr="003C3090">
              <w:rPr>
                <w:rFonts w:eastAsia="SimSun"/>
                <w:color w:val="000000"/>
                <w:sz w:val="20"/>
                <w:lang w:val="zh-CN"/>
              </w:rPr>
              <w:t>0.0141</w:t>
            </w:r>
          </w:p>
        </w:tc>
        <w:tc>
          <w:tcPr>
            <w:tcW w:w="1293" w:type="dxa"/>
            <w:tcBorders>
              <w:top w:val="nil"/>
              <w:left w:val="nil"/>
              <w:bottom w:val="single" w:sz="4" w:space="0" w:color="auto"/>
              <w:right w:val="single" w:sz="4" w:space="0" w:color="auto"/>
            </w:tcBorders>
            <w:noWrap/>
            <w:hideMark/>
          </w:tcPr>
          <w:p w14:paraId="4C44D72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436</w:t>
            </w:r>
          </w:p>
        </w:tc>
        <w:tc>
          <w:tcPr>
            <w:tcW w:w="1293" w:type="dxa"/>
            <w:tcBorders>
              <w:top w:val="nil"/>
              <w:left w:val="nil"/>
              <w:bottom w:val="single" w:sz="4" w:space="0" w:color="auto"/>
              <w:right w:val="single" w:sz="4" w:space="0" w:color="auto"/>
            </w:tcBorders>
            <w:noWrap/>
            <w:hideMark/>
          </w:tcPr>
          <w:p w14:paraId="07FEF1A7"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575</w:t>
            </w:r>
          </w:p>
        </w:tc>
        <w:tc>
          <w:tcPr>
            <w:tcW w:w="1313" w:type="dxa"/>
            <w:tcBorders>
              <w:top w:val="nil"/>
              <w:left w:val="nil"/>
              <w:bottom w:val="single" w:sz="4" w:space="0" w:color="auto"/>
              <w:right w:val="single" w:sz="4" w:space="0" w:color="auto"/>
            </w:tcBorders>
            <w:noWrap/>
            <w:hideMark/>
          </w:tcPr>
          <w:p w14:paraId="5A89382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1 011</w:t>
            </w:r>
          </w:p>
        </w:tc>
      </w:tr>
      <w:tr w:rsidR="00F234CD" w:rsidRPr="003C3090" w14:paraId="09034ABD"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BBBFFCA" w14:textId="77777777" w:rsidR="00312042" w:rsidRPr="003C3090" w:rsidRDefault="00312042" w:rsidP="003D0F2B">
            <w:pPr>
              <w:pStyle w:val="Normal-pool-Table"/>
              <w:rPr>
                <w:rFonts w:eastAsia="SimSun"/>
                <w:sz w:val="20"/>
              </w:rPr>
            </w:pPr>
            <w:r w:rsidRPr="003C3090">
              <w:rPr>
                <w:rFonts w:eastAsia="SimSun"/>
                <w:color w:val="000000"/>
                <w:sz w:val="20"/>
                <w:lang w:val="zh-CN"/>
              </w:rPr>
              <w:t>7</w:t>
            </w:r>
          </w:p>
        </w:tc>
        <w:tc>
          <w:tcPr>
            <w:tcW w:w="2573" w:type="dxa"/>
            <w:tcBorders>
              <w:top w:val="nil"/>
              <w:left w:val="nil"/>
              <w:bottom w:val="single" w:sz="4" w:space="0" w:color="auto"/>
              <w:right w:val="single" w:sz="4" w:space="0" w:color="auto"/>
            </w:tcBorders>
            <w:noWrap/>
            <w:hideMark/>
          </w:tcPr>
          <w:p w14:paraId="2650DEC5"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中非共和国</w:t>
            </w:r>
            <w:proofErr w:type="spellEnd"/>
          </w:p>
        </w:tc>
        <w:tc>
          <w:tcPr>
            <w:tcW w:w="1400" w:type="dxa"/>
            <w:tcBorders>
              <w:top w:val="nil"/>
              <w:left w:val="nil"/>
              <w:bottom w:val="single" w:sz="4" w:space="0" w:color="auto"/>
              <w:right w:val="single" w:sz="4" w:space="0" w:color="auto"/>
            </w:tcBorders>
            <w:noWrap/>
            <w:hideMark/>
          </w:tcPr>
          <w:p w14:paraId="077F051C" w14:textId="7E7D214E" w:rsidR="00312042" w:rsidRPr="003C3090" w:rsidRDefault="00312042" w:rsidP="003D0F2B">
            <w:pPr>
              <w:pStyle w:val="Normal-pool-Table"/>
              <w:jc w:val="right"/>
              <w:rPr>
                <w:rFonts w:eastAsia="SimSun"/>
                <w:sz w:val="20"/>
              </w:rPr>
            </w:pPr>
            <w:r w:rsidRPr="003C3090">
              <w:rPr>
                <w:rFonts w:eastAsia="SimSun"/>
                <w:color w:val="000000"/>
                <w:sz w:val="20"/>
                <w:lang w:val="zh-CN"/>
              </w:rPr>
              <w:t>0.001</w:t>
            </w:r>
          </w:p>
        </w:tc>
        <w:tc>
          <w:tcPr>
            <w:tcW w:w="1073" w:type="dxa"/>
            <w:tcBorders>
              <w:top w:val="nil"/>
              <w:left w:val="nil"/>
              <w:bottom w:val="single" w:sz="4" w:space="0" w:color="auto"/>
              <w:right w:val="single" w:sz="4" w:space="0" w:color="auto"/>
            </w:tcBorders>
            <w:noWrap/>
            <w:hideMark/>
          </w:tcPr>
          <w:p w14:paraId="2EF3B8F9" w14:textId="2173AC57"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570BEBF7"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7F6855D1"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60B1332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1AD419CB"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5E56EEA7" w14:textId="77777777" w:rsidR="00312042" w:rsidRPr="003C3090" w:rsidRDefault="00312042" w:rsidP="003D0F2B">
            <w:pPr>
              <w:pStyle w:val="Normal-pool-Table"/>
              <w:rPr>
                <w:rFonts w:eastAsia="SimSun"/>
                <w:sz w:val="20"/>
              </w:rPr>
            </w:pPr>
            <w:r w:rsidRPr="003C3090">
              <w:rPr>
                <w:rFonts w:eastAsia="SimSun"/>
                <w:color w:val="000000"/>
                <w:sz w:val="20"/>
                <w:lang w:val="zh-CN"/>
              </w:rPr>
              <w:t>8</w:t>
            </w:r>
          </w:p>
        </w:tc>
        <w:tc>
          <w:tcPr>
            <w:tcW w:w="2573" w:type="dxa"/>
            <w:tcBorders>
              <w:top w:val="nil"/>
              <w:left w:val="nil"/>
              <w:bottom w:val="single" w:sz="4" w:space="0" w:color="auto"/>
              <w:right w:val="single" w:sz="4" w:space="0" w:color="auto"/>
            </w:tcBorders>
            <w:noWrap/>
            <w:hideMark/>
          </w:tcPr>
          <w:p w14:paraId="480E6D23"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乍得</w:t>
            </w:r>
            <w:proofErr w:type="spellEnd"/>
          </w:p>
        </w:tc>
        <w:tc>
          <w:tcPr>
            <w:tcW w:w="1400" w:type="dxa"/>
            <w:tcBorders>
              <w:top w:val="nil"/>
              <w:left w:val="nil"/>
              <w:bottom w:val="single" w:sz="4" w:space="0" w:color="auto"/>
              <w:right w:val="single" w:sz="4" w:space="0" w:color="auto"/>
            </w:tcBorders>
            <w:noWrap/>
            <w:hideMark/>
          </w:tcPr>
          <w:p w14:paraId="6C7DA3D7" w14:textId="6DA75AF2" w:rsidR="00312042" w:rsidRPr="003C3090" w:rsidRDefault="00312042" w:rsidP="003D0F2B">
            <w:pPr>
              <w:pStyle w:val="Normal-pool-Table"/>
              <w:jc w:val="right"/>
              <w:rPr>
                <w:rFonts w:eastAsia="SimSun"/>
                <w:sz w:val="20"/>
              </w:rPr>
            </w:pPr>
            <w:r w:rsidRPr="003C3090">
              <w:rPr>
                <w:rFonts w:eastAsia="SimSun"/>
                <w:color w:val="000000"/>
                <w:sz w:val="20"/>
                <w:lang w:val="zh-CN"/>
              </w:rPr>
              <w:t>0.005</w:t>
            </w:r>
          </w:p>
        </w:tc>
        <w:tc>
          <w:tcPr>
            <w:tcW w:w="1073" w:type="dxa"/>
            <w:tcBorders>
              <w:top w:val="nil"/>
              <w:left w:val="nil"/>
              <w:bottom w:val="single" w:sz="4" w:space="0" w:color="auto"/>
              <w:right w:val="single" w:sz="4" w:space="0" w:color="auto"/>
            </w:tcBorders>
            <w:noWrap/>
            <w:hideMark/>
          </w:tcPr>
          <w:p w14:paraId="2B035DED" w14:textId="4858F1D8"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3B371973"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4BD82E23"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3F6EDAFE"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1AFE1702"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55EE3A37" w14:textId="77777777" w:rsidR="00312042" w:rsidRPr="003C3090" w:rsidRDefault="00312042" w:rsidP="003D0F2B">
            <w:pPr>
              <w:pStyle w:val="Normal-pool-Table"/>
              <w:rPr>
                <w:rFonts w:eastAsia="SimSun"/>
                <w:sz w:val="20"/>
              </w:rPr>
            </w:pPr>
            <w:r w:rsidRPr="003C3090">
              <w:rPr>
                <w:rFonts w:eastAsia="SimSun"/>
                <w:color w:val="000000"/>
                <w:sz w:val="20"/>
                <w:lang w:val="zh-CN"/>
              </w:rPr>
              <w:t>9</w:t>
            </w:r>
          </w:p>
        </w:tc>
        <w:tc>
          <w:tcPr>
            <w:tcW w:w="2573" w:type="dxa"/>
            <w:tcBorders>
              <w:top w:val="nil"/>
              <w:left w:val="nil"/>
              <w:bottom w:val="single" w:sz="4" w:space="0" w:color="auto"/>
              <w:right w:val="single" w:sz="4" w:space="0" w:color="auto"/>
            </w:tcBorders>
            <w:noWrap/>
            <w:hideMark/>
          </w:tcPr>
          <w:p w14:paraId="2F3C3609"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科摩罗</w:t>
            </w:r>
            <w:proofErr w:type="spellEnd"/>
          </w:p>
        </w:tc>
        <w:tc>
          <w:tcPr>
            <w:tcW w:w="1400" w:type="dxa"/>
            <w:tcBorders>
              <w:top w:val="nil"/>
              <w:left w:val="nil"/>
              <w:bottom w:val="single" w:sz="4" w:space="0" w:color="auto"/>
              <w:right w:val="single" w:sz="4" w:space="0" w:color="auto"/>
            </w:tcBorders>
            <w:noWrap/>
            <w:hideMark/>
          </w:tcPr>
          <w:p w14:paraId="33F1B9E2" w14:textId="1742D618" w:rsidR="00312042" w:rsidRPr="003C3090" w:rsidRDefault="00312042" w:rsidP="003D0F2B">
            <w:pPr>
              <w:pStyle w:val="Normal-pool-Table"/>
              <w:jc w:val="right"/>
              <w:rPr>
                <w:rFonts w:eastAsia="SimSun"/>
                <w:sz w:val="20"/>
              </w:rPr>
            </w:pPr>
            <w:r w:rsidRPr="003C3090">
              <w:rPr>
                <w:rFonts w:eastAsia="SimSun"/>
                <w:color w:val="000000"/>
                <w:sz w:val="20"/>
                <w:lang w:val="zh-CN"/>
              </w:rPr>
              <w:t>0.001</w:t>
            </w:r>
          </w:p>
        </w:tc>
        <w:tc>
          <w:tcPr>
            <w:tcW w:w="1073" w:type="dxa"/>
            <w:tcBorders>
              <w:top w:val="nil"/>
              <w:left w:val="nil"/>
              <w:bottom w:val="single" w:sz="4" w:space="0" w:color="auto"/>
              <w:right w:val="single" w:sz="4" w:space="0" w:color="auto"/>
            </w:tcBorders>
            <w:noWrap/>
            <w:hideMark/>
          </w:tcPr>
          <w:p w14:paraId="5B74D8EF" w14:textId="7A1C1C66"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2CB32DC1"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70EF1249"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1E9D7E2C"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2D6FBCD3"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20C563F9" w14:textId="77777777" w:rsidR="00312042" w:rsidRPr="003C3090" w:rsidRDefault="00312042" w:rsidP="003D0F2B">
            <w:pPr>
              <w:pStyle w:val="Normal-pool-Table"/>
              <w:rPr>
                <w:rFonts w:eastAsia="SimSun"/>
                <w:sz w:val="20"/>
              </w:rPr>
            </w:pPr>
            <w:r w:rsidRPr="003C3090">
              <w:rPr>
                <w:rFonts w:eastAsia="SimSun"/>
                <w:color w:val="000000"/>
                <w:sz w:val="20"/>
                <w:lang w:val="zh-CN"/>
              </w:rPr>
              <w:t>10</w:t>
            </w:r>
          </w:p>
        </w:tc>
        <w:tc>
          <w:tcPr>
            <w:tcW w:w="2573" w:type="dxa"/>
            <w:tcBorders>
              <w:top w:val="nil"/>
              <w:left w:val="nil"/>
              <w:bottom w:val="single" w:sz="4" w:space="0" w:color="auto"/>
              <w:right w:val="single" w:sz="4" w:space="0" w:color="auto"/>
            </w:tcBorders>
            <w:noWrap/>
            <w:hideMark/>
          </w:tcPr>
          <w:p w14:paraId="4F98FC6E"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刚果</w:t>
            </w:r>
            <w:proofErr w:type="spellEnd"/>
          </w:p>
        </w:tc>
        <w:tc>
          <w:tcPr>
            <w:tcW w:w="1400" w:type="dxa"/>
            <w:tcBorders>
              <w:top w:val="nil"/>
              <w:left w:val="nil"/>
              <w:bottom w:val="single" w:sz="4" w:space="0" w:color="auto"/>
              <w:right w:val="single" w:sz="4" w:space="0" w:color="auto"/>
            </w:tcBorders>
            <w:noWrap/>
            <w:hideMark/>
          </w:tcPr>
          <w:p w14:paraId="3B18F1E9" w14:textId="237A7269" w:rsidR="00312042" w:rsidRPr="003C3090" w:rsidRDefault="00312042" w:rsidP="003D0F2B">
            <w:pPr>
              <w:pStyle w:val="Normal-pool-Table"/>
              <w:jc w:val="right"/>
              <w:rPr>
                <w:rFonts w:eastAsia="SimSun"/>
                <w:sz w:val="20"/>
              </w:rPr>
            </w:pPr>
            <w:r w:rsidRPr="003C3090">
              <w:rPr>
                <w:rFonts w:eastAsia="SimSun"/>
                <w:color w:val="000000"/>
                <w:sz w:val="20"/>
                <w:lang w:val="zh-CN"/>
              </w:rPr>
              <w:t>0.005</w:t>
            </w:r>
          </w:p>
        </w:tc>
        <w:tc>
          <w:tcPr>
            <w:tcW w:w="1073" w:type="dxa"/>
            <w:tcBorders>
              <w:top w:val="nil"/>
              <w:left w:val="nil"/>
              <w:bottom w:val="single" w:sz="4" w:space="0" w:color="auto"/>
              <w:right w:val="single" w:sz="4" w:space="0" w:color="auto"/>
            </w:tcBorders>
            <w:noWrap/>
            <w:hideMark/>
          </w:tcPr>
          <w:p w14:paraId="47054B57" w14:textId="2B83FBA4"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31281E53"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6B202832"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4BB30265"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2396E54D"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32ABC637" w14:textId="77777777" w:rsidR="00312042" w:rsidRPr="003C3090" w:rsidRDefault="00312042" w:rsidP="003D0F2B">
            <w:pPr>
              <w:pStyle w:val="Normal-pool-Table"/>
              <w:rPr>
                <w:rFonts w:eastAsia="SimSun"/>
                <w:sz w:val="20"/>
              </w:rPr>
            </w:pPr>
            <w:r w:rsidRPr="003C3090">
              <w:rPr>
                <w:rFonts w:eastAsia="SimSun"/>
                <w:color w:val="000000"/>
                <w:sz w:val="20"/>
                <w:lang w:val="zh-CN"/>
              </w:rPr>
              <w:t>11</w:t>
            </w:r>
          </w:p>
        </w:tc>
        <w:tc>
          <w:tcPr>
            <w:tcW w:w="2573" w:type="dxa"/>
            <w:tcBorders>
              <w:top w:val="nil"/>
              <w:left w:val="nil"/>
              <w:bottom w:val="single" w:sz="4" w:space="0" w:color="auto"/>
              <w:right w:val="single" w:sz="4" w:space="0" w:color="auto"/>
            </w:tcBorders>
            <w:noWrap/>
            <w:hideMark/>
          </w:tcPr>
          <w:p w14:paraId="02E0047A"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科特迪瓦</w:t>
            </w:r>
            <w:proofErr w:type="spellEnd"/>
          </w:p>
        </w:tc>
        <w:tc>
          <w:tcPr>
            <w:tcW w:w="1400" w:type="dxa"/>
            <w:tcBorders>
              <w:top w:val="nil"/>
              <w:left w:val="nil"/>
              <w:bottom w:val="single" w:sz="4" w:space="0" w:color="auto"/>
              <w:right w:val="single" w:sz="4" w:space="0" w:color="auto"/>
            </w:tcBorders>
            <w:noWrap/>
            <w:hideMark/>
          </w:tcPr>
          <w:p w14:paraId="67185D49" w14:textId="01597FB9" w:rsidR="00312042" w:rsidRPr="003C3090" w:rsidRDefault="00312042" w:rsidP="003D0F2B">
            <w:pPr>
              <w:pStyle w:val="Normal-pool-Table"/>
              <w:jc w:val="right"/>
              <w:rPr>
                <w:rFonts w:eastAsia="SimSun"/>
                <w:sz w:val="20"/>
              </w:rPr>
            </w:pPr>
            <w:r w:rsidRPr="003C3090">
              <w:rPr>
                <w:rFonts w:eastAsia="SimSun"/>
                <w:color w:val="000000"/>
                <w:sz w:val="20"/>
                <w:lang w:val="zh-CN"/>
              </w:rPr>
              <w:t>0.024</w:t>
            </w:r>
          </w:p>
        </w:tc>
        <w:tc>
          <w:tcPr>
            <w:tcW w:w="1073" w:type="dxa"/>
            <w:tcBorders>
              <w:top w:val="nil"/>
              <w:left w:val="nil"/>
              <w:bottom w:val="single" w:sz="4" w:space="0" w:color="auto"/>
              <w:right w:val="single" w:sz="4" w:space="0" w:color="auto"/>
            </w:tcBorders>
            <w:noWrap/>
            <w:hideMark/>
          </w:tcPr>
          <w:p w14:paraId="2CBFB6BB" w14:textId="61859813" w:rsidR="00312042" w:rsidRPr="003C3090" w:rsidRDefault="00312042" w:rsidP="003D0F2B">
            <w:pPr>
              <w:pStyle w:val="Normal-pool-Table"/>
              <w:jc w:val="right"/>
              <w:rPr>
                <w:rFonts w:eastAsia="SimSun"/>
                <w:sz w:val="20"/>
              </w:rPr>
            </w:pPr>
            <w:r w:rsidRPr="003C3090">
              <w:rPr>
                <w:rFonts w:eastAsia="SimSun"/>
                <w:color w:val="000000"/>
                <w:sz w:val="20"/>
                <w:lang w:val="zh-CN"/>
              </w:rPr>
              <w:t>0.0242</w:t>
            </w:r>
          </w:p>
        </w:tc>
        <w:tc>
          <w:tcPr>
            <w:tcW w:w="1293" w:type="dxa"/>
            <w:tcBorders>
              <w:top w:val="nil"/>
              <w:left w:val="nil"/>
              <w:bottom w:val="single" w:sz="4" w:space="0" w:color="auto"/>
              <w:right w:val="single" w:sz="4" w:space="0" w:color="auto"/>
            </w:tcBorders>
            <w:noWrap/>
            <w:hideMark/>
          </w:tcPr>
          <w:p w14:paraId="51D1DC0E"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747</w:t>
            </w:r>
          </w:p>
        </w:tc>
        <w:tc>
          <w:tcPr>
            <w:tcW w:w="1293" w:type="dxa"/>
            <w:tcBorders>
              <w:top w:val="nil"/>
              <w:left w:val="nil"/>
              <w:bottom w:val="single" w:sz="4" w:space="0" w:color="auto"/>
              <w:right w:val="single" w:sz="4" w:space="0" w:color="auto"/>
            </w:tcBorders>
            <w:noWrap/>
            <w:hideMark/>
          </w:tcPr>
          <w:p w14:paraId="7AF3E0CB"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986</w:t>
            </w:r>
          </w:p>
        </w:tc>
        <w:tc>
          <w:tcPr>
            <w:tcW w:w="1313" w:type="dxa"/>
            <w:tcBorders>
              <w:top w:val="nil"/>
              <w:left w:val="nil"/>
              <w:bottom w:val="single" w:sz="4" w:space="0" w:color="auto"/>
              <w:right w:val="single" w:sz="4" w:space="0" w:color="auto"/>
            </w:tcBorders>
            <w:noWrap/>
            <w:hideMark/>
          </w:tcPr>
          <w:p w14:paraId="7903D88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1 733</w:t>
            </w:r>
          </w:p>
        </w:tc>
      </w:tr>
      <w:tr w:rsidR="00F234CD" w:rsidRPr="003C3090" w14:paraId="5DD21B23"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EE7733E" w14:textId="77777777" w:rsidR="00312042" w:rsidRPr="003C3090" w:rsidRDefault="00312042" w:rsidP="003D0F2B">
            <w:pPr>
              <w:pStyle w:val="Normal-pool-Table"/>
              <w:rPr>
                <w:rFonts w:eastAsia="SimSun"/>
                <w:sz w:val="20"/>
              </w:rPr>
            </w:pPr>
            <w:r w:rsidRPr="003C3090">
              <w:rPr>
                <w:rFonts w:eastAsia="SimSun"/>
                <w:color w:val="000000"/>
                <w:sz w:val="20"/>
                <w:lang w:val="zh-CN"/>
              </w:rPr>
              <w:t>12</w:t>
            </w:r>
          </w:p>
        </w:tc>
        <w:tc>
          <w:tcPr>
            <w:tcW w:w="2573" w:type="dxa"/>
            <w:tcBorders>
              <w:top w:val="nil"/>
              <w:left w:val="nil"/>
              <w:bottom w:val="single" w:sz="4" w:space="0" w:color="auto"/>
              <w:right w:val="single" w:sz="4" w:space="0" w:color="auto"/>
            </w:tcBorders>
            <w:noWrap/>
            <w:hideMark/>
          </w:tcPr>
          <w:p w14:paraId="403CFB2C"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吉布提</w:t>
            </w:r>
            <w:proofErr w:type="spellEnd"/>
          </w:p>
        </w:tc>
        <w:tc>
          <w:tcPr>
            <w:tcW w:w="1400" w:type="dxa"/>
            <w:tcBorders>
              <w:top w:val="nil"/>
              <w:left w:val="nil"/>
              <w:bottom w:val="single" w:sz="4" w:space="0" w:color="auto"/>
              <w:right w:val="single" w:sz="4" w:space="0" w:color="auto"/>
            </w:tcBorders>
            <w:noWrap/>
            <w:hideMark/>
          </w:tcPr>
          <w:p w14:paraId="7E7CA551" w14:textId="5D27EFC3" w:rsidR="00312042" w:rsidRPr="003C3090" w:rsidRDefault="00312042" w:rsidP="003D0F2B">
            <w:pPr>
              <w:pStyle w:val="Normal-pool-Table"/>
              <w:jc w:val="right"/>
              <w:rPr>
                <w:rFonts w:eastAsia="SimSun"/>
                <w:sz w:val="20"/>
              </w:rPr>
            </w:pPr>
            <w:r w:rsidRPr="003C3090">
              <w:rPr>
                <w:rFonts w:eastAsia="SimSun"/>
                <w:color w:val="000000"/>
                <w:sz w:val="20"/>
                <w:lang w:val="zh-CN"/>
              </w:rPr>
              <w:t>0.002</w:t>
            </w:r>
          </w:p>
        </w:tc>
        <w:tc>
          <w:tcPr>
            <w:tcW w:w="1073" w:type="dxa"/>
            <w:tcBorders>
              <w:top w:val="nil"/>
              <w:left w:val="nil"/>
              <w:bottom w:val="single" w:sz="4" w:space="0" w:color="auto"/>
              <w:right w:val="single" w:sz="4" w:space="0" w:color="auto"/>
            </w:tcBorders>
            <w:noWrap/>
            <w:hideMark/>
          </w:tcPr>
          <w:p w14:paraId="0EDF0891" w14:textId="6025EF7E"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1D586B22"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6412C3A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3EE7CDE2"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37FD16B7"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6067E4DB" w14:textId="77777777" w:rsidR="00312042" w:rsidRPr="003C3090" w:rsidRDefault="00312042" w:rsidP="003D0F2B">
            <w:pPr>
              <w:pStyle w:val="Normal-pool-Table"/>
              <w:rPr>
                <w:rFonts w:eastAsia="SimSun"/>
                <w:sz w:val="20"/>
              </w:rPr>
            </w:pPr>
            <w:r w:rsidRPr="003C3090">
              <w:rPr>
                <w:rFonts w:eastAsia="SimSun"/>
                <w:color w:val="000000"/>
                <w:sz w:val="20"/>
                <w:lang w:val="zh-CN"/>
              </w:rPr>
              <w:t>13</w:t>
            </w:r>
          </w:p>
        </w:tc>
        <w:tc>
          <w:tcPr>
            <w:tcW w:w="2573" w:type="dxa"/>
            <w:tcBorders>
              <w:top w:val="nil"/>
              <w:left w:val="nil"/>
              <w:bottom w:val="single" w:sz="4" w:space="0" w:color="auto"/>
              <w:right w:val="single" w:sz="4" w:space="0" w:color="auto"/>
            </w:tcBorders>
            <w:noWrap/>
            <w:hideMark/>
          </w:tcPr>
          <w:p w14:paraId="0CC388EB"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赤道几内亚</w:t>
            </w:r>
            <w:proofErr w:type="spellEnd"/>
          </w:p>
        </w:tc>
        <w:tc>
          <w:tcPr>
            <w:tcW w:w="1400" w:type="dxa"/>
            <w:tcBorders>
              <w:top w:val="nil"/>
              <w:left w:val="nil"/>
              <w:bottom w:val="single" w:sz="4" w:space="0" w:color="auto"/>
              <w:right w:val="single" w:sz="4" w:space="0" w:color="auto"/>
            </w:tcBorders>
            <w:noWrap/>
            <w:hideMark/>
          </w:tcPr>
          <w:p w14:paraId="44684D4D" w14:textId="2A61A4F1" w:rsidR="00312042" w:rsidRPr="003C3090" w:rsidRDefault="00312042" w:rsidP="003D0F2B">
            <w:pPr>
              <w:pStyle w:val="Normal-pool-Table"/>
              <w:jc w:val="right"/>
              <w:rPr>
                <w:rFonts w:eastAsia="SimSun"/>
                <w:sz w:val="20"/>
              </w:rPr>
            </w:pPr>
            <w:r w:rsidRPr="003C3090">
              <w:rPr>
                <w:rFonts w:eastAsia="SimSun"/>
                <w:color w:val="000000"/>
                <w:sz w:val="20"/>
                <w:lang w:val="zh-CN"/>
              </w:rPr>
              <w:t>0.008</w:t>
            </w:r>
          </w:p>
        </w:tc>
        <w:tc>
          <w:tcPr>
            <w:tcW w:w="1073" w:type="dxa"/>
            <w:tcBorders>
              <w:top w:val="nil"/>
              <w:left w:val="nil"/>
              <w:bottom w:val="single" w:sz="4" w:space="0" w:color="auto"/>
              <w:right w:val="single" w:sz="4" w:space="0" w:color="auto"/>
            </w:tcBorders>
            <w:noWrap/>
            <w:hideMark/>
          </w:tcPr>
          <w:p w14:paraId="706A6A12" w14:textId="7F01882A"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3D74325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2DBC32E9"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27F9DF6D"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2981DBD1"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035D3437" w14:textId="77777777" w:rsidR="00312042" w:rsidRPr="003C3090" w:rsidRDefault="00312042" w:rsidP="003D0F2B">
            <w:pPr>
              <w:pStyle w:val="Normal-pool-Table"/>
              <w:rPr>
                <w:rFonts w:eastAsia="SimSun"/>
                <w:sz w:val="20"/>
              </w:rPr>
            </w:pPr>
            <w:r w:rsidRPr="003C3090">
              <w:rPr>
                <w:rFonts w:eastAsia="SimSun"/>
                <w:color w:val="000000"/>
                <w:sz w:val="20"/>
                <w:lang w:val="zh-CN"/>
              </w:rPr>
              <w:t>14</w:t>
            </w:r>
          </w:p>
        </w:tc>
        <w:tc>
          <w:tcPr>
            <w:tcW w:w="2573" w:type="dxa"/>
            <w:tcBorders>
              <w:top w:val="nil"/>
              <w:left w:val="nil"/>
              <w:bottom w:val="single" w:sz="4" w:space="0" w:color="auto"/>
              <w:right w:val="single" w:sz="4" w:space="0" w:color="auto"/>
            </w:tcBorders>
            <w:noWrap/>
            <w:hideMark/>
          </w:tcPr>
          <w:p w14:paraId="29A8CB45"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厄立特里亚</w:t>
            </w:r>
            <w:proofErr w:type="spellEnd"/>
          </w:p>
        </w:tc>
        <w:tc>
          <w:tcPr>
            <w:tcW w:w="1400" w:type="dxa"/>
            <w:tcBorders>
              <w:top w:val="nil"/>
              <w:left w:val="nil"/>
              <w:bottom w:val="single" w:sz="4" w:space="0" w:color="auto"/>
              <w:right w:val="single" w:sz="4" w:space="0" w:color="auto"/>
            </w:tcBorders>
            <w:noWrap/>
            <w:hideMark/>
          </w:tcPr>
          <w:p w14:paraId="4B8ACCC4" w14:textId="78D1B28F" w:rsidR="00312042" w:rsidRPr="003C3090" w:rsidRDefault="00312042" w:rsidP="003D0F2B">
            <w:pPr>
              <w:pStyle w:val="Normal-pool-Table"/>
              <w:jc w:val="right"/>
              <w:rPr>
                <w:rFonts w:eastAsia="SimSun"/>
                <w:sz w:val="20"/>
              </w:rPr>
            </w:pPr>
            <w:r w:rsidRPr="003C3090">
              <w:rPr>
                <w:rFonts w:eastAsia="SimSun"/>
                <w:color w:val="000000"/>
                <w:sz w:val="20"/>
                <w:lang w:val="zh-CN"/>
              </w:rPr>
              <w:t>0.001</w:t>
            </w:r>
          </w:p>
        </w:tc>
        <w:tc>
          <w:tcPr>
            <w:tcW w:w="1073" w:type="dxa"/>
            <w:tcBorders>
              <w:top w:val="nil"/>
              <w:left w:val="nil"/>
              <w:bottom w:val="single" w:sz="4" w:space="0" w:color="auto"/>
              <w:right w:val="single" w:sz="4" w:space="0" w:color="auto"/>
            </w:tcBorders>
            <w:noWrap/>
            <w:hideMark/>
          </w:tcPr>
          <w:p w14:paraId="26DE459C" w14:textId="1FBC092B"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3821334F"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6CBA3C0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3F9DF30C"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00D4FB50"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75DAAD33" w14:textId="77777777" w:rsidR="00312042" w:rsidRPr="003C3090" w:rsidRDefault="00312042" w:rsidP="003D0F2B">
            <w:pPr>
              <w:pStyle w:val="Normal-pool-Table"/>
              <w:rPr>
                <w:rFonts w:eastAsia="SimSun"/>
                <w:sz w:val="20"/>
              </w:rPr>
            </w:pPr>
            <w:r w:rsidRPr="003C3090">
              <w:rPr>
                <w:rFonts w:eastAsia="SimSun"/>
                <w:color w:val="000000"/>
                <w:sz w:val="20"/>
                <w:lang w:val="zh-CN"/>
              </w:rPr>
              <w:t>15</w:t>
            </w:r>
          </w:p>
        </w:tc>
        <w:tc>
          <w:tcPr>
            <w:tcW w:w="2573" w:type="dxa"/>
            <w:tcBorders>
              <w:top w:val="nil"/>
              <w:left w:val="nil"/>
              <w:bottom w:val="single" w:sz="4" w:space="0" w:color="auto"/>
              <w:right w:val="single" w:sz="4" w:space="0" w:color="auto"/>
            </w:tcBorders>
            <w:noWrap/>
            <w:hideMark/>
          </w:tcPr>
          <w:p w14:paraId="61337A48"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斯威士兰</w:t>
            </w:r>
            <w:proofErr w:type="spellEnd"/>
          </w:p>
        </w:tc>
        <w:tc>
          <w:tcPr>
            <w:tcW w:w="1400" w:type="dxa"/>
            <w:tcBorders>
              <w:top w:val="nil"/>
              <w:left w:val="nil"/>
              <w:bottom w:val="single" w:sz="4" w:space="0" w:color="auto"/>
              <w:right w:val="single" w:sz="4" w:space="0" w:color="auto"/>
            </w:tcBorders>
            <w:noWrap/>
            <w:hideMark/>
          </w:tcPr>
          <w:p w14:paraId="0EE706A2" w14:textId="0BB87BC9" w:rsidR="00312042" w:rsidRPr="003C3090" w:rsidRDefault="00312042" w:rsidP="003D0F2B">
            <w:pPr>
              <w:pStyle w:val="Normal-pool-Table"/>
              <w:jc w:val="right"/>
              <w:rPr>
                <w:rFonts w:eastAsia="SimSun"/>
                <w:sz w:val="20"/>
              </w:rPr>
            </w:pPr>
            <w:r w:rsidRPr="003C3090">
              <w:rPr>
                <w:rFonts w:eastAsia="SimSun"/>
                <w:color w:val="000000"/>
                <w:sz w:val="20"/>
                <w:lang w:val="zh-CN"/>
              </w:rPr>
              <w:t>0.002</w:t>
            </w:r>
          </w:p>
        </w:tc>
        <w:tc>
          <w:tcPr>
            <w:tcW w:w="1073" w:type="dxa"/>
            <w:tcBorders>
              <w:top w:val="nil"/>
              <w:left w:val="nil"/>
              <w:bottom w:val="single" w:sz="4" w:space="0" w:color="auto"/>
              <w:right w:val="single" w:sz="4" w:space="0" w:color="auto"/>
            </w:tcBorders>
            <w:noWrap/>
            <w:hideMark/>
          </w:tcPr>
          <w:p w14:paraId="4FF62C99" w14:textId="3F71743C"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3219C8D1"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2239CE99"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1EB780CD"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18C43224"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5B9E071" w14:textId="77777777" w:rsidR="00312042" w:rsidRPr="003C3090" w:rsidRDefault="00312042" w:rsidP="003D0F2B">
            <w:pPr>
              <w:pStyle w:val="Normal-pool-Table"/>
              <w:rPr>
                <w:rFonts w:eastAsia="SimSun"/>
                <w:sz w:val="20"/>
              </w:rPr>
            </w:pPr>
            <w:r w:rsidRPr="003C3090">
              <w:rPr>
                <w:rFonts w:eastAsia="SimSun"/>
                <w:color w:val="000000"/>
                <w:sz w:val="20"/>
                <w:lang w:val="zh-CN"/>
              </w:rPr>
              <w:t>16</w:t>
            </w:r>
          </w:p>
        </w:tc>
        <w:tc>
          <w:tcPr>
            <w:tcW w:w="2573" w:type="dxa"/>
            <w:tcBorders>
              <w:top w:val="nil"/>
              <w:left w:val="nil"/>
              <w:bottom w:val="single" w:sz="4" w:space="0" w:color="auto"/>
              <w:right w:val="single" w:sz="4" w:space="0" w:color="auto"/>
            </w:tcBorders>
            <w:noWrap/>
            <w:hideMark/>
          </w:tcPr>
          <w:p w14:paraId="46E40141"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埃塞俄比亚</w:t>
            </w:r>
            <w:proofErr w:type="spellEnd"/>
          </w:p>
        </w:tc>
        <w:tc>
          <w:tcPr>
            <w:tcW w:w="1400" w:type="dxa"/>
            <w:tcBorders>
              <w:top w:val="nil"/>
              <w:left w:val="nil"/>
              <w:bottom w:val="single" w:sz="4" w:space="0" w:color="auto"/>
              <w:right w:val="single" w:sz="4" w:space="0" w:color="auto"/>
            </w:tcBorders>
            <w:noWrap/>
            <w:hideMark/>
          </w:tcPr>
          <w:p w14:paraId="3410F469" w14:textId="7E84EDB2" w:rsidR="00312042" w:rsidRPr="003C3090" w:rsidRDefault="00312042" w:rsidP="003D0F2B">
            <w:pPr>
              <w:pStyle w:val="Normal-pool-Table"/>
              <w:jc w:val="right"/>
              <w:rPr>
                <w:rFonts w:eastAsia="SimSun"/>
                <w:sz w:val="20"/>
              </w:rPr>
            </w:pPr>
            <w:r w:rsidRPr="003C3090">
              <w:rPr>
                <w:rFonts w:eastAsia="SimSun"/>
                <w:color w:val="000000"/>
                <w:sz w:val="20"/>
                <w:lang w:val="zh-CN"/>
              </w:rPr>
              <w:t>0.01</w:t>
            </w:r>
          </w:p>
        </w:tc>
        <w:tc>
          <w:tcPr>
            <w:tcW w:w="1073" w:type="dxa"/>
            <w:tcBorders>
              <w:top w:val="nil"/>
              <w:left w:val="nil"/>
              <w:bottom w:val="single" w:sz="4" w:space="0" w:color="auto"/>
              <w:right w:val="single" w:sz="4" w:space="0" w:color="auto"/>
            </w:tcBorders>
            <w:noWrap/>
            <w:hideMark/>
          </w:tcPr>
          <w:p w14:paraId="097D39EA" w14:textId="4C9FC5F1" w:rsidR="00312042" w:rsidRPr="003C3090" w:rsidRDefault="00312042" w:rsidP="003D0F2B">
            <w:pPr>
              <w:pStyle w:val="Normal-pool-Table"/>
              <w:jc w:val="right"/>
              <w:rPr>
                <w:rFonts w:eastAsia="SimSun"/>
                <w:sz w:val="20"/>
              </w:rPr>
            </w:pPr>
            <w:r w:rsidRPr="003C3090">
              <w:rPr>
                <w:rFonts w:eastAsia="SimSun"/>
                <w:color w:val="000000"/>
                <w:sz w:val="20"/>
                <w:lang w:val="zh-CN"/>
              </w:rPr>
              <w:t>0.0101</w:t>
            </w:r>
          </w:p>
        </w:tc>
        <w:tc>
          <w:tcPr>
            <w:tcW w:w="1293" w:type="dxa"/>
            <w:tcBorders>
              <w:top w:val="nil"/>
              <w:left w:val="nil"/>
              <w:bottom w:val="single" w:sz="4" w:space="0" w:color="auto"/>
              <w:right w:val="single" w:sz="4" w:space="0" w:color="auto"/>
            </w:tcBorders>
            <w:noWrap/>
            <w:hideMark/>
          </w:tcPr>
          <w:p w14:paraId="24236A5A"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311</w:t>
            </w:r>
          </w:p>
        </w:tc>
        <w:tc>
          <w:tcPr>
            <w:tcW w:w="1293" w:type="dxa"/>
            <w:tcBorders>
              <w:top w:val="nil"/>
              <w:left w:val="nil"/>
              <w:bottom w:val="single" w:sz="4" w:space="0" w:color="auto"/>
              <w:right w:val="single" w:sz="4" w:space="0" w:color="auto"/>
            </w:tcBorders>
            <w:noWrap/>
            <w:hideMark/>
          </w:tcPr>
          <w:p w14:paraId="7DB3B5D7"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411</w:t>
            </w:r>
          </w:p>
        </w:tc>
        <w:tc>
          <w:tcPr>
            <w:tcW w:w="1313" w:type="dxa"/>
            <w:tcBorders>
              <w:top w:val="nil"/>
              <w:left w:val="nil"/>
              <w:bottom w:val="single" w:sz="4" w:space="0" w:color="auto"/>
              <w:right w:val="single" w:sz="4" w:space="0" w:color="auto"/>
            </w:tcBorders>
            <w:noWrap/>
            <w:hideMark/>
          </w:tcPr>
          <w:p w14:paraId="7253ED51"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722</w:t>
            </w:r>
          </w:p>
        </w:tc>
      </w:tr>
      <w:tr w:rsidR="00F234CD" w:rsidRPr="003C3090" w14:paraId="1FDD7EA6"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9C45057" w14:textId="77777777" w:rsidR="00312042" w:rsidRPr="003C3090" w:rsidRDefault="00312042" w:rsidP="003D0F2B">
            <w:pPr>
              <w:pStyle w:val="Normal-pool-Table"/>
              <w:rPr>
                <w:rFonts w:eastAsia="SimSun"/>
                <w:sz w:val="20"/>
              </w:rPr>
            </w:pPr>
            <w:r w:rsidRPr="003C3090">
              <w:rPr>
                <w:rFonts w:eastAsia="SimSun"/>
                <w:color w:val="000000"/>
                <w:sz w:val="20"/>
                <w:lang w:val="zh-CN"/>
              </w:rPr>
              <w:t>17</w:t>
            </w:r>
          </w:p>
        </w:tc>
        <w:tc>
          <w:tcPr>
            <w:tcW w:w="2573" w:type="dxa"/>
            <w:tcBorders>
              <w:top w:val="nil"/>
              <w:left w:val="nil"/>
              <w:bottom w:val="single" w:sz="4" w:space="0" w:color="auto"/>
              <w:right w:val="single" w:sz="4" w:space="0" w:color="auto"/>
            </w:tcBorders>
            <w:noWrap/>
            <w:hideMark/>
          </w:tcPr>
          <w:p w14:paraId="3B4AFB76"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加蓬</w:t>
            </w:r>
            <w:proofErr w:type="spellEnd"/>
          </w:p>
        </w:tc>
        <w:tc>
          <w:tcPr>
            <w:tcW w:w="1400" w:type="dxa"/>
            <w:tcBorders>
              <w:top w:val="nil"/>
              <w:left w:val="nil"/>
              <w:bottom w:val="single" w:sz="4" w:space="0" w:color="auto"/>
              <w:right w:val="single" w:sz="4" w:space="0" w:color="auto"/>
            </w:tcBorders>
            <w:noWrap/>
            <w:hideMark/>
          </w:tcPr>
          <w:p w14:paraId="469DC03F" w14:textId="28798731" w:rsidR="00312042" w:rsidRPr="003C3090" w:rsidRDefault="00312042" w:rsidP="003D0F2B">
            <w:pPr>
              <w:pStyle w:val="Normal-pool-Table"/>
              <w:jc w:val="right"/>
              <w:rPr>
                <w:rFonts w:eastAsia="SimSun"/>
                <w:sz w:val="20"/>
              </w:rPr>
            </w:pPr>
            <w:r w:rsidRPr="003C3090">
              <w:rPr>
                <w:rFonts w:eastAsia="SimSun"/>
                <w:color w:val="000000"/>
                <w:sz w:val="20"/>
                <w:lang w:val="zh-CN"/>
              </w:rPr>
              <w:t>0.011</w:t>
            </w:r>
          </w:p>
        </w:tc>
        <w:tc>
          <w:tcPr>
            <w:tcW w:w="1073" w:type="dxa"/>
            <w:tcBorders>
              <w:top w:val="nil"/>
              <w:left w:val="nil"/>
              <w:bottom w:val="single" w:sz="4" w:space="0" w:color="auto"/>
              <w:right w:val="single" w:sz="4" w:space="0" w:color="auto"/>
            </w:tcBorders>
            <w:noWrap/>
            <w:hideMark/>
          </w:tcPr>
          <w:p w14:paraId="2CE51DAF" w14:textId="59443811" w:rsidR="00312042" w:rsidRPr="003C3090" w:rsidRDefault="00312042" w:rsidP="003D0F2B">
            <w:pPr>
              <w:pStyle w:val="Normal-pool-Table"/>
              <w:jc w:val="right"/>
              <w:rPr>
                <w:rFonts w:eastAsia="SimSun"/>
                <w:sz w:val="20"/>
              </w:rPr>
            </w:pPr>
            <w:r w:rsidRPr="003C3090">
              <w:rPr>
                <w:rFonts w:eastAsia="SimSun"/>
                <w:color w:val="000000"/>
                <w:sz w:val="20"/>
                <w:lang w:val="zh-CN"/>
              </w:rPr>
              <w:t>0.0111</w:t>
            </w:r>
          </w:p>
        </w:tc>
        <w:tc>
          <w:tcPr>
            <w:tcW w:w="1293" w:type="dxa"/>
            <w:tcBorders>
              <w:top w:val="nil"/>
              <w:left w:val="nil"/>
              <w:bottom w:val="single" w:sz="4" w:space="0" w:color="auto"/>
              <w:right w:val="single" w:sz="4" w:space="0" w:color="auto"/>
            </w:tcBorders>
            <w:noWrap/>
            <w:hideMark/>
          </w:tcPr>
          <w:p w14:paraId="6CB09285"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342</w:t>
            </w:r>
          </w:p>
        </w:tc>
        <w:tc>
          <w:tcPr>
            <w:tcW w:w="1293" w:type="dxa"/>
            <w:tcBorders>
              <w:top w:val="nil"/>
              <w:left w:val="nil"/>
              <w:bottom w:val="single" w:sz="4" w:space="0" w:color="auto"/>
              <w:right w:val="single" w:sz="4" w:space="0" w:color="auto"/>
            </w:tcBorders>
            <w:noWrap/>
            <w:hideMark/>
          </w:tcPr>
          <w:p w14:paraId="4CF1F14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452</w:t>
            </w:r>
          </w:p>
        </w:tc>
        <w:tc>
          <w:tcPr>
            <w:tcW w:w="1313" w:type="dxa"/>
            <w:tcBorders>
              <w:top w:val="nil"/>
              <w:left w:val="nil"/>
              <w:bottom w:val="single" w:sz="4" w:space="0" w:color="auto"/>
              <w:right w:val="single" w:sz="4" w:space="0" w:color="auto"/>
            </w:tcBorders>
            <w:noWrap/>
            <w:hideMark/>
          </w:tcPr>
          <w:p w14:paraId="78C104AE"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794</w:t>
            </w:r>
          </w:p>
        </w:tc>
      </w:tr>
      <w:tr w:rsidR="00F234CD" w:rsidRPr="003C3090" w14:paraId="40287155"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F506E77" w14:textId="77777777" w:rsidR="00312042" w:rsidRPr="003C3090" w:rsidRDefault="00312042" w:rsidP="003D0F2B">
            <w:pPr>
              <w:pStyle w:val="Normal-pool-Table"/>
              <w:rPr>
                <w:rFonts w:eastAsia="SimSun"/>
                <w:sz w:val="20"/>
              </w:rPr>
            </w:pPr>
            <w:r w:rsidRPr="003C3090">
              <w:rPr>
                <w:rFonts w:eastAsia="SimSun"/>
                <w:color w:val="000000"/>
                <w:sz w:val="20"/>
                <w:lang w:val="zh-CN"/>
              </w:rPr>
              <w:t>18</w:t>
            </w:r>
          </w:p>
        </w:tc>
        <w:tc>
          <w:tcPr>
            <w:tcW w:w="2573" w:type="dxa"/>
            <w:tcBorders>
              <w:top w:val="nil"/>
              <w:left w:val="nil"/>
              <w:bottom w:val="single" w:sz="4" w:space="0" w:color="auto"/>
              <w:right w:val="single" w:sz="4" w:space="0" w:color="auto"/>
            </w:tcBorders>
            <w:noWrap/>
            <w:hideMark/>
          </w:tcPr>
          <w:p w14:paraId="1BAA7BA3"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冈比亚</w:t>
            </w:r>
            <w:proofErr w:type="spellEnd"/>
          </w:p>
        </w:tc>
        <w:tc>
          <w:tcPr>
            <w:tcW w:w="1400" w:type="dxa"/>
            <w:tcBorders>
              <w:top w:val="nil"/>
              <w:left w:val="nil"/>
              <w:bottom w:val="single" w:sz="4" w:space="0" w:color="auto"/>
              <w:right w:val="single" w:sz="4" w:space="0" w:color="auto"/>
            </w:tcBorders>
            <w:noWrap/>
            <w:hideMark/>
          </w:tcPr>
          <w:p w14:paraId="7655DCBA" w14:textId="2927D924" w:rsidR="00312042" w:rsidRPr="003C3090" w:rsidRDefault="00312042" w:rsidP="003D0F2B">
            <w:pPr>
              <w:pStyle w:val="Normal-pool-Table"/>
              <w:jc w:val="right"/>
              <w:rPr>
                <w:rFonts w:eastAsia="SimSun"/>
                <w:sz w:val="20"/>
              </w:rPr>
            </w:pPr>
            <w:r w:rsidRPr="003C3090">
              <w:rPr>
                <w:rFonts w:eastAsia="SimSun"/>
                <w:color w:val="000000"/>
                <w:sz w:val="20"/>
                <w:lang w:val="zh-CN"/>
              </w:rPr>
              <w:t>0.001</w:t>
            </w:r>
          </w:p>
        </w:tc>
        <w:tc>
          <w:tcPr>
            <w:tcW w:w="1073" w:type="dxa"/>
            <w:tcBorders>
              <w:top w:val="nil"/>
              <w:left w:val="nil"/>
              <w:bottom w:val="single" w:sz="4" w:space="0" w:color="auto"/>
              <w:right w:val="single" w:sz="4" w:space="0" w:color="auto"/>
            </w:tcBorders>
            <w:noWrap/>
            <w:hideMark/>
          </w:tcPr>
          <w:p w14:paraId="5701B478" w14:textId="78C2024E"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777544D2"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68DE1556"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2AE5778F"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7C2E6B9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A908F2F" w14:textId="77777777" w:rsidR="00312042" w:rsidRPr="003C3090" w:rsidRDefault="00312042" w:rsidP="003D0F2B">
            <w:pPr>
              <w:pStyle w:val="Normal-pool-Table"/>
              <w:rPr>
                <w:rFonts w:eastAsia="SimSun"/>
                <w:sz w:val="20"/>
              </w:rPr>
            </w:pPr>
            <w:r w:rsidRPr="003C3090">
              <w:rPr>
                <w:rFonts w:eastAsia="SimSun"/>
                <w:color w:val="000000"/>
                <w:sz w:val="20"/>
                <w:lang w:val="zh-CN"/>
              </w:rPr>
              <w:t>19</w:t>
            </w:r>
          </w:p>
        </w:tc>
        <w:tc>
          <w:tcPr>
            <w:tcW w:w="2573" w:type="dxa"/>
            <w:tcBorders>
              <w:top w:val="nil"/>
              <w:left w:val="nil"/>
              <w:bottom w:val="single" w:sz="4" w:space="0" w:color="auto"/>
              <w:right w:val="single" w:sz="4" w:space="0" w:color="auto"/>
            </w:tcBorders>
            <w:noWrap/>
            <w:hideMark/>
          </w:tcPr>
          <w:p w14:paraId="46D1FEF3"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加纳</w:t>
            </w:r>
            <w:proofErr w:type="spellEnd"/>
          </w:p>
        </w:tc>
        <w:tc>
          <w:tcPr>
            <w:tcW w:w="1400" w:type="dxa"/>
            <w:tcBorders>
              <w:top w:val="nil"/>
              <w:left w:val="nil"/>
              <w:bottom w:val="single" w:sz="4" w:space="0" w:color="auto"/>
              <w:right w:val="single" w:sz="4" w:space="0" w:color="auto"/>
            </w:tcBorders>
            <w:noWrap/>
            <w:hideMark/>
          </w:tcPr>
          <w:p w14:paraId="012E9A4E" w14:textId="45DF6E6F" w:rsidR="00312042" w:rsidRPr="003C3090" w:rsidRDefault="00312042" w:rsidP="003D0F2B">
            <w:pPr>
              <w:pStyle w:val="Normal-pool-Table"/>
              <w:jc w:val="right"/>
              <w:rPr>
                <w:rFonts w:eastAsia="SimSun"/>
                <w:sz w:val="20"/>
              </w:rPr>
            </w:pPr>
            <w:r w:rsidRPr="003C3090">
              <w:rPr>
                <w:rFonts w:eastAsia="SimSun"/>
                <w:color w:val="000000"/>
                <w:sz w:val="20"/>
                <w:lang w:val="zh-CN"/>
              </w:rPr>
              <w:t>0.025</w:t>
            </w:r>
          </w:p>
        </w:tc>
        <w:tc>
          <w:tcPr>
            <w:tcW w:w="1073" w:type="dxa"/>
            <w:tcBorders>
              <w:top w:val="nil"/>
              <w:left w:val="nil"/>
              <w:bottom w:val="single" w:sz="4" w:space="0" w:color="auto"/>
              <w:right w:val="single" w:sz="4" w:space="0" w:color="auto"/>
            </w:tcBorders>
            <w:noWrap/>
            <w:hideMark/>
          </w:tcPr>
          <w:p w14:paraId="73E256A2" w14:textId="279C7B28" w:rsidR="00312042" w:rsidRPr="003C3090" w:rsidRDefault="00312042" w:rsidP="003D0F2B">
            <w:pPr>
              <w:pStyle w:val="Normal-pool-Table"/>
              <w:jc w:val="right"/>
              <w:rPr>
                <w:rFonts w:eastAsia="SimSun"/>
                <w:sz w:val="20"/>
              </w:rPr>
            </w:pPr>
            <w:r w:rsidRPr="003C3090">
              <w:rPr>
                <w:rFonts w:eastAsia="SimSun"/>
                <w:color w:val="000000"/>
                <w:sz w:val="20"/>
                <w:lang w:val="zh-CN"/>
              </w:rPr>
              <w:t>0.0252</w:t>
            </w:r>
          </w:p>
        </w:tc>
        <w:tc>
          <w:tcPr>
            <w:tcW w:w="1293" w:type="dxa"/>
            <w:tcBorders>
              <w:top w:val="nil"/>
              <w:left w:val="nil"/>
              <w:bottom w:val="single" w:sz="4" w:space="0" w:color="auto"/>
              <w:right w:val="single" w:sz="4" w:space="0" w:color="auto"/>
            </w:tcBorders>
            <w:noWrap/>
            <w:hideMark/>
          </w:tcPr>
          <w:p w14:paraId="4D227CD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778</w:t>
            </w:r>
          </w:p>
        </w:tc>
        <w:tc>
          <w:tcPr>
            <w:tcW w:w="1293" w:type="dxa"/>
            <w:tcBorders>
              <w:top w:val="nil"/>
              <w:left w:val="nil"/>
              <w:bottom w:val="single" w:sz="4" w:space="0" w:color="auto"/>
              <w:right w:val="single" w:sz="4" w:space="0" w:color="auto"/>
            </w:tcBorders>
            <w:noWrap/>
            <w:hideMark/>
          </w:tcPr>
          <w:p w14:paraId="3F1B1599"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1 027</w:t>
            </w:r>
          </w:p>
        </w:tc>
        <w:tc>
          <w:tcPr>
            <w:tcW w:w="1313" w:type="dxa"/>
            <w:tcBorders>
              <w:top w:val="nil"/>
              <w:left w:val="nil"/>
              <w:bottom w:val="single" w:sz="4" w:space="0" w:color="auto"/>
              <w:right w:val="single" w:sz="4" w:space="0" w:color="auto"/>
            </w:tcBorders>
            <w:noWrap/>
            <w:hideMark/>
          </w:tcPr>
          <w:p w14:paraId="0D1866DA"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1 805</w:t>
            </w:r>
          </w:p>
        </w:tc>
      </w:tr>
      <w:tr w:rsidR="00F234CD" w:rsidRPr="003C3090" w14:paraId="7CF1FBA0"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BE395F8" w14:textId="77777777" w:rsidR="00312042" w:rsidRPr="003C3090" w:rsidRDefault="00312042" w:rsidP="003D0F2B">
            <w:pPr>
              <w:pStyle w:val="Normal-pool-Table"/>
              <w:rPr>
                <w:rFonts w:eastAsia="SimSun"/>
                <w:sz w:val="20"/>
              </w:rPr>
            </w:pPr>
            <w:r w:rsidRPr="003C3090">
              <w:rPr>
                <w:rFonts w:eastAsia="SimSun"/>
                <w:color w:val="000000"/>
                <w:sz w:val="20"/>
                <w:lang w:val="zh-CN"/>
              </w:rPr>
              <w:t>20</w:t>
            </w:r>
          </w:p>
        </w:tc>
        <w:tc>
          <w:tcPr>
            <w:tcW w:w="2573" w:type="dxa"/>
            <w:tcBorders>
              <w:top w:val="nil"/>
              <w:left w:val="nil"/>
              <w:bottom w:val="single" w:sz="4" w:space="0" w:color="auto"/>
              <w:right w:val="single" w:sz="4" w:space="0" w:color="auto"/>
            </w:tcBorders>
            <w:noWrap/>
            <w:hideMark/>
          </w:tcPr>
          <w:p w14:paraId="04FD1175"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几内亚</w:t>
            </w:r>
            <w:proofErr w:type="spellEnd"/>
          </w:p>
        </w:tc>
        <w:tc>
          <w:tcPr>
            <w:tcW w:w="1400" w:type="dxa"/>
            <w:tcBorders>
              <w:top w:val="nil"/>
              <w:left w:val="nil"/>
              <w:bottom w:val="single" w:sz="4" w:space="0" w:color="auto"/>
              <w:right w:val="single" w:sz="4" w:space="0" w:color="auto"/>
            </w:tcBorders>
            <w:noWrap/>
            <w:hideMark/>
          </w:tcPr>
          <w:p w14:paraId="7B93581E" w14:textId="392D7769" w:rsidR="00312042" w:rsidRPr="003C3090" w:rsidRDefault="00312042" w:rsidP="003D0F2B">
            <w:pPr>
              <w:pStyle w:val="Normal-pool-Table"/>
              <w:jc w:val="right"/>
              <w:rPr>
                <w:rFonts w:eastAsia="SimSun"/>
                <w:sz w:val="20"/>
              </w:rPr>
            </w:pPr>
            <w:r w:rsidRPr="003C3090">
              <w:rPr>
                <w:rFonts w:eastAsia="SimSun"/>
                <w:color w:val="000000"/>
                <w:sz w:val="20"/>
                <w:lang w:val="zh-CN"/>
              </w:rPr>
              <w:t>0.004</w:t>
            </w:r>
          </w:p>
        </w:tc>
        <w:tc>
          <w:tcPr>
            <w:tcW w:w="1073" w:type="dxa"/>
            <w:tcBorders>
              <w:top w:val="nil"/>
              <w:left w:val="nil"/>
              <w:bottom w:val="single" w:sz="4" w:space="0" w:color="auto"/>
              <w:right w:val="single" w:sz="4" w:space="0" w:color="auto"/>
            </w:tcBorders>
            <w:noWrap/>
            <w:hideMark/>
          </w:tcPr>
          <w:p w14:paraId="5EA873F4" w14:textId="204AD4BB"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7F75379F"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4EE3C2C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12B3207C"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71DF0780"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A4F2D5F" w14:textId="77777777" w:rsidR="00312042" w:rsidRPr="003C3090" w:rsidRDefault="00312042" w:rsidP="003D0F2B">
            <w:pPr>
              <w:pStyle w:val="Normal-pool-Table"/>
              <w:rPr>
                <w:rFonts w:eastAsia="SimSun"/>
                <w:sz w:val="20"/>
              </w:rPr>
            </w:pPr>
            <w:r w:rsidRPr="003C3090">
              <w:rPr>
                <w:rFonts w:eastAsia="SimSun"/>
                <w:color w:val="000000"/>
                <w:sz w:val="20"/>
                <w:lang w:val="zh-CN"/>
              </w:rPr>
              <w:t>21</w:t>
            </w:r>
          </w:p>
        </w:tc>
        <w:tc>
          <w:tcPr>
            <w:tcW w:w="2573" w:type="dxa"/>
            <w:tcBorders>
              <w:top w:val="nil"/>
              <w:left w:val="nil"/>
              <w:bottom w:val="single" w:sz="4" w:space="0" w:color="auto"/>
              <w:right w:val="single" w:sz="4" w:space="0" w:color="auto"/>
            </w:tcBorders>
            <w:noWrap/>
            <w:hideMark/>
          </w:tcPr>
          <w:p w14:paraId="7A8C8647"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几内亚比绍</w:t>
            </w:r>
            <w:proofErr w:type="spellEnd"/>
          </w:p>
        </w:tc>
        <w:tc>
          <w:tcPr>
            <w:tcW w:w="1400" w:type="dxa"/>
            <w:tcBorders>
              <w:top w:val="nil"/>
              <w:left w:val="nil"/>
              <w:bottom w:val="single" w:sz="4" w:space="0" w:color="auto"/>
              <w:right w:val="single" w:sz="4" w:space="0" w:color="auto"/>
            </w:tcBorders>
            <w:noWrap/>
            <w:hideMark/>
          </w:tcPr>
          <w:p w14:paraId="7C0839CA" w14:textId="71CFDEC0" w:rsidR="00312042" w:rsidRPr="003C3090" w:rsidRDefault="00312042" w:rsidP="003D0F2B">
            <w:pPr>
              <w:pStyle w:val="Normal-pool-Table"/>
              <w:jc w:val="right"/>
              <w:rPr>
                <w:rFonts w:eastAsia="SimSun"/>
                <w:sz w:val="20"/>
              </w:rPr>
            </w:pPr>
            <w:r w:rsidRPr="003C3090">
              <w:rPr>
                <w:rFonts w:eastAsia="SimSun"/>
                <w:color w:val="000000"/>
                <w:sz w:val="20"/>
                <w:lang w:val="zh-CN"/>
              </w:rPr>
              <w:t>0.001</w:t>
            </w:r>
          </w:p>
        </w:tc>
        <w:tc>
          <w:tcPr>
            <w:tcW w:w="1073" w:type="dxa"/>
            <w:tcBorders>
              <w:top w:val="nil"/>
              <w:left w:val="nil"/>
              <w:bottom w:val="single" w:sz="4" w:space="0" w:color="auto"/>
              <w:right w:val="single" w:sz="4" w:space="0" w:color="auto"/>
            </w:tcBorders>
            <w:noWrap/>
            <w:hideMark/>
          </w:tcPr>
          <w:p w14:paraId="629DFF14" w14:textId="4EA15D44"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624F967A"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224CBBF6"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74D38695"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3EB93C3A"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42F9FA1" w14:textId="77777777" w:rsidR="00312042" w:rsidRPr="003C3090" w:rsidRDefault="00312042" w:rsidP="003D0F2B">
            <w:pPr>
              <w:pStyle w:val="Normal-pool-Table"/>
              <w:rPr>
                <w:rFonts w:eastAsia="SimSun"/>
                <w:sz w:val="20"/>
              </w:rPr>
            </w:pPr>
            <w:r w:rsidRPr="003C3090">
              <w:rPr>
                <w:rFonts w:eastAsia="SimSun"/>
                <w:color w:val="000000"/>
                <w:sz w:val="20"/>
                <w:lang w:val="zh-CN"/>
              </w:rPr>
              <w:t>22</w:t>
            </w:r>
          </w:p>
        </w:tc>
        <w:tc>
          <w:tcPr>
            <w:tcW w:w="2573" w:type="dxa"/>
            <w:tcBorders>
              <w:top w:val="nil"/>
              <w:left w:val="nil"/>
              <w:bottom w:val="single" w:sz="4" w:space="0" w:color="auto"/>
              <w:right w:val="single" w:sz="4" w:space="0" w:color="auto"/>
            </w:tcBorders>
            <w:noWrap/>
            <w:hideMark/>
          </w:tcPr>
          <w:p w14:paraId="020BAD26"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肯尼亚</w:t>
            </w:r>
            <w:proofErr w:type="spellEnd"/>
          </w:p>
        </w:tc>
        <w:tc>
          <w:tcPr>
            <w:tcW w:w="1400" w:type="dxa"/>
            <w:tcBorders>
              <w:top w:val="nil"/>
              <w:left w:val="nil"/>
              <w:bottom w:val="single" w:sz="4" w:space="0" w:color="auto"/>
              <w:right w:val="single" w:sz="4" w:space="0" w:color="auto"/>
            </w:tcBorders>
            <w:noWrap/>
            <w:hideMark/>
          </w:tcPr>
          <w:p w14:paraId="14FE2D20" w14:textId="1F83DABD" w:rsidR="00312042" w:rsidRPr="003C3090" w:rsidRDefault="00312042" w:rsidP="003D0F2B">
            <w:pPr>
              <w:pStyle w:val="Normal-pool-Table"/>
              <w:jc w:val="right"/>
              <w:rPr>
                <w:rFonts w:eastAsia="SimSun"/>
                <w:sz w:val="20"/>
              </w:rPr>
            </w:pPr>
            <w:r w:rsidRPr="003C3090">
              <w:rPr>
                <w:rFonts w:eastAsia="SimSun"/>
                <w:color w:val="000000"/>
                <w:sz w:val="20"/>
                <w:lang w:val="zh-CN"/>
              </w:rPr>
              <w:t>0.037</w:t>
            </w:r>
          </w:p>
        </w:tc>
        <w:tc>
          <w:tcPr>
            <w:tcW w:w="1073" w:type="dxa"/>
            <w:tcBorders>
              <w:top w:val="nil"/>
              <w:left w:val="nil"/>
              <w:bottom w:val="single" w:sz="4" w:space="0" w:color="auto"/>
              <w:right w:val="single" w:sz="4" w:space="0" w:color="auto"/>
            </w:tcBorders>
            <w:noWrap/>
            <w:hideMark/>
          </w:tcPr>
          <w:p w14:paraId="7615DF71" w14:textId="206B40C1" w:rsidR="00312042" w:rsidRPr="003C3090" w:rsidRDefault="00312042" w:rsidP="003D0F2B">
            <w:pPr>
              <w:pStyle w:val="Normal-pool-Table"/>
              <w:jc w:val="right"/>
              <w:rPr>
                <w:rFonts w:eastAsia="SimSun"/>
                <w:sz w:val="20"/>
              </w:rPr>
            </w:pPr>
            <w:r w:rsidRPr="003C3090">
              <w:rPr>
                <w:rFonts w:eastAsia="SimSun"/>
                <w:color w:val="000000"/>
                <w:sz w:val="20"/>
                <w:lang w:val="zh-CN"/>
              </w:rPr>
              <w:t>0.0373</w:t>
            </w:r>
          </w:p>
        </w:tc>
        <w:tc>
          <w:tcPr>
            <w:tcW w:w="1293" w:type="dxa"/>
            <w:tcBorders>
              <w:top w:val="nil"/>
              <w:left w:val="nil"/>
              <w:bottom w:val="single" w:sz="4" w:space="0" w:color="auto"/>
              <w:right w:val="single" w:sz="4" w:space="0" w:color="auto"/>
            </w:tcBorders>
            <w:noWrap/>
            <w:hideMark/>
          </w:tcPr>
          <w:p w14:paraId="4029F972"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1 151</w:t>
            </w:r>
          </w:p>
        </w:tc>
        <w:tc>
          <w:tcPr>
            <w:tcW w:w="1293" w:type="dxa"/>
            <w:tcBorders>
              <w:top w:val="nil"/>
              <w:left w:val="nil"/>
              <w:bottom w:val="single" w:sz="4" w:space="0" w:color="auto"/>
              <w:right w:val="single" w:sz="4" w:space="0" w:color="auto"/>
            </w:tcBorders>
            <w:noWrap/>
            <w:hideMark/>
          </w:tcPr>
          <w:p w14:paraId="25536CF2"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1 520</w:t>
            </w:r>
          </w:p>
        </w:tc>
        <w:tc>
          <w:tcPr>
            <w:tcW w:w="1313" w:type="dxa"/>
            <w:tcBorders>
              <w:top w:val="nil"/>
              <w:left w:val="nil"/>
              <w:bottom w:val="single" w:sz="4" w:space="0" w:color="auto"/>
              <w:right w:val="single" w:sz="4" w:space="0" w:color="auto"/>
            </w:tcBorders>
            <w:noWrap/>
            <w:hideMark/>
          </w:tcPr>
          <w:p w14:paraId="0C875449"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2 671</w:t>
            </w:r>
          </w:p>
        </w:tc>
      </w:tr>
      <w:tr w:rsidR="00F234CD" w:rsidRPr="003C3090" w14:paraId="14DD7136"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3485064" w14:textId="77777777" w:rsidR="00312042" w:rsidRPr="003C3090" w:rsidRDefault="00312042" w:rsidP="003D0F2B">
            <w:pPr>
              <w:pStyle w:val="Normal-pool-Table"/>
              <w:rPr>
                <w:rFonts w:eastAsia="SimSun"/>
                <w:sz w:val="20"/>
              </w:rPr>
            </w:pPr>
            <w:r w:rsidRPr="003C3090">
              <w:rPr>
                <w:rFonts w:eastAsia="SimSun"/>
                <w:color w:val="000000"/>
                <w:sz w:val="20"/>
                <w:lang w:val="zh-CN"/>
              </w:rPr>
              <w:t>23</w:t>
            </w:r>
          </w:p>
        </w:tc>
        <w:tc>
          <w:tcPr>
            <w:tcW w:w="2573" w:type="dxa"/>
            <w:tcBorders>
              <w:top w:val="nil"/>
              <w:left w:val="nil"/>
              <w:bottom w:val="single" w:sz="4" w:space="0" w:color="auto"/>
              <w:right w:val="single" w:sz="4" w:space="0" w:color="auto"/>
            </w:tcBorders>
            <w:noWrap/>
            <w:hideMark/>
          </w:tcPr>
          <w:p w14:paraId="6840E591"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莱索托</w:t>
            </w:r>
            <w:proofErr w:type="spellEnd"/>
          </w:p>
        </w:tc>
        <w:tc>
          <w:tcPr>
            <w:tcW w:w="1400" w:type="dxa"/>
            <w:tcBorders>
              <w:top w:val="nil"/>
              <w:left w:val="nil"/>
              <w:bottom w:val="single" w:sz="4" w:space="0" w:color="auto"/>
              <w:right w:val="single" w:sz="4" w:space="0" w:color="auto"/>
            </w:tcBorders>
            <w:noWrap/>
            <w:hideMark/>
          </w:tcPr>
          <w:p w14:paraId="1CB3D254" w14:textId="4D9FF984" w:rsidR="00312042" w:rsidRPr="003C3090" w:rsidRDefault="00312042" w:rsidP="003D0F2B">
            <w:pPr>
              <w:pStyle w:val="Normal-pool-Table"/>
              <w:jc w:val="right"/>
              <w:rPr>
                <w:rFonts w:eastAsia="SimSun"/>
                <w:sz w:val="20"/>
              </w:rPr>
            </w:pPr>
            <w:r w:rsidRPr="003C3090">
              <w:rPr>
                <w:rFonts w:eastAsia="SimSun"/>
                <w:color w:val="000000"/>
                <w:sz w:val="20"/>
                <w:lang w:val="zh-CN"/>
              </w:rPr>
              <w:t>0.001</w:t>
            </w:r>
          </w:p>
        </w:tc>
        <w:tc>
          <w:tcPr>
            <w:tcW w:w="1073" w:type="dxa"/>
            <w:tcBorders>
              <w:top w:val="nil"/>
              <w:left w:val="nil"/>
              <w:bottom w:val="single" w:sz="4" w:space="0" w:color="auto"/>
              <w:right w:val="single" w:sz="4" w:space="0" w:color="auto"/>
            </w:tcBorders>
            <w:noWrap/>
            <w:hideMark/>
          </w:tcPr>
          <w:p w14:paraId="3998B483" w14:textId="0D3408C9"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3251D0D2"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07C4C9DB"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2380879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2CA4B762"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E4CEC8D" w14:textId="77777777" w:rsidR="00312042" w:rsidRPr="003C3090" w:rsidRDefault="00312042" w:rsidP="003D0F2B">
            <w:pPr>
              <w:pStyle w:val="Normal-pool-Table"/>
              <w:rPr>
                <w:rFonts w:eastAsia="SimSun"/>
                <w:sz w:val="20"/>
              </w:rPr>
            </w:pPr>
            <w:r w:rsidRPr="003C3090">
              <w:rPr>
                <w:rFonts w:eastAsia="SimSun"/>
                <w:color w:val="000000"/>
                <w:sz w:val="20"/>
                <w:lang w:val="zh-CN"/>
              </w:rPr>
              <w:t>24</w:t>
            </w:r>
          </w:p>
        </w:tc>
        <w:tc>
          <w:tcPr>
            <w:tcW w:w="2573" w:type="dxa"/>
            <w:tcBorders>
              <w:top w:val="nil"/>
              <w:left w:val="nil"/>
              <w:bottom w:val="single" w:sz="4" w:space="0" w:color="auto"/>
              <w:right w:val="single" w:sz="4" w:space="0" w:color="auto"/>
            </w:tcBorders>
            <w:noWrap/>
            <w:hideMark/>
          </w:tcPr>
          <w:p w14:paraId="381B9F16"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利比里亚</w:t>
            </w:r>
            <w:proofErr w:type="spellEnd"/>
          </w:p>
        </w:tc>
        <w:tc>
          <w:tcPr>
            <w:tcW w:w="1400" w:type="dxa"/>
            <w:tcBorders>
              <w:top w:val="nil"/>
              <w:left w:val="nil"/>
              <w:bottom w:val="single" w:sz="4" w:space="0" w:color="auto"/>
              <w:right w:val="single" w:sz="4" w:space="0" w:color="auto"/>
            </w:tcBorders>
            <w:noWrap/>
            <w:hideMark/>
          </w:tcPr>
          <w:p w14:paraId="16B2DBDF" w14:textId="2041B39B" w:rsidR="00312042" w:rsidRPr="003C3090" w:rsidRDefault="00312042" w:rsidP="003D0F2B">
            <w:pPr>
              <w:pStyle w:val="Normal-pool-Table"/>
              <w:jc w:val="right"/>
              <w:rPr>
                <w:rFonts w:eastAsia="SimSun"/>
                <w:sz w:val="20"/>
              </w:rPr>
            </w:pPr>
            <w:r w:rsidRPr="003C3090">
              <w:rPr>
                <w:rFonts w:eastAsia="SimSun"/>
                <w:color w:val="000000"/>
                <w:sz w:val="20"/>
                <w:lang w:val="zh-CN"/>
              </w:rPr>
              <w:t>0.001</w:t>
            </w:r>
          </w:p>
        </w:tc>
        <w:tc>
          <w:tcPr>
            <w:tcW w:w="1073" w:type="dxa"/>
            <w:tcBorders>
              <w:top w:val="nil"/>
              <w:left w:val="nil"/>
              <w:bottom w:val="single" w:sz="4" w:space="0" w:color="auto"/>
              <w:right w:val="single" w:sz="4" w:space="0" w:color="auto"/>
            </w:tcBorders>
            <w:noWrap/>
            <w:hideMark/>
          </w:tcPr>
          <w:p w14:paraId="66A9BB6C" w14:textId="1393F7B6"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18880E0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368EFCAF"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26808CC2"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7F23A042"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61BFA53" w14:textId="77777777" w:rsidR="00312042" w:rsidRPr="003C3090" w:rsidRDefault="00312042" w:rsidP="003D0F2B">
            <w:pPr>
              <w:pStyle w:val="Normal-pool-Table"/>
              <w:rPr>
                <w:rFonts w:eastAsia="SimSun"/>
                <w:sz w:val="20"/>
              </w:rPr>
            </w:pPr>
            <w:r w:rsidRPr="003C3090">
              <w:rPr>
                <w:rFonts w:eastAsia="SimSun"/>
                <w:color w:val="000000"/>
                <w:sz w:val="20"/>
                <w:lang w:val="zh-CN"/>
              </w:rPr>
              <w:t>25</w:t>
            </w:r>
          </w:p>
        </w:tc>
        <w:tc>
          <w:tcPr>
            <w:tcW w:w="2573" w:type="dxa"/>
            <w:tcBorders>
              <w:top w:val="nil"/>
              <w:left w:val="nil"/>
              <w:bottom w:val="single" w:sz="4" w:space="0" w:color="auto"/>
              <w:right w:val="single" w:sz="4" w:space="0" w:color="auto"/>
            </w:tcBorders>
            <w:noWrap/>
            <w:hideMark/>
          </w:tcPr>
          <w:p w14:paraId="3A5F262F"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马达加斯加</w:t>
            </w:r>
            <w:proofErr w:type="spellEnd"/>
          </w:p>
        </w:tc>
        <w:tc>
          <w:tcPr>
            <w:tcW w:w="1400" w:type="dxa"/>
            <w:tcBorders>
              <w:top w:val="nil"/>
              <w:left w:val="nil"/>
              <w:bottom w:val="single" w:sz="4" w:space="0" w:color="auto"/>
              <w:right w:val="single" w:sz="4" w:space="0" w:color="auto"/>
            </w:tcBorders>
            <w:noWrap/>
            <w:hideMark/>
          </w:tcPr>
          <w:p w14:paraId="6F489F5B" w14:textId="2E92AFA6" w:rsidR="00312042" w:rsidRPr="003C3090" w:rsidRDefault="00312042" w:rsidP="003D0F2B">
            <w:pPr>
              <w:pStyle w:val="Normal-pool-Table"/>
              <w:jc w:val="right"/>
              <w:rPr>
                <w:rFonts w:eastAsia="SimSun"/>
                <w:sz w:val="20"/>
              </w:rPr>
            </w:pPr>
            <w:r w:rsidRPr="003C3090">
              <w:rPr>
                <w:rFonts w:eastAsia="SimSun"/>
                <w:color w:val="000000"/>
                <w:sz w:val="20"/>
                <w:lang w:val="zh-CN"/>
              </w:rPr>
              <w:t>0.004</w:t>
            </w:r>
          </w:p>
        </w:tc>
        <w:tc>
          <w:tcPr>
            <w:tcW w:w="1073" w:type="dxa"/>
            <w:tcBorders>
              <w:top w:val="nil"/>
              <w:left w:val="nil"/>
              <w:bottom w:val="single" w:sz="4" w:space="0" w:color="auto"/>
              <w:right w:val="single" w:sz="4" w:space="0" w:color="auto"/>
            </w:tcBorders>
            <w:noWrap/>
            <w:hideMark/>
          </w:tcPr>
          <w:p w14:paraId="50164E6F" w14:textId="4C69456D"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02CBD337"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6072A51E"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29355C53"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732317AA"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4C80874" w14:textId="77777777" w:rsidR="00312042" w:rsidRPr="003C3090" w:rsidRDefault="00312042" w:rsidP="003D0F2B">
            <w:pPr>
              <w:pStyle w:val="Normal-pool-Table"/>
              <w:rPr>
                <w:rFonts w:eastAsia="SimSun"/>
                <w:sz w:val="20"/>
              </w:rPr>
            </w:pPr>
            <w:r w:rsidRPr="003C3090">
              <w:rPr>
                <w:rFonts w:eastAsia="SimSun"/>
                <w:color w:val="000000"/>
                <w:sz w:val="20"/>
                <w:lang w:val="zh-CN"/>
              </w:rPr>
              <w:t>26</w:t>
            </w:r>
          </w:p>
        </w:tc>
        <w:tc>
          <w:tcPr>
            <w:tcW w:w="2573" w:type="dxa"/>
            <w:tcBorders>
              <w:top w:val="nil"/>
              <w:left w:val="nil"/>
              <w:bottom w:val="single" w:sz="4" w:space="0" w:color="auto"/>
              <w:right w:val="single" w:sz="4" w:space="0" w:color="auto"/>
            </w:tcBorders>
            <w:noWrap/>
            <w:hideMark/>
          </w:tcPr>
          <w:p w14:paraId="58F90303"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马拉维</w:t>
            </w:r>
            <w:proofErr w:type="spellEnd"/>
          </w:p>
        </w:tc>
        <w:tc>
          <w:tcPr>
            <w:tcW w:w="1400" w:type="dxa"/>
            <w:tcBorders>
              <w:top w:val="nil"/>
              <w:left w:val="nil"/>
              <w:bottom w:val="single" w:sz="4" w:space="0" w:color="auto"/>
              <w:right w:val="single" w:sz="4" w:space="0" w:color="auto"/>
            </w:tcBorders>
            <w:noWrap/>
            <w:hideMark/>
          </w:tcPr>
          <w:p w14:paraId="63F55EC2" w14:textId="7D99436E" w:rsidR="00312042" w:rsidRPr="003C3090" w:rsidRDefault="00312042" w:rsidP="003D0F2B">
            <w:pPr>
              <w:pStyle w:val="Normal-pool-Table"/>
              <w:jc w:val="right"/>
              <w:rPr>
                <w:rFonts w:eastAsia="SimSun"/>
                <w:sz w:val="20"/>
              </w:rPr>
            </w:pPr>
            <w:r w:rsidRPr="003C3090">
              <w:rPr>
                <w:rFonts w:eastAsia="SimSun"/>
                <w:color w:val="000000"/>
                <w:sz w:val="20"/>
                <w:lang w:val="zh-CN"/>
              </w:rPr>
              <w:t>0.003</w:t>
            </w:r>
          </w:p>
        </w:tc>
        <w:tc>
          <w:tcPr>
            <w:tcW w:w="1073" w:type="dxa"/>
            <w:tcBorders>
              <w:top w:val="nil"/>
              <w:left w:val="nil"/>
              <w:bottom w:val="single" w:sz="4" w:space="0" w:color="auto"/>
              <w:right w:val="single" w:sz="4" w:space="0" w:color="auto"/>
            </w:tcBorders>
            <w:noWrap/>
            <w:hideMark/>
          </w:tcPr>
          <w:p w14:paraId="57411C0E" w14:textId="7BBCD52F"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77DE2E4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21A28143"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7245999D"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6E395745"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44FC9DF" w14:textId="77777777" w:rsidR="00312042" w:rsidRPr="003C3090" w:rsidRDefault="00312042" w:rsidP="003D0F2B">
            <w:pPr>
              <w:pStyle w:val="Normal-pool-Table"/>
              <w:rPr>
                <w:rFonts w:eastAsia="SimSun"/>
                <w:sz w:val="20"/>
              </w:rPr>
            </w:pPr>
            <w:r w:rsidRPr="003C3090">
              <w:rPr>
                <w:rFonts w:eastAsia="SimSun"/>
                <w:color w:val="000000"/>
                <w:sz w:val="20"/>
                <w:lang w:val="zh-CN"/>
              </w:rPr>
              <w:t>27</w:t>
            </w:r>
          </w:p>
        </w:tc>
        <w:tc>
          <w:tcPr>
            <w:tcW w:w="2573" w:type="dxa"/>
            <w:tcBorders>
              <w:top w:val="nil"/>
              <w:left w:val="nil"/>
              <w:bottom w:val="single" w:sz="4" w:space="0" w:color="auto"/>
              <w:right w:val="single" w:sz="4" w:space="0" w:color="auto"/>
            </w:tcBorders>
            <w:noWrap/>
            <w:hideMark/>
          </w:tcPr>
          <w:p w14:paraId="24004642"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马里</w:t>
            </w:r>
            <w:proofErr w:type="spellEnd"/>
          </w:p>
        </w:tc>
        <w:tc>
          <w:tcPr>
            <w:tcW w:w="1400" w:type="dxa"/>
            <w:tcBorders>
              <w:top w:val="nil"/>
              <w:left w:val="nil"/>
              <w:bottom w:val="single" w:sz="4" w:space="0" w:color="auto"/>
              <w:right w:val="single" w:sz="4" w:space="0" w:color="auto"/>
            </w:tcBorders>
            <w:noWrap/>
            <w:hideMark/>
          </w:tcPr>
          <w:p w14:paraId="39940813" w14:textId="164B6097" w:rsidR="00312042" w:rsidRPr="003C3090" w:rsidRDefault="00312042" w:rsidP="003D0F2B">
            <w:pPr>
              <w:pStyle w:val="Normal-pool-Table"/>
              <w:jc w:val="right"/>
              <w:rPr>
                <w:rFonts w:eastAsia="SimSun"/>
                <w:sz w:val="20"/>
              </w:rPr>
            </w:pPr>
            <w:r w:rsidRPr="003C3090">
              <w:rPr>
                <w:rFonts w:eastAsia="SimSun"/>
                <w:color w:val="000000"/>
                <w:sz w:val="20"/>
                <w:lang w:val="zh-CN"/>
              </w:rPr>
              <w:t>0.005</w:t>
            </w:r>
          </w:p>
        </w:tc>
        <w:tc>
          <w:tcPr>
            <w:tcW w:w="1073" w:type="dxa"/>
            <w:tcBorders>
              <w:top w:val="nil"/>
              <w:left w:val="nil"/>
              <w:bottom w:val="single" w:sz="4" w:space="0" w:color="auto"/>
              <w:right w:val="single" w:sz="4" w:space="0" w:color="auto"/>
            </w:tcBorders>
            <w:noWrap/>
            <w:hideMark/>
          </w:tcPr>
          <w:p w14:paraId="7F06A048" w14:textId="64C545B6"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3C3FF32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7C5EEDF6"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60DBE05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28957CAD"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8D5D5B9" w14:textId="77777777" w:rsidR="00312042" w:rsidRPr="003C3090" w:rsidRDefault="00312042" w:rsidP="003D0F2B">
            <w:pPr>
              <w:pStyle w:val="Normal-pool-Table"/>
              <w:rPr>
                <w:rFonts w:eastAsia="SimSun"/>
                <w:sz w:val="20"/>
              </w:rPr>
            </w:pPr>
            <w:r w:rsidRPr="003C3090">
              <w:rPr>
                <w:rFonts w:eastAsia="SimSun"/>
                <w:color w:val="000000"/>
                <w:sz w:val="20"/>
                <w:lang w:val="zh-CN"/>
              </w:rPr>
              <w:t>28</w:t>
            </w:r>
          </w:p>
        </w:tc>
        <w:tc>
          <w:tcPr>
            <w:tcW w:w="2573" w:type="dxa"/>
            <w:tcBorders>
              <w:top w:val="nil"/>
              <w:left w:val="nil"/>
              <w:bottom w:val="single" w:sz="4" w:space="0" w:color="auto"/>
              <w:right w:val="single" w:sz="4" w:space="0" w:color="auto"/>
            </w:tcBorders>
            <w:noWrap/>
            <w:hideMark/>
          </w:tcPr>
          <w:p w14:paraId="2E74E42A"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毛里塔尼亚</w:t>
            </w:r>
            <w:proofErr w:type="spellEnd"/>
          </w:p>
        </w:tc>
        <w:tc>
          <w:tcPr>
            <w:tcW w:w="1400" w:type="dxa"/>
            <w:tcBorders>
              <w:top w:val="nil"/>
              <w:left w:val="nil"/>
              <w:bottom w:val="single" w:sz="4" w:space="0" w:color="auto"/>
              <w:right w:val="single" w:sz="4" w:space="0" w:color="auto"/>
            </w:tcBorders>
            <w:noWrap/>
            <w:hideMark/>
          </w:tcPr>
          <w:p w14:paraId="5561DD73" w14:textId="7F10548B" w:rsidR="00312042" w:rsidRPr="003C3090" w:rsidRDefault="00312042" w:rsidP="003D0F2B">
            <w:pPr>
              <w:pStyle w:val="Normal-pool-Table"/>
              <w:jc w:val="right"/>
              <w:rPr>
                <w:rFonts w:eastAsia="SimSun"/>
                <w:sz w:val="20"/>
              </w:rPr>
            </w:pPr>
            <w:r w:rsidRPr="003C3090">
              <w:rPr>
                <w:rFonts w:eastAsia="SimSun"/>
                <w:color w:val="000000"/>
                <w:sz w:val="20"/>
                <w:lang w:val="zh-CN"/>
              </w:rPr>
              <w:t>0.003</w:t>
            </w:r>
          </w:p>
        </w:tc>
        <w:tc>
          <w:tcPr>
            <w:tcW w:w="1073" w:type="dxa"/>
            <w:tcBorders>
              <w:top w:val="nil"/>
              <w:left w:val="nil"/>
              <w:bottom w:val="single" w:sz="4" w:space="0" w:color="auto"/>
              <w:right w:val="single" w:sz="4" w:space="0" w:color="auto"/>
            </w:tcBorders>
            <w:noWrap/>
            <w:hideMark/>
          </w:tcPr>
          <w:p w14:paraId="2679557A" w14:textId="30885B3F"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17D0F4DA"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464E064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3A534BF3"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0CBADA33"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9DCB2B2" w14:textId="77777777" w:rsidR="00312042" w:rsidRPr="003C3090" w:rsidRDefault="00312042" w:rsidP="003D0F2B">
            <w:pPr>
              <w:pStyle w:val="Normal-pool-Table"/>
              <w:rPr>
                <w:rFonts w:eastAsia="SimSun"/>
                <w:sz w:val="20"/>
              </w:rPr>
            </w:pPr>
            <w:r w:rsidRPr="003C3090">
              <w:rPr>
                <w:rFonts w:eastAsia="SimSun"/>
                <w:color w:val="000000"/>
                <w:sz w:val="20"/>
                <w:lang w:val="zh-CN"/>
              </w:rPr>
              <w:t>29</w:t>
            </w:r>
          </w:p>
        </w:tc>
        <w:tc>
          <w:tcPr>
            <w:tcW w:w="2573" w:type="dxa"/>
            <w:tcBorders>
              <w:top w:val="nil"/>
              <w:left w:val="nil"/>
              <w:bottom w:val="single" w:sz="4" w:space="0" w:color="auto"/>
              <w:right w:val="single" w:sz="4" w:space="0" w:color="auto"/>
            </w:tcBorders>
            <w:noWrap/>
            <w:hideMark/>
          </w:tcPr>
          <w:p w14:paraId="72C012D4"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毛里求斯</w:t>
            </w:r>
            <w:proofErr w:type="spellEnd"/>
          </w:p>
        </w:tc>
        <w:tc>
          <w:tcPr>
            <w:tcW w:w="1400" w:type="dxa"/>
            <w:tcBorders>
              <w:top w:val="nil"/>
              <w:left w:val="nil"/>
              <w:bottom w:val="single" w:sz="4" w:space="0" w:color="auto"/>
              <w:right w:val="single" w:sz="4" w:space="0" w:color="auto"/>
            </w:tcBorders>
            <w:noWrap/>
            <w:hideMark/>
          </w:tcPr>
          <w:p w14:paraId="4D9F49BF" w14:textId="7A215860" w:rsidR="00312042" w:rsidRPr="003C3090" w:rsidRDefault="00312042" w:rsidP="003D0F2B">
            <w:pPr>
              <w:pStyle w:val="Normal-pool-Table"/>
              <w:jc w:val="right"/>
              <w:rPr>
                <w:rFonts w:eastAsia="SimSun"/>
                <w:sz w:val="20"/>
              </w:rPr>
            </w:pPr>
            <w:r w:rsidRPr="003C3090">
              <w:rPr>
                <w:rFonts w:eastAsia="SimSun"/>
                <w:color w:val="000000"/>
                <w:sz w:val="20"/>
                <w:lang w:val="zh-CN"/>
              </w:rPr>
              <w:t>0.01</w:t>
            </w:r>
          </w:p>
        </w:tc>
        <w:tc>
          <w:tcPr>
            <w:tcW w:w="1073" w:type="dxa"/>
            <w:tcBorders>
              <w:top w:val="nil"/>
              <w:left w:val="nil"/>
              <w:bottom w:val="single" w:sz="4" w:space="0" w:color="auto"/>
              <w:right w:val="single" w:sz="4" w:space="0" w:color="auto"/>
            </w:tcBorders>
            <w:noWrap/>
            <w:hideMark/>
          </w:tcPr>
          <w:p w14:paraId="72DD129A" w14:textId="6C484891" w:rsidR="00312042" w:rsidRPr="003C3090" w:rsidRDefault="00312042" w:rsidP="003D0F2B">
            <w:pPr>
              <w:pStyle w:val="Normal-pool-Table"/>
              <w:jc w:val="right"/>
              <w:rPr>
                <w:rFonts w:eastAsia="SimSun"/>
                <w:sz w:val="20"/>
              </w:rPr>
            </w:pPr>
            <w:r w:rsidRPr="003C3090">
              <w:rPr>
                <w:rFonts w:eastAsia="SimSun"/>
                <w:color w:val="000000"/>
                <w:sz w:val="20"/>
                <w:lang w:val="zh-CN"/>
              </w:rPr>
              <w:t>0.0101</w:t>
            </w:r>
          </w:p>
        </w:tc>
        <w:tc>
          <w:tcPr>
            <w:tcW w:w="1293" w:type="dxa"/>
            <w:tcBorders>
              <w:top w:val="nil"/>
              <w:left w:val="nil"/>
              <w:bottom w:val="single" w:sz="4" w:space="0" w:color="auto"/>
              <w:right w:val="single" w:sz="4" w:space="0" w:color="auto"/>
            </w:tcBorders>
            <w:noWrap/>
            <w:hideMark/>
          </w:tcPr>
          <w:p w14:paraId="261FA591"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311</w:t>
            </w:r>
          </w:p>
        </w:tc>
        <w:tc>
          <w:tcPr>
            <w:tcW w:w="1293" w:type="dxa"/>
            <w:tcBorders>
              <w:top w:val="nil"/>
              <w:left w:val="nil"/>
              <w:bottom w:val="single" w:sz="4" w:space="0" w:color="auto"/>
              <w:right w:val="single" w:sz="4" w:space="0" w:color="auto"/>
            </w:tcBorders>
            <w:noWrap/>
            <w:hideMark/>
          </w:tcPr>
          <w:p w14:paraId="271F7CD3"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411</w:t>
            </w:r>
          </w:p>
        </w:tc>
        <w:tc>
          <w:tcPr>
            <w:tcW w:w="1313" w:type="dxa"/>
            <w:tcBorders>
              <w:top w:val="nil"/>
              <w:left w:val="nil"/>
              <w:bottom w:val="single" w:sz="4" w:space="0" w:color="auto"/>
              <w:right w:val="single" w:sz="4" w:space="0" w:color="auto"/>
            </w:tcBorders>
            <w:noWrap/>
            <w:hideMark/>
          </w:tcPr>
          <w:p w14:paraId="7E0479A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722</w:t>
            </w:r>
          </w:p>
        </w:tc>
      </w:tr>
      <w:tr w:rsidR="00F234CD" w:rsidRPr="003C3090" w14:paraId="7E78B22F"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7519FBB" w14:textId="77777777" w:rsidR="00312042" w:rsidRPr="003C3090" w:rsidRDefault="00312042" w:rsidP="003D0F2B">
            <w:pPr>
              <w:pStyle w:val="Normal-pool-Table"/>
              <w:rPr>
                <w:rFonts w:eastAsia="SimSun"/>
                <w:sz w:val="20"/>
              </w:rPr>
            </w:pPr>
            <w:r w:rsidRPr="003C3090">
              <w:rPr>
                <w:rFonts w:eastAsia="SimSun"/>
                <w:color w:val="000000"/>
                <w:sz w:val="20"/>
                <w:lang w:val="zh-CN"/>
              </w:rPr>
              <w:t>30</w:t>
            </w:r>
          </w:p>
        </w:tc>
        <w:tc>
          <w:tcPr>
            <w:tcW w:w="2573" w:type="dxa"/>
            <w:tcBorders>
              <w:top w:val="nil"/>
              <w:left w:val="nil"/>
              <w:bottom w:val="single" w:sz="4" w:space="0" w:color="auto"/>
              <w:right w:val="single" w:sz="4" w:space="0" w:color="auto"/>
            </w:tcBorders>
            <w:noWrap/>
            <w:hideMark/>
          </w:tcPr>
          <w:p w14:paraId="1169B489"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莫桑比克</w:t>
            </w:r>
            <w:proofErr w:type="spellEnd"/>
          </w:p>
        </w:tc>
        <w:tc>
          <w:tcPr>
            <w:tcW w:w="1400" w:type="dxa"/>
            <w:tcBorders>
              <w:top w:val="nil"/>
              <w:left w:val="nil"/>
              <w:bottom w:val="single" w:sz="4" w:space="0" w:color="auto"/>
              <w:right w:val="single" w:sz="4" w:space="0" w:color="auto"/>
            </w:tcBorders>
            <w:noWrap/>
            <w:hideMark/>
          </w:tcPr>
          <w:p w14:paraId="1F3F98F4" w14:textId="2C14DFE2" w:rsidR="00312042" w:rsidRPr="003C3090" w:rsidRDefault="00312042" w:rsidP="003D0F2B">
            <w:pPr>
              <w:pStyle w:val="Normal-pool-Table"/>
              <w:jc w:val="right"/>
              <w:rPr>
                <w:rFonts w:eastAsia="SimSun"/>
                <w:sz w:val="20"/>
              </w:rPr>
            </w:pPr>
            <w:r w:rsidRPr="003C3090">
              <w:rPr>
                <w:rFonts w:eastAsia="SimSun"/>
                <w:color w:val="000000"/>
                <w:sz w:val="20"/>
                <w:lang w:val="zh-CN"/>
              </w:rPr>
              <w:t>0.002</w:t>
            </w:r>
          </w:p>
        </w:tc>
        <w:tc>
          <w:tcPr>
            <w:tcW w:w="1073" w:type="dxa"/>
            <w:tcBorders>
              <w:top w:val="nil"/>
              <w:left w:val="nil"/>
              <w:bottom w:val="single" w:sz="4" w:space="0" w:color="auto"/>
              <w:right w:val="single" w:sz="4" w:space="0" w:color="auto"/>
            </w:tcBorders>
            <w:noWrap/>
            <w:hideMark/>
          </w:tcPr>
          <w:p w14:paraId="65DB906C" w14:textId="37DDA8A9"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33405986"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46B73ECC"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7EF0FF22"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30D4B0E9"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758B892" w14:textId="77777777" w:rsidR="00312042" w:rsidRPr="003C3090" w:rsidRDefault="00312042" w:rsidP="003D0F2B">
            <w:pPr>
              <w:pStyle w:val="Normal-pool-Table"/>
              <w:rPr>
                <w:rFonts w:eastAsia="SimSun"/>
                <w:sz w:val="20"/>
              </w:rPr>
            </w:pPr>
            <w:r w:rsidRPr="003C3090">
              <w:rPr>
                <w:rFonts w:eastAsia="SimSun"/>
                <w:color w:val="000000"/>
                <w:sz w:val="20"/>
                <w:lang w:val="zh-CN"/>
              </w:rPr>
              <w:t>31</w:t>
            </w:r>
          </w:p>
        </w:tc>
        <w:tc>
          <w:tcPr>
            <w:tcW w:w="2573" w:type="dxa"/>
            <w:tcBorders>
              <w:top w:val="nil"/>
              <w:left w:val="nil"/>
              <w:bottom w:val="single" w:sz="4" w:space="0" w:color="auto"/>
              <w:right w:val="single" w:sz="4" w:space="0" w:color="auto"/>
            </w:tcBorders>
            <w:noWrap/>
            <w:hideMark/>
          </w:tcPr>
          <w:p w14:paraId="21ADB0DA"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纳米比亚</w:t>
            </w:r>
            <w:proofErr w:type="spellEnd"/>
          </w:p>
        </w:tc>
        <w:tc>
          <w:tcPr>
            <w:tcW w:w="1400" w:type="dxa"/>
            <w:tcBorders>
              <w:top w:val="nil"/>
              <w:left w:val="nil"/>
              <w:bottom w:val="single" w:sz="4" w:space="0" w:color="auto"/>
              <w:right w:val="single" w:sz="4" w:space="0" w:color="auto"/>
            </w:tcBorders>
            <w:noWrap/>
            <w:hideMark/>
          </w:tcPr>
          <w:p w14:paraId="1F665FC2" w14:textId="4D9C20C7" w:rsidR="00312042" w:rsidRPr="003C3090" w:rsidRDefault="00312042" w:rsidP="003D0F2B">
            <w:pPr>
              <w:pStyle w:val="Normal-pool-Table"/>
              <w:jc w:val="right"/>
              <w:rPr>
                <w:rFonts w:eastAsia="SimSun"/>
                <w:sz w:val="20"/>
              </w:rPr>
            </w:pPr>
            <w:r w:rsidRPr="003C3090">
              <w:rPr>
                <w:rFonts w:eastAsia="SimSun"/>
                <w:color w:val="000000"/>
                <w:sz w:val="20"/>
                <w:lang w:val="zh-CN"/>
              </w:rPr>
              <w:t>0.007</w:t>
            </w:r>
          </w:p>
        </w:tc>
        <w:tc>
          <w:tcPr>
            <w:tcW w:w="1073" w:type="dxa"/>
            <w:tcBorders>
              <w:top w:val="nil"/>
              <w:left w:val="nil"/>
              <w:bottom w:val="single" w:sz="4" w:space="0" w:color="auto"/>
              <w:right w:val="single" w:sz="4" w:space="0" w:color="auto"/>
            </w:tcBorders>
            <w:noWrap/>
            <w:hideMark/>
          </w:tcPr>
          <w:p w14:paraId="357450AC" w14:textId="79A253C5"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4A479CFE"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385E9331"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1F418D41"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2751D47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A939A42" w14:textId="77777777" w:rsidR="00312042" w:rsidRPr="003C3090" w:rsidRDefault="00312042" w:rsidP="003D0F2B">
            <w:pPr>
              <w:pStyle w:val="Normal-pool-Table"/>
              <w:rPr>
                <w:rFonts w:eastAsia="SimSun"/>
                <w:sz w:val="20"/>
              </w:rPr>
            </w:pPr>
            <w:r w:rsidRPr="003C3090">
              <w:rPr>
                <w:rFonts w:eastAsia="SimSun"/>
                <w:color w:val="000000"/>
                <w:sz w:val="20"/>
                <w:lang w:val="zh-CN"/>
              </w:rPr>
              <w:t>32</w:t>
            </w:r>
          </w:p>
        </w:tc>
        <w:tc>
          <w:tcPr>
            <w:tcW w:w="2573" w:type="dxa"/>
            <w:tcBorders>
              <w:top w:val="nil"/>
              <w:left w:val="nil"/>
              <w:bottom w:val="single" w:sz="4" w:space="0" w:color="auto"/>
              <w:right w:val="single" w:sz="4" w:space="0" w:color="auto"/>
            </w:tcBorders>
            <w:noWrap/>
            <w:hideMark/>
          </w:tcPr>
          <w:p w14:paraId="3B91B7FC"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尼日尔</w:t>
            </w:r>
            <w:proofErr w:type="spellEnd"/>
          </w:p>
        </w:tc>
        <w:tc>
          <w:tcPr>
            <w:tcW w:w="1400" w:type="dxa"/>
            <w:tcBorders>
              <w:top w:val="nil"/>
              <w:left w:val="nil"/>
              <w:bottom w:val="single" w:sz="4" w:space="0" w:color="auto"/>
              <w:right w:val="single" w:sz="4" w:space="0" w:color="auto"/>
            </w:tcBorders>
            <w:noWrap/>
            <w:hideMark/>
          </w:tcPr>
          <w:p w14:paraId="604C0880" w14:textId="6374B8D5" w:rsidR="00312042" w:rsidRPr="003C3090" w:rsidRDefault="00312042" w:rsidP="003D0F2B">
            <w:pPr>
              <w:pStyle w:val="Normal-pool-Table"/>
              <w:jc w:val="right"/>
              <w:rPr>
                <w:rFonts w:eastAsia="SimSun"/>
                <w:sz w:val="20"/>
              </w:rPr>
            </w:pPr>
            <w:r w:rsidRPr="003C3090">
              <w:rPr>
                <w:rFonts w:eastAsia="SimSun"/>
                <w:color w:val="000000"/>
                <w:sz w:val="20"/>
                <w:lang w:val="zh-CN"/>
              </w:rPr>
              <w:t>0.004</w:t>
            </w:r>
          </w:p>
        </w:tc>
        <w:tc>
          <w:tcPr>
            <w:tcW w:w="1073" w:type="dxa"/>
            <w:tcBorders>
              <w:top w:val="nil"/>
              <w:left w:val="nil"/>
              <w:bottom w:val="single" w:sz="4" w:space="0" w:color="auto"/>
              <w:right w:val="single" w:sz="4" w:space="0" w:color="auto"/>
            </w:tcBorders>
            <w:noWrap/>
            <w:hideMark/>
          </w:tcPr>
          <w:p w14:paraId="5FEEFB0D" w14:textId="0FE39E6C"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6E2218C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2D1DA28C"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64F1B24B"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1A9AE14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951B92C" w14:textId="77777777" w:rsidR="00312042" w:rsidRPr="003C3090" w:rsidRDefault="00312042" w:rsidP="003D0F2B">
            <w:pPr>
              <w:pStyle w:val="Normal-pool-Table"/>
              <w:rPr>
                <w:rFonts w:eastAsia="SimSun"/>
                <w:sz w:val="20"/>
              </w:rPr>
            </w:pPr>
            <w:r w:rsidRPr="003C3090">
              <w:rPr>
                <w:rFonts w:eastAsia="SimSun"/>
                <w:color w:val="000000"/>
                <w:sz w:val="20"/>
                <w:lang w:val="zh-CN"/>
              </w:rPr>
              <w:t>33</w:t>
            </w:r>
          </w:p>
        </w:tc>
        <w:tc>
          <w:tcPr>
            <w:tcW w:w="2573" w:type="dxa"/>
            <w:tcBorders>
              <w:top w:val="nil"/>
              <w:left w:val="nil"/>
              <w:bottom w:val="single" w:sz="4" w:space="0" w:color="auto"/>
              <w:right w:val="single" w:sz="4" w:space="0" w:color="auto"/>
            </w:tcBorders>
            <w:noWrap/>
            <w:hideMark/>
          </w:tcPr>
          <w:p w14:paraId="1F3986D5"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尼日利亚</w:t>
            </w:r>
            <w:proofErr w:type="spellEnd"/>
          </w:p>
        </w:tc>
        <w:tc>
          <w:tcPr>
            <w:tcW w:w="1400" w:type="dxa"/>
            <w:tcBorders>
              <w:top w:val="nil"/>
              <w:left w:val="nil"/>
              <w:bottom w:val="single" w:sz="4" w:space="0" w:color="auto"/>
              <w:right w:val="single" w:sz="4" w:space="0" w:color="auto"/>
            </w:tcBorders>
            <w:noWrap/>
            <w:hideMark/>
          </w:tcPr>
          <w:p w14:paraId="7CF6558B" w14:textId="2A413CF3" w:rsidR="00312042" w:rsidRPr="003C3090" w:rsidRDefault="00312042" w:rsidP="003D0F2B">
            <w:pPr>
              <w:pStyle w:val="Normal-pool-Table"/>
              <w:jc w:val="right"/>
              <w:rPr>
                <w:rFonts w:eastAsia="SimSun"/>
                <w:sz w:val="20"/>
              </w:rPr>
            </w:pPr>
            <w:r w:rsidRPr="003C3090">
              <w:rPr>
                <w:rFonts w:eastAsia="SimSun"/>
                <w:color w:val="000000"/>
                <w:sz w:val="20"/>
                <w:lang w:val="zh-CN"/>
              </w:rPr>
              <w:t>0.15</w:t>
            </w:r>
          </w:p>
        </w:tc>
        <w:tc>
          <w:tcPr>
            <w:tcW w:w="1073" w:type="dxa"/>
            <w:tcBorders>
              <w:top w:val="nil"/>
              <w:left w:val="nil"/>
              <w:bottom w:val="single" w:sz="4" w:space="0" w:color="auto"/>
              <w:right w:val="single" w:sz="4" w:space="0" w:color="auto"/>
            </w:tcBorders>
            <w:noWrap/>
            <w:hideMark/>
          </w:tcPr>
          <w:p w14:paraId="113CB03B" w14:textId="23CBF418" w:rsidR="00312042" w:rsidRPr="003C3090" w:rsidRDefault="00312042" w:rsidP="003D0F2B">
            <w:pPr>
              <w:pStyle w:val="Normal-pool-Table"/>
              <w:jc w:val="right"/>
              <w:rPr>
                <w:rFonts w:eastAsia="SimSun"/>
                <w:sz w:val="20"/>
              </w:rPr>
            </w:pPr>
            <w:r w:rsidRPr="003C3090">
              <w:rPr>
                <w:rFonts w:eastAsia="SimSun"/>
                <w:color w:val="000000"/>
                <w:sz w:val="20"/>
                <w:lang w:val="zh-CN"/>
              </w:rPr>
              <w:t>0.1514</w:t>
            </w:r>
          </w:p>
        </w:tc>
        <w:tc>
          <w:tcPr>
            <w:tcW w:w="1293" w:type="dxa"/>
            <w:tcBorders>
              <w:top w:val="nil"/>
              <w:left w:val="nil"/>
              <w:bottom w:val="single" w:sz="4" w:space="0" w:color="auto"/>
              <w:right w:val="single" w:sz="4" w:space="0" w:color="auto"/>
            </w:tcBorders>
            <w:noWrap/>
            <w:hideMark/>
          </w:tcPr>
          <w:p w14:paraId="60418F4A"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4 668</w:t>
            </w:r>
          </w:p>
        </w:tc>
        <w:tc>
          <w:tcPr>
            <w:tcW w:w="1293" w:type="dxa"/>
            <w:tcBorders>
              <w:top w:val="nil"/>
              <w:left w:val="nil"/>
              <w:bottom w:val="single" w:sz="4" w:space="0" w:color="auto"/>
              <w:right w:val="single" w:sz="4" w:space="0" w:color="auto"/>
            </w:tcBorders>
            <w:noWrap/>
            <w:hideMark/>
          </w:tcPr>
          <w:p w14:paraId="4E22EB2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6 161</w:t>
            </w:r>
          </w:p>
        </w:tc>
        <w:tc>
          <w:tcPr>
            <w:tcW w:w="1313" w:type="dxa"/>
            <w:tcBorders>
              <w:top w:val="nil"/>
              <w:left w:val="nil"/>
              <w:bottom w:val="single" w:sz="4" w:space="0" w:color="auto"/>
              <w:right w:val="single" w:sz="4" w:space="0" w:color="auto"/>
            </w:tcBorders>
            <w:noWrap/>
            <w:hideMark/>
          </w:tcPr>
          <w:p w14:paraId="2CA3951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10 829</w:t>
            </w:r>
          </w:p>
        </w:tc>
      </w:tr>
      <w:tr w:rsidR="00F234CD" w:rsidRPr="003C3090" w14:paraId="13152238"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2C23A4A" w14:textId="77777777" w:rsidR="00312042" w:rsidRPr="003C3090" w:rsidRDefault="00312042" w:rsidP="003D0F2B">
            <w:pPr>
              <w:pStyle w:val="Normal-pool-Table"/>
              <w:rPr>
                <w:rFonts w:eastAsia="SimSun"/>
                <w:sz w:val="20"/>
              </w:rPr>
            </w:pPr>
            <w:r w:rsidRPr="003C3090">
              <w:rPr>
                <w:rFonts w:eastAsia="SimSun"/>
                <w:color w:val="000000"/>
                <w:sz w:val="20"/>
                <w:lang w:val="zh-CN"/>
              </w:rPr>
              <w:t>34</w:t>
            </w:r>
          </w:p>
        </w:tc>
        <w:tc>
          <w:tcPr>
            <w:tcW w:w="2573" w:type="dxa"/>
            <w:tcBorders>
              <w:top w:val="nil"/>
              <w:left w:val="nil"/>
              <w:bottom w:val="single" w:sz="4" w:space="0" w:color="auto"/>
              <w:right w:val="single" w:sz="4" w:space="0" w:color="auto"/>
            </w:tcBorders>
            <w:noWrap/>
            <w:hideMark/>
          </w:tcPr>
          <w:p w14:paraId="3042F144"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卢旺达</w:t>
            </w:r>
            <w:proofErr w:type="spellEnd"/>
          </w:p>
        </w:tc>
        <w:tc>
          <w:tcPr>
            <w:tcW w:w="1400" w:type="dxa"/>
            <w:tcBorders>
              <w:top w:val="nil"/>
              <w:left w:val="nil"/>
              <w:bottom w:val="single" w:sz="4" w:space="0" w:color="auto"/>
              <w:right w:val="single" w:sz="4" w:space="0" w:color="auto"/>
            </w:tcBorders>
            <w:noWrap/>
            <w:hideMark/>
          </w:tcPr>
          <w:p w14:paraId="132E8304" w14:textId="626010F0" w:rsidR="00312042" w:rsidRPr="003C3090" w:rsidRDefault="00312042" w:rsidP="003D0F2B">
            <w:pPr>
              <w:pStyle w:val="Normal-pool-Table"/>
              <w:jc w:val="right"/>
              <w:rPr>
                <w:rFonts w:eastAsia="SimSun"/>
                <w:sz w:val="20"/>
              </w:rPr>
            </w:pPr>
            <w:r w:rsidRPr="003C3090">
              <w:rPr>
                <w:rFonts w:eastAsia="SimSun"/>
                <w:color w:val="000000"/>
                <w:sz w:val="20"/>
                <w:lang w:val="zh-CN"/>
              </w:rPr>
              <w:t>0.003</w:t>
            </w:r>
          </w:p>
        </w:tc>
        <w:tc>
          <w:tcPr>
            <w:tcW w:w="1073" w:type="dxa"/>
            <w:tcBorders>
              <w:top w:val="nil"/>
              <w:left w:val="nil"/>
              <w:bottom w:val="single" w:sz="4" w:space="0" w:color="auto"/>
              <w:right w:val="single" w:sz="4" w:space="0" w:color="auto"/>
            </w:tcBorders>
            <w:noWrap/>
            <w:hideMark/>
          </w:tcPr>
          <w:p w14:paraId="7A64E49A" w14:textId="1A76A753"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0BA2D1F9"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005DF1D6"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2F1350F2"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37EFD72D"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CCE7917" w14:textId="77777777" w:rsidR="00312042" w:rsidRPr="003C3090" w:rsidRDefault="00312042" w:rsidP="003D0F2B">
            <w:pPr>
              <w:pStyle w:val="Normal-pool-Table"/>
              <w:rPr>
                <w:rFonts w:eastAsia="SimSun"/>
                <w:sz w:val="20"/>
              </w:rPr>
            </w:pPr>
            <w:r w:rsidRPr="003C3090">
              <w:rPr>
                <w:rFonts w:eastAsia="SimSun"/>
                <w:color w:val="000000"/>
                <w:sz w:val="20"/>
                <w:lang w:val="zh-CN"/>
              </w:rPr>
              <w:lastRenderedPageBreak/>
              <w:t>35</w:t>
            </w:r>
          </w:p>
        </w:tc>
        <w:tc>
          <w:tcPr>
            <w:tcW w:w="2573" w:type="dxa"/>
            <w:tcBorders>
              <w:top w:val="nil"/>
              <w:left w:val="nil"/>
              <w:bottom w:val="single" w:sz="4" w:space="0" w:color="auto"/>
              <w:right w:val="single" w:sz="4" w:space="0" w:color="auto"/>
            </w:tcBorders>
            <w:noWrap/>
            <w:hideMark/>
          </w:tcPr>
          <w:p w14:paraId="08082A6C"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圣多美和普林西比</w:t>
            </w:r>
            <w:proofErr w:type="spellEnd"/>
          </w:p>
        </w:tc>
        <w:tc>
          <w:tcPr>
            <w:tcW w:w="1400" w:type="dxa"/>
            <w:tcBorders>
              <w:top w:val="nil"/>
              <w:left w:val="nil"/>
              <w:bottom w:val="single" w:sz="4" w:space="0" w:color="auto"/>
              <w:right w:val="single" w:sz="4" w:space="0" w:color="auto"/>
            </w:tcBorders>
            <w:noWrap/>
            <w:hideMark/>
          </w:tcPr>
          <w:p w14:paraId="3C501427" w14:textId="54FDD05A" w:rsidR="00312042" w:rsidRPr="003C3090" w:rsidRDefault="00312042" w:rsidP="003D0F2B">
            <w:pPr>
              <w:pStyle w:val="Normal-pool-Table"/>
              <w:jc w:val="right"/>
              <w:rPr>
                <w:rFonts w:eastAsia="SimSun"/>
                <w:sz w:val="20"/>
              </w:rPr>
            </w:pPr>
            <w:r w:rsidRPr="003C3090">
              <w:rPr>
                <w:rFonts w:eastAsia="SimSun"/>
                <w:color w:val="000000"/>
                <w:sz w:val="20"/>
                <w:lang w:val="zh-CN"/>
              </w:rPr>
              <w:t>0.001</w:t>
            </w:r>
          </w:p>
        </w:tc>
        <w:tc>
          <w:tcPr>
            <w:tcW w:w="1073" w:type="dxa"/>
            <w:tcBorders>
              <w:top w:val="nil"/>
              <w:left w:val="nil"/>
              <w:bottom w:val="single" w:sz="4" w:space="0" w:color="auto"/>
              <w:right w:val="single" w:sz="4" w:space="0" w:color="auto"/>
            </w:tcBorders>
            <w:noWrap/>
            <w:hideMark/>
          </w:tcPr>
          <w:p w14:paraId="6721E85E" w14:textId="282EE530"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1ADC53F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118CE659"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656D94BC"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00B59D43"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71E9BE3" w14:textId="77777777" w:rsidR="00312042" w:rsidRPr="003C3090" w:rsidRDefault="00312042" w:rsidP="003D0F2B">
            <w:pPr>
              <w:pStyle w:val="Normal-pool-Table"/>
              <w:rPr>
                <w:rFonts w:eastAsia="SimSun"/>
                <w:sz w:val="20"/>
              </w:rPr>
            </w:pPr>
            <w:r w:rsidRPr="003C3090">
              <w:rPr>
                <w:rFonts w:eastAsia="SimSun"/>
                <w:color w:val="000000"/>
                <w:sz w:val="20"/>
                <w:lang w:val="zh-CN"/>
              </w:rPr>
              <w:t>36</w:t>
            </w:r>
          </w:p>
        </w:tc>
        <w:tc>
          <w:tcPr>
            <w:tcW w:w="2573" w:type="dxa"/>
            <w:tcBorders>
              <w:top w:val="nil"/>
              <w:left w:val="nil"/>
              <w:bottom w:val="single" w:sz="4" w:space="0" w:color="auto"/>
              <w:right w:val="single" w:sz="4" w:space="0" w:color="auto"/>
            </w:tcBorders>
            <w:noWrap/>
            <w:hideMark/>
          </w:tcPr>
          <w:p w14:paraId="3C4F1255"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塞内加尔</w:t>
            </w:r>
            <w:proofErr w:type="spellEnd"/>
          </w:p>
        </w:tc>
        <w:tc>
          <w:tcPr>
            <w:tcW w:w="1400" w:type="dxa"/>
            <w:tcBorders>
              <w:top w:val="nil"/>
              <w:left w:val="nil"/>
              <w:bottom w:val="single" w:sz="4" w:space="0" w:color="auto"/>
              <w:right w:val="single" w:sz="4" w:space="0" w:color="auto"/>
            </w:tcBorders>
            <w:noWrap/>
            <w:hideMark/>
          </w:tcPr>
          <w:p w14:paraId="407F0991" w14:textId="2A1B29C5" w:rsidR="00312042" w:rsidRPr="003C3090" w:rsidRDefault="00312042" w:rsidP="003D0F2B">
            <w:pPr>
              <w:pStyle w:val="Normal-pool-Table"/>
              <w:jc w:val="right"/>
              <w:rPr>
                <w:rFonts w:eastAsia="SimSun"/>
                <w:sz w:val="20"/>
              </w:rPr>
            </w:pPr>
            <w:r w:rsidRPr="003C3090">
              <w:rPr>
                <w:rFonts w:eastAsia="SimSun"/>
                <w:color w:val="000000"/>
                <w:sz w:val="20"/>
                <w:lang w:val="zh-CN"/>
              </w:rPr>
              <w:t>0.007</w:t>
            </w:r>
          </w:p>
        </w:tc>
        <w:tc>
          <w:tcPr>
            <w:tcW w:w="1073" w:type="dxa"/>
            <w:tcBorders>
              <w:top w:val="nil"/>
              <w:left w:val="nil"/>
              <w:bottom w:val="single" w:sz="4" w:space="0" w:color="auto"/>
              <w:right w:val="single" w:sz="4" w:space="0" w:color="auto"/>
            </w:tcBorders>
            <w:noWrap/>
            <w:hideMark/>
          </w:tcPr>
          <w:p w14:paraId="649ECC7A" w14:textId="6F1E4168"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3B174521"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06C3D08B"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212417E6"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47C45ABD"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25ECA7C" w14:textId="77777777" w:rsidR="00312042" w:rsidRPr="003C3090" w:rsidRDefault="00312042" w:rsidP="003D0F2B">
            <w:pPr>
              <w:pStyle w:val="Normal-pool-Table"/>
              <w:rPr>
                <w:rFonts w:eastAsia="SimSun"/>
                <w:sz w:val="20"/>
              </w:rPr>
            </w:pPr>
            <w:r w:rsidRPr="003C3090">
              <w:rPr>
                <w:rFonts w:eastAsia="SimSun"/>
                <w:color w:val="000000"/>
                <w:sz w:val="20"/>
                <w:lang w:val="zh-CN"/>
              </w:rPr>
              <w:t>37</w:t>
            </w:r>
          </w:p>
        </w:tc>
        <w:tc>
          <w:tcPr>
            <w:tcW w:w="2573" w:type="dxa"/>
            <w:tcBorders>
              <w:top w:val="nil"/>
              <w:left w:val="nil"/>
              <w:bottom w:val="single" w:sz="4" w:space="0" w:color="auto"/>
              <w:right w:val="single" w:sz="4" w:space="0" w:color="auto"/>
            </w:tcBorders>
            <w:noWrap/>
            <w:hideMark/>
          </w:tcPr>
          <w:p w14:paraId="198AEB44"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塞舌尔</w:t>
            </w:r>
            <w:proofErr w:type="spellEnd"/>
          </w:p>
        </w:tc>
        <w:tc>
          <w:tcPr>
            <w:tcW w:w="1400" w:type="dxa"/>
            <w:tcBorders>
              <w:top w:val="nil"/>
              <w:left w:val="nil"/>
              <w:bottom w:val="single" w:sz="4" w:space="0" w:color="auto"/>
              <w:right w:val="single" w:sz="4" w:space="0" w:color="auto"/>
            </w:tcBorders>
            <w:noWrap/>
            <w:hideMark/>
          </w:tcPr>
          <w:p w14:paraId="01704415" w14:textId="76C020A0" w:rsidR="00312042" w:rsidRPr="003C3090" w:rsidRDefault="00312042" w:rsidP="003D0F2B">
            <w:pPr>
              <w:pStyle w:val="Normal-pool-Table"/>
              <w:jc w:val="right"/>
              <w:rPr>
                <w:rFonts w:eastAsia="SimSun"/>
                <w:sz w:val="20"/>
              </w:rPr>
            </w:pPr>
            <w:r w:rsidRPr="003C3090">
              <w:rPr>
                <w:rFonts w:eastAsia="SimSun"/>
                <w:color w:val="000000"/>
                <w:sz w:val="20"/>
                <w:lang w:val="zh-CN"/>
              </w:rPr>
              <w:t>0.002</w:t>
            </w:r>
          </w:p>
        </w:tc>
        <w:tc>
          <w:tcPr>
            <w:tcW w:w="1073" w:type="dxa"/>
            <w:tcBorders>
              <w:top w:val="nil"/>
              <w:left w:val="nil"/>
              <w:bottom w:val="single" w:sz="4" w:space="0" w:color="auto"/>
              <w:right w:val="single" w:sz="4" w:space="0" w:color="auto"/>
            </w:tcBorders>
            <w:noWrap/>
            <w:hideMark/>
          </w:tcPr>
          <w:p w14:paraId="4AF08BD5" w14:textId="43B07F0E"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093138AF"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40584965"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16048DE5"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36BFFE79"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2D9E89D" w14:textId="77777777" w:rsidR="00312042" w:rsidRPr="003C3090" w:rsidRDefault="00312042" w:rsidP="003D0F2B">
            <w:pPr>
              <w:pStyle w:val="Normal-pool-Table"/>
              <w:rPr>
                <w:rFonts w:eastAsia="SimSun"/>
                <w:sz w:val="20"/>
              </w:rPr>
            </w:pPr>
            <w:r w:rsidRPr="003C3090">
              <w:rPr>
                <w:rFonts w:eastAsia="SimSun"/>
                <w:color w:val="000000"/>
                <w:sz w:val="20"/>
                <w:lang w:val="zh-CN"/>
              </w:rPr>
              <w:t>38</w:t>
            </w:r>
          </w:p>
        </w:tc>
        <w:tc>
          <w:tcPr>
            <w:tcW w:w="2573" w:type="dxa"/>
            <w:tcBorders>
              <w:top w:val="nil"/>
              <w:left w:val="nil"/>
              <w:bottom w:val="single" w:sz="4" w:space="0" w:color="auto"/>
              <w:right w:val="single" w:sz="4" w:space="0" w:color="auto"/>
            </w:tcBorders>
            <w:noWrap/>
            <w:hideMark/>
          </w:tcPr>
          <w:p w14:paraId="0CBDB4B7"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塞拉利昂</w:t>
            </w:r>
            <w:proofErr w:type="spellEnd"/>
          </w:p>
        </w:tc>
        <w:tc>
          <w:tcPr>
            <w:tcW w:w="1400" w:type="dxa"/>
            <w:tcBorders>
              <w:top w:val="nil"/>
              <w:left w:val="nil"/>
              <w:bottom w:val="single" w:sz="4" w:space="0" w:color="auto"/>
              <w:right w:val="single" w:sz="4" w:space="0" w:color="auto"/>
            </w:tcBorders>
            <w:noWrap/>
            <w:hideMark/>
          </w:tcPr>
          <w:p w14:paraId="64CA969D" w14:textId="65070956" w:rsidR="00312042" w:rsidRPr="003C3090" w:rsidRDefault="00312042" w:rsidP="003D0F2B">
            <w:pPr>
              <w:pStyle w:val="Normal-pool-Table"/>
              <w:jc w:val="right"/>
              <w:rPr>
                <w:rFonts w:eastAsia="SimSun"/>
                <w:sz w:val="20"/>
              </w:rPr>
            </w:pPr>
            <w:r w:rsidRPr="003C3090">
              <w:rPr>
                <w:rFonts w:eastAsia="SimSun"/>
                <w:color w:val="000000"/>
                <w:sz w:val="20"/>
                <w:lang w:val="zh-CN"/>
              </w:rPr>
              <w:t>0.001</w:t>
            </w:r>
          </w:p>
        </w:tc>
        <w:tc>
          <w:tcPr>
            <w:tcW w:w="1073" w:type="dxa"/>
            <w:tcBorders>
              <w:top w:val="nil"/>
              <w:left w:val="nil"/>
              <w:bottom w:val="single" w:sz="4" w:space="0" w:color="auto"/>
              <w:right w:val="single" w:sz="4" w:space="0" w:color="auto"/>
            </w:tcBorders>
            <w:noWrap/>
            <w:hideMark/>
          </w:tcPr>
          <w:p w14:paraId="4B00DF79" w14:textId="59FE0C7F"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7B8A0802"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796239DF"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485317AC"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13ED7286"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E922B64" w14:textId="77777777" w:rsidR="00312042" w:rsidRPr="003C3090" w:rsidRDefault="00312042" w:rsidP="003D0F2B">
            <w:pPr>
              <w:pStyle w:val="Normal-pool-Table"/>
              <w:rPr>
                <w:rFonts w:eastAsia="SimSun"/>
                <w:sz w:val="20"/>
              </w:rPr>
            </w:pPr>
            <w:r w:rsidRPr="003C3090">
              <w:rPr>
                <w:rFonts w:eastAsia="SimSun"/>
                <w:color w:val="000000"/>
                <w:sz w:val="20"/>
                <w:lang w:val="zh-CN"/>
              </w:rPr>
              <w:t>39</w:t>
            </w:r>
          </w:p>
        </w:tc>
        <w:tc>
          <w:tcPr>
            <w:tcW w:w="2573" w:type="dxa"/>
            <w:tcBorders>
              <w:top w:val="nil"/>
              <w:left w:val="nil"/>
              <w:bottom w:val="single" w:sz="4" w:space="0" w:color="auto"/>
              <w:right w:val="single" w:sz="4" w:space="0" w:color="auto"/>
            </w:tcBorders>
            <w:noWrap/>
            <w:hideMark/>
          </w:tcPr>
          <w:p w14:paraId="48978773"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南非</w:t>
            </w:r>
            <w:proofErr w:type="spellEnd"/>
          </w:p>
        </w:tc>
        <w:tc>
          <w:tcPr>
            <w:tcW w:w="1400" w:type="dxa"/>
            <w:tcBorders>
              <w:top w:val="nil"/>
              <w:left w:val="nil"/>
              <w:bottom w:val="single" w:sz="4" w:space="0" w:color="auto"/>
              <w:right w:val="single" w:sz="4" w:space="0" w:color="auto"/>
            </w:tcBorders>
            <w:noWrap/>
            <w:hideMark/>
          </w:tcPr>
          <w:p w14:paraId="783424CF" w14:textId="02323F54" w:rsidR="00312042" w:rsidRPr="003C3090" w:rsidRDefault="00312042" w:rsidP="003D0F2B">
            <w:pPr>
              <w:pStyle w:val="Normal-pool-Table"/>
              <w:jc w:val="right"/>
              <w:rPr>
                <w:rFonts w:eastAsia="SimSun"/>
                <w:sz w:val="20"/>
              </w:rPr>
            </w:pPr>
            <w:r w:rsidRPr="003C3090">
              <w:rPr>
                <w:rFonts w:eastAsia="SimSun"/>
                <w:color w:val="000000"/>
                <w:sz w:val="20"/>
                <w:lang w:val="zh-CN"/>
              </w:rPr>
              <w:t>0.251</w:t>
            </w:r>
          </w:p>
        </w:tc>
        <w:tc>
          <w:tcPr>
            <w:tcW w:w="1073" w:type="dxa"/>
            <w:tcBorders>
              <w:top w:val="nil"/>
              <w:left w:val="nil"/>
              <w:bottom w:val="single" w:sz="4" w:space="0" w:color="auto"/>
              <w:right w:val="single" w:sz="4" w:space="0" w:color="auto"/>
            </w:tcBorders>
            <w:noWrap/>
            <w:hideMark/>
          </w:tcPr>
          <w:p w14:paraId="037517D5" w14:textId="5CB42F2A" w:rsidR="00312042" w:rsidRPr="003C3090" w:rsidRDefault="00312042" w:rsidP="003D0F2B">
            <w:pPr>
              <w:pStyle w:val="Normal-pool-Table"/>
              <w:jc w:val="right"/>
              <w:rPr>
                <w:rFonts w:eastAsia="SimSun"/>
                <w:sz w:val="20"/>
              </w:rPr>
            </w:pPr>
            <w:r w:rsidRPr="003C3090">
              <w:rPr>
                <w:rFonts w:eastAsia="SimSun"/>
                <w:color w:val="000000"/>
                <w:sz w:val="20"/>
                <w:lang w:val="zh-CN"/>
              </w:rPr>
              <w:t>0.2533</w:t>
            </w:r>
          </w:p>
        </w:tc>
        <w:tc>
          <w:tcPr>
            <w:tcW w:w="1293" w:type="dxa"/>
            <w:tcBorders>
              <w:top w:val="nil"/>
              <w:left w:val="nil"/>
              <w:bottom w:val="single" w:sz="4" w:space="0" w:color="auto"/>
              <w:right w:val="single" w:sz="4" w:space="0" w:color="auto"/>
            </w:tcBorders>
            <w:noWrap/>
            <w:hideMark/>
          </w:tcPr>
          <w:p w14:paraId="3E1FF8F5"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7 811</w:t>
            </w:r>
          </w:p>
        </w:tc>
        <w:tc>
          <w:tcPr>
            <w:tcW w:w="1293" w:type="dxa"/>
            <w:tcBorders>
              <w:top w:val="nil"/>
              <w:left w:val="nil"/>
              <w:bottom w:val="single" w:sz="4" w:space="0" w:color="auto"/>
              <w:right w:val="single" w:sz="4" w:space="0" w:color="auto"/>
            </w:tcBorders>
            <w:noWrap/>
            <w:hideMark/>
          </w:tcPr>
          <w:p w14:paraId="6B9E99C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10 309</w:t>
            </w:r>
          </w:p>
        </w:tc>
        <w:tc>
          <w:tcPr>
            <w:tcW w:w="1313" w:type="dxa"/>
            <w:tcBorders>
              <w:top w:val="nil"/>
              <w:left w:val="nil"/>
              <w:bottom w:val="single" w:sz="4" w:space="0" w:color="auto"/>
              <w:right w:val="single" w:sz="4" w:space="0" w:color="auto"/>
            </w:tcBorders>
            <w:noWrap/>
            <w:hideMark/>
          </w:tcPr>
          <w:p w14:paraId="3E7E7223"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18 120</w:t>
            </w:r>
          </w:p>
        </w:tc>
      </w:tr>
      <w:tr w:rsidR="00F234CD" w:rsidRPr="003C3090" w14:paraId="1447A280"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74F2EF0" w14:textId="77777777" w:rsidR="00312042" w:rsidRPr="003C3090" w:rsidRDefault="00312042" w:rsidP="003D0F2B">
            <w:pPr>
              <w:pStyle w:val="Normal-pool-Table"/>
              <w:rPr>
                <w:rFonts w:eastAsia="SimSun"/>
                <w:sz w:val="20"/>
              </w:rPr>
            </w:pPr>
            <w:r w:rsidRPr="003C3090">
              <w:rPr>
                <w:rFonts w:eastAsia="SimSun"/>
                <w:color w:val="000000"/>
                <w:sz w:val="20"/>
                <w:lang w:val="zh-CN"/>
              </w:rPr>
              <w:t>40</w:t>
            </w:r>
          </w:p>
        </w:tc>
        <w:tc>
          <w:tcPr>
            <w:tcW w:w="2573" w:type="dxa"/>
            <w:tcBorders>
              <w:top w:val="nil"/>
              <w:left w:val="nil"/>
              <w:bottom w:val="single" w:sz="4" w:space="0" w:color="auto"/>
              <w:right w:val="single" w:sz="4" w:space="0" w:color="auto"/>
            </w:tcBorders>
            <w:noWrap/>
            <w:hideMark/>
          </w:tcPr>
          <w:p w14:paraId="53C85FC3"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多哥</w:t>
            </w:r>
            <w:proofErr w:type="spellEnd"/>
          </w:p>
        </w:tc>
        <w:tc>
          <w:tcPr>
            <w:tcW w:w="1400" w:type="dxa"/>
            <w:tcBorders>
              <w:top w:val="nil"/>
              <w:left w:val="nil"/>
              <w:bottom w:val="single" w:sz="4" w:space="0" w:color="auto"/>
              <w:right w:val="single" w:sz="4" w:space="0" w:color="auto"/>
            </w:tcBorders>
            <w:noWrap/>
            <w:hideMark/>
          </w:tcPr>
          <w:p w14:paraId="490EACFB" w14:textId="07823A33" w:rsidR="00312042" w:rsidRPr="003C3090" w:rsidRDefault="00312042" w:rsidP="003D0F2B">
            <w:pPr>
              <w:pStyle w:val="Normal-pool-Table"/>
              <w:jc w:val="right"/>
              <w:rPr>
                <w:rFonts w:eastAsia="SimSun"/>
                <w:sz w:val="20"/>
              </w:rPr>
            </w:pPr>
            <w:r w:rsidRPr="003C3090">
              <w:rPr>
                <w:rFonts w:eastAsia="SimSun"/>
                <w:color w:val="000000"/>
                <w:sz w:val="20"/>
                <w:lang w:val="zh-CN"/>
              </w:rPr>
              <w:t>0.002</w:t>
            </w:r>
          </w:p>
        </w:tc>
        <w:tc>
          <w:tcPr>
            <w:tcW w:w="1073" w:type="dxa"/>
            <w:tcBorders>
              <w:top w:val="nil"/>
              <w:left w:val="nil"/>
              <w:bottom w:val="single" w:sz="4" w:space="0" w:color="auto"/>
              <w:right w:val="single" w:sz="4" w:space="0" w:color="auto"/>
            </w:tcBorders>
            <w:noWrap/>
            <w:hideMark/>
          </w:tcPr>
          <w:p w14:paraId="530EFDA9" w14:textId="29FF7C23"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01262C7E"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3085870F"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0D9B278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3DB0FD4C"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B31B26D" w14:textId="77777777" w:rsidR="00312042" w:rsidRPr="003C3090" w:rsidRDefault="00312042" w:rsidP="003D0F2B">
            <w:pPr>
              <w:pStyle w:val="Normal-pool-Table"/>
              <w:rPr>
                <w:rFonts w:eastAsia="SimSun"/>
                <w:sz w:val="20"/>
              </w:rPr>
            </w:pPr>
            <w:r w:rsidRPr="003C3090">
              <w:rPr>
                <w:rFonts w:eastAsia="SimSun"/>
                <w:color w:val="000000"/>
                <w:sz w:val="20"/>
                <w:lang w:val="zh-CN"/>
              </w:rPr>
              <w:t>41</w:t>
            </w:r>
          </w:p>
        </w:tc>
        <w:tc>
          <w:tcPr>
            <w:tcW w:w="2573" w:type="dxa"/>
            <w:tcBorders>
              <w:top w:val="nil"/>
              <w:left w:val="nil"/>
              <w:bottom w:val="single" w:sz="4" w:space="0" w:color="auto"/>
              <w:right w:val="single" w:sz="4" w:space="0" w:color="auto"/>
            </w:tcBorders>
            <w:noWrap/>
            <w:hideMark/>
          </w:tcPr>
          <w:p w14:paraId="5C96B7FB"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乌干达</w:t>
            </w:r>
            <w:proofErr w:type="spellEnd"/>
          </w:p>
        </w:tc>
        <w:tc>
          <w:tcPr>
            <w:tcW w:w="1400" w:type="dxa"/>
            <w:tcBorders>
              <w:top w:val="nil"/>
              <w:left w:val="nil"/>
              <w:bottom w:val="single" w:sz="4" w:space="0" w:color="auto"/>
              <w:right w:val="single" w:sz="4" w:space="0" w:color="auto"/>
            </w:tcBorders>
            <w:noWrap/>
            <w:hideMark/>
          </w:tcPr>
          <w:p w14:paraId="1D1CF91B" w14:textId="494A1ABD" w:rsidR="00312042" w:rsidRPr="003C3090" w:rsidRDefault="00312042" w:rsidP="003D0F2B">
            <w:pPr>
              <w:pStyle w:val="Normal-pool-Table"/>
              <w:jc w:val="right"/>
              <w:rPr>
                <w:rFonts w:eastAsia="SimSun"/>
                <w:sz w:val="20"/>
              </w:rPr>
            </w:pPr>
            <w:r w:rsidRPr="003C3090">
              <w:rPr>
                <w:rFonts w:eastAsia="SimSun"/>
                <w:color w:val="000000"/>
                <w:sz w:val="20"/>
                <w:lang w:val="zh-CN"/>
              </w:rPr>
              <w:t>0.01</w:t>
            </w:r>
          </w:p>
        </w:tc>
        <w:tc>
          <w:tcPr>
            <w:tcW w:w="1073" w:type="dxa"/>
            <w:tcBorders>
              <w:top w:val="nil"/>
              <w:left w:val="nil"/>
              <w:bottom w:val="single" w:sz="4" w:space="0" w:color="auto"/>
              <w:right w:val="single" w:sz="4" w:space="0" w:color="auto"/>
            </w:tcBorders>
            <w:noWrap/>
            <w:hideMark/>
          </w:tcPr>
          <w:p w14:paraId="7B8D4597" w14:textId="3AF09E33" w:rsidR="00312042" w:rsidRPr="003C3090" w:rsidRDefault="00312042" w:rsidP="003D0F2B">
            <w:pPr>
              <w:pStyle w:val="Normal-pool-Table"/>
              <w:jc w:val="right"/>
              <w:rPr>
                <w:rFonts w:eastAsia="SimSun"/>
                <w:sz w:val="20"/>
              </w:rPr>
            </w:pPr>
            <w:r w:rsidRPr="003C3090">
              <w:rPr>
                <w:rFonts w:eastAsia="SimSun"/>
                <w:color w:val="000000"/>
                <w:sz w:val="20"/>
                <w:lang w:val="zh-CN"/>
              </w:rPr>
              <w:t>0.0101</w:t>
            </w:r>
          </w:p>
        </w:tc>
        <w:tc>
          <w:tcPr>
            <w:tcW w:w="1293" w:type="dxa"/>
            <w:tcBorders>
              <w:top w:val="nil"/>
              <w:left w:val="nil"/>
              <w:bottom w:val="single" w:sz="4" w:space="0" w:color="auto"/>
              <w:right w:val="single" w:sz="4" w:space="0" w:color="auto"/>
            </w:tcBorders>
            <w:noWrap/>
            <w:hideMark/>
          </w:tcPr>
          <w:p w14:paraId="75B3A85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311</w:t>
            </w:r>
          </w:p>
        </w:tc>
        <w:tc>
          <w:tcPr>
            <w:tcW w:w="1293" w:type="dxa"/>
            <w:tcBorders>
              <w:top w:val="nil"/>
              <w:left w:val="nil"/>
              <w:bottom w:val="single" w:sz="4" w:space="0" w:color="auto"/>
              <w:right w:val="single" w:sz="4" w:space="0" w:color="auto"/>
            </w:tcBorders>
            <w:noWrap/>
            <w:hideMark/>
          </w:tcPr>
          <w:p w14:paraId="084D0C03"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411</w:t>
            </w:r>
          </w:p>
        </w:tc>
        <w:tc>
          <w:tcPr>
            <w:tcW w:w="1313" w:type="dxa"/>
            <w:tcBorders>
              <w:top w:val="nil"/>
              <w:left w:val="nil"/>
              <w:bottom w:val="single" w:sz="4" w:space="0" w:color="auto"/>
              <w:right w:val="single" w:sz="4" w:space="0" w:color="auto"/>
            </w:tcBorders>
            <w:noWrap/>
            <w:hideMark/>
          </w:tcPr>
          <w:p w14:paraId="0ED287D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722</w:t>
            </w:r>
          </w:p>
        </w:tc>
      </w:tr>
      <w:tr w:rsidR="00F234CD" w:rsidRPr="003C3090" w14:paraId="088316C2"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9F21211" w14:textId="77777777" w:rsidR="00312042" w:rsidRPr="003C3090" w:rsidRDefault="00312042" w:rsidP="003D0F2B">
            <w:pPr>
              <w:pStyle w:val="Normal-pool-Table"/>
              <w:rPr>
                <w:rFonts w:eastAsia="SimSun"/>
                <w:sz w:val="20"/>
              </w:rPr>
            </w:pPr>
            <w:r w:rsidRPr="003C3090">
              <w:rPr>
                <w:rFonts w:eastAsia="SimSun"/>
                <w:color w:val="000000"/>
                <w:sz w:val="20"/>
                <w:lang w:val="zh-CN"/>
              </w:rPr>
              <w:t>42</w:t>
            </w:r>
          </w:p>
        </w:tc>
        <w:tc>
          <w:tcPr>
            <w:tcW w:w="2573" w:type="dxa"/>
            <w:tcBorders>
              <w:top w:val="nil"/>
              <w:left w:val="nil"/>
              <w:bottom w:val="single" w:sz="4" w:space="0" w:color="auto"/>
              <w:right w:val="single" w:sz="4" w:space="0" w:color="auto"/>
            </w:tcBorders>
            <w:noWrap/>
            <w:hideMark/>
          </w:tcPr>
          <w:p w14:paraId="66ABFEA0"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坦桑尼亚联合共和国</w:t>
            </w:r>
            <w:proofErr w:type="spellEnd"/>
          </w:p>
        </w:tc>
        <w:tc>
          <w:tcPr>
            <w:tcW w:w="1400" w:type="dxa"/>
            <w:tcBorders>
              <w:top w:val="nil"/>
              <w:left w:val="nil"/>
              <w:bottom w:val="single" w:sz="4" w:space="0" w:color="auto"/>
              <w:right w:val="single" w:sz="4" w:space="0" w:color="auto"/>
            </w:tcBorders>
            <w:noWrap/>
            <w:hideMark/>
          </w:tcPr>
          <w:p w14:paraId="6F5421E7" w14:textId="3BF1E6B1" w:rsidR="00312042" w:rsidRPr="003C3090" w:rsidRDefault="00312042" w:rsidP="003D0F2B">
            <w:pPr>
              <w:pStyle w:val="Normal-pool-Table"/>
              <w:jc w:val="right"/>
              <w:rPr>
                <w:rFonts w:eastAsia="SimSun"/>
                <w:sz w:val="20"/>
              </w:rPr>
            </w:pPr>
            <w:r w:rsidRPr="003C3090">
              <w:rPr>
                <w:rFonts w:eastAsia="SimSun"/>
                <w:color w:val="000000"/>
                <w:sz w:val="20"/>
                <w:lang w:val="zh-CN"/>
              </w:rPr>
              <w:t>0.01</w:t>
            </w:r>
          </w:p>
        </w:tc>
        <w:tc>
          <w:tcPr>
            <w:tcW w:w="1073" w:type="dxa"/>
            <w:tcBorders>
              <w:top w:val="nil"/>
              <w:left w:val="nil"/>
              <w:bottom w:val="single" w:sz="4" w:space="0" w:color="auto"/>
              <w:right w:val="single" w:sz="4" w:space="0" w:color="auto"/>
            </w:tcBorders>
            <w:noWrap/>
            <w:hideMark/>
          </w:tcPr>
          <w:p w14:paraId="09A59CB3" w14:textId="4A2BD7D0" w:rsidR="00312042" w:rsidRPr="003C3090" w:rsidRDefault="00312042" w:rsidP="003D0F2B">
            <w:pPr>
              <w:pStyle w:val="Normal-pool-Table"/>
              <w:jc w:val="right"/>
              <w:rPr>
                <w:rFonts w:eastAsia="SimSun"/>
                <w:sz w:val="20"/>
              </w:rPr>
            </w:pPr>
            <w:r w:rsidRPr="003C3090">
              <w:rPr>
                <w:rFonts w:eastAsia="SimSun"/>
                <w:color w:val="000000"/>
                <w:sz w:val="20"/>
                <w:lang w:val="zh-CN"/>
              </w:rPr>
              <w:t>0.0101</w:t>
            </w:r>
          </w:p>
        </w:tc>
        <w:tc>
          <w:tcPr>
            <w:tcW w:w="1293" w:type="dxa"/>
            <w:tcBorders>
              <w:top w:val="nil"/>
              <w:left w:val="nil"/>
              <w:bottom w:val="single" w:sz="4" w:space="0" w:color="auto"/>
              <w:right w:val="single" w:sz="4" w:space="0" w:color="auto"/>
            </w:tcBorders>
            <w:noWrap/>
            <w:hideMark/>
          </w:tcPr>
          <w:p w14:paraId="3179233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311</w:t>
            </w:r>
          </w:p>
        </w:tc>
        <w:tc>
          <w:tcPr>
            <w:tcW w:w="1293" w:type="dxa"/>
            <w:tcBorders>
              <w:top w:val="nil"/>
              <w:left w:val="nil"/>
              <w:bottom w:val="single" w:sz="4" w:space="0" w:color="auto"/>
              <w:right w:val="single" w:sz="4" w:space="0" w:color="auto"/>
            </w:tcBorders>
            <w:noWrap/>
            <w:hideMark/>
          </w:tcPr>
          <w:p w14:paraId="0F48EAEC"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411</w:t>
            </w:r>
          </w:p>
        </w:tc>
        <w:tc>
          <w:tcPr>
            <w:tcW w:w="1313" w:type="dxa"/>
            <w:tcBorders>
              <w:top w:val="nil"/>
              <w:left w:val="nil"/>
              <w:bottom w:val="single" w:sz="4" w:space="0" w:color="auto"/>
              <w:right w:val="single" w:sz="4" w:space="0" w:color="auto"/>
            </w:tcBorders>
            <w:noWrap/>
            <w:hideMark/>
          </w:tcPr>
          <w:p w14:paraId="7B690F76"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722</w:t>
            </w:r>
          </w:p>
        </w:tc>
      </w:tr>
      <w:tr w:rsidR="00F234CD" w:rsidRPr="003C3090" w14:paraId="14B8D65A"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80CD1BE" w14:textId="77777777" w:rsidR="00312042" w:rsidRPr="003C3090" w:rsidRDefault="00312042" w:rsidP="003D0F2B">
            <w:pPr>
              <w:pStyle w:val="Normal-pool-Table"/>
              <w:rPr>
                <w:rFonts w:eastAsia="SimSun"/>
                <w:sz w:val="20"/>
              </w:rPr>
            </w:pPr>
            <w:r w:rsidRPr="003C3090">
              <w:rPr>
                <w:rFonts w:eastAsia="SimSun"/>
                <w:color w:val="000000"/>
                <w:sz w:val="20"/>
                <w:lang w:val="zh-CN"/>
              </w:rPr>
              <w:t>43</w:t>
            </w:r>
          </w:p>
        </w:tc>
        <w:tc>
          <w:tcPr>
            <w:tcW w:w="2573" w:type="dxa"/>
            <w:tcBorders>
              <w:top w:val="nil"/>
              <w:left w:val="nil"/>
              <w:bottom w:val="single" w:sz="4" w:space="0" w:color="auto"/>
              <w:right w:val="single" w:sz="4" w:space="0" w:color="auto"/>
            </w:tcBorders>
            <w:noWrap/>
            <w:hideMark/>
          </w:tcPr>
          <w:p w14:paraId="0ED72185"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赞比亚</w:t>
            </w:r>
            <w:proofErr w:type="spellEnd"/>
          </w:p>
        </w:tc>
        <w:tc>
          <w:tcPr>
            <w:tcW w:w="1400" w:type="dxa"/>
            <w:tcBorders>
              <w:top w:val="nil"/>
              <w:left w:val="nil"/>
              <w:bottom w:val="single" w:sz="4" w:space="0" w:color="auto"/>
              <w:right w:val="single" w:sz="4" w:space="0" w:color="auto"/>
            </w:tcBorders>
            <w:noWrap/>
            <w:hideMark/>
          </w:tcPr>
          <w:p w14:paraId="6E2DA755" w14:textId="0F03134B" w:rsidR="00312042" w:rsidRPr="003C3090" w:rsidRDefault="00312042" w:rsidP="003D0F2B">
            <w:pPr>
              <w:pStyle w:val="Normal-pool-Table"/>
              <w:jc w:val="right"/>
              <w:rPr>
                <w:rFonts w:eastAsia="SimSun"/>
                <w:sz w:val="20"/>
              </w:rPr>
            </w:pPr>
            <w:r w:rsidRPr="003C3090">
              <w:rPr>
                <w:rFonts w:eastAsia="SimSun"/>
                <w:color w:val="000000"/>
                <w:sz w:val="20"/>
                <w:lang w:val="zh-CN"/>
              </w:rPr>
              <w:t>0.006</w:t>
            </w:r>
          </w:p>
        </w:tc>
        <w:tc>
          <w:tcPr>
            <w:tcW w:w="1073" w:type="dxa"/>
            <w:tcBorders>
              <w:top w:val="nil"/>
              <w:left w:val="nil"/>
              <w:bottom w:val="single" w:sz="4" w:space="0" w:color="auto"/>
              <w:right w:val="single" w:sz="4" w:space="0" w:color="auto"/>
            </w:tcBorders>
            <w:noWrap/>
            <w:hideMark/>
          </w:tcPr>
          <w:p w14:paraId="687954AC" w14:textId="0407D7BA"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11B240CD"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7E6CA4AD"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28F6877F"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69A08693"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203EB8D" w14:textId="77777777" w:rsidR="00312042" w:rsidRPr="003C3090" w:rsidRDefault="00312042" w:rsidP="003D0F2B">
            <w:pPr>
              <w:pStyle w:val="Normal-pool-Table"/>
              <w:rPr>
                <w:rFonts w:eastAsia="SimSun"/>
                <w:sz w:val="20"/>
              </w:rPr>
            </w:pPr>
            <w:r w:rsidRPr="003C3090">
              <w:rPr>
                <w:rFonts w:eastAsia="SimSun"/>
                <w:color w:val="000000"/>
                <w:sz w:val="20"/>
                <w:lang w:val="zh-CN"/>
              </w:rPr>
              <w:t>44</w:t>
            </w:r>
          </w:p>
        </w:tc>
        <w:tc>
          <w:tcPr>
            <w:tcW w:w="2573" w:type="dxa"/>
            <w:tcBorders>
              <w:top w:val="nil"/>
              <w:left w:val="nil"/>
              <w:bottom w:val="single" w:sz="4" w:space="0" w:color="auto"/>
              <w:right w:val="single" w:sz="4" w:space="0" w:color="auto"/>
            </w:tcBorders>
            <w:noWrap/>
            <w:hideMark/>
          </w:tcPr>
          <w:p w14:paraId="3B70442F"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津巴布韦</w:t>
            </w:r>
            <w:proofErr w:type="spellEnd"/>
          </w:p>
        </w:tc>
        <w:tc>
          <w:tcPr>
            <w:tcW w:w="1400" w:type="dxa"/>
            <w:tcBorders>
              <w:top w:val="nil"/>
              <w:left w:val="nil"/>
              <w:bottom w:val="single" w:sz="4" w:space="0" w:color="auto"/>
              <w:right w:val="single" w:sz="4" w:space="0" w:color="auto"/>
            </w:tcBorders>
            <w:noWrap/>
            <w:hideMark/>
          </w:tcPr>
          <w:p w14:paraId="5CF48F3F" w14:textId="3BEBA5E1" w:rsidR="00312042" w:rsidRPr="003C3090" w:rsidRDefault="00312042" w:rsidP="003D0F2B">
            <w:pPr>
              <w:pStyle w:val="Normal-pool-Table"/>
              <w:jc w:val="right"/>
              <w:rPr>
                <w:rFonts w:eastAsia="SimSun"/>
                <w:sz w:val="20"/>
              </w:rPr>
            </w:pPr>
            <w:r w:rsidRPr="003C3090">
              <w:rPr>
                <w:rFonts w:eastAsia="SimSun"/>
                <w:color w:val="000000"/>
                <w:sz w:val="20"/>
                <w:lang w:val="zh-CN"/>
              </w:rPr>
              <w:t>0.007</w:t>
            </w:r>
          </w:p>
        </w:tc>
        <w:tc>
          <w:tcPr>
            <w:tcW w:w="1073" w:type="dxa"/>
            <w:tcBorders>
              <w:top w:val="nil"/>
              <w:left w:val="nil"/>
              <w:bottom w:val="single" w:sz="4" w:space="0" w:color="auto"/>
              <w:right w:val="single" w:sz="4" w:space="0" w:color="auto"/>
            </w:tcBorders>
            <w:noWrap/>
            <w:hideMark/>
          </w:tcPr>
          <w:p w14:paraId="2D284B5D" w14:textId="5A478220"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7DE002B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15D49E0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18BEC537"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14971BBA" w14:textId="77777777" w:rsidTr="009A58EE">
        <w:trPr>
          <w:trHeight w:val="300"/>
          <w:jc w:val="right"/>
        </w:trPr>
        <w:tc>
          <w:tcPr>
            <w:tcW w:w="9486" w:type="dxa"/>
            <w:gridSpan w:val="7"/>
            <w:tcBorders>
              <w:top w:val="single" w:sz="4" w:space="0" w:color="auto"/>
              <w:left w:val="single" w:sz="4" w:space="0" w:color="auto"/>
              <w:bottom w:val="single" w:sz="4" w:space="0" w:color="auto"/>
              <w:right w:val="single" w:sz="4" w:space="0" w:color="000000"/>
            </w:tcBorders>
            <w:shd w:val="clear" w:color="000000" w:fill="C5D9F1"/>
            <w:noWrap/>
            <w:hideMark/>
          </w:tcPr>
          <w:p w14:paraId="4E57AD10" w14:textId="77777777" w:rsidR="00312042" w:rsidRPr="009B4975" w:rsidRDefault="00312042" w:rsidP="003D0F2B">
            <w:pPr>
              <w:pStyle w:val="Normal-pool-Table"/>
              <w:rPr>
                <w:rFonts w:eastAsia="SimHei"/>
                <w:b/>
                <w:bCs/>
                <w:sz w:val="20"/>
              </w:rPr>
            </w:pPr>
            <w:proofErr w:type="spellStart"/>
            <w:r w:rsidRPr="009B4975">
              <w:rPr>
                <w:rFonts w:eastAsia="SimHei"/>
                <w:b/>
                <w:bCs/>
                <w:color w:val="000000"/>
                <w:sz w:val="20"/>
                <w:lang w:val="zh-CN"/>
              </w:rPr>
              <w:t>亚太国家</w:t>
            </w:r>
            <w:proofErr w:type="spellEnd"/>
            <w:r w:rsidRPr="009B4975">
              <w:rPr>
                <w:rFonts w:eastAsia="SimHei"/>
                <w:b/>
                <w:bCs/>
                <w:color w:val="000000"/>
                <w:sz w:val="20"/>
                <w:lang w:val="zh-CN"/>
              </w:rPr>
              <w:t>（</w:t>
            </w:r>
            <w:r w:rsidRPr="009B4975">
              <w:rPr>
                <w:rFonts w:eastAsia="SimHei"/>
                <w:b/>
                <w:bCs/>
                <w:color w:val="000000"/>
                <w:sz w:val="20"/>
                <w:lang w:val="zh-CN"/>
              </w:rPr>
              <w:t>38</w:t>
            </w:r>
            <w:r w:rsidRPr="009B4975">
              <w:rPr>
                <w:rFonts w:eastAsia="SimHei"/>
                <w:b/>
                <w:bCs/>
                <w:color w:val="000000"/>
                <w:sz w:val="20"/>
                <w:lang w:val="zh-CN"/>
              </w:rPr>
              <w:t>个）</w:t>
            </w:r>
          </w:p>
        </w:tc>
      </w:tr>
      <w:tr w:rsidR="00F234CD" w:rsidRPr="003C3090" w14:paraId="0FCDFB2A"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40F6B0B" w14:textId="77777777" w:rsidR="00312042" w:rsidRPr="003C3090" w:rsidRDefault="00312042" w:rsidP="003D0F2B">
            <w:pPr>
              <w:pStyle w:val="Normal-pool-Table"/>
              <w:rPr>
                <w:rFonts w:eastAsia="SimSun"/>
                <w:sz w:val="20"/>
              </w:rPr>
            </w:pPr>
            <w:r w:rsidRPr="003C3090">
              <w:rPr>
                <w:rFonts w:eastAsia="SimSun"/>
                <w:color w:val="000000"/>
                <w:sz w:val="20"/>
                <w:lang w:val="zh-CN"/>
              </w:rPr>
              <w:t>45</w:t>
            </w:r>
          </w:p>
        </w:tc>
        <w:tc>
          <w:tcPr>
            <w:tcW w:w="2573" w:type="dxa"/>
            <w:tcBorders>
              <w:top w:val="nil"/>
              <w:left w:val="nil"/>
              <w:bottom w:val="single" w:sz="4" w:space="0" w:color="auto"/>
              <w:right w:val="single" w:sz="4" w:space="0" w:color="auto"/>
            </w:tcBorders>
            <w:noWrap/>
            <w:hideMark/>
          </w:tcPr>
          <w:p w14:paraId="5E8A2883"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阿富汗</w:t>
            </w:r>
            <w:proofErr w:type="spellEnd"/>
          </w:p>
        </w:tc>
        <w:tc>
          <w:tcPr>
            <w:tcW w:w="1400" w:type="dxa"/>
            <w:tcBorders>
              <w:top w:val="nil"/>
              <w:left w:val="nil"/>
              <w:bottom w:val="single" w:sz="4" w:space="0" w:color="auto"/>
              <w:right w:val="single" w:sz="4" w:space="0" w:color="auto"/>
            </w:tcBorders>
            <w:noWrap/>
            <w:hideMark/>
          </w:tcPr>
          <w:p w14:paraId="7541072C" w14:textId="0457FA38" w:rsidR="00312042" w:rsidRPr="003C3090" w:rsidRDefault="00312042" w:rsidP="003D0F2B">
            <w:pPr>
              <w:pStyle w:val="Normal-pool-Table"/>
              <w:jc w:val="right"/>
              <w:rPr>
                <w:rFonts w:eastAsia="SimSun"/>
                <w:sz w:val="20"/>
              </w:rPr>
            </w:pPr>
            <w:r w:rsidRPr="003C3090">
              <w:rPr>
                <w:rFonts w:eastAsia="SimSun"/>
                <w:color w:val="000000"/>
                <w:sz w:val="20"/>
                <w:lang w:val="zh-CN"/>
              </w:rPr>
              <w:t>0.005</w:t>
            </w:r>
          </w:p>
        </w:tc>
        <w:tc>
          <w:tcPr>
            <w:tcW w:w="1073" w:type="dxa"/>
            <w:tcBorders>
              <w:top w:val="nil"/>
              <w:left w:val="nil"/>
              <w:bottom w:val="single" w:sz="4" w:space="0" w:color="auto"/>
              <w:right w:val="single" w:sz="4" w:space="0" w:color="auto"/>
            </w:tcBorders>
            <w:noWrap/>
            <w:hideMark/>
          </w:tcPr>
          <w:p w14:paraId="5ABD1E2A" w14:textId="3E26DBBC"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243B22C7"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0BB1E6E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42F36DF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4CD29F08"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C2945B5" w14:textId="77777777" w:rsidR="00312042" w:rsidRPr="003C3090" w:rsidRDefault="00312042" w:rsidP="003D0F2B">
            <w:pPr>
              <w:pStyle w:val="Normal-pool-Table"/>
              <w:rPr>
                <w:rFonts w:eastAsia="SimSun"/>
                <w:sz w:val="20"/>
              </w:rPr>
            </w:pPr>
            <w:r w:rsidRPr="003C3090">
              <w:rPr>
                <w:rFonts w:eastAsia="SimSun"/>
                <w:color w:val="000000"/>
                <w:sz w:val="20"/>
                <w:lang w:val="zh-CN"/>
              </w:rPr>
              <w:t>46</w:t>
            </w:r>
          </w:p>
        </w:tc>
        <w:tc>
          <w:tcPr>
            <w:tcW w:w="2573" w:type="dxa"/>
            <w:tcBorders>
              <w:top w:val="nil"/>
              <w:left w:val="nil"/>
              <w:bottom w:val="single" w:sz="4" w:space="0" w:color="auto"/>
              <w:right w:val="single" w:sz="4" w:space="0" w:color="auto"/>
            </w:tcBorders>
            <w:noWrap/>
            <w:hideMark/>
          </w:tcPr>
          <w:p w14:paraId="06642D97"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巴林</w:t>
            </w:r>
            <w:proofErr w:type="spellEnd"/>
          </w:p>
        </w:tc>
        <w:tc>
          <w:tcPr>
            <w:tcW w:w="1400" w:type="dxa"/>
            <w:tcBorders>
              <w:top w:val="nil"/>
              <w:left w:val="nil"/>
              <w:bottom w:val="single" w:sz="4" w:space="0" w:color="auto"/>
              <w:right w:val="single" w:sz="4" w:space="0" w:color="auto"/>
            </w:tcBorders>
            <w:noWrap/>
            <w:hideMark/>
          </w:tcPr>
          <w:p w14:paraId="4C359EA5" w14:textId="73C88745" w:rsidR="00312042" w:rsidRPr="003C3090" w:rsidRDefault="00312042" w:rsidP="003D0F2B">
            <w:pPr>
              <w:pStyle w:val="Normal-pool-Table"/>
              <w:jc w:val="right"/>
              <w:rPr>
                <w:rFonts w:eastAsia="SimSun"/>
                <w:sz w:val="20"/>
              </w:rPr>
            </w:pPr>
            <w:r w:rsidRPr="003C3090">
              <w:rPr>
                <w:rFonts w:eastAsia="SimSun"/>
                <w:color w:val="000000"/>
                <w:sz w:val="20"/>
                <w:lang w:val="zh-CN"/>
              </w:rPr>
              <w:t>0.05</w:t>
            </w:r>
          </w:p>
        </w:tc>
        <w:tc>
          <w:tcPr>
            <w:tcW w:w="1073" w:type="dxa"/>
            <w:tcBorders>
              <w:top w:val="nil"/>
              <w:left w:val="nil"/>
              <w:bottom w:val="single" w:sz="4" w:space="0" w:color="auto"/>
              <w:right w:val="single" w:sz="4" w:space="0" w:color="auto"/>
            </w:tcBorders>
            <w:noWrap/>
            <w:hideMark/>
          </w:tcPr>
          <w:p w14:paraId="401400E6" w14:textId="6EFA694F" w:rsidR="00312042" w:rsidRPr="003C3090" w:rsidRDefault="00312042" w:rsidP="003D0F2B">
            <w:pPr>
              <w:pStyle w:val="Normal-pool-Table"/>
              <w:jc w:val="right"/>
              <w:rPr>
                <w:rFonts w:eastAsia="SimSun"/>
                <w:sz w:val="20"/>
              </w:rPr>
            </w:pPr>
            <w:r w:rsidRPr="003C3090">
              <w:rPr>
                <w:rFonts w:eastAsia="SimSun"/>
                <w:color w:val="000000"/>
                <w:sz w:val="20"/>
                <w:lang w:val="zh-CN"/>
              </w:rPr>
              <w:t>0.0505</w:t>
            </w:r>
          </w:p>
        </w:tc>
        <w:tc>
          <w:tcPr>
            <w:tcW w:w="1293" w:type="dxa"/>
            <w:tcBorders>
              <w:top w:val="nil"/>
              <w:left w:val="nil"/>
              <w:bottom w:val="single" w:sz="4" w:space="0" w:color="auto"/>
              <w:right w:val="single" w:sz="4" w:space="0" w:color="auto"/>
            </w:tcBorders>
            <w:noWrap/>
            <w:hideMark/>
          </w:tcPr>
          <w:p w14:paraId="5A73530A"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1 556</w:t>
            </w:r>
          </w:p>
        </w:tc>
        <w:tc>
          <w:tcPr>
            <w:tcW w:w="1293" w:type="dxa"/>
            <w:tcBorders>
              <w:top w:val="nil"/>
              <w:left w:val="nil"/>
              <w:bottom w:val="single" w:sz="4" w:space="0" w:color="auto"/>
              <w:right w:val="single" w:sz="4" w:space="0" w:color="auto"/>
            </w:tcBorders>
            <w:noWrap/>
            <w:hideMark/>
          </w:tcPr>
          <w:p w14:paraId="15459E85"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2 054</w:t>
            </w:r>
          </w:p>
        </w:tc>
        <w:tc>
          <w:tcPr>
            <w:tcW w:w="1313" w:type="dxa"/>
            <w:tcBorders>
              <w:top w:val="nil"/>
              <w:left w:val="nil"/>
              <w:bottom w:val="single" w:sz="4" w:space="0" w:color="auto"/>
              <w:right w:val="single" w:sz="4" w:space="0" w:color="auto"/>
            </w:tcBorders>
            <w:noWrap/>
            <w:hideMark/>
          </w:tcPr>
          <w:p w14:paraId="2ADF1FC5"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3 610</w:t>
            </w:r>
          </w:p>
        </w:tc>
      </w:tr>
      <w:tr w:rsidR="00F234CD" w:rsidRPr="003C3090" w14:paraId="43FF1A4C"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72BE746" w14:textId="77777777" w:rsidR="00312042" w:rsidRPr="003C3090" w:rsidRDefault="00312042" w:rsidP="003D0F2B">
            <w:pPr>
              <w:pStyle w:val="Normal-pool-Table"/>
              <w:rPr>
                <w:rFonts w:eastAsia="SimSun"/>
                <w:sz w:val="20"/>
              </w:rPr>
            </w:pPr>
            <w:r w:rsidRPr="003C3090">
              <w:rPr>
                <w:rFonts w:eastAsia="SimSun"/>
                <w:color w:val="000000"/>
                <w:sz w:val="20"/>
                <w:lang w:val="zh-CN"/>
              </w:rPr>
              <w:t>47</w:t>
            </w:r>
          </w:p>
        </w:tc>
        <w:tc>
          <w:tcPr>
            <w:tcW w:w="2573" w:type="dxa"/>
            <w:tcBorders>
              <w:top w:val="nil"/>
              <w:left w:val="nil"/>
              <w:bottom w:val="single" w:sz="4" w:space="0" w:color="auto"/>
              <w:right w:val="single" w:sz="4" w:space="0" w:color="auto"/>
            </w:tcBorders>
            <w:noWrap/>
            <w:hideMark/>
          </w:tcPr>
          <w:p w14:paraId="7A543B72"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孟加拉国</w:t>
            </w:r>
            <w:proofErr w:type="spellEnd"/>
          </w:p>
        </w:tc>
        <w:tc>
          <w:tcPr>
            <w:tcW w:w="1400" w:type="dxa"/>
            <w:tcBorders>
              <w:top w:val="nil"/>
              <w:left w:val="nil"/>
              <w:bottom w:val="single" w:sz="4" w:space="0" w:color="auto"/>
              <w:right w:val="single" w:sz="4" w:space="0" w:color="auto"/>
            </w:tcBorders>
            <w:noWrap/>
            <w:hideMark/>
          </w:tcPr>
          <w:p w14:paraId="0C798E83" w14:textId="17A6F6A9" w:rsidR="00312042" w:rsidRPr="003C3090" w:rsidRDefault="00312042" w:rsidP="003D0F2B">
            <w:pPr>
              <w:pStyle w:val="Normal-pool-Table"/>
              <w:jc w:val="right"/>
              <w:rPr>
                <w:rFonts w:eastAsia="SimSun"/>
                <w:sz w:val="20"/>
              </w:rPr>
            </w:pPr>
            <w:r w:rsidRPr="003C3090">
              <w:rPr>
                <w:rFonts w:eastAsia="SimSun"/>
                <w:color w:val="000000"/>
                <w:sz w:val="20"/>
                <w:lang w:val="zh-CN"/>
              </w:rPr>
              <w:t>0.01</w:t>
            </w:r>
          </w:p>
        </w:tc>
        <w:tc>
          <w:tcPr>
            <w:tcW w:w="1073" w:type="dxa"/>
            <w:tcBorders>
              <w:top w:val="nil"/>
              <w:left w:val="nil"/>
              <w:bottom w:val="single" w:sz="4" w:space="0" w:color="auto"/>
              <w:right w:val="single" w:sz="4" w:space="0" w:color="auto"/>
            </w:tcBorders>
            <w:noWrap/>
            <w:hideMark/>
          </w:tcPr>
          <w:p w14:paraId="2E5CE213" w14:textId="7B5167B7" w:rsidR="00312042" w:rsidRPr="003C3090" w:rsidRDefault="00312042" w:rsidP="003D0F2B">
            <w:pPr>
              <w:pStyle w:val="Normal-pool-Table"/>
              <w:jc w:val="right"/>
              <w:rPr>
                <w:rFonts w:eastAsia="SimSun"/>
                <w:sz w:val="20"/>
              </w:rPr>
            </w:pPr>
            <w:r w:rsidRPr="003C3090">
              <w:rPr>
                <w:rFonts w:eastAsia="SimSun"/>
                <w:color w:val="000000"/>
                <w:sz w:val="20"/>
                <w:lang w:val="zh-CN"/>
              </w:rPr>
              <w:t>0.0101</w:t>
            </w:r>
          </w:p>
        </w:tc>
        <w:tc>
          <w:tcPr>
            <w:tcW w:w="1293" w:type="dxa"/>
            <w:tcBorders>
              <w:top w:val="nil"/>
              <w:left w:val="nil"/>
              <w:bottom w:val="single" w:sz="4" w:space="0" w:color="auto"/>
              <w:right w:val="single" w:sz="4" w:space="0" w:color="auto"/>
            </w:tcBorders>
            <w:noWrap/>
            <w:hideMark/>
          </w:tcPr>
          <w:p w14:paraId="3C59CC5E"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311</w:t>
            </w:r>
          </w:p>
        </w:tc>
        <w:tc>
          <w:tcPr>
            <w:tcW w:w="1293" w:type="dxa"/>
            <w:tcBorders>
              <w:top w:val="nil"/>
              <w:left w:val="nil"/>
              <w:bottom w:val="single" w:sz="4" w:space="0" w:color="auto"/>
              <w:right w:val="single" w:sz="4" w:space="0" w:color="auto"/>
            </w:tcBorders>
            <w:noWrap/>
            <w:hideMark/>
          </w:tcPr>
          <w:p w14:paraId="5C020757"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411</w:t>
            </w:r>
          </w:p>
        </w:tc>
        <w:tc>
          <w:tcPr>
            <w:tcW w:w="1313" w:type="dxa"/>
            <w:tcBorders>
              <w:top w:val="nil"/>
              <w:left w:val="nil"/>
              <w:bottom w:val="single" w:sz="4" w:space="0" w:color="auto"/>
              <w:right w:val="single" w:sz="4" w:space="0" w:color="auto"/>
            </w:tcBorders>
            <w:noWrap/>
            <w:hideMark/>
          </w:tcPr>
          <w:p w14:paraId="54E08299"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722</w:t>
            </w:r>
          </w:p>
        </w:tc>
      </w:tr>
      <w:tr w:rsidR="00F234CD" w:rsidRPr="003C3090" w14:paraId="05A3CE3B"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CA0B2F9" w14:textId="77777777" w:rsidR="00312042" w:rsidRPr="003C3090" w:rsidRDefault="00312042" w:rsidP="003D0F2B">
            <w:pPr>
              <w:pStyle w:val="Normal-pool-Table"/>
              <w:rPr>
                <w:rFonts w:eastAsia="SimSun"/>
                <w:sz w:val="20"/>
              </w:rPr>
            </w:pPr>
            <w:r w:rsidRPr="003C3090">
              <w:rPr>
                <w:rFonts w:eastAsia="SimSun"/>
                <w:color w:val="000000"/>
                <w:sz w:val="20"/>
                <w:lang w:val="zh-CN"/>
              </w:rPr>
              <w:t>48</w:t>
            </w:r>
          </w:p>
        </w:tc>
        <w:tc>
          <w:tcPr>
            <w:tcW w:w="2573" w:type="dxa"/>
            <w:tcBorders>
              <w:top w:val="nil"/>
              <w:left w:val="nil"/>
              <w:bottom w:val="single" w:sz="4" w:space="0" w:color="auto"/>
              <w:right w:val="single" w:sz="4" w:space="0" w:color="auto"/>
            </w:tcBorders>
            <w:noWrap/>
            <w:hideMark/>
          </w:tcPr>
          <w:p w14:paraId="2BFEBA5F"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柬埔寨</w:t>
            </w:r>
            <w:proofErr w:type="spellEnd"/>
          </w:p>
        </w:tc>
        <w:tc>
          <w:tcPr>
            <w:tcW w:w="1400" w:type="dxa"/>
            <w:tcBorders>
              <w:top w:val="nil"/>
              <w:left w:val="nil"/>
              <w:bottom w:val="single" w:sz="4" w:space="0" w:color="auto"/>
              <w:right w:val="single" w:sz="4" w:space="0" w:color="auto"/>
            </w:tcBorders>
            <w:noWrap/>
            <w:hideMark/>
          </w:tcPr>
          <w:p w14:paraId="6640A607" w14:textId="7D04CBC4" w:rsidR="00312042" w:rsidRPr="003C3090" w:rsidRDefault="00312042" w:rsidP="003D0F2B">
            <w:pPr>
              <w:pStyle w:val="Normal-pool-Table"/>
              <w:jc w:val="right"/>
              <w:rPr>
                <w:rFonts w:eastAsia="SimSun"/>
                <w:sz w:val="20"/>
              </w:rPr>
            </w:pPr>
            <w:r w:rsidRPr="003C3090">
              <w:rPr>
                <w:rFonts w:eastAsia="SimSun"/>
                <w:color w:val="000000"/>
                <w:sz w:val="20"/>
                <w:lang w:val="zh-CN"/>
              </w:rPr>
              <w:t>0.008</w:t>
            </w:r>
          </w:p>
        </w:tc>
        <w:tc>
          <w:tcPr>
            <w:tcW w:w="1073" w:type="dxa"/>
            <w:tcBorders>
              <w:top w:val="nil"/>
              <w:left w:val="nil"/>
              <w:bottom w:val="single" w:sz="4" w:space="0" w:color="auto"/>
              <w:right w:val="single" w:sz="4" w:space="0" w:color="auto"/>
            </w:tcBorders>
            <w:noWrap/>
            <w:hideMark/>
          </w:tcPr>
          <w:p w14:paraId="592E3A60" w14:textId="3C0A1ACF"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5D825AED"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6CE71F12"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799FE1BB"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2C6A1241"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82B5451" w14:textId="77777777" w:rsidR="00312042" w:rsidRPr="003C3090" w:rsidRDefault="00312042" w:rsidP="003D0F2B">
            <w:pPr>
              <w:pStyle w:val="Normal-pool-Table"/>
              <w:rPr>
                <w:rFonts w:eastAsia="SimSun"/>
                <w:sz w:val="20"/>
              </w:rPr>
            </w:pPr>
            <w:r w:rsidRPr="003C3090">
              <w:rPr>
                <w:rFonts w:eastAsia="SimSun"/>
                <w:color w:val="000000"/>
                <w:sz w:val="20"/>
                <w:lang w:val="zh-CN"/>
              </w:rPr>
              <w:t>49</w:t>
            </w:r>
          </w:p>
        </w:tc>
        <w:tc>
          <w:tcPr>
            <w:tcW w:w="2573" w:type="dxa"/>
            <w:tcBorders>
              <w:top w:val="nil"/>
              <w:left w:val="nil"/>
              <w:bottom w:val="single" w:sz="4" w:space="0" w:color="auto"/>
              <w:right w:val="single" w:sz="4" w:space="0" w:color="auto"/>
            </w:tcBorders>
            <w:noWrap/>
            <w:hideMark/>
          </w:tcPr>
          <w:p w14:paraId="314EB20B"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中国</w:t>
            </w:r>
            <w:proofErr w:type="spellEnd"/>
          </w:p>
        </w:tc>
        <w:tc>
          <w:tcPr>
            <w:tcW w:w="1400" w:type="dxa"/>
            <w:tcBorders>
              <w:top w:val="nil"/>
              <w:left w:val="nil"/>
              <w:bottom w:val="single" w:sz="4" w:space="0" w:color="auto"/>
              <w:right w:val="single" w:sz="4" w:space="0" w:color="auto"/>
            </w:tcBorders>
            <w:noWrap/>
            <w:hideMark/>
          </w:tcPr>
          <w:p w14:paraId="33112B56" w14:textId="6AB353BC" w:rsidR="00312042" w:rsidRPr="003C3090" w:rsidRDefault="00312042" w:rsidP="003D0F2B">
            <w:pPr>
              <w:pStyle w:val="Normal-pool-Table"/>
              <w:jc w:val="right"/>
              <w:rPr>
                <w:rFonts w:eastAsia="SimSun"/>
                <w:sz w:val="20"/>
              </w:rPr>
            </w:pPr>
            <w:r w:rsidRPr="003C3090">
              <w:rPr>
                <w:rFonts w:eastAsia="SimSun"/>
                <w:color w:val="000000"/>
                <w:sz w:val="20"/>
                <w:lang w:val="zh-CN"/>
              </w:rPr>
              <w:t>20.004</w:t>
            </w:r>
          </w:p>
        </w:tc>
        <w:tc>
          <w:tcPr>
            <w:tcW w:w="1073" w:type="dxa"/>
            <w:tcBorders>
              <w:top w:val="nil"/>
              <w:left w:val="nil"/>
              <w:bottom w:val="single" w:sz="4" w:space="0" w:color="auto"/>
              <w:right w:val="single" w:sz="4" w:space="0" w:color="auto"/>
            </w:tcBorders>
            <w:noWrap/>
            <w:hideMark/>
          </w:tcPr>
          <w:p w14:paraId="34B845D4" w14:textId="7CA039A5" w:rsidR="00312042" w:rsidRPr="003C3090" w:rsidRDefault="00312042" w:rsidP="003D0F2B">
            <w:pPr>
              <w:pStyle w:val="Normal-pool-Table"/>
              <w:jc w:val="right"/>
              <w:rPr>
                <w:rFonts w:eastAsia="SimSun"/>
                <w:sz w:val="20"/>
              </w:rPr>
            </w:pPr>
            <w:r w:rsidRPr="003C3090">
              <w:rPr>
                <w:rFonts w:eastAsia="SimSun"/>
                <w:color w:val="000000"/>
                <w:sz w:val="20"/>
                <w:lang w:val="zh-CN"/>
              </w:rPr>
              <w:t>20.1902</w:t>
            </w:r>
          </w:p>
        </w:tc>
        <w:tc>
          <w:tcPr>
            <w:tcW w:w="1293" w:type="dxa"/>
            <w:tcBorders>
              <w:top w:val="nil"/>
              <w:left w:val="nil"/>
              <w:bottom w:val="single" w:sz="4" w:space="0" w:color="auto"/>
              <w:right w:val="single" w:sz="4" w:space="0" w:color="auto"/>
            </w:tcBorders>
            <w:noWrap/>
            <w:hideMark/>
          </w:tcPr>
          <w:p w14:paraId="1C5BA9B7"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622 535</w:t>
            </w:r>
          </w:p>
        </w:tc>
        <w:tc>
          <w:tcPr>
            <w:tcW w:w="1293" w:type="dxa"/>
            <w:tcBorders>
              <w:top w:val="nil"/>
              <w:left w:val="nil"/>
              <w:bottom w:val="single" w:sz="4" w:space="0" w:color="auto"/>
              <w:right w:val="single" w:sz="4" w:space="0" w:color="auto"/>
            </w:tcBorders>
            <w:noWrap/>
            <w:hideMark/>
          </w:tcPr>
          <w:p w14:paraId="038A80D7"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821 595</w:t>
            </w:r>
          </w:p>
        </w:tc>
        <w:tc>
          <w:tcPr>
            <w:tcW w:w="1313" w:type="dxa"/>
            <w:tcBorders>
              <w:top w:val="nil"/>
              <w:left w:val="nil"/>
              <w:bottom w:val="single" w:sz="4" w:space="0" w:color="auto"/>
              <w:right w:val="single" w:sz="4" w:space="0" w:color="auto"/>
            </w:tcBorders>
            <w:noWrap/>
            <w:hideMark/>
          </w:tcPr>
          <w:p w14:paraId="737D63C9"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1 444 131</w:t>
            </w:r>
          </w:p>
        </w:tc>
      </w:tr>
      <w:tr w:rsidR="00F234CD" w:rsidRPr="003C3090" w14:paraId="0A4A8C8A"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C4B0161" w14:textId="77777777" w:rsidR="00312042" w:rsidRPr="003C3090" w:rsidRDefault="00312042" w:rsidP="003D0F2B">
            <w:pPr>
              <w:pStyle w:val="Normal-pool-Table"/>
              <w:rPr>
                <w:rFonts w:eastAsia="SimSun"/>
                <w:sz w:val="20"/>
              </w:rPr>
            </w:pPr>
            <w:r w:rsidRPr="003C3090">
              <w:rPr>
                <w:rFonts w:eastAsia="SimSun"/>
                <w:color w:val="000000"/>
                <w:sz w:val="20"/>
                <w:lang w:val="zh-CN"/>
              </w:rPr>
              <w:t>50</w:t>
            </w:r>
          </w:p>
        </w:tc>
        <w:tc>
          <w:tcPr>
            <w:tcW w:w="2573" w:type="dxa"/>
            <w:tcBorders>
              <w:top w:val="nil"/>
              <w:left w:val="nil"/>
              <w:bottom w:val="single" w:sz="4" w:space="0" w:color="auto"/>
              <w:right w:val="single" w:sz="4" w:space="0" w:color="auto"/>
            </w:tcBorders>
            <w:noWrap/>
            <w:hideMark/>
          </w:tcPr>
          <w:p w14:paraId="6480E829"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塞浦路斯</w:t>
            </w:r>
            <w:proofErr w:type="spellEnd"/>
          </w:p>
        </w:tc>
        <w:tc>
          <w:tcPr>
            <w:tcW w:w="1400" w:type="dxa"/>
            <w:tcBorders>
              <w:top w:val="nil"/>
              <w:left w:val="nil"/>
              <w:bottom w:val="single" w:sz="4" w:space="0" w:color="auto"/>
              <w:right w:val="single" w:sz="4" w:space="0" w:color="auto"/>
            </w:tcBorders>
            <w:noWrap/>
            <w:hideMark/>
          </w:tcPr>
          <w:p w14:paraId="40576BE6" w14:textId="29D073CA" w:rsidR="00312042" w:rsidRPr="003C3090" w:rsidRDefault="00312042" w:rsidP="003D0F2B">
            <w:pPr>
              <w:pStyle w:val="Normal-pool-Table"/>
              <w:jc w:val="right"/>
              <w:rPr>
                <w:rFonts w:eastAsia="SimSun"/>
                <w:sz w:val="20"/>
              </w:rPr>
            </w:pPr>
            <w:r w:rsidRPr="003C3090">
              <w:rPr>
                <w:rFonts w:eastAsia="SimSun"/>
                <w:color w:val="000000"/>
                <w:sz w:val="20"/>
                <w:lang w:val="zh-CN"/>
              </w:rPr>
              <w:t>0.035</w:t>
            </w:r>
          </w:p>
        </w:tc>
        <w:tc>
          <w:tcPr>
            <w:tcW w:w="1073" w:type="dxa"/>
            <w:tcBorders>
              <w:top w:val="nil"/>
              <w:left w:val="nil"/>
              <w:bottom w:val="single" w:sz="4" w:space="0" w:color="auto"/>
              <w:right w:val="single" w:sz="4" w:space="0" w:color="auto"/>
            </w:tcBorders>
            <w:noWrap/>
            <w:hideMark/>
          </w:tcPr>
          <w:p w14:paraId="74D32BD2" w14:textId="3CF6E82C" w:rsidR="00312042" w:rsidRPr="003C3090" w:rsidRDefault="00312042" w:rsidP="003D0F2B">
            <w:pPr>
              <w:pStyle w:val="Normal-pool-Table"/>
              <w:jc w:val="right"/>
              <w:rPr>
                <w:rFonts w:eastAsia="SimSun"/>
                <w:sz w:val="20"/>
              </w:rPr>
            </w:pPr>
            <w:r w:rsidRPr="003C3090">
              <w:rPr>
                <w:rFonts w:eastAsia="SimSun"/>
                <w:color w:val="000000"/>
                <w:sz w:val="20"/>
                <w:lang w:val="zh-CN"/>
              </w:rPr>
              <w:t>0.0353</w:t>
            </w:r>
          </w:p>
        </w:tc>
        <w:tc>
          <w:tcPr>
            <w:tcW w:w="1293" w:type="dxa"/>
            <w:tcBorders>
              <w:top w:val="nil"/>
              <w:left w:val="nil"/>
              <w:bottom w:val="single" w:sz="4" w:space="0" w:color="auto"/>
              <w:right w:val="single" w:sz="4" w:space="0" w:color="auto"/>
            </w:tcBorders>
            <w:noWrap/>
            <w:hideMark/>
          </w:tcPr>
          <w:p w14:paraId="64450C4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1 089</w:t>
            </w:r>
          </w:p>
        </w:tc>
        <w:tc>
          <w:tcPr>
            <w:tcW w:w="1293" w:type="dxa"/>
            <w:tcBorders>
              <w:top w:val="nil"/>
              <w:left w:val="nil"/>
              <w:bottom w:val="single" w:sz="4" w:space="0" w:color="auto"/>
              <w:right w:val="single" w:sz="4" w:space="0" w:color="auto"/>
            </w:tcBorders>
            <w:noWrap/>
            <w:hideMark/>
          </w:tcPr>
          <w:p w14:paraId="47F3E1EB"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1 438</w:t>
            </w:r>
          </w:p>
        </w:tc>
        <w:tc>
          <w:tcPr>
            <w:tcW w:w="1313" w:type="dxa"/>
            <w:tcBorders>
              <w:top w:val="nil"/>
              <w:left w:val="nil"/>
              <w:bottom w:val="single" w:sz="4" w:space="0" w:color="auto"/>
              <w:right w:val="single" w:sz="4" w:space="0" w:color="auto"/>
            </w:tcBorders>
            <w:noWrap/>
            <w:hideMark/>
          </w:tcPr>
          <w:p w14:paraId="722ED912"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2 527</w:t>
            </w:r>
          </w:p>
        </w:tc>
      </w:tr>
      <w:tr w:rsidR="00F234CD" w:rsidRPr="003C3090" w14:paraId="656A6A45"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8FE4D7E" w14:textId="77777777" w:rsidR="00312042" w:rsidRPr="003C3090" w:rsidRDefault="00312042" w:rsidP="003D0F2B">
            <w:pPr>
              <w:pStyle w:val="Normal-pool-Table"/>
              <w:rPr>
                <w:rFonts w:eastAsia="SimSun"/>
                <w:sz w:val="20"/>
              </w:rPr>
            </w:pPr>
            <w:r w:rsidRPr="003C3090">
              <w:rPr>
                <w:rFonts w:eastAsia="SimSun"/>
                <w:color w:val="000000"/>
                <w:sz w:val="20"/>
                <w:lang w:val="zh-CN"/>
              </w:rPr>
              <w:t>51</w:t>
            </w:r>
          </w:p>
        </w:tc>
        <w:tc>
          <w:tcPr>
            <w:tcW w:w="2573" w:type="dxa"/>
            <w:tcBorders>
              <w:top w:val="nil"/>
              <w:left w:val="nil"/>
              <w:bottom w:val="single" w:sz="4" w:space="0" w:color="auto"/>
              <w:right w:val="single" w:sz="4" w:space="0" w:color="auto"/>
            </w:tcBorders>
            <w:noWrap/>
            <w:hideMark/>
          </w:tcPr>
          <w:p w14:paraId="7EEFBFEC"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印度</w:t>
            </w:r>
            <w:proofErr w:type="spellEnd"/>
          </w:p>
        </w:tc>
        <w:tc>
          <w:tcPr>
            <w:tcW w:w="1400" w:type="dxa"/>
            <w:tcBorders>
              <w:top w:val="nil"/>
              <w:left w:val="nil"/>
              <w:bottom w:val="single" w:sz="4" w:space="0" w:color="auto"/>
              <w:right w:val="single" w:sz="4" w:space="0" w:color="auto"/>
            </w:tcBorders>
            <w:noWrap/>
            <w:hideMark/>
          </w:tcPr>
          <w:p w14:paraId="4EA2C92E" w14:textId="6735A704" w:rsidR="00312042" w:rsidRPr="003C3090" w:rsidRDefault="00312042" w:rsidP="003D0F2B">
            <w:pPr>
              <w:pStyle w:val="Normal-pool-Table"/>
              <w:jc w:val="right"/>
              <w:rPr>
                <w:rFonts w:eastAsia="SimSun"/>
                <w:sz w:val="20"/>
              </w:rPr>
            </w:pPr>
            <w:r w:rsidRPr="003C3090">
              <w:rPr>
                <w:rFonts w:eastAsia="SimSun"/>
                <w:color w:val="000000"/>
                <w:sz w:val="20"/>
                <w:lang w:val="zh-CN"/>
              </w:rPr>
              <w:t>1.106</w:t>
            </w:r>
          </w:p>
        </w:tc>
        <w:tc>
          <w:tcPr>
            <w:tcW w:w="1073" w:type="dxa"/>
            <w:tcBorders>
              <w:top w:val="nil"/>
              <w:left w:val="nil"/>
              <w:bottom w:val="single" w:sz="4" w:space="0" w:color="auto"/>
              <w:right w:val="single" w:sz="4" w:space="0" w:color="auto"/>
            </w:tcBorders>
            <w:noWrap/>
            <w:hideMark/>
          </w:tcPr>
          <w:p w14:paraId="560CBAB5" w14:textId="105525CA" w:rsidR="00312042" w:rsidRPr="003C3090" w:rsidRDefault="00312042" w:rsidP="003D0F2B">
            <w:pPr>
              <w:pStyle w:val="Normal-pool-Table"/>
              <w:jc w:val="right"/>
              <w:rPr>
                <w:rFonts w:eastAsia="SimSun"/>
                <w:sz w:val="20"/>
              </w:rPr>
            </w:pPr>
            <w:r w:rsidRPr="003C3090">
              <w:rPr>
                <w:rFonts w:eastAsia="SimSun"/>
                <w:color w:val="000000"/>
                <w:sz w:val="20"/>
                <w:lang w:val="zh-CN"/>
              </w:rPr>
              <w:t>1.1163</w:t>
            </w:r>
          </w:p>
        </w:tc>
        <w:tc>
          <w:tcPr>
            <w:tcW w:w="1293" w:type="dxa"/>
            <w:tcBorders>
              <w:top w:val="nil"/>
              <w:left w:val="nil"/>
              <w:bottom w:val="single" w:sz="4" w:space="0" w:color="auto"/>
              <w:right w:val="single" w:sz="4" w:space="0" w:color="auto"/>
            </w:tcBorders>
            <w:noWrap/>
            <w:hideMark/>
          </w:tcPr>
          <w:p w14:paraId="4163992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34 419</w:t>
            </w:r>
          </w:p>
        </w:tc>
        <w:tc>
          <w:tcPr>
            <w:tcW w:w="1293" w:type="dxa"/>
            <w:tcBorders>
              <w:top w:val="nil"/>
              <w:left w:val="nil"/>
              <w:bottom w:val="single" w:sz="4" w:space="0" w:color="auto"/>
              <w:right w:val="single" w:sz="4" w:space="0" w:color="auto"/>
            </w:tcBorders>
            <w:noWrap/>
            <w:hideMark/>
          </w:tcPr>
          <w:p w14:paraId="24F7607C"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45 425</w:t>
            </w:r>
          </w:p>
        </w:tc>
        <w:tc>
          <w:tcPr>
            <w:tcW w:w="1313" w:type="dxa"/>
            <w:tcBorders>
              <w:top w:val="nil"/>
              <w:left w:val="nil"/>
              <w:bottom w:val="single" w:sz="4" w:space="0" w:color="auto"/>
              <w:right w:val="single" w:sz="4" w:space="0" w:color="auto"/>
            </w:tcBorders>
            <w:noWrap/>
            <w:hideMark/>
          </w:tcPr>
          <w:p w14:paraId="413D3D6E"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79 844</w:t>
            </w:r>
          </w:p>
        </w:tc>
      </w:tr>
      <w:tr w:rsidR="00F234CD" w:rsidRPr="003C3090" w14:paraId="65D886B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E7BB395" w14:textId="77777777" w:rsidR="00312042" w:rsidRPr="003C3090" w:rsidRDefault="00312042" w:rsidP="003D0F2B">
            <w:pPr>
              <w:pStyle w:val="Normal-pool-Table"/>
              <w:rPr>
                <w:rFonts w:eastAsia="SimSun"/>
                <w:sz w:val="20"/>
              </w:rPr>
            </w:pPr>
            <w:r w:rsidRPr="003C3090">
              <w:rPr>
                <w:rFonts w:eastAsia="SimSun"/>
                <w:color w:val="000000"/>
                <w:sz w:val="20"/>
                <w:lang w:val="zh-CN"/>
              </w:rPr>
              <w:t>52</w:t>
            </w:r>
          </w:p>
        </w:tc>
        <w:tc>
          <w:tcPr>
            <w:tcW w:w="2573" w:type="dxa"/>
            <w:tcBorders>
              <w:top w:val="nil"/>
              <w:left w:val="nil"/>
              <w:bottom w:val="single" w:sz="4" w:space="0" w:color="auto"/>
              <w:right w:val="single" w:sz="4" w:space="0" w:color="auto"/>
            </w:tcBorders>
            <w:noWrap/>
            <w:hideMark/>
          </w:tcPr>
          <w:p w14:paraId="2AA51ECA"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印度尼西亚</w:t>
            </w:r>
            <w:proofErr w:type="spellEnd"/>
          </w:p>
        </w:tc>
        <w:tc>
          <w:tcPr>
            <w:tcW w:w="1400" w:type="dxa"/>
            <w:tcBorders>
              <w:top w:val="nil"/>
              <w:left w:val="nil"/>
              <w:bottom w:val="single" w:sz="4" w:space="0" w:color="auto"/>
              <w:right w:val="single" w:sz="4" w:space="0" w:color="auto"/>
            </w:tcBorders>
            <w:noWrap/>
            <w:hideMark/>
          </w:tcPr>
          <w:p w14:paraId="1B9B060C" w14:textId="2D9767FD" w:rsidR="00312042" w:rsidRPr="003C3090" w:rsidRDefault="00312042" w:rsidP="003D0F2B">
            <w:pPr>
              <w:pStyle w:val="Normal-pool-Table"/>
              <w:jc w:val="right"/>
              <w:rPr>
                <w:rFonts w:eastAsia="SimSun"/>
                <w:sz w:val="20"/>
              </w:rPr>
            </w:pPr>
            <w:r w:rsidRPr="003C3090">
              <w:rPr>
                <w:rFonts w:eastAsia="SimSun"/>
                <w:color w:val="000000"/>
                <w:sz w:val="20"/>
                <w:lang w:val="zh-CN"/>
              </w:rPr>
              <w:t>0.579</w:t>
            </w:r>
          </w:p>
        </w:tc>
        <w:tc>
          <w:tcPr>
            <w:tcW w:w="1073" w:type="dxa"/>
            <w:tcBorders>
              <w:top w:val="nil"/>
              <w:left w:val="nil"/>
              <w:bottom w:val="single" w:sz="4" w:space="0" w:color="auto"/>
              <w:right w:val="single" w:sz="4" w:space="0" w:color="auto"/>
            </w:tcBorders>
            <w:noWrap/>
            <w:hideMark/>
          </w:tcPr>
          <w:p w14:paraId="2543CBF5" w14:textId="247D11D4" w:rsidR="00312042" w:rsidRPr="003C3090" w:rsidRDefault="00312042" w:rsidP="003D0F2B">
            <w:pPr>
              <w:pStyle w:val="Normal-pool-Table"/>
              <w:jc w:val="right"/>
              <w:rPr>
                <w:rFonts w:eastAsia="SimSun"/>
                <w:sz w:val="20"/>
              </w:rPr>
            </w:pPr>
            <w:r w:rsidRPr="003C3090">
              <w:rPr>
                <w:rFonts w:eastAsia="SimSun"/>
                <w:color w:val="000000"/>
                <w:sz w:val="20"/>
                <w:lang w:val="zh-CN"/>
              </w:rPr>
              <w:t>0.5844</w:t>
            </w:r>
          </w:p>
        </w:tc>
        <w:tc>
          <w:tcPr>
            <w:tcW w:w="1293" w:type="dxa"/>
            <w:tcBorders>
              <w:top w:val="nil"/>
              <w:left w:val="nil"/>
              <w:bottom w:val="single" w:sz="4" w:space="0" w:color="auto"/>
              <w:right w:val="single" w:sz="4" w:space="0" w:color="auto"/>
            </w:tcBorders>
            <w:noWrap/>
            <w:hideMark/>
          </w:tcPr>
          <w:p w14:paraId="34F4486D"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18 019</w:t>
            </w:r>
          </w:p>
        </w:tc>
        <w:tc>
          <w:tcPr>
            <w:tcW w:w="1293" w:type="dxa"/>
            <w:tcBorders>
              <w:top w:val="nil"/>
              <w:left w:val="nil"/>
              <w:bottom w:val="single" w:sz="4" w:space="0" w:color="auto"/>
              <w:right w:val="single" w:sz="4" w:space="0" w:color="auto"/>
            </w:tcBorders>
            <w:noWrap/>
            <w:hideMark/>
          </w:tcPr>
          <w:p w14:paraId="1A8B4FF2"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23 780</w:t>
            </w:r>
          </w:p>
        </w:tc>
        <w:tc>
          <w:tcPr>
            <w:tcW w:w="1313" w:type="dxa"/>
            <w:tcBorders>
              <w:top w:val="nil"/>
              <w:left w:val="nil"/>
              <w:bottom w:val="single" w:sz="4" w:space="0" w:color="auto"/>
              <w:right w:val="single" w:sz="4" w:space="0" w:color="auto"/>
            </w:tcBorders>
            <w:noWrap/>
            <w:hideMark/>
          </w:tcPr>
          <w:p w14:paraId="6D86C24A"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41 799</w:t>
            </w:r>
          </w:p>
        </w:tc>
      </w:tr>
      <w:tr w:rsidR="00F234CD" w:rsidRPr="003C3090" w14:paraId="7FEB3773"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EB61C96" w14:textId="77777777" w:rsidR="00312042" w:rsidRPr="003C3090" w:rsidRDefault="00312042" w:rsidP="003D0F2B">
            <w:pPr>
              <w:pStyle w:val="Normal-pool-Table"/>
              <w:rPr>
                <w:rFonts w:eastAsia="SimSun"/>
                <w:sz w:val="20"/>
              </w:rPr>
            </w:pPr>
            <w:r w:rsidRPr="003C3090">
              <w:rPr>
                <w:rFonts w:eastAsia="SimSun"/>
                <w:color w:val="000000"/>
                <w:sz w:val="20"/>
                <w:lang w:val="zh-CN"/>
              </w:rPr>
              <w:t>53</w:t>
            </w:r>
          </w:p>
        </w:tc>
        <w:tc>
          <w:tcPr>
            <w:tcW w:w="2573" w:type="dxa"/>
            <w:tcBorders>
              <w:top w:val="nil"/>
              <w:left w:val="nil"/>
              <w:bottom w:val="single" w:sz="4" w:space="0" w:color="auto"/>
              <w:right w:val="single" w:sz="4" w:space="0" w:color="auto"/>
            </w:tcBorders>
            <w:noWrap/>
            <w:hideMark/>
          </w:tcPr>
          <w:p w14:paraId="6B73801B"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伊朗伊斯兰共和国</w:t>
            </w:r>
            <w:proofErr w:type="spellEnd"/>
          </w:p>
        </w:tc>
        <w:tc>
          <w:tcPr>
            <w:tcW w:w="1400" w:type="dxa"/>
            <w:tcBorders>
              <w:top w:val="nil"/>
              <w:left w:val="nil"/>
              <w:bottom w:val="single" w:sz="4" w:space="0" w:color="auto"/>
              <w:right w:val="single" w:sz="4" w:space="0" w:color="auto"/>
            </w:tcBorders>
            <w:noWrap/>
            <w:hideMark/>
          </w:tcPr>
          <w:p w14:paraId="49066EF0" w14:textId="6D21BF57" w:rsidR="00312042" w:rsidRPr="003C3090" w:rsidRDefault="00312042" w:rsidP="003D0F2B">
            <w:pPr>
              <w:pStyle w:val="Normal-pool-Table"/>
              <w:jc w:val="right"/>
              <w:rPr>
                <w:rFonts w:eastAsia="SimSun"/>
                <w:sz w:val="20"/>
              </w:rPr>
            </w:pPr>
            <w:r w:rsidRPr="003C3090">
              <w:rPr>
                <w:rFonts w:eastAsia="SimSun"/>
                <w:color w:val="000000"/>
                <w:sz w:val="20"/>
                <w:lang w:val="zh-CN"/>
              </w:rPr>
              <w:t>0.386</w:t>
            </w:r>
          </w:p>
        </w:tc>
        <w:tc>
          <w:tcPr>
            <w:tcW w:w="1073" w:type="dxa"/>
            <w:tcBorders>
              <w:top w:val="nil"/>
              <w:left w:val="nil"/>
              <w:bottom w:val="single" w:sz="4" w:space="0" w:color="auto"/>
              <w:right w:val="single" w:sz="4" w:space="0" w:color="auto"/>
            </w:tcBorders>
            <w:noWrap/>
            <w:hideMark/>
          </w:tcPr>
          <w:p w14:paraId="16DAD305" w14:textId="42B657D4" w:rsidR="00312042" w:rsidRPr="003C3090" w:rsidRDefault="00312042" w:rsidP="003D0F2B">
            <w:pPr>
              <w:pStyle w:val="Normal-pool-Table"/>
              <w:jc w:val="right"/>
              <w:rPr>
                <w:rFonts w:eastAsia="SimSun"/>
                <w:sz w:val="20"/>
              </w:rPr>
            </w:pPr>
            <w:r w:rsidRPr="003C3090">
              <w:rPr>
                <w:rFonts w:eastAsia="SimSun"/>
                <w:color w:val="000000"/>
                <w:sz w:val="20"/>
                <w:lang w:val="zh-CN"/>
              </w:rPr>
              <w:t>0.3896</w:t>
            </w:r>
          </w:p>
        </w:tc>
        <w:tc>
          <w:tcPr>
            <w:tcW w:w="1293" w:type="dxa"/>
            <w:tcBorders>
              <w:top w:val="nil"/>
              <w:left w:val="nil"/>
              <w:bottom w:val="single" w:sz="4" w:space="0" w:color="auto"/>
              <w:right w:val="single" w:sz="4" w:space="0" w:color="auto"/>
            </w:tcBorders>
            <w:noWrap/>
            <w:hideMark/>
          </w:tcPr>
          <w:p w14:paraId="63DE1485"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12 013</w:t>
            </w:r>
          </w:p>
        </w:tc>
        <w:tc>
          <w:tcPr>
            <w:tcW w:w="1293" w:type="dxa"/>
            <w:tcBorders>
              <w:top w:val="nil"/>
              <w:left w:val="nil"/>
              <w:bottom w:val="single" w:sz="4" w:space="0" w:color="auto"/>
              <w:right w:val="single" w:sz="4" w:space="0" w:color="auto"/>
            </w:tcBorders>
            <w:noWrap/>
            <w:hideMark/>
          </w:tcPr>
          <w:p w14:paraId="59C62AE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15 854</w:t>
            </w:r>
          </w:p>
        </w:tc>
        <w:tc>
          <w:tcPr>
            <w:tcW w:w="1313" w:type="dxa"/>
            <w:tcBorders>
              <w:top w:val="nil"/>
              <w:left w:val="nil"/>
              <w:bottom w:val="single" w:sz="4" w:space="0" w:color="auto"/>
              <w:right w:val="single" w:sz="4" w:space="0" w:color="auto"/>
            </w:tcBorders>
            <w:noWrap/>
            <w:hideMark/>
          </w:tcPr>
          <w:p w14:paraId="2267B72E"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27 866</w:t>
            </w:r>
          </w:p>
        </w:tc>
      </w:tr>
      <w:tr w:rsidR="00F234CD" w:rsidRPr="003C3090" w14:paraId="02F48EFB"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DBB2B83" w14:textId="77777777" w:rsidR="00312042" w:rsidRPr="003C3090" w:rsidRDefault="00312042" w:rsidP="003D0F2B">
            <w:pPr>
              <w:pStyle w:val="Normal-pool-Table"/>
              <w:rPr>
                <w:rFonts w:eastAsia="SimSun"/>
                <w:sz w:val="20"/>
              </w:rPr>
            </w:pPr>
            <w:r w:rsidRPr="003C3090">
              <w:rPr>
                <w:rFonts w:eastAsia="SimSun"/>
                <w:color w:val="000000"/>
                <w:sz w:val="20"/>
                <w:lang w:val="zh-CN"/>
              </w:rPr>
              <w:t>54</w:t>
            </w:r>
          </w:p>
        </w:tc>
        <w:tc>
          <w:tcPr>
            <w:tcW w:w="2573" w:type="dxa"/>
            <w:tcBorders>
              <w:top w:val="nil"/>
              <w:left w:val="nil"/>
              <w:bottom w:val="single" w:sz="4" w:space="0" w:color="auto"/>
              <w:right w:val="single" w:sz="4" w:space="0" w:color="auto"/>
            </w:tcBorders>
            <w:noWrap/>
            <w:hideMark/>
          </w:tcPr>
          <w:p w14:paraId="108140CC"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伊拉克</w:t>
            </w:r>
            <w:proofErr w:type="spellEnd"/>
          </w:p>
        </w:tc>
        <w:tc>
          <w:tcPr>
            <w:tcW w:w="1400" w:type="dxa"/>
            <w:tcBorders>
              <w:top w:val="nil"/>
              <w:left w:val="nil"/>
              <w:bottom w:val="single" w:sz="4" w:space="0" w:color="auto"/>
              <w:right w:val="single" w:sz="4" w:space="0" w:color="auto"/>
            </w:tcBorders>
            <w:noWrap/>
            <w:hideMark/>
          </w:tcPr>
          <w:p w14:paraId="499F7D7E" w14:textId="68543728" w:rsidR="00312042" w:rsidRPr="003C3090" w:rsidRDefault="00312042" w:rsidP="003D0F2B">
            <w:pPr>
              <w:pStyle w:val="Normal-pool-Table"/>
              <w:jc w:val="right"/>
              <w:rPr>
                <w:rFonts w:eastAsia="SimSun"/>
                <w:sz w:val="20"/>
              </w:rPr>
            </w:pPr>
            <w:r w:rsidRPr="003C3090">
              <w:rPr>
                <w:rFonts w:eastAsia="SimSun"/>
                <w:color w:val="000000"/>
                <w:sz w:val="20"/>
                <w:lang w:val="zh-CN"/>
              </w:rPr>
              <w:t>0.131</w:t>
            </w:r>
          </w:p>
        </w:tc>
        <w:tc>
          <w:tcPr>
            <w:tcW w:w="1073" w:type="dxa"/>
            <w:tcBorders>
              <w:top w:val="nil"/>
              <w:left w:val="nil"/>
              <w:bottom w:val="single" w:sz="4" w:space="0" w:color="auto"/>
              <w:right w:val="single" w:sz="4" w:space="0" w:color="auto"/>
            </w:tcBorders>
            <w:noWrap/>
            <w:hideMark/>
          </w:tcPr>
          <w:p w14:paraId="069E2B23" w14:textId="01D4DCE4" w:rsidR="00312042" w:rsidRPr="003C3090" w:rsidRDefault="00312042" w:rsidP="003D0F2B">
            <w:pPr>
              <w:pStyle w:val="Normal-pool-Table"/>
              <w:jc w:val="right"/>
              <w:rPr>
                <w:rFonts w:eastAsia="SimSun"/>
                <w:sz w:val="20"/>
              </w:rPr>
            </w:pPr>
            <w:r w:rsidRPr="003C3090">
              <w:rPr>
                <w:rFonts w:eastAsia="SimSun"/>
                <w:color w:val="000000"/>
                <w:sz w:val="20"/>
                <w:lang w:val="zh-CN"/>
              </w:rPr>
              <w:t>0.1322</w:t>
            </w:r>
          </w:p>
        </w:tc>
        <w:tc>
          <w:tcPr>
            <w:tcW w:w="1293" w:type="dxa"/>
            <w:tcBorders>
              <w:top w:val="nil"/>
              <w:left w:val="nil"/>
              <w:bottom w:val="single" w:sz="4" w:space="0" w:color="auto"/>
              <w:right w:val="single" w:sz="4" w:space="0" w:color="auto"/>
            </w:tcBorders>
            <w:noWrap/>
            <w:hideMark/>
          </w:tcPr>
          <w:p w14:paraId="7CE9817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4 077</w:t>
            </w:r>
          </w:p>
        </w:tc>
        <w:tc>
          <w:tcPr>
            <w:tcW w:w="1293" w:type="dxa"/>
            <w:tcBorders>
              <w:top w:val="nil"/>
              <w:left w:val="nil"/>
              <w:bottom w:val="single" w:sz="4" w:space="0" w:color="auto"/>
              <w:right w:val="single" w:sz="4" w:space="0" w:color="auto"/>
            </w:tcBorders>
            <w:noWrap/>
            <w:hideMark/>
          </w:tcPr>
          <w:p w14:paraId="251831A2"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5 380</w:t>
            </w:r>
          </w:p>
        </w:tc>
        <w:tc>
          <w:tcPr>
            <w:tcW w:w="1313" w:type="dxa"/>
            <w:tcBorders>
              <w:top w:val="nil"/>
              <w:left w:val="nil"/>
              <w:bottom w:val="single" w:sz="4" w:space="0" w:color="auto"/>
              <w:right w:val="single" w:sz="4" w:space="0" w:color="auto"/>
            </w:tcBorders>
            <w:noWrap/>
            <w:hideMark/>
          </w:tcPr>
          <w:p w14:paraId="2C34DC4F"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9 457</w:t>
            </w:r>
          </w:p>
        </w:tc>
      </w:tr>
      <w:tr w:rsidR="00F234CD" w:rsidRPr="003C3090" w14:paraId="3149AD11"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B1DE336" w14:textId="77777777" w:rsidR="00312042" w:rsidRPr="003C3090" w:rsidRDefault="00312042" w:rsidP="003D0F2B">
            <w:pPr>
              <w:pStyle w:val="Normal-pool-Table"/>
              <w:rPr>
                <w:rFonts w:eastAsia="SimSun"/>
                <w:sz w:val="20"/>
              </w:rPr>
            </w:pPr>
            <w:r w:rsidRPr="003C3090">
              <w:rPr>
                <w:rFonts w:eastAsia="SimSun"/>
                <w:color w:val="000000"/>
                <w:sz w:val="20"/>
                <w:lang w:val="zh-CN"/>
              </w:rPr>
              <w:t>55</w:t>
            </w:r>
          </w:p>
        </w:tc>
        <w:tc>
          <w:tcPr>
            <w:tcW w:w="2573" w:type="dxa"/>
            <w:tcBorders>
              <w:top w:val="nil"/>
              <w:left w:val="nil"/>
              <w:bottom w:val="single" w:sz="4" w:space="0" w:color="auto"/>
              <w:right w:val="single" w:sz="4" w:space="0" w:color="auto"/>
            </w:tcBorders>
            <w:noWrap/>
            <w:hideMark/>
          </w:tcPr>
          <w:p w14:paraId="44A27905"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以色列</w:t>
            </w:r>
            <w:proofErr w:type="spellEnd"/>
          </w:p>
        </w:tc>
        <w:tc>
          <w:tcPr>
            <w:tcW w:w="1400" w:type="dxa"/>
            <w:tcBorders>
              <w:top w:val="nil"/>
              <w:left w:val="nil"/>
              <w:bottom w:val="single" w:sz="4" w:space="0" w:color="auto"/>
              <w:right w:val="single" w:sz="4" w:space="0" w:color="auto"/>
            </w:tcBorders>
            <w:noWrap/>
            <w:hideMark/>
          </w:tcPr>
          <w:p w14:paraId="28097CAD" w14:textId="5E2AC4C2" w:rsidR="00312042" w:rsidRPr="003C3090" w:rsidRDefault="00312042" w:rsidP="003D0F2B">
            <w:pPr>
              <w:pStyle w:val="Normal-pool-Table"/>
              <w:jc w:val="right"/>
              <w:rPr>
                <w:rFonts w:eastAsia="SimSun"/>
                <w:sz w:val="20"/>
              </w:rPr>
            </w:pPr>
            <w:r w:rsidRPr="003C3090">
              <w:rPr>
                <w:rFonts w:eastAsia="SimSun"/>
                <w:color w:val="000000"/>
                <w:sz w:val="20"/>
                <w:lang w:val="zh-CN"/>
              </w:rPr>
              <w:t>0.609</w:t>
            </w:r>
          </w:p>
        </w:tc>
        <w:tc>
          <w:tcPr>
            <w:tcW w:w="1073" w:type="dxa"/>
            <w:tcBorders>
              <w:top w:val="nil"/>
              <w:left w:val="nil"/>
              <w:bottom w:val="single" w:sz="4" w:space="0" w:color="auto"/>
              <w:right w:val="single" w:sz="4" w:space="0" w:color="auto"/>
            </w:tcBorders>
            <w:noWrap/>
            <w:hideMark/>
          </w:tcPr>
          <w:p w14:paraId="0F00B3BF" w14:textId="29CB2D95" w:rsidR="00312042" w:rsidRPr="003C3090" w:rsidRDefault="00312042" w:rsidP="003D0F2B">
            <w:pPr>
              <w:pStyle w:val="Normal-pool-Table"/>
              <w:jc w:val="right"/>
              <w:rPr>
                <w:rFonts w:eastAsia="SimSun"/>
                <w:sz w:val="20"/>
              </w:rPr>
            </w:pPr>
            <w:r w:rsidRPr="003C3090">
              <w:rPr>
                <w:rFonts w:eastAsia="SimSun"/>
                <w:color w:val="000000"/>
                <w:sz w:val="20"/>
                <w:lang w:val="zh-CN"/>
              </w:rPr>
              <w:t>0.6147</w:t>
            </w:r>
          </w:p>
        </w:tc>
        <w:tc>
          <w:tcPr>
            <w:tcW w:w="1293" w:type="dxa"/>
            <w:tcBorders>
              <w:top w:val="nil"/>
              <w:left w:val="nil"/>
              <w:bottom w:val="single" w:sz="4" w:space="0" w:color="auto"/>
              <w:right w:val="single" w:sz="4" w:space="0" w:color="auto"/>
            </w:tcBorders>
            <w:noWrap/>
            <w:hideMark/>
          </w:tcPr>
          <w:p w14:paraId="28FC5106"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18 952</w:t>
            </w:r>
          </w:p>
        </w:tc>
        <w:tc>
          <w:tcPr>
            <w:tcW w:w="1293" w:type="dxa"/>
            <w:tcBorders>
              <w:top w:val="nil"/>
              <w:left w:val="nil"/>
              <w:bottom w:val="single" w:sz="4" w:space="0" w:color="auto"/>
              <w:right w:val="single" w:sz="4" w:space="0" w:color="auto"/>
            </w:tcBorders>
            <w:noWrap/>
            <w:hideMark/>
          </w:tcPr>
          <w:p w14:paraId="72BD1437"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25 013</w:t>
            </w:r>
          </w:p>
        </w:tc>
        <w:tc>
          <w:tcPr>
            <w:tcW w:w="1313" w:type="dxa"/>
            <w:tcBorders>
              <w:top w:val="nil"/>
              <w:left w:val="nil"/>
              <w:bottom w:val="single" w:sz="4" w:space="0" w:color="auto"/>
              <w:right w:val="single" w:sz="4" w:space="0" w:color="auto"/>
            </w:tcBorders>
            <w:noWrap/>
            <w:hideMark/>
          </w:tcPr>
          <w:p w14:paraId="5ABD754B"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43 965</w:t>
            </w:r>
          </w:p>
        </w:tc>
      </w:tr>
      <w:tr w:rsidR="00F234CD" w:rsidRPr="003C3090" w14:paraId="7D4D94A1"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2813173" w14:textId="77777777" w:rsidR="00312042" w:rsidRPr="003C3090" w:rsidRDefault="00312042" w:rsidP="003D0F2B">
            <w:pPr>
              <w:pStyle w:val="Normal-pool-Table"/>
              <w:rPr>
                <w:rFonts w:eastAsia="SimSun"/>
                <w:sz w:val="20"/>
              </w:rPr>
            </w:pPr>
            <w:r w:rsidRPr="003C3090">
              <w:rPr>
                <w:rFonts w:eastAsia="SimSun"/>
                <w:color w:val="000000"/>
                <w:sz w:val="20"/>
                <w:lang w:val="zh-CN"/>
              </w:rPr>
              <w:t>56</w:t>
            </w:r>
          </w:p>
        </w:tc>
        <w:tc>
          <w:tcPr>
            <w:tcW w:w="2573" w:type="dxa"/>
            <w:tcBorders>
              <w:top w:val="nil"/>
              <w:left w:val="nil"/>
              <w:bottom w:val="single" w:sz="4" w:space="0" w:color="auto"/>
              <w:right w:val="single" w:sz="4" w:space="0" w:color="auto"/>
            </w:tcBorders>
            <w:noWrap/>
            <w:hideMark/>
          </w:tcPr>
          <w:p w14:paraId="61530588"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日本</w:t>
            </w:r>
            <w:proofErr w:type="spellEnd"/>
          </w:p>
        </w:tc>
        <w:tc>
          <w:tcPr>
            <w:tcW w:w="1400" w:type="dxa"/>
            <w:tcBorders>
              <w:top w:val="nil"/>
              <w:left w:val="nil"/>
              <w:bottom w:val="single" w:sz="4" w:space="0" w:color="auto"/>
              <w:right w:val="single" w:sz="4" w:space="0" w:color="auto"/>
            </w:tcBorders>
            <w:noWrap/>
            <w:hideMark/>
          </w:tcPr>
          <w:p w14:paraId="49081CE1" w14:textId="72A07535" w:rsidR="00312042" w:rsidRPr="003C3090" w:rsidRDefault="00312042" w:rsidP="003D0F2B">
            <w:pPr>
              <w:pStyle w:val="Normal-pool-Table"/>
              <w:jc w:val="right"/>
              <w:rPr>
                <w:rFonts w:eastAsia="SimSun"/>
                <w:sz w:val="20"/>
              </w:rPr>
            </w:pPr>
            <w:r w:rsidRPr="003C3090">
              <w:rPr>
                <w:rFonts w:eastAsia="SimSun"/>
                <w:color w:val="000000"/>
                <w:sz w:val="20"/>
                <w:lang w:val="zh-CN"/>
              </w:rPr>
              <w:t>6.93</w:t>
            </w:r>
          </w:p>
        </w:tc>
        <w:tc>
          <w:tcPr>
            <w:tcW w:w="1073" w:type="dxa"/>
            <w:tcBorders>
              <w:top w:val="nil"/>
              <w:left w:val="nil"/>
              <w:bottom w:val="single" w:sz="4" w:space="0" w:color="auto"/>
              <w:right w:val="single" w:sz="4" w:space="0" w:color="auto"/>
            </w:tcBorders>
            <w:noWrap/>
            <w:hideMark/>
          </w:tcPr>
          <w:p w14:paraId="5748C1D9" w14:textId="10BD686B" w:rsidR="00312042" w:rsidRPr="003C3090" w:rsidRDefault="00312042" w:rsidP="003D0F2B">
            <w:pPr>
              <w:pStyle w:val="Normal-pool-Table"/>
              <w:jc w:val="right"/>
              <w:rPr>
                <w:rFonts w:eastAsia="SimSun"/>
                <w:sz w:val="20"/>
              </w:rPr>
            </w:pPr>
            <w:r w:rsidRPr="003C3090">
              <w:rPr>
                <w:rFonts w:eastAsia="SimSun"/>
                <w:color w:val="000000"/>
                <w:sz w:val="20"/>
                <w:lang w:val="zh-CN"/>
              </w:rPr>
              <w:t>6.9945</w:t>
            </w:r>
          </w:p>
        </w:tc>
        <w:tc>
          <w:tcPr>
            <w:tcW w:w="1293" w:type="dxa"/>
            <w:tcBorders>
              <w:top w:val="nil"/>
              <w:left w:val="nil"/>
              <w:bottom w:val="single" w:sz="4" w:space="0" w:color="auto"/>
              <w:right w:val="single" w:sz="4" w:space="0" w:color="auto"/>
            </w:tcBorders>
            <w:noWrap/>
            <w:hideMark/>
          </w:tcPr>
          <w:p w14:paraId="1D418111"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215 665</w:t>
            </w:r>
          </w:p>
        </w:tc>
        <w:tc>
          <w:tcPr>
            <w:tcW w:w="1293" w:type="dxa"/>
            <w:tcBorders>
              <w:top w:val="nil"/>
              <w:left w:val="nil"/>
              <w:bottom w:val="single" w:sz="4" w:space="0" w:color="auto"/>
              <w:right w:val="single" w:sz="4" w:space="0" w:color="auto"/>
            </w:tcBorders>
            <w:noWrap/>
            <w:hideMark/>
          </w:tcPr>
          <w:p w14:paraId="75013DD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284 626</w:t>
            </w:r>
          </w:p>
        </w:tc>
        <w:tc>
          <w:tcPr>
            <w:tcW w:w="1313" w:type="dxa"/>
            <w:tcBorders>
              <w:top w:val="nil"/>
              <w:left w:val="nil"/>
              <w:bottom w:val="single" w:sz="4" w:space="0" w:color="auto"/>
              <w:right w:val="single" w:sz="4" w:space="0" w:color="auto"/>
            </w:tcBorders>
            <w:noWrap/>
            <w:hideMark/>
          </w:tcPr>
          <w:p w14:paraId="4BAE6B0C"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500 291</w:t>
            </w:r>
          </w:p>
        </w:tc>
      </w:tr>
      <w:tr w:rsidR="00F234CD" w:rsidRPr="003C3090" w14:paraId="3AAA7BDA"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44BEC8F" w14:textId="77777777" w:rsidR="00312042" w:rsidRPr="003C3090" w:rsidRDefault="00312042" w:rsidP="003D0F2B">
            <w:pPr>
              <w:pStyle w:val="Normal-pool-Table"/>
              <w:rPr>
                <w:rFonts w:eastAsia="SimSun"/>
                <w:sz w:val="20"/>
              </w:rPr>
            </w:pPr>
            <w:r w:rsidRPr="003C3090">
              <w:rPr>
                <w:rFonts w:eastAsia="SimSun"/>
                <w:color w:val="000000"/>
                <w:sz w:val="20"/>
                <w:lang w:val="zh-CN"/>
              </w:rPr>
              <w:t>57</w:t>
            </w:r>
          </w:p>
        </w:tc>
        <w:tc>
          <w:tcPr>
            <w:tcW w:w="2573" w:type="dxa"/>
            <w:tcBorders>
              <w:top w:val="nil"/>
              <w:left w:val="nil"/>
              <w:bottom w:val="single" w:sz="4" w:space="0" w:color="auto"/>
              <w:right w:val="single" w:sz="4" w:space="0" w:color="auto"/>
            </w:tcBorders>
            <w:noWrap/>
            <w:hideMark/>
          </w:tcPr>
          <w:p w14:paraId="0FBEFE66"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约旦</w:t>
            </w:r>
            <w:proofErr w:type="spellEnd"/>
          </w:p>
        </w:tc>
        <w:tc>
          <w:tcPr>
            <w:tcW w:w="1400" w:type="dxa"/>
            <w:tcBorders>
              <w:top w:val="nil"/>
              <w:left w:val="nil"/>
              <w:bottom w:val="single" w:sz="4" w:space="0" w:color="auto"/>
              <w:right w:val="single" w:sz="4" w:space="0" w:color="auto"/>
            </w:tcBorders>
            <w:noWrap/>
            <w:hideMark/>
          </w:tcPr>
          <w:p w14:paraId="2D32375E" w14:textId="4D5B9594" w:rsidR="00312042" w:rsidRPr="003C3090" w:rsidRDefault="00312042" w:rsidP="003D0F2B">
            <w:pPr>
              <w:pStyle w:val="Normal-pool-Table"/>
              <w:jc w:val="right"/>
              <w:rPr>
                <w:rFonts w:eastAsia="SimSun"/>
                <w:sz w:val="20"/>
              </w:rPr>
            </w:pPr>
            <w:r w:rsidRPr="003C3090">
              <w:rPr>
                <w:rFonts w:eastAsia="SimSun"/>
                <w:color w:val="000000"/>
                <w:sz w:val="20"/>
                <w:lang w:val="zh-CN"/>
              </w:rPr>
              <w:t>0.021</w:t>
            </w:r>
          </w:p>
        </w:tc>
        <w:tc>
          <w:tcPr>
            <w:tcW w:w="1073" w:type="dxa"/>
            <w:tcBorders>
              <w:top w:val="nil"/>
              <w:left w:val="nil"/>
              <w:bottom w:val="single" w:sz="4" w:space="0" w:color="auto"/>
              <w:right w:val="single" w:sz="4" w:space="0" w:color="auto"/>
            </w:tcBorders>
            <w:noWrap/>
            <w:hideMark/>
          </w:tcPr>
          <w:p w14:paraId="7A82E058" w14:textId="4D863E42" w:rsidR="00312042" w:rsidRPr="003C3090" w:rsidRDefault="00312042" w:rsidP="003D0F2B">
            <w:pPr>
              <w:pStyle w:val="Normal-pool-Table"/>
              <w:jc w:val="right"/>
              <w:rPr>
                <w:rFonts w:eastAsia="SimSun"/>
                <w:sz w:val="20"/>
              </w:rPr>
            </w:pPr>
            <w:r w:rsidRPr="003C3090">
              <w:rPr>
                <w:rFonts w:eastAsia="SimSun"/>
                <w:color w:val="000000"/>
                <w:sz w:val="20"/>
                <w:lang w:val="zh-CN"/>
              </w:rPr>
              <w:t>0.0212</w:t>
            </w:r>
          </w:p>
        </w:tc>
        <w:tc>
          <w:tcPr>
            <w:tcW w:w="1293" w:type="dxa"/>
            <w:tcBorders>
              <w:top w:val="nil"/>
              <w:left w:val="nil"/>
              <w:bottom w:val="single" w:sz="4" w:space="0" w:color="auto"/>
              <w:right w:val="single" w:sz="4" w:space="0" w:color="auto"/>
            </w:tcBorders>
            <w:noWrap/>
            <w:hideMark/>
          </w:tcPr>
          <w:p w14:paraId="09E58FF3"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654</w:t>
            </w:r>
          </w:p>
        </w:tc>
        <w:tc>
          <w:tcPr>
            <w:tcW w:w="1293" w:type="dxa"/>
            <w:tcBorders>
              <w:top w:val="nil"/>
              <w:left w:val="nil"/>
              <w:bottom w:val="single" w:sz="4" w:space="0" w:color="auto"/>
              <w:right w:val="single" w:sz="4" w:space="0" w:color="auto"/>
            </w:tcBorders>
            <w:noWrap/>
            <w:hideMark/>
          </w:tcPr>
          <w:p w14:paraId="46D01A0B"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863</w:t>
            </w:r>
          </w:p>
        </w:tc>
        <w:tc>
          <w:tcPr>
            <w:tcW w:w="1313" w:type="dxa"/>
            <w:tcBorders>
              <w:top w:val="nil"/>
              <w:left w:val="nil"/>
              <w:bottom w:val="single" w:sz="4" w:space="0" w:color="auto"/>
              <w:right w:val="single" w:sz="4" w:space="0" w:color="auto"/>
            </w:tcBorders>
            <w:noWrap/>
            <w:hideMark/>
          </w:tcPr>
          <w:p w14:paraId="3883FDC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1 516</w:t>
            </w:r>
          </w:p>
        </w:tc>
      </w:tr>
      <w:tr w:rsidR="00F234CD" w:rsidRPr="003C3090" w14:paraId="5B9A3F7F"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95E3083" w14:textId="77777777" w:rsidR="00312042" w:rsidRPr="003C3090" w:rsidRDefault="00312042" w:rsidP="003D0F2B">
            <w:pPr>
              <w:pStyle w:val="Normal-pool-Table"/>
              <w:rPr>
                <w:rFonts w:eastAsia="SimSun"/>
                <w:sz w:val="20"/>
              </w:rPr>
            </w:pPr>
            <w:r w:rsidRPr="003C3090">
              <w:rPr>
                <w:rFonts w:eastAsia="SimSun"/>
                <w:color w:val="000000"/>
                <w:sz w:val="20"/>
                <w:lang w:val="zh-CN"/>
              </w:rPr>
              <w:t>58</w:t>
            </w:r>
          </w:p>
        </w:tc>
        <w:tc>
          <w:tcPr>
            <w:tcW w:w="2573" w:type="dxa"/>
            <w:tcBorders>
              <w:top w:val="nil"/>
              <w:left w:val="nil"/>
              <w:bottom w:val="single" w:sz="4" w:space="0" w:color="auto"/>
              <w:right w:val="single" w:sz="4" w:space="0" w:color="auto"/>
            </w:tcBorders>
            <w:noWrap/>
            <w:hideMark/>
          </w:tcPr>
          <w:p w14:paraId="6D77F504"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基里巴斯</w:t>
            </w:r>
            <w:proofErr w:type="spellEnd"/>
          </w:p>
        </w:tc>
        <w:tc>
          <w:tcPr>
            <w:tcW w:w="1400" w:type="dxa"/>
            <w:tcBorders>
              <w:top w:val="nil"/>
              <w:left w:val="nil"/>
              <w:bottom w:val="single" w:sz="4" w:space="0" w:color="auto"/>
              <w:right w:val="single" w:sz="4" w:space="0" w:color="auto"/>
            </w:tcBorders>
            <w:noWrap/>
            <w:hideMark/>
          </w:tcPr>
          <w:p w14:paraId="2DFF9C15" w14:textId="320F4E9B" w:rsidR="00312042" w:rsidRPr="003C3090" w:rsidRDefault="00312042" w:rsidP="003D0F2B">
            <w:pPr>
              <w:pStyle w:val="Normal-pool-Table"/>
              <w:jc w:val="right"/>
              <w:rPr>
                <w:rFonts w:eastAsia="SimSun"/>
                <w:sz w:val="20"/>
              </w:rPr>
            </w:pPr>
            <w:r w:rsidRPr="003C3090">
              <w:rPr>
                <w:rFonts w:eastAsia="SimSun"/>
                <w:color w:val="000000"/>
                <w:sz w:val="20"/>
                <w:lang w:val="zh-CN"/>
              </w:rPr>
              <w:t>0.001</w:t>
            </w:r>
          </w:p>
        </w:tc>
        <w:tc>
          <w:tcPr>
            <w:tcW w:w="1073" w:type="dxa"/>
            <w:tcBorders>
              <w:top w:val="nil"/>
              <w:left w:val="nil"/>
              <w:bottom w:val="single" w:sz="4" w:space="0" w:color="auto"/>
              <w:right w:val="single" w:sz="4" w:space="0" w:color="auto"/>
            </w:tcBorders>
            <w:noWrap/>
            <w:hideMark/>
          </w:tcPr>
          <w:p w14:paraId="42138E65" w14:textId="104767FA"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034A9E73"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60AD4883"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72C3C645"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66ADC84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782E3D9" w14:textId="77777777" w:rsidR="00312042" w:rsidRPr="003C3090" w:rsidRDefault="00312042" w:rsidP="003D0F2B">
            <w:pPr>
              <w:pStyle w:val="Normal-pool-Table"/>
              <w:rPr>
                <w:rFonts w:eastAsia="SimSun"/>
                <w:sz w:val="20"/>
              </w:rPr>
            </w:pPr>
            <w:r w:rsidRPr="003C3090">
              <w:rPr>
                <w:rFonts w:eastAsia="SimSun"/>
                <w:color w:val="000000"/>
                <w:sz w:val="20"/>
                <w:lang w:val="zh-CN"/>
              </w:rPr>
              <w:t>59</w:t>
            </w:r>
          </w:p>
        </w:tc>
        <w:tc>
          <w:tcPr>
            <w:tcW w:w="2573" w:type="dxa"/>
            <w:tcBorders>
              <w:top w:val="nil"/>
              <w:left w:val="nil"/>
              <w:bottom w:val="single" w:sz="4" w:space="0" w:color="auto"/>
              <w:right w:val="single" w:sz="4" w:space="0" w:color="auto"/>
            </w:tcBorders>
            <w:noWrap/>
            <w:hideMark/>
          </w:tcPr>
          <w:p w14:paraId="036BC737"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科威特</w:t>
            </w:r>
            <w:proofErr w:type="spellEnd"/>
          </w:p>
        </w:tc>
        <w:tc>
          <w:tcPr>
            <w:tcW w:w="1400" w:type="dxa"/>
            <w:tcBorders>
              <w:top w:val="nil"/>
              <w:left w:val="nil"/>
              <w:bottom w:val="single" w:sz="4" w:space="0" w:color="auto"/>
              <w:right w:val="single" w:sz="4" w:space="0" w:color="auto"/>
            </w:tcBorders>
            <w:noWrap/>
            <w:hideMark/>
          </w:tcPr>
          <w:p w14:paraId="58C6321D" w14:textId="1E6CA93B" w:rsidR="00312042" w:rsidRPr="003C3090" w:rsidRDefault="00312042" w:rsidP="003D0F2B">
            <w:pPr>
              <w:pStyle w:val="Normal-pool-Table"/>
              <w:jc w:val="right"/>
              <w:rPr>
                <w:rFonts w:eastAsia="SimSun"/>
                <w:sz w:val="20"/>
              </w:rPr>
            </w:pPr>
            <w:r w:rsidRPr="003C3090">
              <w:rPr>
                <w:rFonts w:eastAsia="SimSun"/>
                <w:color w:val="000000"/>
                <w:sz w:val="20"/>
                <w:lang w:val="zh-CN"/>
              </w:rPr>
              <w:t>0.222</w:t>
            </w:r>
          </w:p>
        </w:tc>
        <w:tc>
          <w:tcPr>
            <w:tcW w:w="1073" w:type="dxa"/>
            <w:tcBorders>
              <w:top w:val="nil"/>
              <w:left w:val="nil"/>
              <w:bottom w:val="single" w:sz="4" w:space="0" w:color="auto"/>
              <w:right w:val="single" w:sz="4" w:space="0" w:color="auto"/>
            </w:tcBorders>
            <w:noWrap/>
            <w:hideMark/>
          </w:tcPr>
          <w:p w14:paraId="467D7806" w14:textId="49A4F3E1" w:rsidR="00312042" w:rsidRPr="003C3090" w:rsidRDefault="00312042" w:rsidP="003D0F2B">
            <w:pPr>
              <w:pStyle w:val="Normal-pool-Table"/>
              <w:jc w:val="right"/>
              <w:rPr>
                <w:rFonts w:eastAsia="SimSun"/>
                <w:sz w:val="20"/>
              </w:rPr>
            </w:pPr>
            <w:r w:rsidRPr="003C3090">
              <w:rPr>
                <w:rFonts w:eastAsia="SimSun"/>
                <w:color w:val="000000"/>
                <w:sz w:val="20"/>
                <w:lang w:val="zh-CN"/>
              </w:rPr>
              <w:t>0.2241</w:t>
            </w:r>
          </w:p>
        </w:tc>
        <w:tc>
          <w:tcPr>
            <w:tcW w:w="1293" w:type="dxa"/>
            <w:tcBorders>
              <w:top w:val="nil"/>
              <w:left w:val="nil"/>
              <w:bottom w:val="single" w:sz="4" w:space="0" w:color="auto"/>
              <w:right w:val="single" w:sz="4" w:space="0" w:color="auto"/>
            </w:tcBorders>
            <w:noWrap/>
            <w:hideMark/>
          </w:tcPr>
          <w:p w14:paraId="567250D3"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6 909</w:t>
            </w:r>
          </w:p>
        </w:tc>
        <w:tc>
          <w:tcPr>
            <w:tcW w:w="1293" w:type="dxa"/>
            <w:tcBorders>
              <w:top w:val="nil"/>
              <w:left w:val="nil"/>
              <w:bottom w:val="single" w:sz="4" w:space="0" w:color="auto"/>
              <w:right w:val="single" w:sz="4" w:space="0" w:color="auto"/>
            </w:tcBorders>
            <w:noWrap/>
            <w:hideMark/>
          </w:tcPr>
          <w:p w14:paraId="7A9395E6"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9 118</w:t>
            </w:r>
          </w:p>
        </w:tc>
        <w:tc>
          <w:tcPr>
            <w:tcW w:w="1313" w:type="dxa"/>
            <w:tcBorders>
              <w:top w:val="nil"/>
              <w:left w:val="nil"/>
              <w:bottom w:val="single" w:sz="4" w:space="0" w:color="auto"/>
              <w:right w:val="single" w:sz="4" w:space="0" w:color="auto"/>
            </w:tcBorders>
            <w:noWrap/>
            <w:hideMark/>
          </w:tcPr>
          <w:p w14:paraId="0AEAA44D"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16 027</w:t>
            </w:r>
          </w:p>
        </w:tc>
      </w:tr>
      <w:tr w:rsidR="00F234CD" w:rsidRPr="003C3090" w14:paraId="4BCA026A" w14:textId="77777777" w:rsidTr="00F16F39">
        <w:trPr>
          <w:trHeight w:val="300"/>
          <w:jc w:val="right"/>
        </w:trPr>
        <w:tc>
          <w:tcPr>
            <w:tcW w:w="541" w:type="dxa"/>
            <w:tcBorders>
              <w:top w:val="nil"/>
              <w:left w:val="single" w:sz="4" w:space="0" w:color="auto"/>
              <w:bottom w:val="single" w:sz="4" w:space="0" w:color="auto"/>
              <w:right w:val="single" w:sz="4" w:space="0" w:color="auto"/>
            </w:tcBorders>
            <w:noWrap/>
            <w:hideMark/>
          </w:tcPr>
          <w:p w14:paraId="33EA4A3A" w14:textId="77777777" w:rsidR="00312042" w:rsidRPr="003C3090" w:rsidRDefault="00312042" w:rsidP="003D0F2B">
            <w:pPr>
              <w:pStyle w:val="Normal-pool-Table"/>
              <w:rPr>
                <w:rFonts w:eastAsia="SimSun"/>
                <w:sz w:val="20"/>
              </w:rPr>
            </w:pPr>
            <w:r w:rsidRPr="003C3090">
              <w:rPr>
                <w:rFonts w:eastAsia="SimSun"/>
                <w:color w:val="000000"/>
                <w:sz w:val="20"/>
                <w:lang w:val="zh-CN"/>
              </w:rPr>
              <w:t>60</w:t>
            </w:r>
          </w:p>
        </w:tc>
        <w:tc>
          <w:tcPr>
            <w:tcW w:w="2573" w:type="dxa"/>
            <w:tcBorders>
              <w:top w:val="nil"/>
              <w:left w:val="nil"/>
              <w:bottom w:val="single" w:sz="4" w:space="0" w:color="auto"/>
              <w:right w:val="single" w:sz="4" w:space="0" w:color="auto"/>
            </w:tcBorders>
            <w:noWrap/>
            <w:hideMark/>
          </w:tcPr>
          <w:p w14:paraId="3E2E7082"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老挝人民民主共和国</w:t>
            </w:r>
            <w:proofErr w:type="spellEnd"/>
          </w:p>
        </w:tc>
        <w:tc>
          <w:tcPr>
            <w:tcW w:w="1400" w:type="dxa"/>
            <w:tcBorders>
              <w:top w:val="nil"/>
              <w:left w:val="nil"/>
              <w:bottom w:val="single" w:sz="4" w:space="0" w:color="auto"/>
              <w:right w:val="single" w:sz="4" w:space="0" w:color="auto"/>
            </w:tcBorders>
            <w:noWrap/>
            <w:vAlign w:val="bottom"/>
            <w:hideMark/>
          </w:tcPr>
          <w:p w14:paraId="169EF21D" w14:textId="582CE876" w:rsidR="00312042" w:rsidRPr="003C3090" w:rsidRDefault="00312042" w:rsidP="003D0F2B">
            <w:pPr>
              <w:pStyle w:val="Normal-pool-Table"/>
              <w:jc w:val="right"/>
              <w:rPr>
                <w:rFonts w:eastAsia="SimSun"/>
                <w:sz w:val="20"/>
              </w:rPr>
            </w:pPr>
            <w:r w:rsidRPr="003C3090">
              <w:rPr>
                <w:rFonts w:eastAsia="SimSun"/>
                <w:color w:val="000000"/>
                <w:sz w:val="20"/>
                <w:lang w:val="zh-CN"/>
              </w:rPr>
              <w:t>0.006</w:t>
            </w:r>
          </w:p>
        </w:tc>
        <w:tc>
          <w:tcPr>
            <w:tcW w:w="1073" w:type="dxa"/>
            <w:tcBorders>
              <w:top w:val="nil"/>
              <w:left w:val="nil"/>
              <w:bottom w:val="single" w:sz="4" w:space="0" w:color="auto"/>
              <w:right w:val="single" w:sz="4" w:space="0" w:color="auto"/>
            </w:tcBorders>
            <w:noWrap/>
            <w:vAlign w:val="bottom"/>
            <w:hideMark/>
          </w:tcPr>
          <w:p w14:paraId="6ABAEF91" w14:textId="4DDEDC05"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vAlign w:val="bottom"/>
            <w:hideMark/>
          </w:tcPr>
          <w:p w14:paraId="20856DE3"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vAlign w:val="bottom"/>
            <w:hideMark/>
          </w:tcPr>
          <w:p w14:paraId="39D559A2"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vAlign w:val="bottom"/>
            <w:hideMark/>
          </w:tcPr>
          <w:p w14:paraId="48DC703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2DC4D430"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FCB6FD5" w14:textId="77777777" w:rsidR="00312042" w:rsidRPr="003C3090" w:rsidRDefault="00312042" w:rsidP="003D0F2B">
            <w:pPr>
              <w:pStyle w:val="Normal-pool-Table"/>
              <w:rPr>
                <w:rFonts w:eastAsia="SimSun"/>
                <w:sz w:val="20"/>
              </w:rPr>
            </w:pPr>
            <w:r w:rsidRPr="003C3090">
              <w:rPr>
                <w:rFonts w:eastAsia="SimSun"/>
                <w:color w:val="000000"/>
                <w:sz w:val="20"/>
                <w:lang w:val="zh-CN"/>
              </w:rPr>
              <w:t>61</w:t>
            </w:r>
          </w:p>
        </w:tc>
        <w:tc>
          <w:tcPr>
            <w:tcW w:w="2573" w:type="dxa"/>
            <w:tcBorders>
              <w:top w:val="nil"/>
              <w:left w:val="nil"/>
              <w:bottom w:val="single" w:sz="4" w:space="0" w:color="auto"/>
              <w:right w:val="single" w:sz="4" w:space="0" w:color="auto"/>
            </w:tcBorders>
            <w:noWrap/>
            <w:hideMark/>
          </w:tcPr>
          <w:p w14:paraId="5A8DF141"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黎巴嫩</w:t>
            </w:r>
            <w:proofErr w:type="spellEnd"/>
          </w:p>
        </w:tc>
        <w:tc>
          <w:tcPr>
            <w:tcW w:w="1400" w:type="dxa"/>
            <w:tcBorders>
              <w:top w:val="nil"/>
              <w:left w:val="nil"/>
              <w:bottom w:val="single" w:sz="4" w:space="0" w:color="auto"/>
              <w:right w:val="single" w:sz="4" w:space="0" w:color="auto"/>
            </w:tcBorders>
            <w:noWrap/>
            <w:hideMark/>
          </w:tcPr>
          <w:p w14:paraId="126D3145" w14:textId="79AB8DE5" w:rsidR="00312042" w:rsidRPr="003C3090" w:rsidRDefault="00312042" w:rsidP="003D0F2B">
            <w:pPr>
              <w:pStyle w:val="Normal-pool-Table"/>
              <w:jc w:val="right"/>
              <w:rPr>
                <w:rFonts w:eastAsia="SimSun"/>
                <w:sz w:val="20"/>
              </w:rPr>
            </w:pPr>
            <w:r w:rsidRPr="003C3090">
              <w:rPr>
                <w:rFonts w:eastAsia="SimSun"/>
                <w:color w:val="000000"/>
                <w:sz w:val="20"/>
                <w:lang w:val="zh-CN"/>
              </w:rPr>
              <w:t>0.022</w:t>
            </w:r>
          </w:p>
        </w:tc>
        <w:tc>
          <w:tcPr>
            <w:tcW w:w="1073" w:type="dxa"/>
            <w:tcBorders>
              <w:top w:val="nil"/>
              <w:left w:val="nil"/>
              <w:bottom w:val="single" w:sz="4" w:space="0" w:color="auto"/>
              <w:right w:val="single" w:sz="4" w:space="0" w:color="auto"/>
            </w:tcBorders>
            <w:noWrap/>
            <w:hideMark/>
          </w:tcPr>
          <w:p w14:paraId="0207D1B4" w14:textId="456F817A" w:rsidR="00312042" w:rsidRPr="003C3090" w:rsidRDefault="00312042" w:rsidP="003D0F2B">
            <w:pPr>
              <w:pStyle w:val="Normal-pool-Table"/>
              <w:jc w:val="right"/>
              <w:rPr>
                <w:rFonts w:eastAsia="SimSun"/>
                <w:sz w:val="20"/>
              </w:rPr>
            </w:pPr>
            <w:r w:rsidRPr="003C3090">
              <w:rPr>
                <w:rFonts w:eastAsia="SimSun"/>
                <w:color w:val="000000"/>
                <w:sz w:val="20"/>
                <w:lang w:val="zh-CN"/>
              </w:rPr>
              <w:t>0.0222</w:t>
            </w:r>
          </w:p>
        </w:tc>
        <w:tc>
          <w:tcPr>
            <w:tcW w:w="1293" w:type="dxa"/>
            <w:tcBorders>
              <w:top w:val="nil"/>
              <w:left w:val="nil"/>
              <w:bottom w:val="single" w:sz="4" w:space="0" w:color="auto"/>
              <w:right w:val="single" w:sz="4" w:space="0" w:color="auto"/>
            </w:tcBorders>
            <w:noWrap/>
            <w:hideMark/>
          </w:tcPr>
          <w:p w14:paraId="01048B42"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685</w:t>
            </w:r>
          </w:p>
        </w:tc>
        <w:tc>
          <w:tcPr>
            <w:tcW w:w="1293" w:type="dxa"/>
            <w:tcBorders>
              <w:top w:val="nil"/>
              <w:left w:val="nil"/>
              <w:bottom w:val="single" w:sz="4" w:space="0" w:color="auto"/>
              <w:right w:val="single" w:sz="4" w:space="0" w:color="auto"/>
            </w:tcBorders>
            <w:noWrap/>
            <w:hideMark/>
          </w:tcPr>
          <w:p w14:paraId="265F248B"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904</w:t>
            </w:r>
          </w:p>
        </w:tc>
        <w:tc>
          <w:tcPr>
            <w:tcW w:w="1313" w:type="dxa"/>
            <w:tcBorders>
              <w:top w:val="nil"/>
              <w:left w:val="nil"/>
              <w:bottom w:val="single" w:sz="4" w:space="0" w:color="auto"/>
              <w:right w:val="single" w:sz="4" w:space="0" w:color="auto"/>
            </w:tcBorders>
            <w:noWrap/>
            <w:hideMark/>
          </w:tcPr>
          <w:p w14:paraId="2B09B07F"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1 588</w:t>
            </w:r>
          </w:p>
        </w:tc>
      </w:tr>
      <w:tr w:rsidR="00F234CD" w:rsidRPr="003C3090" w14:paraId="493B61CA"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30D01AD" w14:textId="77777777" w:rsidR="00312042" w:rsidRPr="003C3090" w:rsidRDefault="00312042" w:rsidP="003D0F2B">
            <w:pPr>
              <w:pStyle w:val="Normal-pool-Table"/>
              <w:rPr>
                <w:rFonts w:eastAsia="SimSun"/>
                <w:sz w:val="20"/>
              </w:rPr>
            </w:pPr>
            <w:r w:rsidRPr="003C3090">
              <w:rPr>
                <w:rFonts w:eastAsia="SimSun"/>
                <w:color w:val="000000"/>
                <w:sz w:val="20"/>
                <w:lang w:val="zh-CN"/>
              </w:rPr>
              <w:t>62</w:t>
            </w:r>
          </w:p>
        </w:tc>
        <w:tc>
          <w:tcPr>
            <w:tcW w:w="2573" w:type="dxa"/>
            <w:tcBorders>
              <w:top w:val="nil"/>
              <w:left w:val="nil"/>
              <w:bottom w:val="single" w:sz="4" w:space="0" w:color="auto"/>
              <w:right w:val="single" w:sz="4" w:space="0" w:color="auto"/>
            </w:tcBorders>
            <w:noWrap/>
            <w:hideMark/>
          </w:tcPr>
          <w:p w14:paraId="55062FF0"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马尔代夫</w:t>
            </w:r>
            <w:proofErr w:type="spellEnd"/>
          </w:p>
        </w:tc>
        <w:tc>
          <w:tcPr>
            <w:tcW w:w="1400" w:type="dxa"/>
            <w:tcBorders>
              <w:top w:val="nil"/>
              <w:left w:val="nil"/>
              <w:bottom w:val="single" w:sz="4" w:space="0" w:color="auto"/>
              <w:right w:val="single" w:sz="4" w:space="0" w:color="auto"/>
            </w:tcBorders>
            <w:noWrap/>
            <w:hideMark/>
          </w:tcPr>
          <w:p w14:paraId="6969E393" w14:textId="61C705C0" w:rsidR="00312042" w:rsidRPr="003C3090" w:rsidRDefault="00312042" w:rsidP="003D0F2B">
            <w:pPr>
              <w:pStyle w:val="Normal-pool-Table"/>
              <w:jc w:val="right"/>
              <w:rPr>
                <w:rFonts w:eastAsia="SimSun"/>
                <w:sz w:val="20"/>
              </w:rPr>
            </w:pPr>
            <w:r w:rsidRPr="003C3090">
              <w:rPr>
                <w:rFonts w:eastAsia="SimSun"/>
                <w:color w:val="000000"/>
                <w:sz w:val="20"/>
                <w:lang w:val="zh-CN"/>
              </w:rPr>
              <w:t>0.004</w:t>
            </w:r>
          </w:p>
        </w:tc>
        <w:tc>
          <w:tcPr>
            <w:tcW w:w="1073" w:type="dxa"/>
            <w:tcBorders>
              <w:top w:val="nil"/>
              <w:left w:val="nil"/>
              <w:bottom w:val="single" w:sz="4" w:space="0" w:color="auto"/>
              <w:right w:val="single" w:sz="4" w:space="0" w:color="auto"/>
            </w:tcBorders>
            <w:noWrap/>
            <w:hideMark/>
          </w:tcPr>
          <w:p w14:paraId="1E4C72FE" w14:textId="2B348E30"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75E44606"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515F4685"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4F213D59"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55A233D8"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6234FCA" w14:textId="77777777" w:rsidR="00312042" w:rsidRPr="003C3090" w:rsidRDefault="00312042" w:rsidP="003D0F2B">
            <w:pPr>
              <w:pStyle w:val="Normal-pool-Table"/>
              <w:rPr>
                <w:rFonts w:eastAsia="SimSun"/>
                <w:sz w:val="20"/>
              </w:rPr>
            </w:pPr>
            <w:r w:rsidRPr="003C3090">
              <w:rPr>
                <w:rFonts w:eastAsia="SimSun"/>
                <w:color w:val="000000"/>
                <w:sz w:val="20"/>
                <w:lang w:val="zh-CN"/>
              </w:rPr>
              <w:t>63</w:t>
            </w:r>
          </w:p>
        </w:tc>
        <w:tc>
          <w:tcPr>
            <w:tcW w:w="2573" w:type="dxa"/>
            <w:tcBorders>
              <w:top w:val="nil"/>
              <w:left w:val="nil"/>
              <w:bottom w:val="single" w:sz="4" w:space="0" w:color="auto"/>
              <w:right w:val="single" w:sz="4" w:space="0" w:color="auto"/>
            </w:tcBorders>
            <w:noWrap/>
            <w:hideMark/>
          </w:tcPr>
          <w:p w14:paraId="13B89DDA"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马绍尔群岛</w:t>
            </w:r>
            <w:proofErr w:type="spellEnd"/>
          </w:p>
        </w:tc>
        <w:tc>
          <w:tcPr>
            <w:tcW w:w="1400" w:type="dxa"/>
            <w:tcBorders>
              <w:top w:val="nil"/>
              <w:left w:val="nil"/>
              <w:bottom w:val="single" w:sz="4" w:space="0" w:color="auto"/>
              <w:right w:val="single" w:sz="4" w:space="0" w:color="auto"/>
            </w:tcBorders>
            <w:noWrap/>
            <w:hideMark/>
          </w:tcPr>
          <w:p w14:paraId="2C8C60C7" w14:textId="1A3F8F72" w:rsidR="00312042" w:rsidRPr="003C3090" w:rsidRDefault="00312042" w:rsidP="003D0F2B">
            <w:pPr>
              <w:pStyle w:val="Normal-pool-Table"/>
              <w:jc w:val="right"/>
              <w:rPr>
                <w:rFonts w:eastAsia="SimSun"/>
                <w:sz w:val="20"/>
              </w:rPr>
            </w:pPr>
            <w:r w:rsidRPr="003C3090">
              <w:rPr>
                <w:rFonts w:eastAsia="SimSun"/>
                <w:color w:val="000000"/>
                <w:sz w:val="20"/>
                <w:lang w:val="zh-CN"/>
              </w:rPr>
              <w:t>0.001</w:t>
            </w:r>
          </w:p>
        </w:tc>
        <w:tc>
          <w:tcPr>
            <w:tcW w:w="1073" w:type="dxa"/>
            <w:tcBorders>
              <w:top w:val="nil"/>
              <w:left w:val="nil"/>
              <w:bottom w:val="single" w:sz="4" w:space="0" w:color="auto"/>
              <w:right w:val="single" w:sz="4" w:space="0" w:color="auto"/>
            </w:tcBorders>
            <w:noWrap/>
            <w:hideMark/>
          </w:tcPr>
          <w:p w14:paraId="20698F0E" w14:textId="136ED13F"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0CA1E0FC"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3940CF4E"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065DC02D"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143D5EAB"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AABD9D5" w14:textId="77777777" w:rsidR="00312042" w:rsidRPr="003C3090" w:rsidRDefault="00312042" w:rsidP="003D0F2B">
            <w:pPr>
              <w:pStyle w:val="Normal-pool-Table"/>
              <w:rPr>
                <w:rFonts w:eastAsia="SimSun"/>
                <w:sz w:val="20"/>
              </w:rPr>
            </w:pPr>
            <w:r w:rsidRPr="003C3090">
              <w:rPr>
                <w:rFonts w:eastAsia="SimSun"/>
                <w:color w:val="000000"/>
                <w:sz w:val="20"/>
                <w:lang w:val="zh-CN"/>
              </w:rPr>
              <w:t>64</w:t>
            </w:r>
          </w:p>
        </w:tc>
        <w:tc>
          <w:tcPr>
            <w:tcW w:w="2573" w:type="dxa"/>
            <w:tcBorders>
              <w:top w:val="nil"/>
              <w:left w:val="nil"/>
              <w:bottom w:val="single" w:sz="4" w:space="0" w:color="auto"/>
              <w:right w:val="single" w:sz="4" w:space="0" w:color="auto"/>
            </w:tcBorders>
            <w:noWrap/>
            <w:hideMark/>
          </w:tcPr>
          <w:p w14:paraId="3DD09D97"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蒙古</w:t>
            </w:r>
            <w:proofErr w:type="spellEnd"/>
          </w:p>
        </w:tc>
        <w:tc>
          <w:tcPr>
            <w:tcW w:w="1400" w:type="dxa"/>
            <w:tcBorders>
              <w:top w:val="nil"/>
              <w:left w:val="nil"/>
              <w:bottom w:val="single" w:sz="4" w:space="0" w:color="auto"/>
              <w:right w:val="single" w:sz="4" w:space="0" w:color="auto"/>
            </w:tcBorders>
            <w:noWrap/>
            <w:hideMark/>
          </w:tcPr>
          <w:p w14:paraId="073A8233" w14:textId="1D5E26A5" w:rsidR="00312042" w:rsidRPr="003C3090" w:rsidRDefault="00312042" w:rsidP="003D0F2B">
            <w:pPr>
              <w:pStyle w:val="Normal-pool-Table"/>
              <w:jc w:val="right"/>
              <w:rPr>
                <w:rFonts w:eastAsia="SimSun"/>
                <w:sz w:val="20"/>
              </w:rPr>
            </w:pPr>
            <w:r w:rsidRPr="003C3090">
              <w:rPr>
                <w:rFonts w:eastAsia="SimSun"/>
                <w:color w:val="000000"/>
                <w:sz w:val="20"/>
                <w:lang w:val="zh-CN"/>
              </w:rPr>
              <w:t>0.004</w:t>
            </w:r>
          </w:p>
        </w:tc>
        <w:tc>
          <w:tcPr>
            <w:tcW w:w="1073" w:type="dxa"/>
            <w:tcBorders>
              <w:top w:val="nil"/>
              <w:left w:val="nil"/>
              <w:bottom w:val="single" w:sz="4" w:space="0" w:color="auto"/>
              <w:right w:val="single" w:sz="4" w:space="0" w:color="auto"/>
            </w:tcBorders>
            <w:noWrap/>
            <w:hideMark/>
          </w:tcPr>
          <w:p w14:paraId="6AA197EC" w14:textId="3FFD49BB"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544E17D1"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52F49A05"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0CC59DA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0067CF2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165818B" w14:textId="77777777" w:rsidR="00312042" w:rsidRPr="003C3090" w:rsidRDefault="00312042" w:rsidP="003D0F2B">
            <w:pPr>
              <w:pStyle w:val="Normal-pool-Table"/>
              <w:rPr>
                <w:rFonts w:eastAsia="SimSun"/>
                <w:sz w:val="20"/>
              </w:rPr>
            </w:pPr>
            <w:r w:rsidRPr="003C3090">
              <w:rPr>
                <w:rFonts w:eastAsia="SimSun"/>
                <w:color w:val="000000"/>
                <w:sz w:val="20"/>
                <w:lang w:val="zh-CN"/>
              </w:rPr>
              <w:t>65</w:t>
            </w:r>
          </w:p>
        </w:tc>
        <w:tc>
          <w:tcPr>
            <w:tcW w:w="2573" w:type="dxa"/>
            <w:tcBorders>
              <w:top w:val="nil"/>
              <w:left w:val="nil"/>
              <w:bottom w:val="single" w:sz="4" w:space="0" w:color="auto"/>
              <w:right w:val="single" w:sz="4" w:space="0" w:color="auto"/>
            </w:tcBorders>
            <w:noWrap/>
            <w:hideMark/>
          </w:tcPr>
          <w:p w14:paraId="7E27668B"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阿曼</w:t>
            </w:r>
            <w:proofErr w:type="spellEnd"/>
          </w:p>
        </w:tc>
        <w:tc>
          <w:tcPr>
            <w:tcW w:w="1400" w:type="dxa"/>
            <w:tcBorders>
              <w:top w:val="nil"/>
              <w:left w:val="nil"/>
              <w:bottom w:val="single" w:sz="4" w:space="0" w:color="auto"/>
              <w:right w:val="single" w:sz="4" w:space="0" w:color="auto"/>
            </w:tcBorders>
            <w:noWrap/>
            <w:hideMark/>
          </w:tcPr>
          <w:p w14:paraId="4895D36A" w14:textId="730250D7" w:rsidR="00312042" w:rsidRPr="003C3090" w:rsidRDefault="00312042" w:rsidP="003D0F2B">
            <w:pPr>
              <w:pStyle w:val="Normal-pool-Table"/>
              <w:jc w:val="right"/>
              <w:rPr>
                <w:rFonts w:eastAsia="SimSun"/>
                <w:sz w:val="20"/>
              </w:rPr>
            </w:pPr>
            <w:r w:rsidRPr="003C3090">
              <w:rPr>
                <w:rFonts w:eastAsia="SimSun"/>
                <w:color w:val="000000"/>
                <w:sz w:val="20"/>
                <w:lang w:val="zh-CN"/>
              </w:rPr>
              <w:t>0.115</w:t>
            </w:r>
          </w:p>
        </w:tc>
        <w:tc>
          <w:tcPr>
            <w:tcW w:w="1073" w:type="dxa"/>
            <w:tcBorders>
              <w:top w:val="nil"/>
              <w:left w:val="nil"/>
              <w:bottom w:val="single" w:sz="4" w:space="0" w:color="auto"/>
              <w:right w:val="single" w:sz="4" w:space="0" w:color="auto"/>
            </w:tcBorders>
            <w:noWrap/>
            <w:hideMark/>
          </w:tcPr>
          <w:p w14:paraId="36DC5928" w14:textId="3AE43401" w:rsidR="00312042" w:rsidRPr="003C3090" w:rsidRDefault="00312042" w:rsidP="003D0F2B">
            <w:pPr>
              <w:pStyle w:val="Normal-pool-Table"/>
              <w:jc w:val="right"/>
              <w:rPr>
                <w:rFonts w:eastAsia="SimSun"/>
                <w:sz w:val="20"/>
              </w:rPr>
            </w:pPr>
            <w:r w:rsidRPr="003C3090">
              <w:rPr>
                <w:rFonts w:eastAsia="SimSun"/>
                <w:color w:val="000000"/>
                <w:sz w:val="20"/>
                <w:lang w:val="zh-CN"/>
              </w:rPr>
              <w:t>0.1161</w:t>
            </w:r>
          </w:p>
        </w:tc>
        <w:tc>
          <w:tcPr>
            <w:tcW w:w="1293" w:type="dxa"/>
            <w:tcBorders>
              <w:top w:val="nil"/>
              <w:left w:val="nil"/>
              <w:bottom w:val="single" w:sz="4" w:space="0" w:color="auto"/>
              <w:right w:val="single" w:sz="4" w:space="0" w:color="auto"/>
            </w:tcBorders>
            <w:noWrap/>
            <w:hideMark/>
          </w:tcPr>
          <w:p w14:paraId="3E55309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3 579</w:t>
            </w:r>
          </w:p>
        </w:tc>
        <w:tc>
          <w:tcPr>
            <w:tcW w:w="1293" w:type="dxa"/>
            <w:tcBorders>
              <w:top w:val="nil"/>
              <w:left w:val="nil"/>
              <w:bottom w:val="single" w:sz="4" w:space="0" w:color="auto"/>
              <w:right w:val="single" w:sz="4" w:space="0" w:color="auto"/>
            </w:tcBorders>
            <w:noWrap/>
            <w:hideMark/>
          </w:tcPr>
          <w:p w14:paraId="6536019F"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4 723</w:t>
            </w:r>
          </w:p>
        </w:tc>
        <w:tc>
          <w:tcPr>
            <w:tcW w:w="1313" w:type="dxa"/>
            <w:tcBorders>
              <w:top w:val="nil"/>
              <w:left w:val="nil"/>
              <w:bottom w:val="single" w:sz="4" w:space="0" w:color="auto"/>
              <w:right w:val="single" w:sz="4" w:space="0" w:color="auto"/>
            </w:tcBorders>
            <w:noWrap/>
            <w:hideMark/>
          </w:tcPr>
          <w:p w14:paraId="63E918C3"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8 302</w:t>
            </w:r>
          </w:p>
        </w:tc>
      </w:tr>
      <w:tr w:rsidR="00F234CD" w:rsidRPr="003C3090" w14:paraId="4D4A15C3"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983BF20" w14:textId="77777777" w:rsidR="00312042" w:rsidRPr="003C3090" w:rsidRDefault="00312042" w:rsidP="003D0F2B">
            <w:pPr>
              <w:pStyle w:val="Normal-pool-Table"/>
              <w:rPr>
                <w:rFonts w:eastAsia="SimSun"/>
                <w:sz w:val="20"/>
              </w:rPr>
            </w:pPr>
            <w:r w:rsidRPr="003C3090">
              <w:rPr>
                <w:rFonts w:eastAsia="SimSun"/>
                <w:color w:val="000000"/>
                <w:sz w:val="20"/>
                <w:lang w:val="zh-CN"/>
              </w:rPr>
              <w:t>66</w:t>
            </w:r>
          </w:p>
        </w:tc>
        <w:tc>
          <w:tcPr>
            <w:tcW w:w="2573" w:type="dxa"/>
            <w:tcBorders>
              <w:top w:val="nil"/>
              <w:left w:val="nil"/>
              <w:bottom w:val="single" w:sz="4" w:space="0" w:color="auto"/>
              <w:right w:val="single" w:sz="4" w:space="0" w:color="auto"/>
            </w:tcBorders>
            <w:noWrap/>
            <w:hideMark/>
          </w:tcPr>
          <w:p w14:paraId="3E47F6EF"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巴基斯坦</w:t>
            </w:r>
            <w:proofErr w:type="spellEnd"/>
          </w:p>
        </w:tc>
        <w:tc>
          <w:tcPr>
            <w:tcW w:w="1400" w:type="dxa"/>
            <w:tcBorders>
              <w:top w:val="nil"/>
              <w:left w:val="nil"/>
              <w:bottom w:val="single" w:sz="4" w:space="0" w:color="auto"/>
              <w:right w:val="single" w:sz="4" w:space="0" w:color="auto"/>
            </w:tcBorders>
            <w:noWrap/>
            <w:hideMark/>
          </w:tcPr>
          <w:p w14:paraId="69D8FB8C" w14:textId="5FABD36B" w:rsidR="00312042" w:rsidRPr="003C3090" w:rsidRDefault="00312042" w:rsidP="003D0F2B">
            <w:pPr>
              <w:pStyle w:val="Normal-pool-Table"/>
              <w:jc w:val="right"/>
              <w:rPr>
                <w:rFonts w:eastAsia="SimSun"/>
                <w:sz w:val="20"/>
              </w:rPr>
            </w:pPr>
            <w:r w:rsidRPr="003C3090">
              <w:rPr>
                <w:rFonts w:eastAsia="SimSun"/>
                <w:color w:val="000000"/>
                <w:sz w:val="20"/>
                <w:lang w:val="zh-CN"/>
              </w:rPr>
              <w:t>0.123</w:t>
            </w:r>
          </w:p>
        </w:tc>
        <w:tc>
          <w:tcPr>
            <w:tcW w:w="1073" w:type="dxa"/>
            <w:tcBorders>
              <w:top w:val="nil"/>
              <w:left w:val="nil"/>
              <w:bottom w:val="single" w:sz="4" w:space="0" w:color="auto"/>
              <w:right w:val="single" w:sz="4" w:space="0" w:color="auto"/>
            </w:tcBorders>
            <w:noWrap/>
            <w:hideMark/>
          </w:tcPr>
          <w:p w14:paraId="44372A10" w14:textId="5DDA8D88" w:rsidR="00312042" w:rsidRPr="003C3090" w:rsidRDefault="00312042" w:rsidP="003D0F2B">
            <w:pPr>
              <w:pStyle w:val="Normal-pool-Table"/>
              <w:jc w:val="right"/>
              <w:rPr>
                <w:rFonts w:eastAsia="SimSun"/>
                <w:sz w:val="20"/>
              </w:rPr>
            </w:pPr>
            <w:r w:rsidRPr="003C3090">
              <w:rPr>
                <w:rFonts w:eastAsia="SimSun"/>
                <w:color w:val="000000"/>
                <w:sz w:val="20"/>
                <w:lang w:val="zh-CN"/>
              </w:rPr>
              <w:t>0.1241</w:t>
            </w:r>
          </w:p>
        </w:tc>
        <w:tc>
          <w:tcPr>
            <w:tcW w:w="1293" w:type="dxa"/>
            <w:tcBorders>
              <w:top w:val="nil"/>
              <w:left w:val="nil"/>
              <w:bottom w:val="single" w:sz="4" w:space="0" w:color="auto"/>
              <w:right w:val="single" w:sz="4" w:space="0" w:color="auto"/>
            </w:tcBorders>
            <w:noWrap/>
            <w:hideMark/>
          </w:tcPr>
          <w:p w14:paraId="1355797D"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3 828</w:t>
            </w:r>
          </w:p>
        </w:tc>
        <w:tc>
          <w:tcPr>
            <w:tcW w:w="1293" w:type="dxa"/>
            <w:tcBorders>
              <w:top w:val="nil"/>
              <w:left w:val="nil"/>
              <w:bottom w:val="single" w:sz="4" w:space="0" w:color="auto"/>
              <w:right w:val="single" w:sz="4" w:space="0" w:color="auto"/>
            </w:tcBorders>
            <w:noWrap/>
            <w:hideMark/>
          </w:tcPr>
          <w:p w14:paraId="5122637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5 052</w:t>
            </w:r>
          </w:p>
        </w:tc>
        <w:tc>
          <w:tcPr>
            <w:tcW w:w="1313" w:type="dxa"/>
            <w:tcBorders>
              <w:top w:val="nil"/>
              <w:left w:val="nil"/>
              <w:bottom w:val="single" w:sz="4" w:space="0" w:color="auto"/>
              <w:right w:val="single" w:sz="4" w:space="0" w:color="auto"/>
            </w:tcBorders>
            <w:noWrap/>
            <w:hideMark/>
          </w:tcPr>
          <w:p w14:paraId="2F4D8DEA"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8 880</w:t>
            </w:r>
          </w:p>
        </w:tc>
      </w:tr>
      <w:tr w:rsidR="00F234CD" w:rsidRPr="003C3090" w14:paraId="4DAF79B0"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E31A5D2" w14:textId="77777777" w:rsidR="00312042" w:rsidRPr="003C3090" w:rsidRDefault="00312042" w:rsidP="003D0F2B">
            <w:pPr>
              <w:pStyle w:val="Normal-pool-Table"/>
              <w:rPr>
                <w:rFonts w:eastAsia="SimSun"/>
                <w:sz w:val="20"/>
              </w:rPr>
            </w:pPr>
            <w:r w:rsidRPr="003C3090">
              <w:rPr>
                <w:rFonts w:eastAsia="SimSun"/>
                <w:color w:val="000000"/>
                <w:sz w:val="20"/>
                <w:lang w:val="zh-CN"/>
              </w:rPr>
              <w:t>67</w:t>
            </w:r>
          </w:p>
        </w:tc>
        <w:tc>
          <w:tcPr>
            <w:tcW w:w="2573" w:type="dxa"/>
            <w:tcBorders>
              <w:top w:val="nil"/>
              <w:left w:val="nil"/>
              <w:bottom w:val="single" w:sz="4" w:space="0" w:color="auto"/>
              <w:right w:val="single" w:sz="4" w:space="0" w:color="auto"/>
            </w:tcBorders>
            <w:noWrap/>
            <w:hideMark/>
          </w:tcPr>
          <w:p w14:paraId="41B323CF"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帕劳</w:t>
            </w:r>
            <w:proofErr w:type="spellEnd"/>
          </w:p>
        </w:tc>
        <w:tc>
          <w:tcPr>
            <w:tcW w:w="1400" w:type="dxa"/>
            <w:tcBorders>
              <w:top w:val="nil"/>
              <w:left w:val="nil"/>
              <w:bottom w:val="single" w:sz="4" w:space="0" w:color="auto"/>
              <w:right w:val="single" w:sz="4" w:space="0" w:color="auto"/>
            </w:tcBorders>
            <w:noWrap/>
            <w:hideMark/>
          </w:tcPr>
          <w:p w14:paraId="107190B9" w14:textId="24747632" w:rsidR="00312042" w:rsidRPr="003C3090" w:rsidRDefault="00312042" w:rsidP="003D0F2B">
            <w:pPr>
              <w:pStyle w:val="Normal-pool-Table"/>
              <w:jc w:val="right"/>
              <w:rPr>
                <w:rFonts w:eastAsia="SimSun"/>
                <w:sz w:val="20"/>
              </w:rPr>
            </w:pPr>
            <w:r w:rsidRPr="003C3090">
              <w:rPr>
                <w:rFonts w:eastAsia="SimSun"/>
                <w:color w:val="000000"/>
                <w:sz w:val="20"/>
                <w:lang w:val="zh-CN"/>
              </w:rPr>
              <w:t>0.001</w:t>
            </w:r>
          </w:p>
        </w:tc>
        <w:tc>
          <w:tcPr>
            <w:tcW w:w="1073" w:type="dxa"/>
            <w:tcBorders>
              <w:top w:val="nil"/>
              <w:left w:val="nil"/>
              <w:bottom w:val="single" w:sz="4" w:space="0" w:color="auto"/>
              <w:right w:val="single" w:sz="4" w:space="0" w:color="auto"/>
            </w:tcBorders>
            <w:noWrap/>
            <w:hideMark/>
          </w:tcPr>
          <w:p w14:paraId="6FC9B87C" w14:textId="22E72333"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28B75E7D"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1DB0BB8D"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2017D76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56AB3C43"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FDC24A9" w14:textId="77777777" w:rsidR="00312042" w:rsidRPr="003C3090" w:rsidRDefault="00312042" w:rsidP="003D0F2B">
            <w:pPr>
              <w:pStyle w:val="Normal-pool-Table"/>
              <w:rPr>
                <w:rFonts w:eastAsia="SimSun"/>
                <w:sz w:val="20"/>
              </w:rPr>
            </w:pPr>
            <w:r w:rsidRPr="003C3090">
              <w:rPr>
                <w:rFonts w:eastAsia="SimSun"/>
                <w:color w:val="000000"/>
                <w:sz w:val="20"/>
                <w:lang w:val="zh-CN"/>
              </w:rPr>
              <w:t>68</w:t>
            </w:r>
          </w:p>
        </w:tc>
        <w:tc>
          <w:tcPr>
            <w:tcW w:w="2573" w:type="dxa"/>
            <w:tcBorders>
              <w:top w:val="nil"/>
              <w:left w:val="nil"/>
              <w:bottom w:val="single" w:sz="4" w:space="0" w:color="auto"/>
              <w:right w:val="single" w:sz="4" w:space="0" w:color="auto"/>
            </w:tcBorders>
            <w:noWrap/>
            <w:hideMark/>
          </w:tcPr>
          <w:p w14:paraId="1B774B6D"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菲律宾</w:t>
            </w:r>
            <w:proofErr w:type="spellEnd"/>
          </w:p>
        </w:tc>
        <w:tc>
          <w:tcPr>
            <w:tcW w:w="1400" w:type="dxa"/>
            <w:tcBorders>
              <w:top w:val="nil"/>
              <w:left w:val="nil"/>
              <w:bottom w:val="single" w:sz="4" w:space="0" w:color="auto"/>
              <w:right w:val="single" w:sz="4" w:space="0" w:color="auto"/>
            </w:tcBorders>
            <w:noWrap/>
            <w:hideMark/>
          </w:tcPr>
          <w:p w14:paraId="4A955AE1" w14:textId="183E1680" w:rsidR="00312042" w:rsidRPr="003C3090" w:rsidRDefault="00312042" w:rsidP="003D0F2B">
            <w:pPr>
              <w:pStyle w:val="Normal-pool-Table"/>
              <w:jc w:val="right"/>
              <w:rPr>
                <w:rFonts w:eastAsia="SimSun"/>
                <w:sz w:val="20"/>
              </w:rPr>
            </w:pPr>
            <w:r w:rsidRPr="003C3090">
              <w:rPr>
                <w:rFonts w:eastAsia="SimSun"/>
                <w:color w:val="000000"/>
                <w:sz w:val="20"/>
                <w:lang w:val="zh-CN"/>
              </w:rPr>
              <w:t>0.198</w:t>
            </w:r>
          </w:p>
        </w:tc>
        <w:tc>
          <w:tcPr>
            <w:tcW w:w="1073" w:type="dxa"/>
            <w:tcBorders>
              <w:top w:val="nil"/>
              <w:left w:val="nil"/>
              <w:bottom w:val="single" w:sz="4" w:space="0" w:color="auto"/>
              <w:right w:val="single" w:sz="4" w:space="0" w:color="auto"/>
            </w:tcBorders>
            <w:noWrap/>
            <w:hideMark/>
          </w:tcPr>
          <w:p w14:paraId="5ECC521D" w14:textId="20F1DE1B" w:rsidR="00312042" w:rsidRPr="003C3090" w:rsidRDefault="00312042" w:rsidP="003D0F2B">
            <w:pPr>
              <w:pStyle w:val="Normal-pool-Table"/>
              <w:jc w:val="right"/>
              <w:rPr>
                <w:rFonts w:eastAsia="SimSun"/>
                <w:sz w:val="20"/>
              </w:rPr>
            </w:pPr>
            <w:r w:rsidRPr="003C3090">
              <w:rPr>
                <w:rFonts w:eastAsia="SimSun"/>
                <w:color w:val="000000"/>
                <w:sz w:val="20"/>
                <w:lang w:val="zh-CN"/>
              </w:rPr>
              <w:t>0.1998</w:t>
            </w:r>
          </w:p>
        </w:tc>
        <w:tc>
          <w:tcPr>
            <w:tcW w:w="1293" w:type="dxa"/>
            <w:tcBorders>
              <w:top w:val="nil"/>
              <w:left w:val="nil"/>
              <w:bottom w:val="single" w:sz="4" w:space="0" w:color="auto"/>
              <w:right w:val="single" w:sz="4" w:space="0" w:color="auto"/>
            </w:tcBorders>
            <w:noWrap/>
            <w:hideMark/>
          </w:tcPr>
          <w:p w14:paraId="5F76FD59"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6 162</w:t>
            </w:r>
          </w:p>
        </w:tc>
        <w:tc>
          <w:tcPr>
            <w:tcW w:w="1293" w:type="dxa"/>
            <w:tcBorders>
              <w:top w:val="nil"/>
              <w:left w:val="nil"/>
              <w:bottom w:val="single" w:sz="4" w:space="0" w:color="auto"/>
              <w:right w:val="single" w:sz="4" w:space="0" w:color="auto"/>
            </w:tcBorders>
            <w:noWrap/>
            <w:hideMark/>
          </w:tcPr>
          <w:p w14:paraId="72E21EDD"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8 132</w:t>
            </w:r>
          </w:p>
        </w:tc>
        <w:tc>
          <w:tcPr>
            <w:tcW w:w="1313" w:type="dxa"/>
            <w:tcBorders>
              <w:top w:val="nil"/>
              <w:left w:val="nil"/>
              <w:bottom w:val="single" w:sz="4" w:space="0" w:color="auto"/>
              <w:right w:val="single" w:sz="4" w:space="0" w:color="auto"/>
            </w:tcBorders>
            <w:noWrap/>
            <w:hideMark/>
          </w:tcPr>
          <w:p w14:paraId="67C6F4D3"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14 294</w:t>
            </w:r>
          </w:p>
        </w:tc>
      </w:tr>
      <w:tr w:rsidR="00F234CD" w:rsidRPr="003C3090" w14:paraId="463EE04D"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233A89D" w14:textId="77777777" w:rsidR="00312042" w:rsidRPr="003C3090" w:rsidRDefault="00312042" w:rsidP="003D0F2B">
            <w:pPr>
              <w:pStyle w:val="Normal-pool-Table"/>
              <w:rPr>
                <w:rFonts w:eastAsia="SimSun"/>
                <w:sz w:val="20"/>
              </w:rPr>
            </w:pPr>
            <w:r w:rsidRPr="003C3090">
              <w:rPr>
                <w:rFonts w:eastAsia="SimSun"/>
                <w:color w:val="000000"/>
                <w:sz w:val="20"/>
                <w:lang w:val="zh-CN"/>
              </w:rPr>
              <w:t>69</w:t>
            </w:r>
          </w:p>
        </w:tc>
        <w:tc>
          <w:tcPr>
            <w:tcW w:w="2573" w:type="dxa"/>
            <w:tcBorders>
              <w:top w:val="nil"/>
              <w:left w:val="nil"/>
              <w:bottom w:val="single" w:sz="4" w:space="0" w:color="auto"/>
              <w:right w:val="single" w:sz="4" w:space="0" w:color="auto"/>
            </w:tcBorders>
            <w:noWrap/>
            <w:hideMark/>
          </w:tcPr>
          <w:p w14:paraId="12D85373"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卡塔尔</w:t>
            </w:r>
            <w:proofErr w:type="spellEnd"/>
          </w:p>
        </w:tc>
        <w:tc>
          <w:tcPr>
            <w:tcW w:w="1400" w:type="dxa"/>
            <w:tcBorders>
              <w:top w:val="nil"/>
              <w:left w:val="nil"/>
              <w:bottom w:val="single" w:sz="4" w:space="0" w:color="auto"/>
              <w:right w:val="single" w:sz="4" w:space="0" w:color="auto"/>
            </w:tcBorders>
            <w:noWrap/>
            <w:hideMark/>
          </w:tcPr>
          <w:p w14:paraId="1006100A" w14:textId="79E26EB9" w:rsidR="00312042" w:rsidRPr="003C3090" w:rsidRDefault="00312042" w:rsidP="003D0F2B">
            <w:pPr>
              <w:pStyle w:val="Normal-pool-Table"/>
              <w:jc w:val="right"/>
              <w:rPr>
                <w:rFonts w:eastAsia="SimSun"/>
                <w:sz w:val="20"/>
              </w:rPr>
            </w:pPr>
            <w:r w:rsidRPr="003C3090">
              <w:rPr>
                <w:rFonts w:eastAsia="SimSun"/>
                <w:color w:val="000000"/>
                <w:sz w:val="20"/>
                <w:lang w:val="zh-CN"/>
              </w:rPr>
              <w:t>0.245</w:t>
            </w:r>
          </w:p>
        </w:tc>
        <w:tc>
          <w:tcPr>
            <w:tcW w:w="1073" w:type="dxa"/>
            <w:tcBorders>
              <w:top w:val="nil"/>
              <w:left w:val="nil"/>
              <w:bottom w:val="single" w:sz="4" w:space="0" w:color="auto"/>
              <w:right w:val="single" w:sz="4" w:space="0" w:color="auto"/>
            </w:tcBorders>
            <w:noWrap/>
            <w:hideMark/>
          </w:tcPr>
          <w:p w14:paraId="53A20F05" w14:textId="7EBEA2E5" w:rsidR="00312042" w:rsidRPr="003C3090" w:rsidRDefault="00312042" w:rsidP="003D0F2B">
            <w:pPr>
              <w:pStyle w:val="Normal-pool-Table"/>
              <w:jc w:val="right"/>
              <w:rPr>
                <w:rFonts w:eastAsia="SimSun"/>
                <w:sz w:val="20"/>
              </w:rPr>
            </w:pPr>
            <w:r w:rsidRPr="003C3090">
              <w:rPr>
                <w:rFonts w:eastAsia="SimSun"/>
                <w:color w:val="000000"/>
                <w:sz w:val="20"/>
                <w:lang w:val="zh-CN"/>
              </w:rPr>
              <w:t>0.2473</w:t>
            </w:r>
          </w:p>
        </w:tc>
        <w:tc>
          <w:tcPr>
            <w:tcW w:w="1293" w:type="dxa"/>
            <w:tcBorders>
              <w:top w:val="nil"/>
              <w:left w:val="nil"/>
              <w:bottom w:val="single" w:sz="4" w:space="0" w:color="auto"/>
              <w:right w:val="single" w:sz="4" w:space="0" w:color="auto"/>
            </w:tcBorders>
            <w:noWrap/>
            <w:hideMark/>
          </w:tcPr>
          <w:p w14:paraId="0B272649"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7 625</w:t>
            </w:r>
          </w:p>
        </w:tc>
        <w:tc>
          <w:tcPr>
            <w:tcW w:w="1293" w:type="dxa"/>
            <w:tcBorders>
              <w:top w:val="nil"/>
              <w:left w:val="nil"/>
              <w:bottom w:val="single" w:sz="4" w:space="0" w:color="auto"/>
              <w:right w:val="single" w:sz="4" w:space="0" w:color="auto"/>
            </w:tcBorders>
            <w:noWrap/>
            <w:hideMark/>
          </w:tcPr>
          <w:p w14:paraId="77F46E7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10 063</w:t>
            </w:r>
          </w:p>
        </w:tc>
        <w:tc>
          <w:tcPr>
            <w:tcW w:w="1313" w:type="dxa"/>
            <w:tcBorders>
              <w:top w:val="nil"/>
              <w:left w:val="nil"/>
              <w:bottom w:val="single" w:sz="4" w:space="0" w:color="auto"/>
              <w:right w:val="single" w:sz="4" w:space="0" w:color="auto"/>
            </w:tcBorders>
            <w:noWrap/>
            <w:hideMark/>
          </w:tcPr>
          <w:p w14:paraId="773EFB62"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17 687</w:t>
            </w:r>
          </w:p>
        </w:tc>
      </w:tr>
      <w:tr w:rsidR="00F234CD" w:rsidRPr="003C3090" w14:paraId="524EDABF"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52FD3FE" w14:textId="77777777" w:rsidR="00312042" w:rsidRPr="003C3090" w:rsidRDefault="00312042" w:rsidP="003D0F2B">
            <w:pPr>
              <w:pStyle w:val="Normal-pool-Table"/>
              <w:rPr>
                <w:rFonts w:eastAsia="SimSun"/>
                <w:sz w:val="20"/>
              </w:rPr>
            </w:pPr>
            <w:r w:rsidRPr="003C3090">
              <w:rPr>
                <w:rFonts w:eastAsia="SimSun"/>
                <w:color w:val="000000"/>
                <w:sz w:val="20"/>
                <w:lang w:val="zh-CN"/>
              </w:rPr>
              <w:t>70</w:t>
            </w:r>
          </w:p>
        </w:tc>
        <w:tc>
          <w:tcPr>
            <w:tcW w:w="2573" w:type="dxa"/>
            <w:tcBorders>
              <w:top w:val="nil"/>
              <w:left w:val="nil"/>
              <w:bottom w:val="single" w:sz="4" w:space="0" w:color="auto"/>
              <w:right w:val="single" w:sz="4" w:space="0" w:color="auto"/>
            </w:tcBorders>
            <w:noWrap/>
            <w:hideMark/>
          </w:tcPr>
          <w:p w14:paraId="46E4B84D"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大韩民国</w:t>
            </w:r>
            <w:proofErr w:type="spellEnd"/>
          </w:p>
        </w:tc>
        <w:tc>
          <w:tcPr>
            <w:tcW w:w="1400" w:type="dxa"/>
            <w:tcBorders>
              <w:top w:val="nil"/>
              <w:left w:val="nil"/>
              <w:bottom w:val="single" w:sz="4" w:space="0" w:color="auto"/>
              <w:right w:val="single" w:sz="4" w:space="0" w:color="auto"/>
            </w:tcBorders>
            <w:noWrap/>
            <w:hideMark/>
          </w:tcPr>
          <w:p w14:paraId="4F7F33B8" w14:textId="727C1669" w:rsidR="00312042" w:rsidRPr="003C3090" w:rsidRDefault="00312042" w:rsidP="003D0F2B">
            <w:pPr>
              <w:pStyle w:val="Normal-pool-Table"/>
              <w:jc w:val="right"/>
              <w:rPr>
                <w:rFonts w:eastAsia="SimSun"/>
                <w:sz w:val="20"/>
              </w:rPr>
            </w:pPr>
            <w:r w:rsidRPr="003C3090">
              <w:rPr>
                <w:rFonts w:eastAsia="SimSun"/>
                <w:color w:val="000000"/>
                <w:sz w:val="20"/>
                <w:lang w:val="zh-CN"/>
              </w:rPr>
              <w:t>2.349</w:t>
            </w:r>
          </w:p>
        </w:tc>
        <w:tc>
          <w:tcPr>
            <w:tcW w:w="1073" w:type="dxa"/>
            <w:tcBorders>
              <w:top w:val="nil"/>
              <w:left w:val="nil"/>
              <w:bottom w:val="single" w:sz="4" w:space="0" w:color="auto"/>
              <w:right w:val="single" w:sz="4" w:space="0" w:color="auto"/>
            </w:tcBorders>
            <w:noWrap/>
            <w:hideMark/>
          </w:tcPr>
          <w:p w14:paraId="5DEFFA33" w14:textId="1D74B7A7" w:rsidR="00312042" w:rsidRPr="003C3090" w:rsidRDefault="00312042" w:rsidP="003D0F2B">
            <w:pPr>
              <w:pStyle w:val="Normal-pool-Table"/>
              <w:jc w:val="right"/>
              <w:rPr>
                <w:rFonts w:eastAsia="SimSun"/>
                <w:sz w:val="20"/>
              </w:rPr>
            </w:pPr>
            <w:r w:rsidRPr="003C3090">
              <w:rPr>
                <w:rFonts w:eastAsia="SimSun"/>
                <w:color w:val="000000"/>
                <w:sz w:val="20"/>
                <w:lang w:val="zh-CN"/>
              </w:rPr>
              <w:t>2.3709</w:t>
            </w:r>
          </w:p>
        </w:tc>
        <w:tc>
          <w:tcPr>
            <w:tcW w:w="1293" w:type="dxa"/>
            <w:tcBorders>
              <w:top w:val="nil"/>
              <w:left w:val="nil"/>
              <w:bottom w:val="single" w:sz="4" w:space="0" w:color="auto"/>
              <w:right w:val="single" w:sz="4" w:space="0" w:color="auto"/>
            </w:tcBorders>
            <w:noWrap/>
            <w:hideMark/>
          </w:tcPr>
          <w:p w14:paraId="5A5E66FE"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73 102</w:t>
            </w:r>
          </w:p>
        </w:tc>
        <w:tc>
          <w:tcPr>
            <w:tcW w:w="1293" w:type="dxa"/>
            <w:tcBorders>
              <w:top w:val="nil"/>
              <w:left w:val="nil"/>
              <w:bottom w:val="single" w:sz="4" w:space="0" w:color="auto"/>
              <w:right w:val="single" w:sz="4" w:space="0" w:color="auto"/>
            </w:tcBorders>
            <w:noWrap/>
            <w:hideMark/>
          </w:tcPr>
          <w:p w14:paraId="72A210C3"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96 477</w:t>
            </w:r>
          </w:p>
        </w:tc>
        <w:tc>
          <w:tcPr>
            <w:tcW w:w="1313" w:type="dxa"/>
            <w:tcBorders>
              <w:top w:val="nil"/>
              <w:left w:val="nil"/>
              <w:bottom w:val="single" w:sz="4" w:space="0" w:color="auto"/>
              <w:right w:val="single" w:sz="4" w:space="0" w:color="auto"/>
            </w:tcBorders>
            <w:noWrap/>
            <w:hideMark/>
          </w:tcPr>
          <w:p w14:paraId="4E69F7A9"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169 579</w:t>
            </w:r>
          </w:p>
        </w:tc>
      </w:tr>
      <w:tr w:rsidR="00F234CD" w:rsidRPr="003C3090" w14:paraId="28742EC1"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62AAEC0" w14:textId="77777777" w:rsidR="00312042" w:rsidRPr="003C3090" w:rsidRDefault="00312042" w:rsidP="003D0F2B">
            <w:pPr>
              <w:pStyle w:val="Normal-pool-Table"/>
              <w:rPr>
                <w:rFonts w:eastAsia="SimSun"/>
                <w:sz w:val="20"/>
              </w:rPr>
            </w:pPr>
            <w:r w:rsidRPr="003C3090">
              <w:rPr>
                <w:rFonts w:eastAsia="SimSun"/>
                <w:color w:val="000000"/>
                <w:sz w:val="20"/>
                <w:lang w:val="zh-CN"/>
              </w:rPr>
              <w:t>71</w:t>
            </w:r>
          </w:p>
        </w:tc>
        <w:tc>
          <w:tcPr>
            <w:tcW w:w="2573" w:type="dxa"/>
            <w:tcBorders>
              <w:top w:val="nil"/>
              <w:left w:val="nil"/>
              <w:bottom w:val="single" w:sz="4" w:space="0" w:color="auto"/>
              <w:right w:val="single" w:sz="4" w:space="0" w:color="auto"/>
            </w:tcBorders>
            <w:noWrap/>
            <w:hideMark/>
          </w:tcPr>
          <w:p w14:paraId="1E7EBBAB"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萨摩亚</w:t>
            </w:r>
            <w:proofErr w:type="spellEnd"/>
          </w:p>
        </w:tc>
        <w:tc>
          <w:tcPr>
            <w:tcW w:w="1400" w:type="dxa"/>
            <w:tcBorders>
              <w:top w:val="nil"/>
              <w:left w:val="nil"/>
              <w:bottom w:val="single" w:sz="4" w:space="0" w:color="auto"/>
              <w:right w:val="single" w:sz="4" w:space="0" w:color="auto"/>
            </w:tcBorders>
            <w:noWrap/>
            <w:hideMark/>
          </w:tcPr>
          <w:p w14:paraId="7EF24045" w14:textId="21B63EBD" w:rsidR="00312042" w:rsidRPr="003C3090" w:rsidRDefault="00312042" w:rsidP="003D0F2B">
            <w:pPr>
              <w:pStyle w:val="Normal-pool-Table"/>
              <w:jc w:val="right"/>
              <w:rPr>
                <w:rFonts w:eastAsia="SimSun"/>
                <w:sz w:val="20"/>
              </w:rPr>
            </w:pPr>
            <w:r w:rsidRPr="003C3090">
              <w:rPr>
                <w:rFonts w:eastAsia="SimSun"/>
                <w:color w:val="000000"/>
                <w:sz w:val="20"/>
                <w:lang w:val="zh-CN"/>
              </w:rPr>
              <w:t>0.001</w:t>
            </w:r>
          </w:p>
        </w:tc>
        <w:tc>
          <w:tcPr>
            <w:tcW w:w="1073" w:type="dxa"/>
            <w:tcBorders>
              <w:top w:val="nil"/>
              <w:left w:val="nil"/>
              <w:bottom w:val="single" w:sz="4" w:space="0" w:color="auto"/>
              <w:right w:val="single" w:sz="4" w:space="0" w:color="auto"/>
            </w:tcBorders>
            <w:noWrap/>
            <w:hideMark/>
          </w:tcPr>
          <w:p w14:paraId="2E989D44" w14:textId="67918D8F"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2FD5F97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3ED03A2C"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5554920F"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271ABD08"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C326BC5" w14:textId="77777777" w:rsidR="00312042" w:rsidRPr="003C3090" w:rsidRDefault="00312042" w:rsidP="003D0F2B">
            <w:pPr>
              <w:pStyle w:val="Normal-pool-Table"/>
              <w:rPr>
                <w:rFonts w:eastAsia="SimSun"/>
                <w:sz w:val="20"/>
              </w:rPr>
            </w:pPr>
            <w:r w:rsidRPr="003C3090">
              <w:rPr>
                <w:rFonts w:eastAsia="SimSun"/>
                <w:color w:val="000000"/>
                <w:sz w:val="20"/>
                <w:lang w:val="zh-CN"/>
              </w:rPr>
              <w:lastRenderedPageBreak/>
              <w:t>72</w:t>
            </w:r>
          </w:p>
        </w:tc>
        <w:tc>
          <w:tcPr>
            <w:tcW w:w="2573" w:type="dxa"/>
            <w:tcBorders>
              <w:top w:val="nil"/>
              <w:left w:val="nil"/>
              <w:bottom w:val="single" w:sz="4" w:space="0" w:color="auto"/>
              <w:right w:val="single" w:sz="4" w:space="0" w:color="auto"/>
            </w:tcBorders>
            <w:noWrap/>
            <w:hideMark/>
          </w:tcPr>
          <w:p w14:paraId="055D2D40"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沙特阿拉伯</w:t>
            </w:r>
            <w:proofErr w:type="spellEnd"/>
          </w:p>
        </w:tc>
        <w:tc>
          <w:tcPr>
            <w:tcW w:w="1400" w:type="dxa"/>
            <w:tcBorders>
              <w:top w:val="nil"/>
              <w:left w:val="nil"/>
              <w:bottom w:val="single" w:sz="4" w:space="0" w:color="auto"/>
              <w:right w:val="single" w:sz="4" w:space="0" w:color="auto"/>
            </w:tcBorders>
            <w:noWrap/>
            <w:hideMark/>
          </w:tcPr>
          <w:p w14:paraId="629DAB11" w14:textId="55F089EE" w:rsidR="00312042" w:rsidRPr="003C3090" w:rsidRDefault="00312042" w:rsidP="003D0F2B">
            <w:pPr>
              <w:pStyle w:val="Normal-pool-Table"/>
              <w:jc w:val="right"/>
              <w:rPr>
                <w:rFonts w:eastAsia="SimSun"/>
                <w:sz w:val="20"/>
              </w:rPr>
            </w:pPr>
            <w:r w:rsidRPr="003C3090">
              <w:rPr>
                <w:rFonts w:eastAsia="SimSun"/>
                <w:color w:val="000000"/>
                <w:sz w:val="20"/>
                <w:lang w:val="zh-CN"/>
              </w:rPr>
              <w:t>1.217</w:t>
            </w:r>
          </w:p>
        </w:tc>
        <w:tc>
          <w:tcPr>
            <w:tcW w:w="1073" w:type="dxa"/>
            <w:tcBorders>
              <w:top w:val="nil"/>
              <w:left w:val="nil"/>
              <w:bottom w:val="single" w:sz="4" w:space="0" w:color="auto"/>
              <w:right w:val="single" w:sz="4" w:space="0" w:color="auto"/>
            </w:tcBorders>
            <w:noWrap/>
            <w:hideMark/>
          </w:tcPr>
          <w:p w14:paraId="55B89B91" w14:textId="07E84748" w:rsidR="00312042" w:rsidRPr="003C3090" w:rsidRDefault="00312042" w:rsidP="003D0F2B">
            <w:pPr>
              <w:pStyle w:val="Normal-pool-Table"/>
              <w:jc w:val="right"/>
              <w:rPr>
                <w:rFonts w:eastAsia="SimSun"/>
                <w:sz w:val="20"/>
              </w:rPr>
            </w:pPr>
            <w:r w:rsidRPr="003C3090">
              <w:rPr>
                <w:rFonts w:eastAsia="SimSun"/>
                <w:color w:val="000000"/>
                <w:sz w:val="20"/>
                <w:lang w:val="zh-CN"/>
              </w:rPr>
              <w:t>1.2283</w:t>
            </w:r>
          </w:p>
        </w:tc>
        <w:tc>
          <w:tcPr>
            <w:tcW w:w="1293" w:type="dxa"/>
            <w:tcBorders>
              <w:top w:val="nil"/>
              <w:left w:val="nil"/>
              <w:bottom w:val="single" w:sz="4" w:space="0" w:color="auto"/>
              <w:right w:val="single" w:sz="4" w:space="0" w:color="auto"/>
            </w:tcBorders>
            <w:noWrap/>
            <w:hideMark/>
          </w:tcPr>
          <w:p w14:paraId="2634F533"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37 874</w:t>
            </w:r>
          </w:p>
        </w:tc>
        <w:tc>
          <w:tcPr>
            <w:tcW w:w="1293" w:type="dxa"/>
            <w:tcBorders>
              <w:top w:val="nil"/>
              <w:left w:val="nil"/>
              <w:bottom w:val="single" w:sz="4" w:space="0" w:color="auto"/>
              <w:right w:val="single" w:sz="4" w:space="0" w:color="auto"/>
            </w:tcBorders>
            <w:noWrap/>
            <w:hideMark/>
          </w:tcPr>
          <w:p w14:paraId="58AF721A"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49 984</w:t>
            </w:r>
          </w:p>
        </w:tc>
        <w:tc>
          <w:tcPr>
            <w:tcW w:w="1313" w:type="dxa"/>
            <w:tcBorders>
              <w:top w:val="nil"/>
              <w:left w:val="nil"/>
              <w:bottom w:val="single" w:sz="4" w:space="0" w:color="auto"/>
              <w:right w:val="single" w:sz="4" w:space="0" w:color="auto"/>
            </w:tcBorders>
            <w:noWrap/>
            <w:hideMark/>
          </w:tcPr>
          <w:p w14:paraId="5DB941B6"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87 858</w:t>
            </w:r>
          </w:p>
        </w:tc>
      </w:tr>
      <w:tr w:rsidR="00F234CD" w:rsidRPr="003C3090" w14:paraId="10750FAD"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7D2B48C" w14:textId="77777777" w:rsidR="00312042" w:rsidRPr="003C3090" w:rsidRDefault="00312042" w:rsidP="003D0F2B">
            <w:pPr>
              <w:pStyle w:val="Normal-pool-Table"/>
              <w:rPr>
                <w:rFonts w:eastAsia="SimSun"/>
                <w:sz w:val="20"/>
              </w:rPr>
            </w:pPr>
            <w:r w:rsidRPr="003C3090">
              <w:rPr>
                <w:rFonts w:eastAsia="SimSun"/>
                <w:color w:val="000000"/>
                <w:sz w:val="20"/>
                <w:lang w:val="zh-CN"/>
              </w:rPr>
              <w:t>73</w:t>
            </w:r>
          </w:p>
        </w:tc>
        <w:tc>
          <w:tcPr>
            <w:tcW w:w="2573" w:type="dxa"/>
            <w:tcBorders>
              <w:top w:val="nil"/>
              <w:left w:val="nil"/>
              <w:bottom w:val="single" w:sz="4" w:space="0" w:color="auto"/>
              <w:right w:val="single" w:sz="4" w:space="0" w:color="auto"/>
            </w:tcBorders>
            <w:noWrap/>
            <w:hideMark/>
          </w:tcPr>
          <w:p w14:paraId="79653420"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新加坡</w:t>
            </w:r>
            <w:proofErr w:type="spellEnd"/>
          </w:p>
        </w:tc>
        <w:tc>
          <w:tcPr>
            <w:tcW w:w="1400" w:type="dxa"/>
            <w:tcBorders>
              <w:top w:val="nil"/>
              <w:left w:val="nil"/>
              <w:bottom w:val="single" w:sz="4" w:space="0" w:color="auto"/>
              <w:right w:val="single" w:sz="4" w:space="0" w:color="auto"/>
            </w:tcBorders>
            <w:noWrap/>
            <w:hideMark/>
          </w:tcPr>
          <w:p w14:paraId="3A8DA497" w14:textId="75034422" w:rsidR="00312042" w:rsidRPr="003C3090" w:rsidRDefault="00312042" w:rsidP="003D0F2B">
            <w:pPr>
              <w:pStyle w:val="Normal-pool-Table"/>
              <w:jc w:val="right"/>
              <w:rPr>
                <w:rFonts w:eastAsia="SimSun"/>
                <w:sz w:val="20"/>
              </w:rPr>
            </w:pPr>
            <w:r w:rsidRPr="003C3090">
              <w:rPr>
                <w:rFonts w:eastAsia="SimSun"/>
                <w:color w:val="000000"/>
                <w:sz w:val="20"/>
                <w:lang w:val="zh-CN"/>
              </w:rPr>
              <w:t>0.479</w:t>
            </w:r>
          </w:p>
        </w:tc>
        <w:tc>
          <w:tcPr>
            <w:tcW w:w="1073" w:type="dxa"/>
            <w:tcBorders>
              <w:top w:val="nil"/>
              <w:left w:val="nil"/>
              <w:bottom w:val="single" w:sz="4" w:space="0" w:color="auto"/>
              <w:right w:val="single" w:sz="4" w:space="0" w:color="auto"/>
            </w:tcBorders>
            <w:noWrap/>
            <w:hideMark/>
          </w:tcPr>
          <w:p w14:paraId="66EFFD29" w14:textId="1959C849" w:rsidR="00312042" w:rsidRPr="003C3090" w:rsidRDefault="00312042" w:rsidP="003D0F2B">
            <w:pPr>
              <w:pStyle w:val="Normal-pool-Table"/>
              <w:jc w:val="right"/>
              <w:rPr>
                <w:rFonts w:eastAsia="SimSun"/>
                <w:sz w:val="20"/>
              </w:rPr>
            </w:pPr>
            <w:r w:rsidRPr="003C3090">
              <w:rPr>
                <w:rFonts w:eastAsia="SimSun"/>
                <w:color w:val="000000"/>
                <w:sz w:val="20"/>
                <w:lang w:val="zh-CN"/>
              </w:rPr>
              <w:t>0.4835</w:t>
            </w:r>
          </w:p>
        </w:tc>
        <w:tc>
          <w:tcPr>
            <w:tcW w:w="1293" w:type="dxa"/>
            <w:tcBorders>
              <w:top w:val="nil"/>
              <w:left w:val="nil"/>
              <w:bottom w:val="single" w:sz="4" w:space="0" w:color="auto"/>
              <w:right w:val="single" w:sz="4" w:space="0" w:color="auto"/>
            </w:tcBorders>
            <w:noWrap/>
            <w:hideMark/>
          </w:tcPr>
          <w:p w14:paraId="1FCFF29A"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14 907</w:t>
            </w:r>
          </w:p>
        </w:tc>
        <w:tc>
          <w:tcPr>
            <w:tcW w:w="1293" w:type="dxa"/>
            <w:tcBorders>
              <w:top w:val="nil"/>
              <w:left w:val="nil"/>
              <w:bottom w:val="single" w:sz="4" w:space="0" w:color="auto"/>
              <w:right w:val="single" w:sz="4" w:space="0" w:color="auto"/>
            </w:tcBorders>
            <w:noWrap/>
            <w:hideMark/>
          </w:tcPr>
          <w:p w14:paraId="079AB63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19 673</w:t>
            </w:r>
          </w:p>
        </w:tc>
        <w:tc>
          <w:tcPr>
            <w:tcW w:w="1313" w:type="dxa"/>
            <w:tcBorders>
              <w:top w:val="nil"/>
              <w:left w:val="nil"/>
              <w:bottom w:val="single" w:sz="4" w:space="0" w:color="auto"/>
              <w:right w:val="single" w:sz="4" w:space="0" w:color="auto"/>
            </w:tcBorders>
            <w:noWrap/>
            <w:hideMark/>
          </w:tcPr>
          <w:p w14:paraId="554D45A1"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34 580</w:t>
            </w:r>
          </w:p>
        </w:tc>
      </w:tr>
      <w:tr w:rsidR="00F234CD" w:rsidRPr="003C3090" w14:paraId="72DC176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5E71FAF" w14:textId="77777777" w:rsidR="00312042" w:rsidRPr="003C3090" w:rsidRDefault="00312042" w:rsidP="003D0F2B">
            <w:pPr>
              <w:pStyle w:val="Normal-pool-Table"/>
              <w:rPr>
                <w:rFonts w:eastAsia="SimSun"/>
                <w:sz w:val="20"/>
              </w:rPr>
            </w:pPr>
            <w:r w:rsidRPr="003C3090">
              <w:rPr>
                <w:rFonts w:eastAsia="SimSun"/>
                <w:color w:val="000000"/>
                <w:sz w:val="20"/>
                <w:lang w:val="zh-CN"/>
              </w:rPr>
              <w:t>74</w:t>
            </w:r>
          </w:p>
        </w:tc>
        <w:tc>
          <w:tcPr>
            <w:tcW w:w="2573" w:type="dxa"/>
            <w:tcBorders>
              <w:top w:val="nil"/>
              <w:left w:val="nil"/>
              <w:bottom w:val="single" w:sz="4" w:space="0" w:color="auto"/>
              <w:right w:val="single" w:sz="4" w:space="0" w:color="auto"/>
            </w:tcBorders>
            <w:noWrap/>
            <w:hideMark/>
          </w:tcPr>
          <w:p w14:paraId="3EB7737C"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斯里兰卡</w:t>
            </w:r>
            <w:proofErr w:type="spellEnd"/>
          </w:p>
        </w:tc>
        <w:tc>
          <w:tcPr>
            <w:tcW w:w="1400" w:type="dxa"/>
            <w:tcBorders>
              <w:top w:val="nil"/>
              <w:left w:val="nil"/>
              <w:bottom w:val="single" w:sz="4" w:space="0" w:color="auto"/>
              <w:right w:val="single" w:sz="4" w:space="0" w:color="auto"/>
            </w:tcBorders>
            <w:noWrap/>
            <w:hideMark/>
          </w:tcPr>
          <w:p w14:paraId="1ED64014" w14:textId="24655CC8" w:rsidR="00312042" w:rsidRPr="003C3090" w:rsidRDefault="00312042" w:rsidP="003D0F2B">
            <w:pPr>
              <w:pStyle w:val="Normal-pool-Table"/>
              <w:jc w:val="right"/>
              <w:rPr>
                <w:rFonts w:eastAsia="SimSun"/>
                <w:sz w:val="20"/>
              </w:rPr>
            </w:pPr>
            <w:r w:rsidRPr="003C3090">
              <w:rPr>
                <w:rFonts w:eastAsia="SimSun"/>
                <w:color w:val="000000"/>
                <w:sz w:val="20"/>
                <w:lang w:val="zh-CN"/>
              </w:rPr>
              <w:t>0.038</w:t>
            </w:r>
          </w:p>
        </w:tc>
        <w:tc>
          <w:tcPr>
            <w:tcW w:w="1073" w:type="dxa"/>
            <w:tcBorders>
              <w:top w:val="nil"/>
              <w:left w:val="nil"/>
              <w:bottom w:val="single" w:sz="4" w:space="0" w:color="auto"/>
              <w:right w:val="single" w:sz="4" w:space="0" w:color="auto"/>
            </w:tcBorders>
            <w:noWrap/>
            <w:hideMark/>
          </w:tcPr>
          <w:p w14:paraId="1C65058D" w14:textId="5FA52A57" w:rsidR="00312042" w:rsidRPr="003C3090" w:rsidRDefault="00312042" w:rsidP="003D0F2B">
            <w:pPr>
              <w:pStyle w:val="Normal-pool-Table"/>
              <w:jc w:val="right"/>
              <w:rPr>
                <w:rFonts w:eastAsia="SimSun"/>
                <w:sz w:val="20"/>
              </w:rPr>
            </w:pPr>
            <w:r w:rsidRPr="003C3090">
              <w:rPr>
                <w:rFonts w:eastAsia="SimSun"/>
                <w:color w:val="000000"/>
                <w:sz w:val="20"/>
                <w:lang w:val="zh-CN"/>
              </w:rPr>
              <w:t>0.0384</w:t>
            </w:r>
          </w:p>
        </w:tc>
        <w:tc>
          <w:tcPr>
            <w:tcW w:w="1293" w:type="dxa"/>
            <w:tcBorders>
              <w:top w:val="nil"/>
              <w:left w:val="nil"/>
              <w:bottom w:val="single" w:sz="4" w:space="0" w:color="auto"/>
              <w:right w:val="single" w:sz="4" w:space="0" w:color="auto"/>
            </w:tcBorders>
            <w:noWrap/>
            <w:hideMark/>
          </w:tcPr>
          <w:p w14:paraId="6A92B43B"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1 183</w:t>
            </w:r>
          </w:p>
        </w:tc>
        <w:tc>
          <w:tcPr>
            <w:tcW w:w="1293" w:type="dxa"/>
            <w:tcBorders>
              <w:top w:val="nil"/>
              <w:left w:val="nil"/>
              <w:bottom w:val="single" w:sz="4" w:space="0" w:color="auto"/>
              <w:right w:val="single" w:sz="4" w:space="0" w:color="auto"/>
            </w:tcBorders>
            <w:noWrap/>
            <w:hideMark/>
          </w:tcPr>
          <w:p w14:paraId="19193C9D"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1 561</w:t>
            </w:r>
          </w:p>
        </w:tc>
        <w:tc>
          <w:tcPr>
            <w:tcW w:w="1313" w:type="dxa"/>
            <w:tcBorders>
              <w:top w:val="nil"/>
              <w:left w:val="nil"/>
              <w:bottom w:val="single" w:sz="4" w:space="0" w:color="auto"/>
              <w:right w:val="single" w:sz="4" w:space="0" w:color="auto"/>
            </w:tcBorders>
            <w:noWrap/>
            <w:hideMark/>
          </w:tcPr>
          <w:p w14:paraId="78370C3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2 743</w:t>
            </w:r>
          </w:p>
        </w:tc>
      </w:tr>
      <w:tr w:rsidR="00F234CD" w:rsidRPr="003C3090" w14:paraId="11A1477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07BD093" w14:textId="77777777" w:rsidR="00312042" w:rsidRPr="003C3090" w:rsidRDefault="00312042" w:rsidP="003D0F2B">
            <w:pPr>
              <w:pStyle w:val="Normal-pool-Table"/>
              <w:rPr>
                <w:rFonts w:eastAsia="SimSun"/>
                <w:sz w:val="20"/>
              </w:rPr>
            </w:pPr>
            <w:r w:rsidRPr="003C3090">
              <w:rPr>
                <w:rFonts w:eastAsia="SimSun"/>
                <w:color w:val="000000"/>
                <w:sz w:val="20"/>
                <w:lang w:val="zh-CN"/>
              </w:rPr>
              <w:t>75</w:t>
            </w:r>
          </w:p>
        </w:tc>
        <w:tc>
          <w:tcPr>
            <w:tcW w:w="2573" w:type="dxa"/>
            <w:tcBorders>
              <w:top w:val="nil"/>
              <w:left w:val="nil"/>
              <w:bottom w:val="single" w:sz="4" w:space="0" w:color="auto"/>
              <w:right w:val="single" w:sz="4" w:space="0" w:color="auto"/>
            </w:tcBorders>
            <w:noWrap/>
            <w:hideMark/>
          </w:tcPr>
          <w:p w14:paraId="28FD4363"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巴勒斯坦国</w:t>
            </w:r>
            <w:proofErr w:type="spellEnd"/>
          </w:p>
        </w:tc>
        <w:tc>
          <w:tcPr>
            <w:tcW w:w="1400" w:type="dxa"/>
            <w:tcBorders>
              <w:top w:val="nil"/>
              <w:left w:val="nil"/>
              <w:bottom w:val="single" w:sz="4" w:space="0" w:color="auto"/>
              <w:right w:val="single" w:sz="4" w:space="0" w:color="auto"/>
            </w:tcBorders>
            <w:noWrap/>
            <w:hideMark/>
          </w:tcPr>
          <w:p w14:paraId="170EF859" w14:textId="5E562298" w:rsidR="00312042" w:rsidRPr="003C3090" w:rsidRDefault="00312042" w:rsidP="003D0F2B">
            <w:pPr>
              <w:pStyle w:val="Normal-pool-Table"/>
              <w:jc w:val="right"/>
              <w:rPr>
                <w:rFonts w:eastAsia="SimSun"/>
                <w:sz w:val="20"/>
              </w:rPr>
            </w:pPr>
            <w:r w:rsidRPr="003C3090">
              <w:rPr>
                <w:rFonts w:eastAsia="SimSun"/>
                <w:color w:val="000000"/>
                <w:sz w:val="20"/>
                <w:lang w:val="zh-CN"/>
              </w:rPr>
              <w:t>0.011</w:t>
            </w:r>
          </w:p>
        </w:tc>
        <w:tc>
          <w:tcPr>
            <w:tcW w:w="1073" w:type="dxa"/>
            <w:tcBorders>
              <w:top w:val="nil"/>
              <w:left w:val="nil"/>
              <w:bottom w:val="single" w:sz="4" w:space="0" w:color="auto"/>
              <w:right w:val="single" w:sz="4" w:space="0" w:color="auto"/>
            </w:tcBorders>
            <w:noWrap/>
            <w:hideMark/>
          </w:tcPr>
          <w:p w14:paraId="345A22F8" w14:textId="297A1D01" w:rsidR="00312042" w:rsidRPr="003C3090" w:rsidRDefault="00312042" w:rsidP="003D0F2B">
            <w:pPr>
              <w:pStyle w:val="Normal-pool-Table"/>
              <w:jc w:val="right"/>
              <w:rPr>
                <w:rFonts w:eastAsia="SimSun"/>
                <w:sz w:val="20"/>
              </w:rPr>
            </w:pPr>
            <w:r w:rsidRPr="003C3090">
              <w:rPr>
                <w:rFonts w:eastAsia="SimSun"/>
                <w:color w:val="000000"/>
                <w:sz w:val="20"/>
                <w:lang w:val="zh-CN"/>
              </w:rPr>
              <w:t>0.0111</w:t>
            </w:r>
          </w:p>
        </w:tc>
        <w:tc>
          <w:tcPr>
            <w:tcW w:w="1293" w:type="dxa"/>
            <w:tcBorders>
              <w:top w:val="nil"/>
              <w:left w:val="nil"/>
              <w:bottom w:val="single" w:sz="4" w:space="0" w:color="auto"/>
              <w:right w:val="single" w:sz="4" w:space="0" w:color="auto"/>
            </w:tcBorders>
            <w:noWrap/>
            <w:hideMark/>
          </w:tcPr>
          <w:p w14:paraId="00FC61DF"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342</w:t>
            </w:r>
          </w:p>
        </w:tc>
        <w:tc>
          <w:tcPr>
            <w:tcW w:w="1293" w:type="dxa"/>
            <w:tcBorders>
              <w:top w:val="nil"/>
              <w:left w:val="nil"/>
              <w:bottom w:val="single" w:sz="4" w:space="0" w:color="auto"/>
              <w:right w:val="single" w:sz="4" w:space="0" w:color="auto"/>
            </w:tcBorders>
            <w:noWrap/>
            <w:hideMark/>
          </w:tcPr>
          <w:p w14:paraId="6D4354B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452</w:t>
            </w:r>
          </w:p>
        </w:tc>
        <w:tc>
          <w:tcPr>
            <w:tcW w:w="1313" w:type="dxa"/>
            <w:tcBorders>
              <w:top w:val="nil"/>
              <w:left w:val="nil"/>
              <w:bottom w:val="single" w:sz="4" w:space="0" w:color="auto"/>
              <w:right w:val="single" w:sz="4" w:space="0" w:color="auto"/>
            </w:tcBorders>
            <w:noWrap/>
            <w:hideMark/>
          </w:tcPr>
          <w:p w14:paraId="4B1577C9"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794</w:t>
            </w:r>
          </w:p>
        </w:tc>
      </w:tr>
      <w:tr w:rsidR="00F234CD" w:rsidRPr="003C3090" w14:paraId="6B2373B8"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3406EB5" w14:textId="77777777" w:rsidR="00312042" w:rsidRPr="003C3090" w:rsidRDefault="00312042" w:rsidP="003D0F2B">
            <w:pPr>
              <w:pStyle w:val="Normal-pool-Table"/>
              <w:rPr>
                <w:rFonts w:eastAsia="SimSun"/>
                <w:sz w:val="20"/>
              </w:rPr>
            </w:pPr>
            <w:r w:rsidRPr="003C3090">
              <w:rPr>
                <w:rFonts w:eastAsia="SimSun"/>
                <w:color w:val="000000"/>
                <w:sz w:val="20"/>
                <w:lang w:val="zh-CN"/>
              </w:rPr>
              <w:t>76</w:t>
            </w:r>
          </w:p>
        </w:tc>
        <w:tc>
          <w:tcPr>
            <w:tcW w:w="2573" w:type="dxa"/>
            <w:tcBorders>
              <w:top w:val="nil"/>
              <w:left w:val="nil"/>
              <w:bottom w:val="single" w:sz="4" w:space="0" w:color="auto"/>
              <w:right w:val="single" w:sz="4" w:space="0" w:color="auto"/>
            </w:tcBorders>
            <w:noWrap/>
            <w:hideMark/>
          </w:tcPr>
          <w:p w14:paraId="09E40FF7"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阿拉伯叙利亚共和国</w:t>
            </w:r>
            <w:proofErr w:type="spellEnd"/>
          </w:p>
        </w:tc>
        <w:tc>
          <w:tcPr>
            <w:tcW w:w="1400" w:type="dxa"/>
            <w:tcBorders>
              <w:top w:val="nil"/>
              <w:left w:val="nil"/>
              <w:bottom w:val="single" w:sz="4" w:space="0" w:color="auto"/>
              <w:right w:val="single" w:sz="4" w:space="0" w:color="auto"/>
            </w:tcBorders>
            <w:noWrap/>
            <w:hideMark/>
          </w:tcPr>
          <w:p w14:paraId="0D45341A" w14:textId="4CB76589" w:rsidR="00312042" w:rsidRPr="003C3090" w:rsidRDefault="00312042" w:rsidP="003D0F2B">
            <w:pPr>
              <w:pStyle w:val="Normal-pool-Table"/>
              <w:jc w:val="right"/>
              <w:rPr>
                <w:rFonts w:eastAsia="SimSun"/>
                <w:sz w:val="20"/>
              </w:rPr>
            </w:pPr>
            <w:r w:rsidRPr="003C3090">
              <w:rPr>
                <w:rFonts w:eastAsia="SimSun"/>
                <w:color w:val="000000"/>
                <w:sz w:val="20"/>
                <w:lang w:val="zh-CN"/>
              </w:rPr>
              <w:t>0.006</w:t>
            </w:r>
          </w:p>
        </w:tc>
        <w:tc>
          <w:tcPr>
            <w:tcW w:w="1073" w:type="dxa"/>
            <w:tcBorders>
              <w:top w:val="nil"/>
              <w:left w:val="nil"/>
              <w:bottom w:val="single" w:sz="4" w:space="0" w:color="auto"/>
              <w:right w:val="single" w:sz="4" w:space="0" w:color="auto"/>
            </w:tcBorders>
            <w:noWrap/>
            <w:hideMark/>
          </w:tcPr>
          <w:p w14:paraId="32EC73DB" w14:textId="32BF1F1F"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34256B0E"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1A88D167"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0DD623AE"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166AAD28"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A1B4BCF" w14:textId="77777777" w:rsidR="00312042" w:rsidRPr="003C3090" w:rsidRDefault="00312042" w:rsidP="003D0F2B">
            <w:pPr>
              <w:pStyle w:val="Normal-pool-Table"/>
              <w:rPr>
                <w:rFonts w:eastAsia="SimSun"/>
                <w:sz w:val="20"/>
              </w:rPr>
            </w:pPr>
            <w:r w:rsidRPr="003C3090">
              <w:rPr>
                <w:rFonts w:eastAsia="SimSun"/>
                <w:color w:val="000000"/>
                <w:sz w:val="20"/>
                <w:lang w:val="zh-CN"/>
              </w:rPr>
              <w:t>77</w:t>
            </w:r>
          </w:p>
        </w:tc>
        <w:tc>
          <w:tcPr>
            <w:tcW w:w="2573" w:type="dxa"/>
            <w:tcBorders>
              <w:top w:val="nil"/>
              <w:left w:val="nil"/>
              <w:bottom w:val="single" w:sz="4" w:space="0" w:color="auto"/>
              <w:right w:val="single" w:sz="4" w:space="0" w:color="auto"/>
            </w:tcBorders>
            <w:noWrap/>
            <w:hideMark/>
          </w:tcPr>
          <w:p w14:paraId="143828AE"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泰国</w:t>
            </w:r>
            <w:proofErr w:type="spellEnd"/>
          </w:p>
        </w:tc>
        <w:tc>
          <w:tcPr>
            <w:tcW w:w="1400" w:type="dxa"/>
            <w:tcBorders>
              <w:top w:val="nil"/>
              <w:left w:val="nil"/>
              <w:bottom w:val="single" w:sz="4" w:space="0" w:color="auto"/>
              <w:right w:val="single" w:sz="4" w:space="0" w:color="auto"/>
            </w:tcBorders>
            <w:noWrap/>
            <w:hideMark/>
          </w:tcPr>
          <w:p w14:paraId="497D64F1" w14:textId="6919C6BE" w:rsidR="00312042" w:rsidRPr="003C3090" w:rsidRDefault="00312042" w:rsidP="003D0F2B">
            <w:pPr>
              <w:pStyle w:val="Normal-pool-Table"/>
              <w:jc w:val="right"/>
              <w:rPr>
                <w:rFonts w:eastAsia="SimSun"/>
                <w:sz w:val="20"/>
              </w:rPr>
            </w:pPr>
            <w:r w:rsidRPr="003C3090">
              <w:rPr>
                <w:rFonts w:eastAsia="SimSun"/>
                <w:color w:val="000000"/>
                <w:sz w:val="20"/>
                <w:lang w:val="zh-CN"/>
              </w:rPr>
              <w:t>0.341</w:t>
            </w:r>
          </w:p>
        </w:tc>
        <w:tc>
          <w:tcPr>
            <w:tcW w:w="1073" w:type="dxa"/>
            <w:tcBorders>
              <w:top w:val="nil"/>
              <w:left w:val="nil"/>
              <w:bottom w:val="single" w:sz="4" w:space="0" w:color="auto"/>
              <w:right w:val="single" w:sz="4" w:space="0" w:color="auto"/>
            </w:tcBorders>
            <w:noWrap/>
            <w:hideMark/>
          </w:tcPr>
          <w:p w14:paraId="6A964133" w14:textId="1CEA691A" w:rsidR="00312042" w:rsidRPr="003C3090" w:rsidRDefault="00312042" w:rsidP="003D0F2B">
            <w:pPr>
              <w:pStyle w:val="Normal-pool-Table"/>
              <w:jc w:val="right"/>
              <w:rPr>
                <w:rFonts w:eastAsia="SimSun"/>
                <w:sz w:val="20"/>
              </w:rPr>
            </w:pPr>
            <w:r w:rsidRPr="003C3090">
              <w:rPr>
                <w:rFonts w:eastAsia="SimSun"/>
                <w:color w:val="000000"/>
                <w:sz w:val="20"/>
                <w:lang w:val="zh-CN"/>
              </w:rPr>
              <w:t>0.3442</w:t>
            </w:r>
          </w:p>
        </w:tc>
        <w:tc>
          <w:tcPr>
            <w:tcW w:w="1293" w:type="dxa"/>
            <w:tcBorders>
              <w:top w:val="nil"/>
              <w:left w:val="nil"/>
              <w:bottom w:val="single" w:sz="4" w:space="0" w:color="auto"/>
              <w:right w:val="single" w:sz="4" w:space="0" w:color="auto"/>
            </w:tcBorders>
            <w:noWrap/>
            <w:hideMark/>
          </w:tcPr>
          <w:p w14:paraId="21501E97"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10 612</w:t>
            </w:r>
          </w:p>
        </w:tc>
        <w:tc>
          <w:tcPr>
            <w:tcW w:w="1293" w:type="dxa"/>
            <w:tcBorders>
              <w:top w:val="nil"/>
              <w:left w:val="nil"/>
              <w:bottom w:val="single" w:sz="4" w:space="0" w:color="auto"/>
              <w:right w:val="single" w:sz="4" w:space="0" w:color="auto"/>
            </w:tcBorders>
            <w:noWrap/>
            <w:hideMark/>
          </w:tcPr>
          <w:p w14:paraId="19B25143"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14 005</w:t>
            </w:r>
          </w:p>
        </w:tc>
        <w:tc>
          <w:tcPr>
            <w:tcW w:w="1313" w:type="dxa"/>
            <w:tcBorders>
              <w:top w:val="nil"/>
              <w:left w:val="nil"/>
              <w:bottom w:val="single" w:sz="4" w:space="0" w:color="auto"/>
              <w:right w:val="single" w:sz="4" w:space="0" w:color="auto"/>
            </w:tcBorders>
            <w:noWrap/>
            <w:hideMark/>
          </w:tcPr>
          <w:p w14:paraId="68E438FA"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24 618</w:t>
            </w:r>
          </w:p>
        </w:tc>
      </w:tr>
      <w:tr w:rsidR="00F234CD" w:rsidRPr="003C3090" w14:paraId="54F72A73"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581A54F" w14:textId="77777777" w:rsidR="00312042" w:rsidRPr="003C3090" w:rsidRDefault="00312042" w:rsidP="003D0F2B">
            <w:pPr>
              <w:pStyle w:val="Normal-pool-Table"/>
              <w:rPr>
                <w:rFonts w:eastAsia="SimSun"/>
                <w:sz w:val="20"/>
              </w:rPr>
            </w:pPr>
            <w:r w:rsidRPr="003C3090">
              <w:rPr>
                <w:rFonts w:eastAsia="SimSun"/>
                <w:color w:val="000000"/>
                <w:sz w:val="20"/>
                <w:lang w:val="zh-CN"/>
              </w:rPr>
              <w:t>78</w:t>
            </w:r>
          </w:p>
        </w:tc>
        <w:tc>
          <w:tcPr>
            <w:tcW w:w="2573" w:type="dxa"/>
            <w:tcBorders>
              <w:top w:val="nil"/>
              <w:left w:val="nil"/>
              <w:bottom w:val="single" w:sz="4" w:space="0" w:color="auto"/>
              <w:right w:val="single" w:sz="4" w:space="0" w:color="auto"/>
            </w:tcBorders>
            <w:noWrap/>
            <w:hideMark/>
          </w:tcPr>
          <w:p w14:paraId="29AF9002"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汤加</w:t>
            </w:r>
            <w:proofErr w:type="spellEnd"/>
          </w:p>
        </w:tc>
        <w:tc>
          <w:tcPr>
            <w:tcW w:w="1400" w:type="dxa"/>
            <w:tcBorders>
              <w:top w:val="nil"/>
              <w:left w:val="nil"/>
              <w:bottom w:val="single" w:sz="4" w:space="0" w:color="auto"/>
              <w:right w:val="single" w:sz="4" w:space="0" w:color="auto"/>
            </w:tcBorders>
            <w:noWrap/>
            <w:hideMark/>
          </w:tcPr>
          <w:p w14:paraId="4F345B11" w14:textId="67CECA82" w:rsidR="00312042" w:rsidRPr="003C3090" w:rsidRDefault="00312042" w:rsidP="003D0F2B">
            <w:pPr>
              <w:pStyle w:val="Normal-pool-Table"/>
              <w:jc w:val="right"/>
              <w:rPr>
                <w:rFonts w:eastAsia="SimSun"/>
                <w:sz w:val="20"/>
              </w:rPr>
            </w:pPr>
            <w:r w:rsidRPr="003C3090">
              <w:rPr>
                <w:rFonts w:eastAsia="SimSun"/>
                <w:color w:val="000000"/>
                <w:sz w:val="20"/>
                <w:lang w:val="zh-CN"/>
              </w:rPr>
              <w:t>0.001</w:t>
            </w:r>
          </w:p>
        </w:tc>
        <w:tc>
          <w:tcPr>
            <w:tcW w:w="1073" w:type="dxa"/>
            <w:tcBorders>
              <w:top w:val="nil"/>
              <w:left w:val="nil"/>
              <w:bottom w:val="single" w:sz="4" w:space="0" w:color="auto"/>
              <w:right w:val="single" w:sz="4" w:space="0" w:color="auto"/>
            </w:tcBorders>
            <w:noWrap/>
            <w:hideMark/>
          </w:tcPr>
          <w:p w14:paraId="269679D0" w14:textId="033BC2AF"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75CBE3D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29F0DA05"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17E8B1BC"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097EE075"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9245D9D" w14:textId="77777777" w:rsidR="00312042" w:rsidRPr="003C3090" w:rsidRDefault="00312042" w:rsidP="003D0F2B">
            <w:pPr>
              <w:pStyle w:val="Normal-pool-Table"/>
              <w:rPr>
                <w:rFonts w:eastAsia="SimSun"/>
                <w:sz w:val="20"/>
              </w:rPr>
            </w:pPr>
            <w:r w:rsidRPr="003C3090">
              <w:rPr>
                <w:rFonts w:eastAsia="SimSun"/>
                <w:color w:val="000000"/>
                <w:sz w:val="20"/>
                <w:lang w:val="zh-CN"/>
              </w:rPr>
              <w:t>79</w:t>
            </w:r>
          </w:p>
        </w:tc>
        <w:tc>
          <w:tcPr>
            <w:tcW w:w="2573" w:type="dxa"/>
            <w:tcBorders>
              <w:top w:val="nil"/>
              <w:left w:val="nil"/>
              <w:bottom w:val="single" w:sz="4" w:space="0" w:color="auto"/>
              <w:right w:val="single" w:sz="4" w:space="0" w:color="auto"/>
            </w:tcBorders>
            <w:noWrap/>
            <w:hideMark/>
          </w:tcPr>
          <w:p w14:paraId="73280FB9"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图瓦卢</w:t>
            </w:r>
            <w:proofErr w:type="spellEnd"/>
          </w:p>
        </w:tc>
        <w:tc>
          <w:tcPr>
            <w:tcW w:w="1400" w:type="dxa"/>
            <w:tcBorders>
              <w:top w:val="nil"/>
              <w:left w:val="nil"/>
              <w:bottom w:val="single" w:sz="4" w:space="0" w:color="auto"/>
              <w:right w:val="single" w:sz="4" w:space="0" w:color="auto"/>
            </w:tcBorders>
            <w:noWrap/>
            <w:hideMark/>
          </w:tcPr>
          <w:p w14:paraId="62F0152E" w14:textId="26A864CE" w:rsidR="00312042" w:rsidRPr="003C3090" w:rsidRDefault="00312042" w:rsidP="003D0F2B">
            <w:pPr>
              <w:pStyle w:val="Normal-pool-Table"/>
              <w:jc w:val="right"/>
              <w:rPr>
                <w:rFonts w:eastAsia="SimSun"/>
                <w:sz w:val="20"/>
              </w:rPr>
            </w:pPr>
            <w:r w:rsidRPr="003C3090">
              <w:rPr>
                <w:rFonts w:eastAsia="SimSun"/>
                <w:color w:val="000000"/>
                <w:sz w:val="20"/>
                <w:lang w:val="zh-CN"/>
              </w:rPr>
              <w:t>0.001</w:t>
            </w:r>
          </w:p>
        </w:tc>
        <w:tc>
          <w:tcPr>
            <w:tcW w:w="1073" w:type="dxa"/>
            <w:tcBorders>
              <w:top w:val="nil"/>
              <w:left w:val="nil"/>
              <w:bottom w:val="single" w:sz="4" w:space="0" w:color="auto"/>
              <w:right w:val="single" w:sz="4" w:space="0" w:color="auto"/>
            </w:tcBorders>
            <w:noWrap/>
            <w:hideMark/>
          </w:tcPr>
          <w:p w14:paraId="2F6971FC" w14:textId="252FF347"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7B46961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5DF86CAF"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1E6E535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64D59427"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375AB6A" w14:textId="77777777" w:rsidR="00312042" w:rsidRPr="003C3090" w:rsidRDefault="00312042" w:rsidP="003D0F2B">
            <w:pPr>
              <w:pStyle w:val="Normal-pool-Table"/>
              <w:rPr>
                <w:rFonts w:eastAsia="SimSun"/>
                <w:sz w:val="20"/>
              </w:rPr>
            </w:pPr>
            <w:r w:rsidRPr="003C3090">
              <w:rPr>
                <w:rFonts w:eastAsia="SimSun"/>
                <w:color w:val="000000"/>
                <w:sz w:val="20"/>
                <w:lang w:val="zh-CN"/>
              </w:rPr>
              <w:t>80</w:t>
            </w:r>
          </w:p>
        </w:tc>
        <w:tc>
          <w:tcPr>
            <w:tcW w:w="2573" w:type="dxa"/>
            <w:tcBorders>
              <w:top w:val="nil"/>
              <w:left w:val="nil"/>
              <w:bottom w:val="single" w:sz="4" w:space="0" w:color="auto"/>
              <w:right w:val="single" w:sz="4" w:space="0" w:color="auto"/>
            </w:tcBorders>
            <w:noWrap/>
            <w:hideMark/>
          </w:tcPr>
          <w:p w14:paraId="343DE337"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阿拉伯联合酋长国</w:t>
            </w:r>
            <w:proofErr w:type="spellEnd"/>
          </w:p>
        </w:tc>
        <w:tc>
          <w:tcPr>
            <w:tcW w:w="1400" w:type="dxa"/>
            <w:tcBorders>
              <w:top w:val="nil"/>
              <w:left w:val="nil"/>
              <w:bottom w:val="single" w:sz="4" w:space="0" w:color="auto"/>
              <w:right w:val="single" w:sz="4" w:space="0" w:color="auto"/>
            </w:tcBorders>
            <w:noWrap/>
            <w:hideMark/>
          </w:tcPr>
          <w:p w14:paraId="4542896D" w14:textId="3B94BD5D" w:rsidR="00312042" w:rsidRPr="003C3090" w:rsidRDefault="00312042" w:rsidP="003D0F2B">
            <w:pPr>
              <w:pStyle w:val="Normal-pool-Table"/>
              <w:jc w:val="right"/>
              <w:rPr>
                <w:rFonts w:eastAsia="SimSun"/>
                <w:sz w:val="20"/>
              </w:rPr>
            </w:pPr>
            <w:r w:rsidRPr="003C3090">
              <w:rPr>
                <w:rFonts w:eastAsia="SimSun"/>
                <w:color w:val="000000"/>
                <w:sz w:val="20"/>
                <w:lang w:val="zh-CN"/>
              </w:rPr>
              <w:t>0.574</w:t>
            </w:r>
          </w:p>
        </w:tc>
        <w:tc>
          <w:tcPr>
            <w:tcW w:w="1073" w:type="dxa"/>
            <w:tcBorders>
              <w:top w:val="nil"/>
              <w:left w:val="nil"/>
              <w:bottom w:val="single" w:sz="4" w:space="0" w:color="auto"/>
              <w:right w:val="single" w:sz="4" w:space="0" w:color="auto"/>
            </w:tcBorders>
            <w:noWrap/>
            <w:hideMark/>
          </w:tcPr>
          <w:p w14:paraId="249EE946" w14:textId="54317911" w:rsidR="00312042" w:rsidRPr="003C3090" w:rsidRDefault="00312042" w:rsidP="003D0F2B">
            <w:pPr>
              <w:pStyle w:val="Normal-pool-Table"/>
              <w:jc w:val="right"/>
              <w:rPr>
                <w:rFonts w:eastAsia="SimSun"/>
                <w:sz w:val="20"/>
              </w:rPr>
            </w:pPr>
            <w:r w:rsidRPr="003C3090">
              <w:rPr>
                <w:rFonts w:eastAsia="SimSun"/>
                <w:color w:val="000000"/>
                <w:sz w:val="20"/>
                <w:lang w:val="zh-CN"/>
              </w:rPr>
              <w:t>0.5793</w:t>
            </w:r>
          </w:p>
        </w:tc>
        <w:tc>
          <w:tcPr>
            <w:tcW w:w="1293" w:type="dxa"/>
            <w:tcBorders>
              <w:top w:val="nil"/>
              <w:left w:val="nil"/>
              <w:bottom w:val="single" w:sz="4" w:space="0" w:color="auto"/>
              <w:right w:val="single" w:sz="4" w:space="0" w:color="auto"/>
            </w:tcBorders>
            <w:noWrap/>
            <w:hideMark/>
          </w:tcPr>
          <w:p w14:paraId="7F67F1A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17 863</w:t>
            </w:r>
          </w:p>
        </w:tc>
        <w:tc>
          <w:tcPr>
            <w:tcW w:w="1293" w:type="dxa"/>
            <w:tcBorders>
              <w:top w:val="nil"/>
              <w:left w:val="nil"/>
              <w:bottom w:val="single" w:sz="4" w:space="0" w:color="auto"/>
              <w:right w:val="single" w:sz="4" w:space="0" w:color="auto"/>
            </w:tcBorders>
            <w:noWrap/>
            <w:hideMark/>
          </w:tcPr>
          <w:p w14:paraId="51AD871A"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23 575</w:t>
            </w:r>
          </w:p>
        </w:tc>
        <w:tc>
          <w:tcPr>
            <w:tcW w:w="1313" w:type="dxa"/>
            <w:tcBorders>
              <w:top w:val="nil"/>
              <w:left w:val="nil"/>
              <w:bottom w:val="single" w:sz="4" w:space="0" w:color="auto"/>
              <w:right w:val="single" w:sz="4" w:space="0" w:color="auto"/>
            </w:tcBorders>
            <w:noWrap/>
            <w:hideMark/>
          </w:tcPr>
          <w:p w14:paraId="0924D39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41 438</w:t>
            </w:r>
          </w:p>
        </w:tc>
      </w:tr>
      <w:tr w:rsidR="00F234CD" w:rsidRPr="003C3090" w14:paraId="59B34013"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0A18FA1" w14:textId="77777777" w:rsidR="00312042" w:rsidRPr="003C3090" w:rsidRDefault="00312042" w:rsidP="003D0F2B">
            <w:pPr>
              <w:pStyle w:val="Normal-pool-Table"/>
              <w:rPr>
                <w:rFonts w:eastAsia="SimSun"/>
                <w:sz w:val="20"/>
              </w:rPr>
            </w:pPr>
            <w:r w:rsidRPr="003C3090">
              <w:rPr>
                <w:rFonts w:eastAsia="SimSun"/>
                <w:color w:val="000000"/>
                <w:sz w:val="20"/>
                <w:lang w:val="zh-CN"/>
              </w:rPr>
              <w:t>81</w:t>
            </w:r>
          </w:p>
        </w:tc>
        <w:tc>
          <w:tcPr>
            <w:tcW w:w="2573" w:type="dxa"/>
            <w:tcBorders>
              <w:top w:val="nil"/>
              <w:left w:val="nil"/>
              <w:bottom w:val="single" w:sz="4" w:space="0" w:color="auto"/>
              <w:right w:val="single" w:sz="4" w:space="0" w:color="auto"/>
            </w:tcBorders>
            <w:noWrap/>
            <w:hideMark/>
          </w:tcPr>
          <w:p w14:paraId="0110102C"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瓦努阿图</w:t>
            </w:r>
            <w:proofErr w:type="spellEnd"/>
          </w:p>
        </w:tc>
        <w:tc>
          <w:tcPr>
            <w:tcW w:w="1400" w:type="dxa"/>
            <w:tcBorders>
              <w:top w:val="nil"/>
              <w:left w:val="nil"/>
              <w:bottom w:val="single" w:sz="4" w:space="0" w:color="auto"/>
              <w:right w:val="single" w:sz="4" w:space="0" w:color="auto"/>
            </w:tcBorders>
            <w:noWrap/>
            <w:hideMark/>
          </w:tcPr>
          <w:p w14:paraId="6049250D" w14:textId="08FE6AAE" w:rsidR="00312042" w:rsidRPr="003C3090" w:rsidRDefault="00312042" w:rsidP="003D0F2B">
            <w:pPr>
              <w:pStyle w:val="Normal-pool-Table"/>
              <w:jc w:val="right"/>
              <w:rPr>
                <w:rFonts w:eastAsia="SimSun"/>
                <w:sz w:val="20"/>
              </w:rPr>
            </w:pPr>
            <w:r w:rsidRPr="003C3090">
              <w:rPr>
                <w:rFonts w:eastAsia="SimSun"/>
                <w:color w:val="000000"/>
                <w:sz w:val="20"/>
                <w:lang w:val="zh-CN"/>
              </w:rPr>
              <w:t>0.001</w:t>
            </w:r>
          </w:p>
        </w:tc>
        <w:tc>
          <w:tcPr>
            <w:tcW w:w="1073" w:type="dxa"/>
            <w:tcBorders>
              <w:top w:val="nil"/>
              <w:left w:val="nil"/>
              <w:bottom w:val="single" w:sz="4" w:space="0" w:color="auto"/>
              <w:right w:val="single" w:sz="4" w:space="0" w:color="auto"/>
            </w:tcBorders>
            <w:noWrap/>
            <w:hideMark/>
          </w:tcPr>
          <w:p w14:paraId="711F3EFC" w14:textId="234F3F19"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56C037FD"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2730DB39"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1856EC4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66E9E611"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CAE0267" w14:textId="77777777" w:rsidR="00312042" w:rsidRPr="003C3090" w:rsidRDefault="00312042" w:rsidP="003D0F2B">
            <w:pPr>
              <w:pStyle w:val="Normal-pool-Table"/>
              <w:rPr>
                <w:rFonts w:eastAsia="SimSun"/>
                <w:sz w:val="20"/>
              </w:rPr>
            </w:pPr>
            <w:r w:rsidRPr="003C3090">
              <w:rPr>
                <w:rFonts w:eastAsia="SimSun"/>
                <w:color w:val="000000"/>
                <w:sz w:val="20"/>
                <w:lang w:val="zh-CN"/>
              </w:rPr>
              <w:t>82</w:t>
            </w:r>
          </w:p>
        </w:tc>
        <w:tc>
          <w:tcPr>
            <w:tcW w:w="2573" w:type="dxa"/>
            <w:tcBorders>
              <w:top w:val="nil"/>
              <w:left w:val="nil"/>
              <w:bottom w:val="single" w:sz="4" w:space="0" w:color="auto"/>
              <w:right w:val="single" w:sz="4" w:space="0" w:color="auto"/>
            </w:tcBorders>
            <w:noWrap/>
            <w:hideMark/>
          </w:tcPr>
          <w:p w14:paraId="4A9EF9AA"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越南</w:t>
            </w:r>
            <w:proofErr w:type="spellEnd"/>
          </w:p>
        </w:tc>
        <w:tc>
          <w:tcPr>
            <w:tcW w:w="1400" w:type="dxa"/>
            <w:tcBorders>
              <w:top w:val="nil"/>
              <w:left w:val="nil"/>
              <w:bottom w:val="single" w:sz="4" w:space="0" w:color="auto"/>
              <w:right w:val="single" w:sz="4" w:space="0" w:color="auto"/>
            </w:tcBorders>
            <w:noWrap/>
            <w:hideMark/>
          </w:tcPr>
          <w:p w14:paraId="4FDCDD34" w14:textId="32346A2A" w:rsidR="00312042" w:rsidRPr="003C3090" w:rsidRDefault="00312042" w:rsidP="003D0F2B">
            <w:pPr>
              <w:pStyle w:val="Normal-pool-Table"/>
              <w:jc w:val="right"/>
              <w:rPr>
                <w:rFonts w:eastAsia="SimSun"/>
                <w:sz w:val="20"/>
              </w:rPr>
            </w:pPr>
            <w:r w:rsidRPr="003C3090">
              <w:rPr>
                <w:rFonts w:eastAsia="SimSun"/>
                <w:color w:val="000000"/>
                <w:sz w:val="20"/>
                <w:lang w:val="zh-CN"/>
              </w:rPr>
              <w:t>0.159</w:t>
            </w:r>
          </w:p>
        </w:tc>
        <w:tc>
          <w:tcPr>
            <w:tcW w:w="1073" w:type="dxa"/>
            <w:tcBorders>
              <w:top w:val="nil"/>
              <w:left w:val="nil"/>
              <w:bottom w:val="single" w:sz="4" w:space="0" w:color="auto"/>
              <w:right w:val="single" w:sz="4" w:space="0" w:color="auto"/>
            </w:tcBorders>
            <w:noWrap/>
            <w:hideMark/>
          </w:tcPr>
          <w:p w14:paraId="671EE3B0" w14:textId="1FD99D0F" w:rsidR="00312042" w:rsidRPr="003C3090" w:rsidRDefault="00312042" w:rsidP="003D0F2B">
            <w:pPr>
              <w:pStyle w:val="Normal-pool-Table"/>
              <w:jc w:val="right"/>
              <w:rPr>
                <w:rFonts w:eastAsia="SimSun"/>
                <w:sz w:val="20"/>
              </w:rPr>
            </w:pPr>
            <w:r w:rsidRPr="003C3090">
              <w:rPr>
                <w:rFonts w:eastAsia="SimSun"/>
                <w:color w:val="000000"/>
                <w:sz w:val="20"/>
                <w:lang w:val="zh-CN"/>
              </w:rPr>
              <w:t>0.1605</w:t>
            </w:r>
          </w:p>
        </w:tc>
        <w:tc>
          <w:tcPr>
            <w:tcW w:w="1293" w:type="dxa"/>
            <w:tcBorders>
              <w:top w:val="nil"/>
              <w:left w:val="nil"/>
              <w:bottom w:val="single" w:sz="4" w:space="0" w:color="auto"/>
              <w:right w:val="single" w:sz="4" w:space="0" w:color="auto"/>
            </w:tcBorders>
            <w:noWrap/>
            <w:hideMark/>
          </w:tcPr>
          <w:p w14:paraId="2711C1F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4 948</w:t>
            </w:r>
          </w:p>
        </w:tc>
        <w:tc>
          <w:tcPr>
            <w:tcW w:w="1293" w:type="dxa"/>
            <w:tcBorders>
              <w:top w:val="nil"/>
              <w:left w:val="nil"/>
              <w:bottom w:val="single" w:sz="4" w:space="0" w:color="auto"/>
              <w:right w:val="single" w:sz="4" w:space="0" w:color="auto"/>
            </w:tcBorders>
            <w:noWrap/>
            <w:hideMark/>
          </w:tcPr>
          <w:p w14:paraId="6F49D659"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6 530</w:t>
            </w:r>
          </w:p>
        </w:tc>
        <w:tc>
          <w:tcPr>
            <w:tcW w:w="1313" w:type="dxa"/>
            <w:tcBorders>
              <w:top w:val="nil"/>
              <w:left w:val="nil"/>
              <w:bottom w:val="single" w:sz="4" w:space="0" w:color="auto"/>
              <w:right w:val="single" w:sz="4" w:space="0" w:color="auto"/>
            </w:tcBorders>
            <w:noWrap/>
            <w:hideMark/>
          </w:tcPr>
          <w:p w14:paraId="7EB0FD1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11 479</w:t>
            </w:r>
          </w:p>
        </w:tc>
      </w:tr>
      <w:tr w:rsidR="00F234CD" w:rsidRPr="003C3090" w14:paraId="54DA4E76" w14:textId="77777777" w:rsidTr="009A58EE">
        <w:trPr>
          <w:trHeight w:val="300"/>
          <w:jc w:val="right"/>
        </w:trPr>
        <w:tc>
          <w:tcPr>
            <w:tcW w:w="9486" w:type="dxa"/>
            <w:gridSpan w:val="7"/>
            <w:tcBorders>
              <w:top w:val="single" w:sz="4" w:space="0" w:color="auto"/>
              <w:left w:val="single" w:sz="4" w:space="0" w:color="auto"/>
              <w:bottom w:val="single" w:sz="4" w:space="0" w:color="auto"/>
              <w:right w:val="single" w:sz="4" w:space="0" w:color="000000"/>
            </w:tcBorders>
            <w:shd w:val="clear" w:color="000000" w:fill="C5D9F1"/>
            <w:noWrap/>
            <w:hideMark/>
          </w:tcPr>
          <w:p w14:paraId="362C197B" w14:textId="77777777" w:rsidR="00312042" w:rsidRPr="009B4975" w:rsidRDefault="00312042" w:rsidP="003D0F2B">
            <w:pPr>
              <w:pStyle w:val="Normal-pool-Table"/>
              <w:rPr>
                <w:rFonts w:eastAsia="SimHei"/>
                <w:b/>
                <w:bCs/>
                <w:sz w:val="20"/>
              </w:rPr>
            </w:pPr>
            <w:proofErr w:type="spellStart"/>
            <w:r w:rsidRPr="009B4975">
              <w:rPr>
                <w:rFonts w:eastAsia="SimHei"/>
                <w:b/>
                <w:bCs/>
                <w:color w:val="000000"/>
                <w:sz w:val="20"/>
                <w:lang w:val="zh-CN"/>
              </w:rPr>
              <w:t>东欧国家</w:t>
            </w:r>
            <w:proofErr w:type="spellEnd"/>
            <w:r w:rsidRPr="009B4975">
              <w:rPr>
                <w:rFonts w:eastAsia="SimHei"/>
                <w:b/>
                <w:bCs/>
                <w:color w:val="000000"/>
                <w:sz w:val="20"/>
                <w:lang w:val="zh-CN"/>
              </w:rPr>
              <w:t>（</w:t>
            </w:r>
            <w:r w:rsidRPr="009B4975">
              <w:rPr>
                <w:rFonts w:eastAsia="SimHei"/>
                <w:b/>
                <w:bCs/>
                <w:color w:val="000000"/>
                <w:sz w:val="20"/>
                <w:lang w:val="zh-CN"/>
              </w:rPr>
              <w:t>19</w:t>
            </w:r>
            <w:r w:rsidRPr="009B4975">
              <w:rPr>
                <w:rFonts w:eastAsia="SimHei"/>
                <w:b/>
                <w:bCs/>
                <w:color w:val="000000"/>
                <w:sz w:val="20"/>
                <w:lang w:val="zh-CN"/>
              </w:rPr>
              <w:t>个）</w:t>
            </w:r>
          </w:p>
        </w:tc>
      </w:tr>
      <w:tr w:rsidR="00F234CD" w:rsidRPr="003C3090" w14:paraId="2D8F0FB4"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600E958" w14:textId="77777777" w:rsidR="00312042" w:rsidRPr="003C3090" w:rsidRDefault="00312042" w:rsidP="003D0F2B">
            <w:pPr>
              <w:pStyle w:val="Normal-pool-Table"/>
              <w:rPr>
                <w:rFonts w:eastAsia="SimSun"/>
                <w:sz w:val="20"/>
              </w:rPr>
            </w:pPr>
            <w:r w:rsidRPr="003C3090">
              <w:rPr>
                <w:rFonts w:eastAsia="SimSun"/>
                <w:color w:val="000000"/>
                <w:sz w:val="20"/>
                <w:lang w:val="zh-CN"/>
              </w:rPr>
              <w:t>83</w:t>
            </w:r>
          </w:p>
        </w:tc>
        <w:tc>
          <w:tcPr>
            <w:tcW w:w="2573" w:type="dxa"/>
            <w:tcBorders>
              <w:top w:val="nil"/>
              <w:left w:val="nil"/>
              <w:bottom w:val="single" w:sz="4" w:space="0" w:color="auto"/>
              <w:right w:val="single" w:sz="4" w:space="0" w:color="auto"/>
            </w:tcBorders>
            <w:noWrap/>
            <w:hideMark/>
          </w:tcPr>
          <w:p w14:paraId="7C04C50F"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阿尔巴尼亚</w:t>
            </w:r>
            <w:proofErr w:type="spellEnd"/>
          </w:p>
        </w:tc>
        <w:tc>
          <w:tcPr>
            <w:tcW w:w="1400" w:type="dxa"/>
            <w:tcBorders>
              <w:top w:val="nil"/>
              <w:left w:val="nil"/>
              <w:bottom w:val="single" w:sz="4" w:space="0" w:color="auto"/>
              <w:right w:val="single" w:sz="4" w:space="0" w:color="auto"/>
            </w:tcBorders>
            <w:noWrap/>
            <w:hideMark/>
          </w:tcPr>
          <w:p w14:paraId="5E08C676" w14:textId="7A6B0D15" w:rsidR="00312042" w:rsidRPr="003C3090" w:rsidRDefault="00312042" w:rsidP="003D0F2B">
            <w:pPr>
              <w:pStyle w:val="Normal-pool-Table"/>
              <w:jc w:val="right"/>
              <w:rPr>
                <w:rFonts w:eastAsia="SimSun"/>
                <w:sz w:val="20"/>
              </w:rPr>
            </w:pPr>
            <w:r w:rsidRPr="003C3090">
              <w:rPr>
                <w:rFonts w:eastAsia="SimSun"/>
                <w:color w:val="000000"/>
                <w:sz w:val="20"/>
                <w:lang w:val="zh-CN"/>
              </w:rPr>
              <w:t>0.01</w:t>
            </w:r>
          </w:p>
        </w:tc>
        <w:tc>
          <w:tcPr>
            <w:tcW w:w="1073" w:type="dxa"/>
            <w:tcBorders>
              <w:top w:val="nil"/>
              <w:left w:val="nil"/>
              <w:bottom w:val="single" w:sz="4" w:space="0" w:color="auto"/>
              <w:right w:val="single" w:sz="4" w:space="0" w:color="auto"/>
            </w:tcBorders>
            <w:noWrap/>
            <w:hideMark/>
          </w:tcPr>
          <w:p w14:paraId="11B27A02" w14:textId="77E1C727" w:rsidR="00312042" w:rsidRPr="003C3090" w:rsidRDefault="00312042" w:rsidP="003D0F2B">
            <w:pPr>
              <w:pStyle w:val="Normal-pool-Table"/>
              <w:jc w:val="right"/>
              <w:rPr>
                <w:rFonts w:eastAsia="SimSun"/>
                <w:sz w:val="20"/>
              </w:rPr>
            </w:pPr>
            <w:r w:rsidRPr="003C3090">
              <w:rPr>
                <w:rFonts w:eastAsia="SimSun"/>
                <w:color w:val="000000"/>
                <w:sz w:val="20"/>
                <w:lang w:val="zh-CN"/>
              </w:rPr>
              <w:t>0.0101</w:t>
            </w:r>
          </w:p>
        </w:tc>
        <w:tc>
          <w:tcPr>
            <w:tcW w:w="1293" w:type="dxa"/>
            <w:tcBorders>
              <w:top w:val="nil"/>
              <w:left w:val="nil"/>
              <w:bottom w:val="single" w:sz="4" w:space="0" w:color="auto"/>
              <w:right w:val="single" w:sz="4" w:space="0" w:color="auto"/>
            </w:tcBorders>
            <w:noWrap/>
            <w:hideMark/>
          </w:tcPr>
          <w:p w14:paraId="06FF49BD"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311</w:t>
            </w:r>
          </w:p>
        </w:tc>
        <w:tc>
          <w:tcPr>
            <w:tcW w:w="1293" w:type="dxa"/>
            <w:tcBorders>
              <w:top w:val="nil"/>
              <w:left w:val="nil"/>
              <w:bottom w:val="single" w:sz="4" w:space="0" w:color="auto"/>
              <w:right w:val="single" w:sz="4" w:space="0" w:color="auto"/>
            </w:tcBorders>
            <w:noWrap/>
            <w:hideMark/>
          </w:tcPr>
          <w:p w14:paraId="0ABC952E"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411</w:t>
            </w:r>
          </w:p>
        </w:tc>
        <w:tc>
          <w:tcPr>
            <w:tcW w:w="1313" w:type="dxa"/>
            <w:tcBorders>
              <w:top w:val="nil"/>
              <w:left w:val="nil"/>
              <w:bottom w:val="single" w:sz="4" w:space="0" w:color="auto"/>
              <w:right w:val="single" w:sz="4" w:space="0" w:color="auto"/>
            </w:tcBorders>
            <w:noWrap/>
            <w:hideMark/>
          </w:tcPr>
          <w:p w14:paraId="7FB3BE0E"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722</w:t>
            </w:r>
          </w:p>
        </w:tc>
      </w:tr>
      <w:tr w:rsidR="00F234CD" w:rsidRPr="003C3090" w14:paraId="3463B04F"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45A4687" w14:textId="77777777" w:rsidR="00312042" w:rsidRPr="003C3090" w:rsidRDefault="00312042" w:rsidP="003D0F2B">
            <w:pPr>
              <w:pStyle w:val="Normal-pool-Table"/>
              <w:rPr>
                <w:rFonts w:eastAsia="SimSun"/>
                <w:sz w:val="20"/>
              </w:rPr>
            </w:pPr>
            <w:r w:rsidRPr="003C3090">
              <w:rPr>
                <w:rFonts w:eastAsia="SimSun"/>
                <w:color w:val="000000"/>
                <w:sz w:val="20"/>
                <w:lang w:val="zh-CN"/>
              </w:rPr>
              <w:t>84</w:t>
            </w:r>
          </w:p>
        </w:tc>
        <w:tc>
          <w:tcPr>
            <w:tcW w:w="2573" w:type="dxa"/>
            <w:tcBorders>
              <w:top w:val="nil"/>
              <w:left w:val="nil"/>
              <w:bottom w:val="single" w:sz="4" w:space="0" w:color="auto"/>
              <w:right w:val="single" w:sz="4" w:space="0" w:color="auto"/>
            </w:tcBorders>
            <w:noWrap/>
            <w:hideMark/>
          </w:tcPr>
          <w:p w14:paraId="76509696"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亚美尼亚</w:t>
            </w:r>
            <w:proofErr w:type="spellEnd"/>
          </w:p>
        </w:tc>
        <w:tc>
          <w:tcPr>
            <w:tcW w:w="1400" w:type="dxa"/>
            <w:tcBorders>
              <w:top w:val="nil"/>
              <w:left w:val="nil"/>
              <w:bottom w:val="single" w:sz="4" w:space="0" w:color="auto"/>
              <w:right w:val="single" w:sz="4" w:space="0" w:color="auto"/>
            </w:tcBorders>
            <w:noWrap/>
            <w:hideMark/>
          </w:tcPr>
          <w:p w14:paraId="0CADE7C4" w14:textId="2BA20BFF" w:rsidR="00312042" w:rsidRPr="003C3090" w:rsidRDefault="00312042" w:rsidP="003D0F2B">
            <w:pPr>
              <w:pStyle w:val="Normal-pool-Table"/>
              <w:jc w:val="right"/>
              <w:rPr>
                <w:rFonts w:eastAsia="SimSun"/>
                <w:sz w:val="20"/>
              </w:rPr>
            </w:pPr>
            <w:r w:rsidRPr="003C3090">
              <w:rPr>
                <w:rFonts w:eastAsia="SimSun"/>
                <w:color w:val="000000"/>
                <w:sz w:val="20"/>
                <w:lang w:val="zh-CN"/>
              </w:rPr>
              <w:t>0.007</w:t>
            </w:r>
          </w:p>
        </w:tc>
        <w:tc>
          <w:tcPr>
            <w:tcW w:w="1073" w:type="dxa"/>
            <w:tcBorders>
              <w:top w:val="nil"/>
              <w:left w:val="nil"/>
              <w:bottom w:val="single" w:sz="4" w:space="0" w:color="auto"/>
              <w:right w:val="single" w:sz="4" w:space="0" w:color="auto"/>
            </w:tcBorders>
            <w:noWrap/>
            <w:hideMark/>
          </w:tcPr>
          <w:p w14:paraId="06A0F3A4" w14:textId="02B2ED9D"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67AF9F36"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577BC32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41FA24D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33B8D03B"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F6F91A0" w14:textId="77777777" w:rsidR="00312042" w:rsidRPr="003C3090" w:rsidRDefault="00312042" w:rsidP="003D0F2B">
            <w:pPr>
              <w:pStyle w:val="Normal-pool-Table"/>
              <w:rPr>
                <w:rFonts w:eastAsia="SimSun"/>
                <w:sz w:val="20"/>
              </w:rPr>
            </w:pPr>
            <w:r w:rsidRPr="003C3090">
              <w:rPr>
                <w:rFonts w:eastAsia="SimSun"/>
                <w:color w:val="000000"/>
                <w:sz w:val="20"/>
                <w:lang w:val="zh-CN"/>
              </w:rPr>
              <w:t>85</w:t>
            </w:r>
          </w:p>
        </w:tc>
        <w:tc>
          <w:tcPr>
            <w:tcW w:w="2573" w:type="dxa"/>
            <w:tcBorders>
              <w:top w:val="nil"/>
              <w:left w:val="nil"/>
              <w:bottom w:val="single" w:sz="4" w:space="0" w:color="auto"/>
              <w:right w:val="single" w:sz="4" w:space="0" w:color="auto"/>
            </w:tcBorders>
            <w:noWrap/>
            <w:hideMark/>
          </w:tcPr>
          <w:p w14:paraId="2632998B"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保加利亚</w:t>
            </w:r>
            <w:proofErr w:type="spellEnd"/>
          </w:p>
        </w:tc>
        <w:tc>
          <w:tcPr>
            <w:tcW w:w="1400" w:type="dxa"/>
            <w:tcBorders>
              <w:top w:val="nil"/>
              <w:left w:val="nil"/>
              <w:bottom w:val="single" w:sz="4" w:space="0" w:color="auto"/>
              <w:right w:val="single" w:sz="4" w:space="0" w:color="auto"/>
            </w:tcBorders>
            <w:noWrap/>
            <w:hideMark/>
          </w:tcPr>
          <w:p w14:paraId="7E392B0E" w14:textId="25524773" w:rsidR="00312042" w:rsidRPr="003C3090" w:rsidRDefault="00312042" w:rsidP="003D0F2B">
            <w:pPr>
              <w:pStyle w:val="Normal-pool-Table"/>
              <w:jc w:val="right"/>
              <w:rPr>
                <w:rFonts w:eastAsia="SimSun"/>
                <w:sz w:val="20"/>
              </w:rPr>
            </w:pPr>
            <w:r w:rsidRPr="003C3090">
              <w:rPr>
                <w:rFonts w:eastAsia="SimSun"/>
                <w:color w:val="000000"/>
                <w:sz w:val="20"/>
                <w:lang w:val="zh-CN"/>
              </w:rPr>
              <w:t>0.071</w:t>
            </w:r>
          </w:p>
        </w:tc>
        <w:tc>
          <w:tcPr>
            <w:tcW w:w="1073" w:type="dxa"/>
            <w:tcBorders>
              <w:top w:val="nil"/>
              <w:left w:val="nil"/>
              <w:bottom w:val="single" w:sz="4" w:space="0" w:color="auto"/>
              <w:right w:val="single" w:sz="4" w:space="0" w:color="auto"/>
            </w:tcBorders>
            <w:noWrap/>
            <w:hideMark/>
          </w:tcPr>
          <w:p w14:paraId="7235B5D0" w14:textId="608BCF15" w:rsidR="00312042" w:rsidRPr="003C3090" w:rsidRDefault="00312042" w:rsidP="003D0F2B">
            <w:pPr>
              <w:pStyle w:val="Normal-pool-Table"/>
              <w:jc w:val="right"/>
              <w:rPr>
                <w:rFonts w:eastAsia="SimSun"/>
                <w:sz w:val="20"/>
              </w:rPr>
            </w:pPr>
            <w:r w:rsidRPr="003C3090">
              <w:rPr>
                <w:rFonts w:eastAsia="SimSun"/>
                <w:color w:val="000000"/>
                <w:sz w:val="20"/>
                <w:lang w:val="zh-CN"/>
              </w:rPr>
              <w:t>0.0717</w:t>
            </w:r>
          </w:p>
        </w:tc>
        <w:tc>
          <w:tcPr>
            <w:tcW w:w="1293" w:type="dxa"/>
            <w:tcBorders>
              <w:top w:val="nil"/>
              <w:left w:val="nil"/>
              <w:bottom w:val="single" w:sz="4" w:space="0" w:color="auto"/>
              <w:right w:val="single" w:sz="4" w:space="0" w:color="auto"/>
            </w:tcBorders>
            <w:noWrap/>
            <w:hideMark/>
          </w:tcPr>
          <w:p w14:paraId="118CE4FA"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2 210</w:t>
            </w:r>
          </w:p>
        </w:tc>
        <w:tc>
          <w:tcPr>
            <w:tcW w:w="1293" w:type="dxa"/>
            <w:tcBorders>
              <w:top w:val="nil"/>
              <w:left w:val="nil"/>
              <w:bottom w:val="single" w:sz="4" w:space="0" w:color="auto"/>
              <w:right w:val="single" w:sz="4" w:space="0" w:color="auto"/>
            </w:tcBorders>
            <w:noWrap/>
            <w:hideMark/>
          </w:tcPr>
          <w:p w14:paraId="6538FA66"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2 916</w:t>
            </w:r>
          </w:p>
        </w:tc>
        <w:tc>
          <w:tcPr>
            <w:tcW w:w="1313" w:type="dxa"/>
            <w:tcBorders>
              <w:top w:val="nil"/>
              <w:left w:val="nil"/>
              <w:bottom w:val="single" w:sz="4" w:space="0" w:color="auto"/>
              <w:right w:val="single" w:sz="4" w:space="0" w:color="auto"/>
            </w:tcBorders>
            <w:noWrap/>
            <w:hideMark/>
          </w:tcPr>
          <w:p w14:paraId="55EB0201"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5 126</w:t>
            </w:r>
          </w:p>
        </w:tc>
      </w:tr>
      <w:tr w:rsidR="00F234CD" w:rsidRPr="003C3090" w14:paraId="5517A7B0"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419488A" w14:textId="77777777" w:rsidR="00312042" w:rsidRPr="003C3090" w:rsidRDefault="00312042" w:rsidP="003D0F2B">
            <w:pPr>
              <w:pStyle w:val="Normal-pool-Table"/>
              <w:rPr>
                <w:rFonts w:eastAsia="SimSun"/>
                <w:sz w:val="20"/>
              </w:rPr>
            </w:pPr>
            <w:r w:rsidRPr="003C3090">
              <w:rPr>
                <w:rFonts w:eastAsia="SimSun"/>
                <w:color w:val="000000"/>
                <w:sz w:val="20"/>
                <w:lang w:val="zh-CN"/>
              </w:rPr>
              <w:t>86</w:t>
            </w:r>
          </w:p>
        </w:tc>
        <w:tc>
          <w:tcPr>
            <w:tcW w:w="2573" w:type="dxa"/>
            <w:tcBorders>
              <w:top w:val="nil"/>
              <w:left w:val="nil"/>
              <w:bottom w:val="single" w:sz="4" w:space="0" w:color="auto"/>
              <w:right w:val="single" w:sz="4" w:space="0" w:color="auto"/>
            </w:tcBorders>
            <w:noWrap/>
            <w:hideMark/>
          </w:tcPr>
          <w:p w14:paraId="6900BF8E"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克罗地亚</w:t>
            </w:r>
            <w:proofErr w:type="spellEnd"/>
          </w:p>
        </w:tc>
        <w:tc>
          <w:tcPr>
            <w:tcW w:w="1400" w:type="dxa"/>
            <w:tcBorders>
              <w:top w:val="nil"/>
              <w:left w:val="nil"/>
              <w:bottom w:val="single" w:sz="4" w:space="0" w:color="auto"/>
              <w:right w:val="single" w:sz="4" w:space="0" w:color="auto"/>
            </w:tcBorders>
            <w:noWrap/>
            <w:hideMark/>
          </w:tcPr>
          <w:p w14:paraId="5CC19A3A" w14:textId="6E945455" w:rsidR="00312042" w:rsidRPr="003C3090" w:rsidRDefault="00312042" w:rsidP="003D0F2B">
            <w:pPr>
              <w:pStyle w:val="Normal-pool-Table"/>
              <w:jc w:val="right"/>
              <w:rPr>
                <w:rFonts w:eastAsia="SimSun"/>
                <w:sz w:val="20"/>
              </w:rPr>
            </w:pPr>
            <w:r w:rsidRPr="003C3090">
              <w:rPr>
                <w:rFonts w:eastAsia="SimSun"/>
                <w:color w:val="000000"/>
                <w:sz w:val="20"/>
                <w:lang w:val="zh-CN"/>
              </w:rPr>
              <w:t>0.088</w:t>
            </w:r>
          </w:p>
        </w:tc>
        <w:tc>
          <w:tcPr>
            <w:tcW w:w="1073" w:type="dxa"/>
            <w:tcBorders>
              <w:top w:val="nil"/>
              <w:left w:val="nil"/>
              <w:bottom w:val="single" w:sz="4" w:space="0" w:color="auto"/>
              <w:right w:val="single" w:sz="4" w:space="0" w:color="auto"/>
            </w:tcBorders>
            <w:noWrap/>
            <w:hideMark/>
          </w:tcPr>
          <w:p w14:paraId="0A4695A4" w14:textId="4B743CCF" w:rsidR="00312042" w:rsidRPr="003C3090" w:rsidRDefault="00312042" w:rsidP="003D0F2B">
            <w:pPr>
              <w:pStyle w:val="Normal-pool-Table"/>
              <w:jc w:val="right"/>
              <w:rPr>
                <w:rFonts w:eastAsia="SimSun"/>
                <w:sz w:val="20"/>
              </w:rPr>
            </w:pPr>
            <w:r w:rsidRPr="003C3090">
              <w:rPr>
                <w:rFonts w:eastAsia="SimSun"/>
                <w:color w:val="000000"/>
                <w:sz w:val="20"/>
                <w:lang w:val="zh-CN"/>
              </w:rPr>
              <w:t>0.0888</w:t>
            </w:r>
          </w:p>
        </w:tc>
        <w:tc>
          <w:tcPr>
            <w:tcW w:w="1293" w:type="dxa"/>
            <w:tcBorders>
              <w:top w:val="nil"/>
              <w:left w:val="nil"/>
              <w:bottom w:val="single" w:sz="4" w:space="0" w:color="auto"/>
              <w:right w:val="single" w:sz="4" w:space="0" w:color="auto"/>
            </w:tcBorders>
            <w:noWrap/>
            <w:hideMark/>
          </w:tcPr>
          <w:p w14:paraId="50E75DA3"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2 739</w:t>
            </w:r>
          </w:p>
        </w:tc>
        <w:tc>
          <w:tcPr>
            <w:tcW w:w="1293" w:type="dxa"/>
            <w:tcBorders>
              <w:top w:val="nil"/>
              <w:left w:val="nil"/>
              <w:bottom w:val="single" w:sz="4" w:space="0" w:color="auto"/>
              <w:right w:val="single" w:sz="4" w:space="0" w:color="auto"/>
            </w:tcBorders>
            <w:noWrap/>
            <w:hideMark/>
          </w:tcPr>
          <w:p w14:paraId="570024BC"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3 614</w:t>
            </w:r>
          </w:p>
        </w:tc>
        <w:tc>
          <w:tcPr>
            <w:tcW w:w="1313" w:type="dxa"/>
            <w:tcBorders>
              <w:top w:val="nil"/>
              <w:left w:val="nil"/>
              <w:bottom w:val="single" w:sz="4" w:space="0" w:color="auto"/>
              <w:right w:val="single" w:sz="4" w:space="0" w:color="auto"/>
            </w:tcBorders>
            <w:noWrap/>
            <w:hideMark/>
          </w:tcPr>
          <w:p w14:paraId="3B8E171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6 353</w:t>
            </w:r>
          </w:p>
        </w:tc>
      </w:tr>
      <w:tr w:rsidR="00F234CD" w:rsidRPr="003C3090" w14:paraId="6BDF7079"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788F3D7" w14:textId="77777777" w:rsidR="00312042" w:rsidRPr="003C3090" w:rsidRDefault="00312042" w:rsidP="003D0F2B">
            <w:pPr>
              <w:pStyle w:val="Normal-pool-Table"/>
              <w:rPr>
                <w:rFonts w:eastAsia="SimSun"/>
                <w:sz w:val="20"/>
              </w:rPr>
            </w:pPr>
            <w:r w:rsidRPr="003C3090">
              <w:rPr>
                <w:rFonts w:eastAsia="SimSun"/>
                <w:color w:val="000000"/>
                <w:sz w:val="20"/>
                <w:lang w:val="zh-CN"/>
              </w:rPr>
              <w:t>87</w:t>
            </w:r>
          </w:p>
        </w:tc>
        <w:tc>
          <w:tcPr>
            <w:tcW w:w="2573" w:type="dxa"/>
            <w:tcBorders>
              <w:top w:val="nil"/>
              <w:left w:val="nil"/>
              <w:bottom w:val="single" w:sz="4" w:space="0" w:color="auto"/>
              <w:right w:val="single" w:sz="4" w:space="0" w:color="auto"/>
            </w:tcBorders>
            <w:noWrap/>
            <w:hideMark/>
          </w:tcPr>
          <w:p w14:paraId="2BFF3DF9"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捷克</w:t>
            </w:r>
            <w:proofErr w:type="spellEnd"/>
          </w:p>
        </w:tc>
        <w:tc>
          <w:tcPr>
            <w:tcW w:w="1400" w:type="dxa"/>
            <w:tcBorders>
              <w:top w:val="nil"/>
              <w:left w:val="nil"/>
              <w:bottom w:val="single" w:sz="4" w:space="0" w:color="auto"/>
              <w:right w:val="single" w:sz="4" w:space="0" w:color="auto"/>
            </w:tcBorders>
            <w:noWrap/>
            <w:hideMark/>
          </w:tcPr>
          <w:p w14:paraId="79F93C24" w14:textId="454DBBD2" w:rsidR="00312042" w:rsidRPr="003C3090" w:rsidRDefault="00312042" w:rsidP="003D0F2B">
            <w:pPr>
              <w:pStyle w:val="Normal-pool-Table"/>
              <w:jc w:val="right"/>
              <w:rPr>
                <w:rFonts w:eastAsia="SimSun"/>
                <w:sz w:val="20"/>
              </w:rPr>
            </w:pPr>
            <w:r w:rsidRPr="003C3090">
              <w:rPr>
                <w:rFonts w:eastAsia="SimSun"/>
                <w:color w:val="000000"/>
                <w:sz w:val="20"/>
                <w:lang w:val="zh-CN"/>
              </w:rPr>
              <w:t>0.344</w:t>
            </w:r>
          </w:p>
        </w:tc>
        <w:tc>
          <w:tcPr>
            <w:tcW w:w="1073" w:type="dxa"/>
            <w:tcBorders>
              <w:top w:val="nil"/>
              <w:left w:val="nil"/>
              <w:bottom w:val="single" w:sz="4" w:space="0" w:color="auto"/>
              <w:right w:val="single" w:sz="4" w:space="0" w:color="auto"/>
            </w:tcBorders>
            <w:noWrap/>
            <w:hideMark/>
          </w:tcPr>
          <w:p w14:paraId="6985243E" w14:textId="522B5356" w:rsidR="00312042" w:rsidRPr="003C3090" w:rsidRDefault="00312042" w:rsidP="003D0F2B">
            <w:pPr>
              <w:pStyle w:val="Normal-pool-Table"/>
              <w:jc w:val="right"/>
              <w:rPr>
                <w:rFonts w:eastAsia="SimSun"/>
                <w:sz w:val="20"/>
              </w:rPr>
            </w:pPr>
            <w:r w:rsidRPr="003C3090">
              <w:rPr>
                <w:rFonts w:eastAsia="SimSun"/>
                <w:color w:val="000000"/>
                <w:sz w:val="20"/>
                <w:lang w:val="zh-CN"/>
              </w:rPr>
              <w:t>0.3472</w:t>
            </w:r>
          </w:p>
        </w:tc>
        <w:tc>
          <w:tcPr>
            <w:tcW w:w="1293" w:type="dxa"/>
            <w:tcBorders>
              <w:top w:val="nil"/>
              <w:left w:val="nil"/>
              <w:bottom w:val="single" w:sz="4" w:space="0" w:color="auto"/>
              <w:right w:val="single" w:sz="4" w:space="0" w:color="auto"/>
            </w:tcBorders>
            <w:noWrap/>
            <w:hideMark/>
          </w:tcPr>
          <w:p w14:paraId="33CC3F6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10 705</w:t>
            </w:r>
          </w:p>
        </w:tc>
        <w:tc>
          <w:tcPr>
            <w:tcW w:w="1293" w:type="dxa"/>
            <w:tcBorders>
              <w:top w:val="nil"/>
              <w:left w:val="nil"/>
              <w:bottom w:val="single" w:sz="4" w:space="0" w:color="auto"/>
              <w:right w:val="single" w:sz="4" w:space="0" w:color="auto"/>
            </w:tcBorders>
            <w:noWrap/>
            <w:hideMark/>
          </w:tcPr>
          <w:p w14:paraId="3DA94D4D"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14 129</w:t>
            </w:r>
          </w:p>
        </w:tc>
        <w:tc>
          <w:tcPr>
            <w:tcW w:w="1313" w:type="dxa"/>
            <w:tcBorders>
              <w:top w:val="nil"/>
              <w:left w:val="nil"/>
              <w:bottom w:val="single" w:sz="4" w:space="0" w:color="auto"/>
              <w:right w:val="single" w:sz="4" w:space="0" w:color="auto"/>
            </w:tcBorders>
            <w:noWrap/>
            <w:hideMark/>
          </w:tcPr>
          <w:p w14:paraId="2307589E"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24 834</w:t>
            </w:r>
          </w:p>
        </w:tc>
      </w:tr>
      <w:tr w:rsidR="00F234CD" w:rsidRPr="003C3090" w14:paraId="7C286EAC"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5EAD24E" w14:textId="77777777" w:rsidR="00312042" w:rsidRPr="003C3090" w:rsidRDefault="00312042" w:rsidP="003D0F2B">
            <w:pPr>
              <w:pStyle w:val="Normal-pool-Table"/>
              <w:rPr>
                <w:rFonts w:eastAsia="SimSun"/>
                <w:sz w:val="20"/>
              </w:rPr>
            </w:pPr>
            <w:r w:rsidRPr="003C3090">
              <w:rPr>
                <w:rFonts w:eastAsia="SimSun"/>
                <w:color w:val="000000"/>
                <w:sz w:val="20"/>
                <w:lang w:val="zh-CN"/>
              </w:rPr>
              <w:t>88</w:t>
            </w:r>
          </w:p>
        </w:tc>
        <w:tc>
          <w:tcPr>
            <w:tcW w:w="2573" w:type="dxa"/>
            <w:tcBorders>
              <w:top w:val="nil"/>
              <w:left w:val="nil"/>
              <w:bottom w:val="single" w:sz="4" w:space="0" w:color="auto"/>
              <w:right w:val="single" w:sz="4" w:space="0" w:color="auto"/>
            </w:tcBorders>
            <w:noWrap/>
            <w:hideMark/>
          </w:tcPr>
          <w:p w14:paraId="4C930062"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爱沙尼亚</w:t>
            </w:r>
            <w:proofErr w:type="spellEnd"/>
          </w:p>
        </w:tc>
        <w:tc>
          <w:tcPr>
            <w:tcW w:w="1400" w:type="dxa"/>
            <w:tcBorders>
              <w:top w:val="nil"/>
              <w:left w:val="nil"/>
              <w:bottom w:val="single" w:sz="4" w:space="0" w:color="auto"/>
              <w:right w:val="single" w:sz="4" w:space="0" w:color="auto"/>
            </w:tcBorders>
            <w:noWrap/>
            <w:hideMark/>
          </w:tcPr>
          <w:p w14:paraId="3E8287CB" w14:textId="6328E13B" w:rsidR="00312042" w:rsidRPr="003C3090" w:rsidRDefault="00312042" w:rsidP="003D0F2B">
            <w:pPr>
              <w:pStyle w:val="Normal-pool-Table"/>
              <w:jc w:val="right"/>
              <w:rPr>
                <w:rFonts w:eastAsia="SimSun"/>
                <w:sz w:val="20"/>
              </w:rPr>
            </w:pPr>
            <w:r w:rsidRPr="003C3090">
              <w:rPr>
                <w:rFonts w:eastAsia="SimSun"/>
                <w:color w:val="000000"/>
                <w:sz w:val="20"/>
                <w:lang w:val="zh-CN"/>
              </w:rPr>
              <w:t>0.045</w:t>
            </w:r>
          </w:p>
        </w:tc>
        <w:tc>
          <w:tcPr>
            <w:tcW w:w="1073" w:type="dxa"/>
            <w:tcBorders>
              <w:top w:val="nil"/>
              <w:left w:val="nil"/>
              <w:bottom w:val="single" w:sz="4" w:space="0" w:color="auto"/>
              <w:right w:val="single" w:sz="4" w:space="0" w:color="auto"/>
            </w:tcBorders>
            <w:noWrap/>
            <w:hideMark/>
          </w:tcPr>
          <w:p w14:paraId="30A04892" w14:textId="32559037" w:rsidR="00312042" w:rsidRPr="003C3090" w:rsidRDefault="00312042" w:rsidP="003D0F2B">
            <w:pPr>
              <w:pStyle w:val="Normal-pool-Table"/>
              <w:jc w:val="right"/>
              <w:rPr>
                <w:rFonts w:eastAsia="SimSun"/>
                <w:sz w:val="20"/>
              </w:rPr>
            </w:pPr>
            <w:r w:rsidRPr="003C3090">
              <w:rPr>
                <w:rFonts w:eastAsia="SimSun"/>
                <w:color w:val="000000"/>
                <w:sz w:val="20"/>
                <w:lang w:val="zh-CN"/>
              </w:rPr>
              <w:t>0.0454</w:t>
            </w:r>
          </w:p>
        </w:tc>
        <w:tc>
          <w:tcPr>
            <w:tcW w:w="1293" w:type="dxa"/>
            <w:tcBorders>
              <w:top w:val="nil"/>
              <w:left w:val="nil"/>
              <w:bottom w:val="single" w:sz="4" w:space="0" w:color="auto"/>
              <w:right w:val="single" w:sz="4" w:space="0" w:color="auto"/>
            </w:tcBorders>
            <w:noWrap/>
            <w:hideMark/>
          </w:tcPr>
          <w:p w14:paraId="100CCA01"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1 400</w:t>
            </w:r>
          </w:p>
        </w:tc>
        <w:tc>
          <w:tcPr>
            <w:tcW w:w="1293" w:type="dxa"/>
            <w:tcBorders>
              <w:top w:val="nil"/>
              <w:left w:val="nil"/>
              <w:bottom w:val="single" w:sz="4" w:space="0" w:color="auto"/>
              <w:right w:val="single" w:sz="4" w:space="0" w:color="auto"/>
            </w:tcBorders>
            <w:noWrap/>
            <w:hideMark/>
          </w:tcPr>
          <w:p w14:paraId="55AE4E5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1 848</w:t>
            </w:r>
          </w:p>
        </w:tc>
        <w:tc>
          <w:tcPr>
            <w:tcW w:w="1313" w:type="dxa"/>
            <w:tcBorders>
              <w:top w:val="nil"/>
              <w:left w:val="nil"/>
              <w:bottom w:val="single" w:sz="4" w:space="0" w:color="auto"/>
              <w:right w:val="single" w:sz="4" w:space="0" w:color="auto"/>
            </w:tcBorders>
            <w:noWrap/>
            <w:hideMark/>
          </w:tcPr>
          <w:p w14:paraId="1B0078D6"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3 249</w:t>
            </w:r>
          </w:p>
        </w:tc>
      </w:tr>
      <w:tr w:rsidR="00F234CD" w:rsidRPr="003C3090" w14:paraId="6A316B8F"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62AC0E2" w14:textId="77777777" w:rsidR="00312042" w:rsidRPr="003C3090" w:rsidRDefault="00312042" w:rsidP="003D0F2B">
            <w:pPr>
              <w:pStyle w:val="Normal-pool-Table"/>
              <w:rPr>
                <w:rFonts w:eastAsia="SimSun"/>
                <w:sz w:val="20"/>
              </w:rPr>
            </w:pPr>
            <w:r w:rsidRPr="003C3090">
              <w:rPr>
                <w:rFonts w:eastAsia="SimSun"/>
                <w:color w:val="000000"/>
                <w:sz w:val="20"/>
                <w:lang w:val="zh-CN"/>
              </w:rPr>
              <w:t>89</w:t>
            </w:r>
          </w:p>
        </w:tc>
        <w:tc>
          <w:tcPr>
            <w:tcW w:w="2573" w:type="dxa"/>
            <w:tcBorders>
              <w:top w:val="nil"/>
              <w:left w:val="nil"/>
              <w:bottom w:val="single" w:sz="4" w:space="0" w:color="auto"/>
              <w:right w:val="single" w:sz="4" w:space="0" w:color="auto"/>
            </w:tcBorders>
            <w:noWrap/>
            <w:hideMark/>
          </w:tcPr>
          <w:p w14:paraId="21367672"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格鲁吉亚</w:t>
            </w:r>
            <w:proofErr w:type="spellEnd"/>
          </w:p>
        </w:tc>
        <w:tc>
          <w:tcPr>
            <w:tcW w:w="1400" w:type="dxa"/>
            <w:tcBorders>
              <w:top w:val="nil"/>
              <w:left w:val="nil"/>
              <w:bottom w:val="single" w:sz="4" w:space="0" w:color="auto"/>
              <w:right w:val="single" w:sz="4" w:space="0" w:color="auto"/>
            </w:tcBorders>
            <w:noWrap/>
            <w:hideMark/>
          </w:tcPr>
          <w:p w14:paraId="416AACCF" w14:textId="178A6A85" w:rsidR="00312042" w:rsidRPr="003C3090" w:rsidRDefault="00312042" w:rsidP="003D0F2B">
            <w:pPr>
              <w:pStyle w:val="Normal-pool-Table"/>
              <w:jc w:val="right"/>
              <w:rPr>
                <w:rFonts w:eastAsia="SimSun"/>
                <w:sz w:val="20"/>
              </w:rPr>
            </w:pPr>
            <w:r w:rsidRPr="003C3090">
              <w:rPr>
                <w:rFonts w:eastAsia="SimSun"/>
                <w:color w:val="000000"/>
                <w:sz w:val="20"/>
                <w:lang w:val="zh-CN"/>
              </w:rPr>
              <w:t>0.009</w:t>
            </w:r>
          </w:p>
        </w:tc>
        <w:tc>
          <w:tcPr>
            <w:tcW w:w="1073" w:type="dxa"/>
            <w:tcBorders>
              <w:top w:val="nil"/>
              <w:left w:val="nil"/>
              <w:bottom w:val="single" w:sz="4" w:space="0" w:color="auto"/>
              <w:right w:val="single" w:sz="4" w:space="0" w:color="auto"/>
            </w:tcBorders>
            <w:noWrap/>
            <w:hideMark/>
          </w:tcPr>
          <w:p w14:paraId="34746049" w14:textId="3425304E"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6F9E974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321D5E13"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2BAEC111"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3C889338"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4F84A9C" w14:textId="77777777" w:rsidR="00312042" w:rsidRPr="003C3090" w:rsidRDefault="00312042" w:rsidP="003D0F2B">
            <w:pPr>
              <w:pStyle w:val="Normal-pool-Table"/>
              <w:rPr>
                <w:rFonts w:eastAsia="SimSun"/>
                <w:sz w:val="20"/>
              </w:rPr>
            </w:pPr>
            <w:r w:rsidRPr="003C3090">
              <w:rPr>
                <w:rFonts w:eastAsia="SimSun"/>
                <w:color w:val="000000"/>
                <w:sz w:val="20"/>
                <w:lang w:val="zh-CN"/>
              </w:rPr>
              <w:t>90</w:t>
            </w:r>
          </w:p>
        </w:tc>
        <w:tc>
          <w:tcPr>
            <w:tcW w:w="2573" w:type="dxa"/>
            <w:tcBorders>
              <w:top w:val="nil"/>
              <w:left w:val="nil"/>
              <w:bottom w:val="single" w:sz="4" w:space="0" w:color="auto"/>
              <w:right w:val="single" w:sz="4" w:space="0" w:color="auto"/>
            </w:tcBorders>
            <w:noWrap/>
            <w:hideMark/>
          </w:tcPr>
          <w:p w14:paraId="4452E73D"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匈牙利</w:t>
            </w:r>
            <w:proofErr w:type="spellEnd"/>
          </w:p>
        </w:tc>
        <w:tc>
          <w:tcPr>
            <w:tcW w:w="1400" w:type="dxa"/>
            <w:tcBorders>
              <w:top w:val="nil"/>
              <w:left w:val="nil"/>
              <w:bottom w:val="single" w:sz="4" w:space="0" w:color="auto"/>
              <w:right w:val="single" w:sz="4" w:space="0" w:color="auto"/>
            </w:tcBorders>
            <w:noWrap/>
            <w:hideMark/>
          </w:tcPr>
          <w:p w14:paraId="3B7DDB37" w14:textId="11BAFED3" w:rsidR="00312042" w:rsidRPr="003C3090" w:rsidRDefault="00312042" w:rsidP="003D0F2B">
            <w:pPr>
              <w:pStyle w:val="Normal-pool-Table"/>
              <w:jc w:val="right"/>
              <w:rPr>
                <w:rFonts w:eastAsia="SimSun"/>
                <w:sz w:val="20"/>
              </w:rPr>
            </w:pPr>
            <w:r w:rsidRPr="003C3090">
              <w:rPr>
                <w:rFonts w:eastAsia="SimSun"/>
                <w:color w:val="000000"/>
                <w:sz w:val="20"/>
                <w:lang w:val="zh-CN"/>
              </w:rPr>
              <w:t>0.223</w:t>
            </w:r>
          </w:p>
        </w:tc>
        <w:tc>
          <w:tcPr>
            <w:tcW w:w="1073" w:type="dxa"/>
            <w:tcBorders>
              <w:top w:val="nil"/>
              <w:left w:val="nil"/>
              <w:bottom w:val="single" w:sz="4" w:space="0" w:color="auto"/>
              <w:right w:val="single" w:sz="4" w:space="0" w:color="auto"/>
            </w:tcBorders>
            <w:noWrap/>
            <w:hideMark/>
          </w:tcPr>
          <w:p w14:paraId="664F8E77" w14:textId="4DCE9A00" w:rsidR="00312042" w:rsidRPr="003C3090" w:rsidRDefault="00312042" w:rsidP="003D0F2B">
            <w:pPr>
              <w:pStyle w:val="Normal-pool-Table"/>
              <w:jc w:val="right"/>
              <w:rPr>
                <w:rFonts w:eastAsia="SimSun"/>
                <w:sz w:val="20"/>
              </w:rPr>
            </w:pPr>
            <w:r w:rsidRPr="003C3090">
              <w:rPr>
                <w:rFonts w:eastAsia="SimSun"/>
                <w:color w:val="000000"/>
                <w:sz w:val="20"/>
                <w:lang w:val="zh-CN"/>
              </w:rPr>
              <w:t>0.2251</w:t>
            </w:r>
          </w:p>
        </w:tc>
        <w:tc>
          <w:tcPr>
            <w:tcW w:w="1293" w:type="dxa"/>
            <w:tcBorders>
              <w:top w:val="nil"/>
              <w:left w:val="nil"/>
              <w:bottom w:val="single" w:sz="4" w:space="0" w:color="auto"/>
              <w:right w:val="single" w:sz="4" w:space="0" w:color="auto"/>
            </w:tcBorders>
            <w:noWrap/>
            <w:hideMark/>
          </w:tcPr>
          <w:p w14:paraId="151961FF"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6 940</w:t>
            </w:r>
          </w:p>
        </w:tc>
        <w:tc>
          <w:tcPr>
            <w:tcW w:w="1293" w:type="dxa"/>
            <w:tcBorders>
              <w:top w:val="nil"/>
              <w:left w:val="nil"/>
              <w:bottom w:val="single" w:sz="4" w:space="0" w:color="auto"/>
              <w:right w:val="single" w:sz="4" w:space="0" w:color="auto"/>
            </w:tcBorders>
            <w:noWrap/>
            <w:hideMark/>
          </w:tcPr>
          <w:p w14:paraId="09D1234B"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9 159</w:t>
            </w:r>
          </w:p>
        </w:tc>
        <w:tc>
          <w:tcPr>
            <w:tcW w:w="1313" w:type="dxa"/>
            <w:tcBorders>
              <w:top w:val="nil"/>
              <w:left w:val="nil"/>
              <w:bottom w:val="single" w:sz="4" w:space="0" w:color="auto"/>
              <w:right w:val="single" w:sz="4" w:space="0" w:color="auto"/>
            </w:tcBorders>
            <w:noWrap/>
            <w:hideMark/>
          </w:tcPr>
          <w:p w14:paraId="3743BBCE"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16 099</w:t>
            </w:r>
          </w:p>
        </w:tc>
      </w:tr>
      <w:tr w:rsidR="00F234CD" w:rsidRPr="003C3090" w14:paraId="7ED36B2D"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E84ACD3" w14:textId="77777777" w:rsidR="00312042" w:rsidRPr="003C3090" w:rsidRDefault="00312042" w:rsidP="003D0F2B">
            <w:pPr>
              <w:pStyle w:val="Normal-pool-Table"/>
              <w:rPr>
                <w:rFonts w:eastAsia="SimSun"/>
                <w:sz w:val="20"/>
              </w:rPr>
            </w:pPr>
            <w:r w:rsidRPr="003C3090">
              <w:rPr>
                <w:rFonts w:eastAsia="SimSun"/>
                <w:color w:val="000000"/>
                <w:sz w:val="20"/>
                <w:lang w:val="zh-CN"/>
              </w:rPr>
              <w:t>91</w:t>
            </w:r>
          </w:p>
        </w:tc>
        <w:tc>
          <w:tcPr>
            <w:tcW w:w="2573" w:type="dxa"/>
            <w:tcBorders>
              <w:top w:val="nil"/>
              <w:left w:val="nil"/>
              <w:bottom w:val="single" w:sz="4" w:space="0" w:color="auto"/>
              <w:right w:val="single" w:sz="4" w:space="0" w:color="auto"/>
            </w:tcBorders>
            <w:noWrap/>
            <w:hideMark/>
          </w:tcPr>
          <w:p w14:paraId="22E7008F"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拉脱维亚</w:t>
            </w:r>
            <w:proofErr w:type="spellEnd"/>
          </w:p>
        </w:tc>
        <w:tc>
          <w:tcPr>
            <w:tcW w:w="1400" w:type="dxa"/>
            <w:tcBorders>
              <w:top w:val="nil"/>
              <w:left w:val="nil"/>
              <w:bottom w:val="single" w:sz="4" w:space="0" w:color="auto"/>
              <w:right w:val="single" w:sz="4" w:space="0" w:color="auto"/>
            </w:tcBorders>
            <w:noWrap/>
            <w:hideMark/>
          </w:tcPr>
          <w:p w14:paraId="130D22A0" w14:textId="09F6D86E" w:rsidR="00312042" w:rsidRPr="003C3090" w:rsidRDefault="00312042" w:rsidP="003D0F2B">
            <w:pPr>
              <w:pStyle w:val="Normal-pool-Table"/>
              <w:jc w:val="right"/>
              <w:rPr>
                <w:rFonts w:eastAsia="SimSun"/>
                <w:sz w:val="20"/>
              </w:rPr>
            </w:pPr>
            <w:r w:rsidRPr="003C3090">
              <w:rPr>
                <w:rFonts w:eastAsia="SimSun"/>
                <w:color w:val="000000"/>
                <w:sz w:val="20"/>
                <w:lang w:val="zh-CN"/>
              </w:rPr>
              <w:t>0.05</w:t>
            </w:r>
          </w:p>
        </w:tc>
        <w:tc>
          <w:tcPr>
            <w:tcW w:w="1073" w:type="dxa"/>
            <w:tcBorders>
              <w:top w:val="nil"/>
              <w:left w:val="nil"/>
              <w:bottom w:val="single" w:sz="4" w:space="0" w:color="auto"/>
              <w:right w:val="single" w:sz="4" w:space="0" w:color="auto"/>
            </w:tcBorders>
            <w:noWrap/>
            <w:hideMark/>
          </w:tcPr>
          <w:p w14:paraId="79F62232" w14:textId="5DD9B30D" w:rsidR="00312042" w:rsidRPr="003C3090" w:rsidRDefault="00312042" w:rsidP="003D0F2B">
            <w:pPr>
              <w:pStyle w:val="Normal-pool-Table"/>
              <w:jc w:val="right"/>
              <w:rPr>
                <w:rFonts w:eastAsia="SimSun"/>
                <w:sz w:val="20"/>
              </w:rPr>
            </w:pPr>
            <w:r w:rsidRPr="003C3090">
              <w:rPr>
                <w:rFonts w:eastAsia="SimSun"/>
                <w:color w:val="000000"/>
                <w:sz w:val="20"/>
                <w:lang w:val="zh-CN"/>
              </w:rPr>
              <w:t>0.0505</w:t>
            </w:r>
          </w:p>
        </w:tc>
        <w:tc>
          <w:tcPr>
            <w:tcW w:w="1293" w:type="dxa"/>
            <w:tcBorders>
              <w:top w:val="nil"/>
              <w:left w:val="nil"/>
              <w:bottom w:val="single" w:sz="4" w:space="0" w:color="auto"/>
              <w:right w:val="single" w:sz="4" w:space="0" w:color="auto"/>
            </w:tcBorders>
            <w:noWrap/>
            <w:hideMark/>
          </w:tcPr>
          <w:p w14:paraId="728AE2B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1 556</w:t>
            </w:r>
          </w:p>
        </w:tc>
        <w:tc>
          <w:tcPr>
            <w:tcW w:w="1293" w:type="dxa"/>
            <w:tcBorders>
              <w:top w:val="nil"/>
              <w:left w:val="nil"/>
              <w:bottom w:val="single" w:sz="4" w:space="0" w:color="auto"/>
              <w:right w:val="single" w:sz="4" w:space="0" w:color="auto"/>
            </w:tcBorders>
            <w:noWrap/>
            <w:hideMark/>
          </w:tcPr>
          <w:p w14:paraId="55280E0C"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2 054</w:t>
            </w:r>
          </w:p>
        </w:tc>
        <w:tc>
          <w:tcPr>
            <w:tcW w:w="1313" w:type="dxa"/>
            <w:tcBorders>
              <w:top w:val="nil"/>
              <w:left w:val="nil"/>
              <w:bottom w:val="single" w:sz="4" w:space="0" w:color="auto"/>
              <w:right w:val="single" w:sz="4" w:space="0" w:color="auto"/>
            </w:tcBorders>
            <w:noWrap/>
            <w:hideMark/>
          </w:tcPr>
          <w:p w14:paraId="7CAFC98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3 610</w:t>
            </w:r>
          </w:p>
        </w:tc>
      </w:tr>
      <w:tr w:rsidR="00F234CD" w:rsidRPr="003C3090" w14:paraId="69056E5A"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FC39875" w14:textId="77777777" w:rsidR="00312042" w:rsidRPr="003C3090" w:rsidRDefault="00312042" w:rsidP="003D0F2B">
            <w:pPr>
              <w:pStyle w:val="Normal-pool-Table"/>
              <w:rPr>
                <w:rFonts w:eastAsia="SimSun"/>
                <w:sz w:val="20"/>
              </w:rPr>
            </w:pPr>
            <w:r w:rsidRPr="003C3090">
              <w:rPr>
                <w:rFonts w:eastAsia="SimSun"/>
                <w:color w:val="000000"/>
                <w:sz w:val="20"/>
                <w:lang w:val="zh-CN"/>
              </w:rPr>
              <w:t>92</w:t>
            </w:r>
          </w:p>
        </w:tc>
        <w:tc>
          <w:tcPr>
            <w:tcW w:w="2573" w:type="dxa"/>
            <w:tcBorders>
              <w:top w:val="nil"/>
              <w:left w:val="nil"/>
              <w:bottom w:val="single" w:sz="4" w:space="0" w:color="auto"/>
              <w:right w:val="single" w:sz="4" w:space="0" w:color="auto"/>
            </w:tcBorders>
            <w:noWrap/>
            <w:hideMark/>
          </w:tcPr>
          <w:p w14:paraId="5DBC84C3"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立陶宛</w:t>
            </w:r>
            <w:proofErr w:type="spellEnd"/>
          </w:p>
        </w:tc>
        <w:tc>
          <w:tcPr>
            <w:tcW w:w="1400" w:type="dxa"/>
            <w:tcBorders>
              <w:top w:val="nil"/>
              <w:left w:val="nil"/>
              <w:bottom w:val="single" w:sz="4" w:space="0" w:color="auto"/>
              <w:right w:val="single" w:sz="4" w:space="0" w:color="auto"/>
            </w:tcBorders>
            <w:noWrap/>
            <w:hideMark/>
          </w:tcPr>
          <w:p w14:paraId="243E18E3" w14:textId="03B6D151" w:rsidR="00312042" w:rsidRPr="003C3090" w:rsidRDefault="00312042" w:rsidP="003D0F2B">
            <w:pPr>
              <w:pStyle w:val="Normal-pool-Table"/>
              <w:jc w:val="right"/>
              <w:rPr>
                <w:rFonts w:eastAsia="SimSun"/>
                <w:sz w:val="20"/>
              </w:rPr>
            </w:pPr>
            <w:r w:rsidRPr="003C3090">
              <w:rPr>
                <w:rFonts w:eastAsia="SimSun"/>
                <w:color w:val="000000"/>
                <w:sz w:val="20"/>
                <w:lang w:val="zh-CN"/>
              </w:rPr>
              <w:t>0.081</w:t>
            </w:r>
          </w:p>
        </w:tc>
        <w:tc>
          <w:tcPr>
            <w:tcW w:w="1073" w:type="dxa"/>
            <w:tcBorders>
              <w:top w:val="nil"/>
              <w:left w:val="nil"/>
              <w:bottom w:val="single" w:sz="4" w:space="0" w:color="auto"/>
              <w:right w:val="single" w:sz="4" w:space="0" w:color="auto"/>
            </w:tcBorders>
            <w:noWrap/>
            <w:hideMark/>
          </w:tcPr>
          <w:p w14:paraId="7D4D9374" w14:textId="1788D0DE" w:rsidR="00312042" w:rsidRPr="003C3090" w:rsidRDefault="00312042" w:rsidP="003D0F2B">
            <w:pPr>
              <w:pStyle w:val="Normal-pool-Table"/>
              <w:jc w:val="right"/>
              <w:rPr>
                <w:rFonts w:eastAsia="SimSun"/>
                <w:sz w:val="20"/>
              </w:rPr>
            </w:pPr>
            <w:r w:rsidRPr="003C3090">
              <w:rPr>
                <w:rFonts w:eastAsia="SimSun"/>
                <w:color w:val="000000"/>
                <w:sz w:val="20"/>
                <w:lang w:val="zh-CN"/>
              </w:rPr>
              <w:t>0.0818</w:t>
            </w:r>
          </w:p>
        </w:tc>
        <w:tc>
          <w:tcPr>
            <w:tcW w:w="1293" w:type="dxa"/>
            <w:tcBorders>
              <w:top w:val="nil"/>
              <w:left w:val="nil"/>
              <w:bottom w:val="single" w:sz="4" w:space="0" w:color="auto"/>
              <w:right w:val="single" w:sz="4" w:space="0" w:color="auto"/>
            </w:tcBorders>
            <w:noWrap/>
            <w:hideMark/>
          </w:tcPr>
          <w:p w14:paraId="241EC4ED"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2 521</w:t>
            </w:r>
          </w:p>
        </w:tc>
        <w:tc>
          <w:tcPr>
            <w:tcW w:w="1293" w:type="dxa"/>
            <w:tcBorders>
              <w:top w:val="nil"/>
              <w:left w:val="nil"/>
              <w:bottom w:val="single" w:sz="4" w:space="0" w:color="auto"/>
              <w:right w:val="single" w:sz="4" w:space="0" w:color="auto"/>
            </w:tcBorders>
            <w:noWrap/>
            <w:hideMark/>
          </w:tcPr>
          <w:p w14:paraId="4B756E45"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3 327</w:t>
            </w:r>
          </w:p>
        </w:tc>
        <w:tc>
          <w:tcPr>
            <w:tcW w:w="1313" w:type="dxa"/>
            <w:tcBorders>
              <w:top w:val="nil"/>
              <w:left w:val="nil"/>
              <w:bottom w:val="single" w:sz="4" w:space="0" w:color="auto"/>
              <w:right w:val="single" w:sz="4" w:space="0" w:color="auto"/>
            </w:tcBorders>
            <w:noWrap/>
            <w:hideMark/>
          </w:tcPr>
          <w:p w14:paraId="7314336A"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5 848</w:t>
            </w:r>
          </w:p>
        </w:tc>
      </w:tr>
      <w:tr w:rsidR="00F234CD" w:rsidRPr="003C3090" w14:paraId="762F44E9"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06774D9" w14:textId="77777777" w:rsidR="00312042" w:rsidRPr="003C3090" w:rsidRDefault="00312042" w:rsidP="003D0F2B">
            <w:pPr>
              <w:pStyle w:val="Normal-pool-Table"/>
              <w:rPr>
                <w:rFonts w:eastAsia="SimSun"/>
                <w:sz w:val="20"/>
              </w:rPr>
            </w:pPr>
            <w:r w:rsidRPr="003C3090">
              <w:rPr>
                <w:rFonts w:eastAsia="SimSun"/>
                <w:color w:val="000000"/>
                <w:sz w:val="20"/>
                <w:lang w:val="zh-CN"/>
              </w:rPr>
              <w:t>93</w:t>
            </w:r>
          </w:p>
        </w:tc>
        <w:tc>
          <w:tcPr>
            <w:tcW w:w="2573" w:type="dxa"/>
            <w:tcBorders>
              <w:top w:val="nil"/>
              <w:left w:val="nil"/>
              <w:bottom w:val="single" w:sz="4" w:space="0" w:color="auto"/>
              <w:right w:val="single" w:sz="4" w:space="0" w:color="auto"/>
            </w:tcBorders>
            <w:noWrap/>
            <w:hideMark/>
          </w:tcPr>
          <w:p w14:paraId="6BFA6FDD"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黑山</w:t>
            </w:r>
            <w:proofErr w:type="spellEnd"/>
          </w:p>
        </w:tc>
        <w:tc>
          <w:tcPr>
            <w:tcW w:w="1400" w:type="dxa"/>
            <w:tcBorders>
              <w:top w:val="nil"/>
              <w:left w:val="nil"/>
              <w:bottom w:val="single" w:sz="4" w:space="0" w:color="auto"/>
              <w:right w:val="single" w:sz="4" w:space="0" w:color="auto"/>
            </w:tcBorders>
            <w:noWrap/>
            <w:hideMark/>
          </w:tcPr>
          <w:p w14:paraId="01A2529F" w14:textId="76C19037" w:rsidR="00312042" w:rsidRPr="003C3090" w:rsidRDefault="00312042" w:rsidP="003D0F2B">
            <w:pPr>
              <w:pStyle w:val="Normal-pool-Table"/>
              <w:jc w:val="right"/>
              <w:rPr>
                <w:rFonts w:eastAsia="SimSun"/>
                <w:sz w:val="20"/>
              </w:rPr>
            </w:pPr>
            <w:r w:rsidRPr="003C3090">
              <w:rPr>
                <w:rFonts w:eastAsia="SimSun"/>
                <w:color w:val="000000"/>
                <w:sz w:val="20"/>
                <w:lang w:val="zh-CN"/>
              </w:rPr>
              <w:t>0.004</w:t>
            </w:r>
          </w:p>
        </w:tc>
        <w:tc>
          <w:tcPr>
            <w:tcW w:w="1073" w:type="dxa"/>
            <w:tcBorders>
              <w:top w:val="nil"/>
              <w:left w:val="nil"/>
              <w:bottom w:val="single" w:sz="4" w:space="0" w:color="auto"/>
              <w:right w:val="single" w:sz="4" w:space="0" w:color="auto"/>
            </w:tcBorders>
            <w:noWrap/>
            <w:hideMark/>
          </w:tcPr>
          <w:p w14:paraId="4B484F70" w14:textId="7AC67754"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301C65F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4C7F7CDB"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51E5C123"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680E57A4"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E739FC0" w14:textId="77777777" w:rsidR="00312042" w:rsidRPr="003C3090" w:rsidRDefault="00312042" w:rsidP="003D0F2B">
            <w:pPr>
              <w:pStyle w:val="Normal-pool-Table"/>
              <w:rPr>
                <w:rFonts w:eastAsia="SimSun"/>
                <w:sz w:val="20"/>
              </w:rPr>
            </w:pPr>
            <w:r w:rsidRPr="003C3090">
              <w:rPr>
                <w:rFonts w:eastAsia="SimSun"/>
                <w:color w:val="000000"/>
                <w:sz w:val="20"/>
                <w:lang w:val="zh-CN"/>
              </w:rPr>
              <w:t>94</w:t>
            </w:r>
          </w:p>
        </w:tc>
        <w:tc>
          <w:tcPr>
            <w:tcW w:w="2573" w:type="dxa"/>
            <w:tcBorders>
              <w:top w:val="nil"/>
              <w:left w:val="nil"/>
              <w:bottom w:val="single" w:sz="4" w:space="0" w:color="auto"/>
              <w:right w:val="single" w:sz="4" w:space="0" w:color="auto"/>
            </w:tcBorders>
            <w:noWrap/>
            <w:hideMark/>
          </w:tcPr>
          <w:p w14:paraId="04C43B08"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北马其顿</w:t>
            </w:r>
            <w:proofErr w:type="spellEnd"/>
          </w:p>
        </w:tc>
        <w:tc>
          <w:tcPr>
            <w:tcW w:w="1400" w:type="dxa"/>
            <w:tcBorders>
              <w:top w:val="nil"/>
              <w:left w:val="nil"/>
              <w:bottom w:val="single" w:sz="4" w:space="0" w:color="auto"/>
              <w:right w:val="single" w:sz="4" w:space="0" w:color="auto"/>
            </w:tcBorders>
            <w:noWrap/>
            <w:hideMark/>
          </w:tcPr>
          <w:p w14:paraId="771950CF" w14:textId="2ADCBA58" w:rsidR="00312042" w:rsidRPr="003C3090" w:rsidRDefault="00312042" w:rsidP="003D0F2B">
            <w:pPr>
              <w:pStyle w:val="Normal-pool-Table"/>
              <w:jc w:val="right"/>
              <w:rPr>
                <w:rFonts w:eastAsia="SimSun"/>
                <w:sz w:val="20"/>
              </w:rPr>
            </w:pPr>
            <w:r w:rsidRPr="003C3090">
              <w:rPr>
                <w:rFonts w:eastAsia="SimSun"/>
                <w:color w:val="000000"/>
                <w:sz w:val="20"/>
                <w:lang w:val="zh-CN"/>
              </w:rPr>
              <w:t>0.008</w:t>
            </w:r>
          </w:p>
        </w:tc>
        <w:tc>
          <w:tcPr>
            <w:tcW w:w="1073" w:type="dxa"/>
            <w:tcBorders>
              <w:top w:val="nil"/>
              <w:left w:val="nil"/>
              <w:bottom w:val="single" w:sz="4" w:space="0" w:color="auto"/>
              <w:right w:val="single" w:sz="4" w:space="0" w:color="auto"/>
            </w:tcBorders>
            <w:noWrap/>
            <w:hideMark/>
          </w:tcPr>
          <w:p w14:paraId="213E0A2A" w14:textId="70E579F0"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6418B59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22FA3A05"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74908A16"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5A5F6A92"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9450CEB" w14:textId="77777777" w:rsidR="00312042" w:rsidRPr="003C3090" w:rsidRDefault="00312042" w:rsidP="003D0F2B">
            <w:pPr>
              <w:pStyle w:val="Normal-pool-Table"/>
              <w:rPr>
                <w:rFonts w:eastAsia="SimSun"/>
                <w:sz w:val="20"/>
              </w:rPr>
            </w:pPr>
            <w:r w:rsidRPr="003C3090">
              <w:rPr>
                <w:rFonts w:eastAsia="SimSun"/>
                <w:color w:val="000000"/>
                <w:sz w:val="20"/>
                <w:lang w:val="zh-CN"/>
              </w:rPr>
              <w:t>95</w:t>
            </w:r>
          </w:p>
        </w:tc>
        <w:tc>
          <w:tcPr>
            <w:tcW w:w="2573" w:type="dxa"/>
            <w:tcBorders>
              <w:top w:val="nil"/>
              <w:left w:val="nil"/>
              <w:bottom w:val="single" w:sz="4" w:space="0" w:color="auto"/>
              <w:right w:val="single" w:sz="4" w:space="0" w:color="auto"/>
            </w:tcBorders>
            <w:noWrap/>
            <w:hideMark/>
          </w:tcPr>
          <w:p w14:paraId="390D3AC9"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波兰</w:t>
            </w:r>
            <w:proofErr w:type="spellEnd"/>
          </w:p>
        </w:tc>
        <w:tc>
          <w:tcPr>
            <w:tcW w:w="1400" w:type="dxa"/>
            <w:tcBorders>
              <w:top w:val="nil"/>
              <w:left w:val="nil"/>
              <w:bottom w:val="single" w:sz="4" w:space="0" w:color="auto"/>
              <w:right w:val="single" w:sz="4" w:space="0" w:color="auto"/>
            </w:tcBorders>
            <w:noWrap/>
            <w:hideMark/>
          </w:tcPr>
          <w:p w14:paraId="4B94F953" w14:textId="2E83E054" w:rsidR="00312042" w:rsidRPr="003C3090" w:rsidRDefault="00312042" w:rsidP="003D0F2B">
            <w:pPr>
              <w:pStyle w:val="Normal-pool-Table"/>
              <w:jc w:val="right"/>
              <w:rPr>
                <w:rFonts w:eastAsia="SimSun"/>
                <w:sz w:val="20"/>
              </w:rPr>
            </w:pPr>
            <w:r w:rsidRPr="003C3090">
              <w:rPr>
                <w:rFonts w:eastAsia="SimSun"/>
                <w:color w:val="000000"/>
                <w:sz w:val="20"/>
                <w:lang w:val="zh-CN"/>
              </w:rPr>
              <w:t>0.831</w:t>
            </w:r>
          </w:p>
        </w:tc>
        <w:tc>
          <w:tcPr>
            <w:tcW w:w="1073" w:type="dxa"/>
            <w:tcBorders>
              <w:top w:val="nil"/>
              <w:left w:val="nil"/>
              <w:bottom w:val="single" w:sz="4" w:space="0" w:color="auto"/>
              <w:right w:val="single" w:sz="4" w:space="0" w:color="auto"/>
            </w:tcBorders>
            <w:noWrap/>
            <w:hideMark/>
          </w:tcPr>
          <w:p w14:paraId="2D2DC9DC" w14:textId="1441BEF9" w:rsidR="00312042" w:rsidRPr="003C3090" w:rsidRDefault="00312042" w:rsidP="003D0F2B">
            <w:pPr>
              <w:pStyle w:val="Normal-pool-Table"/>
              <w:jc w:val="right"/>
              <w:rPr>
                <w:rFonts w:eastAsia="SimSun"/>
                <w:sz w:val="20"/>
              </w:rPr>
            </w:pPr>
            <w:r w:rsidRPr="003C3090">
              <w:rPr>
                <w:rFonts w:eastAsia="SimSun"/>
                <w:color w:val="000000"/>
                <w:sz w:val="20"/>
                <w:lang w:val="zh-CN"/>
              </w:rPr>
              <w:t>0.8387</w:t>
            </w:r>
          </w:p>
        </w:tc>
        <w:tc>
          <w:tcPr>
            <w:tcW w:w="1293" w:type="dxa"/>
            <w:tcBorders>
              <w:top w:val="nil"/>
              <w:left w:val="nil"/>
              <w:bottom w:val="single" w:sz="4" w:space="0" w:color="auto"/>
              <w:right w:val="single" w:sz="4" w:space="0" w:color="auto"/>
            </w:tcBorders>
            <w:noWrap/>
            <w:hideMark/>
          </w:tcPr>
          <w:p w14:paraId="50A5B531"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25 861</w:t>
            </w:r>
          </w:p>
        </w:tc>
        <w:tc>
          <w:tcPr>
            <w:tcW w:w="1293" w:type="dxa"/>
            <w:tcBorders>
              <w:top w:val="nil"/>
              <w:left w:val="nil"/>
              <w:bottom w:val="single" w:sz="4" w:space="0" w:color="auto"/>
              <w:right w:val="single" w:sz="4" w:space="0" w:color="auto"/>
            </w:tcBorders>
            <w:noWrap/>
            <w:hideMark/>
          </w:tcPr>
          <w:p w14:paraId="0025027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34 130</w:t>
            </w:r>
          </w:p>
        </w:tc>
        <w:tc>
          <w:tcPr>
            <w:tcW w:w="1313" w:type="dxa"/>
            <w:tcBorders>
              <w:top w:val="nil"/>
              <w:left w:val="nil"/>
              <w:bottom w:val="single" w:sz="4" w:space="0" w:color="auto"/>
              <w:right w:val="single" w:sz="4" w:space="0" w:color="auto"/>
            </w:tcBorders>
            <w:noWrap/>
            <w:hideMark/>
          </w:tcPr>
          <w:p w14:paraId="26DBD3F7"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59 992</w:t>
            </w:r>
          </w:p>
        </w:tc>
      </w:tr>
      <w:tr w:rsidR="00F234CD" w:rsidRPr="003C3090" w14:paraId="669089A2"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98841FA" w14:textId="77777777" w:rsidR="00312042" w:rsidRPr="003C3090" w:rsidRDefault="00312042" w:rsidP="003D0F2B">
            <w:pPr>
              <w:pStyle w:val="Normal-pool-Table"/>
              <w:rPr>
                <w:rFonts w:eastAsia="SimSun"/>
                <w:sz w:val="20"/>
              </w:rPr>
            </w:pPr>
            <w:r w:rsidRPr="003C3090">
              <w:rPr>
                <w:rFonts w:eastAsia="SimSun"/>
                <w:color w:val="000000"/>
                <w:sz w:val="20"/>
                <w:lang w:val="zh-CN"/>
              </w:rPr>
              <w:t>96</w:t>
            </w:r>
          </w:p>
        </w:tc>
        <w:tc>
          <w:tcPr>
            <w:tcW w:w="2573" w:type="dxa"/>
            <w:tcBorders>
              <w:top w:val="nil"/>
              <w:left w:val="nil"/>
              <w:bottom w:val="single" w:sz="4" w:space="0" w:color="auto"/>
              <w:right w:val="single" w:sz="4" w:space="0" w:color="auto"/>
            </w:tcBorders>
            <w:noWrap/>
            <w:hideMark/>
          </w:tcPr>
          <w:p w14:paraId="1B57CC9E"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摩尔多瓦共和国</w:t>
            </w:r>
            <w:proofErr w:type="spellEnd"/>
          </w:p>
        </w:tc>
        <w:tc>
          <w:tcPr>
            <w:tcW w:w="1400" w:type="dxa"/>
            <w:tcBorders>
              <w:top w:val="nil"/>
              <w:left w:val="nil"/>
              <w:bottom w:val="single" w:sz="4" w:space="0" w:color="auto"/>
              <w:right w:val="single" w:sz="4" w:space="0" w:color="auto"/>
            </w:tcBorders>
            <w:noWrap/>
            <w:hideMark/>
          </w:tcPr>
          <w:p w14:paraId="1251971A" w14:textId="394822BC" w:rsidR="00312042" w:rsidRPr="003C3090" w:rsidRDefault="00312042" w:rsidP="003D0F2B">
            <w:pPr>
              <w:pStyle w:val="Normal-pool-Table"/>
              <w:jc w:val="right"/>
              <w:rPr>
                <w:rFonts w:eastAsia="SimSun"/>
                <w:sz w:val="20"/>
              </w:rPr>
            </w:pPr>
            <w:r w:rsidRPr="003C3090">
              <w:rPr>
                <w:rFonts w:eastAsia="SimSun"/>
                <w:color w:val="000000"/>
                <w:sz w:val="20"/>
                <w:lang w:val="zh-CN"/>
              </w:rPr>
              <w:t>0.006</w:t>
            </w:r>
          </w:p>
        </w:tc>
        <w:tc>
          <w:tcPr>
            <w:tcW w:w="1073" w:type="dxa"/>
            <w:tcBorders>
              <w:top w:val="nil"/>
              <w:left w:val="nil"/>
              <w:bottom w:val="single" w:sz="4" w:space="0" w:color="auto"/>
              <w:right w:val="single" w:sz="4" w:space="0" w:color="auto"/>
            </w:tcBorders>
            <w:noWrap/>
            <w:hideMark/>
          </w:tcPr>
          <w:p w14:paraId="5F1E81C8" w14:textId="1F695CB1"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3065BE7B"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4A4952F1"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79FFD4B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63440C87"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1FCF02E" w14:textId="77777777" w:rsidR="00312042" w:rsidRPr="003C3090" w:rsidRDefault="00312042" w:rsidP="003D0F2B">
            <w:pPr>
              <w:pStyle w:val="Normal-pool-Table"/>
              <w:rPr>
                <w:rFonts w:eastAsia="SimSun"/>
                <w:sz w:val="20"/>
              </w:rPr>
            </w:pPr>
            <w:r w:rsidRPr="003C3090">
              <w:rPr>
                <w:rFonts w:eastAsia="SimSun"/>
                <w:color w:val="000000"/>
                <w:sz w:val="20"/>
                <w:lang w:val="zh-CN"/>
              </w:rPr>
              <w:t>97</w:t>
            </w:r>
          </w:p>
        </w:tc>
        <w:tc>
          <w:tcPr>
            <w:tcW w:w="2573" w:type="dxa"/>
            <w:tcBorders>
              <w:top w:val="nil"/>
              <w:left w:val="nil"/>
              <w:bottom w:val="single" w:sz="4" w:space="0" w:color="auto"/>
              <w:right w:val="single" w:sz="4" w:space="0" w:color="auto"/>
            </w:tcBorders>
            <w:noWrap/>
            <w:hideMark/>
          </w:tcPr>
          <w:p w14:paraId="6F96F6DD"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罗马尼亚</w:t>
            </w:r>
            <w:proofErr w:type="spellEnd"/>
          </w:p>
        </w:tc>
        <w:tc>
          <w:tcPr>
            <w:tcW w:w="1400" w:type="dxa"/>
            <w:tcBorders>
              <w:top w:val="nil"/>
              <w:left w:val="nil"/>
              <w:bottom w:val="single" w:sz="4" w:space="0" w:color="auto"/>
              <w:right w:val="single" w:sz="4" w:space="0" w:color="auto"/>
            </w:tcBorders>
            <w:noWrap/>
            <w:hideMark/>
          </w:tcPr>
          <w:p w14:paraId="0D897A8B" w14:textId="2815B656" w:rsidR="00312042" w:rsidRPr="003C3090" w:rsidRDefault="00312042" w:rsidP="003D0F2B">
            <w:pPr>
              <w:pStyle w:val="Normal-pool-Table"/>
              <w:jc w:val="right"/>
              <w:rPr>
                <w:rFonts w:eastAsia="SimSun"/>
                <w:sz w:val="20"/>
              </w:rPr>
            </w:pPr>
            <w:r w:rsidRPr="003C3090">
              <w:rPr>
                <w:rFonts w:eastAsia="SimSun"/>
                <w:color w:val="000000"/>
                <w:sz w:val="20"/>
                <w:lang w:val="zh-CN"/>
              </w:rPr>
              <w:t>0.358</w:t>
            </w:r>
          </w:p>
        </w:tc>
        <w:tc>
          <w:tcPr>
            <w:tcW w:w="1073" w:type="dxa"/>
            <w:tcBorders>
              <w:top w:val="nil"/>
              <w:left w:val="nil"/>
              <w:bottom w:val="single" w:sz="4" w:space="0" w:color="auto"/>
              <w:right w:val="single" w:sz="4" w:space="0" w:color="auto"/>
            </w:tcBorders>
            <w:noWrap/>
            <w:hideMark/>
          </w:tcPr>
          <w:p w14:paraId="6E2EDC84" w14:textId="6400D862" w:rsidR="00312042" w:rsidRPr="003C3090" w:rsidRDefault="00312042" w:rsidP="003D0F2B">
            <w:pPr>
              <w:pStyle w:val="Normal-pool-Table"/>
              <w:jc w:val="right"/>
              <w:rPr>
                <w:rFonts w:eastAsia="SimSun"/>
                <w:sz w:val="20"/>
              </w:rPr>
            </w:pPr>
            <w:r w:rsidRPr="003C3090">
              <w:rPr>
                <w:rFonts w:eastAsia="SimSun"/>
                <w:color w:val="000000"/>
                <w:sz w:val="20"/>
                <w:lang w:val="zh-CN"/>
              </w:rPr>
              <w:t>0.3613</w:t>
            </w:r>
          </w:p>
        </w:tc>
        <w:tc>
          <w:tcPr>
            <w:tcW w:w="1293" w:type="dxa"/>
            <w:tcBorders>
              <w:top w:val="nil"/>
              <w:left w:val="nil"/>
              <w:bottom w:val="single" w:sz="4" w:space="0" w:color="auto"/>
              <w:right w:val="single" w:sz="4" w:space="0" w:color="auto"/>
            </w:tcBorders>
            <w:noWrap/>
            <w:hideMark/>
          </w:tcPr>
          <w:p w14:paraId="16CEB2BC"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11 141</w:t>
            </w:r>
          </w:p>
        </w:tc>
        <w:tc>
          <w:tcPr>
            <w:tcW w:w="1293" w:type="dxa"/>
            <w:tcBorders>
              <w:top w:val="nil"/>
              <w:left w:val="nil"/>
              <w:bottom w:val="single" w:sz="4" w:space="0" w:color="auto"/>
              <w:right w:val="single" w:sz="4" w:space="0" w:color="auto"/>
            </w:tcBorders>
            <w:noWrap/>
            <w:hideMark/>
          </w:tcPr>
          <w:p w14:paraId="12AB96AA"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14 704</w:t>
            </w:r>
          </w:p>
        </w:tc>
        <w:tc>
          <w:tcPr>
            <w:tcW w:w="1313" w:type="dxa"/>
            <w:tcBorders>
              <w:top w:val="nil"/>
              <w:left w:val="nil"/>
              <w:bottom w:val="single" w:sz="4" w:space="0" w:color="auto"/>
              <w:right w:val="single" w:sz="4" w:space="0" w:color="auto"/>
            </w:tcBorders>
            <w:noWrap/>
            <w:hideMark/>
          </w:tcPr>
          <w:p w14:paraId="5BBFAC5B"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25 845</w:t>
            </w:r>
          </w:p>
        </w:tc>
      </w:tr>
      <w:tr w:rsidR="00F234CD" w:rsidRPr="003C3090" w14:paraId="69A0243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4A17F58" w14:textId="77777777" w:rsidR="00312042" w:rsidRPr="003C3090" w:rsidRDefault="00312042" w:rsidP="003D0F2B">
            <w:pPr>
              <w:pStyle w:val="Normal-pool-Table"/>
              <w:rPr>
                <w:rFonts w:eastAsia="SimSun"/>
                <w:sz w:val="20"/>
              </w:rPr>
            </w:pPr>
            <w:r w:rsidRPr="003C3090">
              <w:rPr>
                <w:rFonts w:eastAsia="SimSun"/>
                <w:color w:val="000000"/>
                <w:sz w:val="20"/>
                <w:lang w:val="zh-CN"/>
              </w:rPr>
              <w:t>98</w:t>
            </w:r>
          </w:p>
        </w:tc>
        <w:tc>
          <w:tcPr>
            <w:tcW w:w="2573" w:type="dxa"/>
            <w:tcBorders>
              <w:top w:val="nil"/>
              <w:left w:val="nil"/>
              <w:bottom w:val="single" w:sz="4" w:space="0" w:color="auto"/>
              <w:right w:val="single" w:sz="4" w:space="0" w:color="auto"/>
            </w:tcBorders>
            <w:noWrap/>
            <w:hideMark/>
          </w:tcPr>
          <w:p w14:paraId="029F26D1"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塞尔维亚</w:t>
            </w:r>
            <w:proofErr w:type="spellEnd"/>
          </w:p>
        </w:tc>
        <w:tc>
          <w:tcPr>
            <w:tcW w:w="1400" w:type="dxa"/>
            <w:tcBorders>
              <w:top w:val="nil"/>
              <w:left w:val="nil"/>
              <w:bottom w:val="single" w:sz="4" w:space="0" w:color="auto"/>
              <w:right w:val="single" w:sz="4" w:space="0" w:color="auto"/>
            </w:tcBorders>
            <w:noWrap/>
            <w:hideMark/>
          </w:tcPr>
          <w:p w14:paraId="2EA0DD38" w14:textId="0F7A0AF6" w:rsidR="00312042" w:rsidRPr="003C3090" w:rsidRDefault="00312042" w:rsidP="003D0F2B">
            <w:pPr>
              <w:pStyle w:val="Normal-pool-Table"/>
              <w:jc w:val="right"/>
              <w:rPr>
                <w:rFonts w:eastAsia="SimSun"/>
                <w:sz w:val="20"/>
              </w:rPr>
            </w:pPr>
            <w:r w:rsidRPr="003C3090">
              <w:rPr>
                <w:rFonts w:eastAsia="SimSun"/>
                <w:color w:val="000000"/>
                <w:sz w:val="20"/>
                <w:lang w:val="zh-CN"/>
              </w:rPr>
              <w:t>0.04</w:t>
            </w:r>
          </w:p>
        </w:tc>
        <w:tc>
          <w:tcPr>
            <w:tcW w:w="1073" w:type="dxa"/>
            <w:tcBorders>
              <w:top w:val="nil"/>
              <w:left w:val="nil"/>
              <w:bottom w:val="single" w:sz="4" w:space="0" w:color="auto"/>
              <w:right w:val="single" w:sz="4" w:space="0" w:color="auto"/>
            </w:tcBorders>
            <w:noWrap/>
            <w:hideMark/>
          </w:tcPr>
          <w:p w14:paraId="6C537726" w14:textId="58032D4C" w:rsidR="00312042" w:rsidRPr="003C3090" w:rsidRDefault="00312042" w:rsidP="003D0F2B">
            <w:pPr>
              <w:pStyle w:val="Normal-pool-Table"/>
              <w:jc w:val="right"/>
              <w:rPr>
                <w:rFonts w:eastAsia="SimSun"/>
                <w:sz w:val="20"/>
              </w:rPr>
            </w:pPr>
            <w:r w:rsidRPr="003C3090">
              <w:rPr>
                <w:rFonts w:eastAsia="SimSun"/>
                <w:color w:val="000000"/>
                <w:sz w:val="20"/>
                <w:lang w:val="zh-CN"/>
              </w:rPr>
              <w:t>0.0404</w:t>
            </w:r>
          </w:p>
        </w:tc>
        <w:tc>
          <w:tcPr>
            <w:tcW w:w="1293" w:type="dxa"/>
            <w:tcBorders>
              <w:top w:val="nil"/>
              <w:left w:val="nil"/>
              <w:bottom w:val="single" w:sz="4" w:space="0" w:color="auto"/>
              <w:right w:val="single" w:sz="4" w:space="0" w:color="auto"/>
            </w:tcBorders>
            <w:noWrap/>
            <w:hideMark/>
          </w:tcPr>
          <w:p w14:paraId="590EDA6C"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1 245</w:t>
            </w:r>
          </w:p>
        </w:tc>
        <w:tc>
          <w:tcPr>
            <w:tcW w:w="1293" w:type="dxa"/>
            <w:tcBorders>
              <w:top w:val="nil"/>
              <w:left w:val="nil"/>
              <w:bottom w:val="single" w:sz="4" w:space="0" w:color="auto"/>
              <w:right w:val="single" w:sz="4" w:space="0" w:color="auto"/>
            </w:tcBorders>
            <w:noWrap/>
            <w:hideMark/>
          </w:tcPr>
          <w:p w14:paraId="29DE578C"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1 643</w:t>
            </w:r>
          </w:p>
        </w:tc>
        <w:tc>
          <w:tcPr>
            <w:tcW w:w="1313" w:type="dxa"/>
            <w:tcBorders>
              <w:top w:val="nil"/>
              <w:left w:val="nil"/>
              <w:bottom w:val="single" w:sz="4" w:space="0" w:color="auto"/>
              <w:right w:val="single" w:sz="4" w:space="0" w:color="auto"/>
            </w:tcBorders>
            <w:noWrap/>
            <w:hideMark/>
          </w:tcPr>
          <w:p w14:paraId="51D1686E"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2 888</w:t>
            </w:r>
          </w:p>
        </w:tc>
      </w:tr>
      <w:tr w:rsidR="00F234CD" w:rsidRPr="003C3090" w14:paraId="535CACF6"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F9B4806" w14:textId="77777777" w:rsidR="00312042" w:rsidRPr="003C3090" w:rsidRDefault="00312042" w:rsidP="003D0F2B">
            <w:pPr>
              <w:pStyle w:val="Normal-pool-Table"/>
              <w:rPr>
                <w:rFonts w:eastAsia="SimSun"/>
                <w:sz w:val="20"/>
              </w:rPr>
            </w:pPr>
            <w:r w:rsidRPr="003C3090">
              <w:rPr>
                <w:rFonts w:eastAsia="SimSun"/>
                <w:color w:val="000000"/>
                <w:sz w:val="20"/>
                <w:lang w:val="zh-CN"/>
              </w:rPr>
              <w:t>99</w:t>
            </w:r>
          </w:p>
        </w:tc>
        <w:tc>
          <w:tcPr>
            <w:tcW w:w="2573" w:type="dxa"/>
            <w:tcBorders>
              <w:top w:val="nil"/>
              <w:left w:val="nil"/>
              <w:bottom w:val="single" w:sz="4" w:space="0" w:color="auto"/>
              <w:right w:val="single" w:sz="4" w:space="0" w:color="auto"/>
            </w:tcBorders>
            <w:noWrap/>
            <w:hideMark/>
          </w:tcPr>
          <w:p w14:paraId="4326DE6E"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斯洛伐克</w:t>
            </w:r>
            <w:proofErr w:type="spellEnd"/>
          </w:p>
        </w:tc>
        <w:tc>
          <w:tcPr>
            <w:tcW w:w="1400" w:type="dxa"/>
            <w:tcBorders>
              <w:top w:val="nil"/>
              <w:left w:val="nil"/>
              <w:bottom w:val="single" w:sz="4" w:space="0" w:color="auto"/>
              <w:right w:val="single" w:sz="4" w:space="0" w:color="auto"/>
            </w:tcBorders>
            <w:noWrap/>
            <w:hideMark/>
          </w:tcPr>
          <w:p w14:paraId="452FEA0B" w14:textId="0CEDA3B7" w:rsidR="00312042" w:rsidRPr="003C3090" w:rsidRDefault="00312042" w:rsidP="003D0F2B">
            <w:pPr>
              <w:pStyle w:val="Normal-pool-Table"/>
              <w:jc w:val="right"/>
              <w:rPr>
                <w:rFonts w:eastAsia="SimSun"/>
                <w:sz w:val="20"/>
              </w:rPr>
            </w:pPr>
            <w:r w:rsidRPr="003C3090">
              <w:rPr>
                <w:rFonts w:eastAsia="SimSun"/>
                <w:color w:val="000000"/>
                <w:sz w:val="20"/>
                <w:lang w:val="zh-CN"/>
              </w:rPr>
              <w:t>0.149</w:t>
            </w:r>
          </w:p>
        </w:tc>
        <w:tc>
          <w:tcPr>
            <w:tcW w:w="1073" w:type="dxa"/>
            <w:tcBorders>
              <w:top w:val="nil"/>
              <w:left w:val="nil"/>
              <w:bottom w:val="single" w:sz="4" w:space="0" w:color="auto"/>
              <w:right w:val="single" w:sz="4" w:space="0" w:color="auto"/>
            </w:tcBorders>
            <w:noWrap/>
            <w:hideMark/>
          </w:tcPr>
          <w:p w14:paraId="5A3277CB" w14:textId="13AE5490" w:rsidR="00312042" w:rsidRPr="003C3090" w:rsidRDefault="00312042" w:rsidP="003D0F2B">
            <w:pPr>
              <w:pStyle w:val="Normal-pool-Table"/>
              <w:jc w:val="right"/>
              <w:rPr>
                <w:rFonts w:eastAsia="SimSun"/>
                <w:sz w:val="20"/>
              </w:rPr>
            </w:pPr>
            <w:r w:rsidRPr="003C3090">
              <w:rPr>
                <w:rFonts w:eastAsia="SimSun"/>
                <w:color w:val="000000"/>
                <w:sz w:val="20"/>
                <w:lang w:val="zh-CN"/>
              </w:rPr>
              <w:t>0.1504</w:t>
            </w:r>
          </w:p>
        </w:tc>
        <w:tc>
          <w:tcPr>
            <w:tcW w:w="1293" w:type="dxa"/>
            <w:tcBorders>
              <w:top w:val="nil"/>
              <w:left w:val="nil"/>
              <w:bottom w:val="single" w:sz="4" w:space="0" w:color="auto"/>
              <w:right w:val="single" w:sz="4" w:space="0" w:color="auto"/>
            </w:tcBorders>
            <w:noWrap/>
            <w:hideMark/>
          </w:tcPr>
          <w:p w14:paraId="5D2A91BE"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4 637</w:t>
            </w:r>
          </w:p>
        </w:tc>
        <w:tc>
          <w:tcPr>
            <w:tcW w:w="1293" w:type="dxa"/>
            <w:tcBorders>
              <w:top w:val="nil"/>
              <w:left w:val="nil"/>
              <w:bottom w:val="single" w:sz="4" w:space="0" w:color="auto"/>
              <w:right w:val="single" w:sz="4" w:space="0" w:color="auto"/>
            </w:tcBorders>
            <w:noWrap/>
            <w:hideMark/>
          </w:tcPr>
          <w:p w14:paraId="45260E8C"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6 120</w:t>
            </w:r>
          </w:p>
        </w:tc>
        <w:tc>
          <w:tcPr>
            <w:tcW w:w="1313" w:type="dxa"/>
            <w:tcBorders>
              <w:top w:val="nil"/>
              <w:left w:val="nil"/>
              <w:bottom w:val="single" w:sz="4" w:space="0" w:color="auto"/>
              <w:right w:val="single" w:sz="4" w:space="0" w:color="auto"/>
            </w:tcBorders>
            <w:noWrap/>
            <w:hideMark/>
          </w:tcPr>
          <w:p w14:paraId="6008F99C"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10 757</w:t>
            </w:r>
          </w:p>
        </w:tc>
      </w:tr>
      <w:tr w:rsidR="00F234CD" w:rsidRPr="003C3090" w14:paraId="34A028B0"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5644AA9" w14:textId="77777777" w:rsidR="00312042" w:rsidRPr="003C3090" w:rsidRDefault="00312042" w:rsidP="003D0F2B">
            <w:pPr>
              <w:pStyle w:val="Normal-pool-Table"/>
              <w:rPr>
                <w:rFonts w:eastAsia="SimSun"/>
                <w:sz w:val="20"/>
              </w:rPr>
            </w:pPr>
            <w:r w:rsidRPr="003C3090">
              <w:rPr>
                <w:rFonts w:eastAsia="SimSun"/>
                <w:color w:val="000000"/>
                <w:sz w:val="20"/>
                <w:lang w:val="zh-CN"/>
              </w:rPr>
              <w:t>100</w:t>
            </w:r>
          </w:p>
        </w:tc>
        <w:tc>
          <w:tcPr>
            <w:tcW w:w="2573" w:type="dxa"/>
            <w:tcBorders>
              <w:top w:val="nil"/>
              <w:left w:val="nil"/>
              <w:bottom w:val="single" w:sz="4" w:space="0" w:color="auto"/>
              <w:right w:val="single" w:sz="4" w:space="0" w:color="auto"/>
            </w:tcBorders>
            <w:noWrap/>
            <w:hideMark/>
          </w:tcPr>
          <w:p w14:paraId="13910173"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斯洛文尼亚</w:t>
            </w:r>
            <w:proofErr w:type="spellEnd"/>
          </w:p>
        </w:tc>
        <w:tc>
          <w:tcPr>
            <w:tcW w:w="1400" w:type="dxa"/>
            <w:tcBorders>
              <w:top w:val="nil"/>
              <w:left w:val="nil"/>
              <w:bottom w:val="single" w:sz="4" w:space="0" w:color="auto"/>
              <w:right w:val="single" w:sz="4" w:space="0" w:color="auto"/>
            </w:tcBorders>
            <w:noWrap/>
            <w:hideMark/>
          </w:tcPr>
          <w:p w14:paraId="3CF15A44" w14:textId="21EECAD1" w:rsidR="00312042" w:rsidRPr="003C3090" w:rsidRDefault="00312042" w:rsidP="003D0F2B">
            <w:pPr>
              <w:pStyle w:val="Normal-pool-Table"/>
              <w:jc w:val="right"/>
              <w:rPr>
                <w:rFonts w:eastAsia="SimSun"/>
                <w:sz w:val="20"/>
              </w:rPr>
            </w:pPr>
            <w:r w:rsidRPr="003C3090">
              <w:rPr>
                <w:rFonts w:eastAsia="SimSun"/>
                <w:color w:val="000000"/>
                <w:sz w:val="20"/>
                <w:lang w:val="zh-CN"/>
              </w:rPr>
              <w:t>0.077</w:t>
            </w:r>
          </w:p>
        </w:tc>
        <w:tc>
          <w:tcPr>
            <w:tcW w:w="1073" w:type="dxa"/>
            <w:tcBorders>
              <w:top w:val="nil"/>
              <w:left w:val="nil"/>
              <w:bottom w:val="single" w:sz="4" w:space="0" w:color="auto"/>
              <w:right w:val="single" w:sz="4" w:space="0" w:color="auto"/>
            </w:tcBorders>
            <w:noWrap/>
            <w:hideMark/>
          </w:tcPr>
          <w:p w14:paraId="1220B31B" w14:textId="60E777BC" w:rsidR="00312042" w:rsidRPr="003C3090" w:rsidRDefault="00312042" w:rsidP="003D0F2B">
            <w:pPr>
              <w:pStyle w:val="Normal-pool-Table"/>
              <w:jc w:val="right"/>
              <w:rPr>
                <w:rFonts w:eastAsia="SimSun"/>
                <w:sz w:val="20"/>
              </w:rPr>
            </w:pPr>
            <w:r w:rsidRPr="003C3090">
              <w:rPr>
                <w:rFonts w:eastAsia="SimSun"/>
                <w:color w:val="000000"/>
                <w:sz w:val="20"/>
                <w:lang w:val="zh-CN"/>
              </w:rPr>
              <w:t>0.0777</w:t>
            </w:r>
          </w:p>
        </w:tc>
        <w:tc>
          <w:tcPr>
            <w:tcW w:w="1293" w:type="dxa"/>
            <w:tcBorders>
              <w:top w:val="nil"/>
              <w:left w:val="nil"/>
              <w:bottom w:val="single" w:sz="4" w:space="0" w:color="auto"/>
              <w:right w:val="single" w:sz="4" w:space="0" w:color="auto"/>
            </w:tcBorders>
            <w:noWrap/>
            <w:hideMark/>
          </w:tcPr>
          <w:p w14:paraId="0B83C277"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2 396</w:t>
            </w:r>
          </w:p>
        </w:tc>
        <w:tc>
          <w:tcPr>
            <w:tcW w:w="1293" w:type="dxa"/>
            <w:tcBorders>
              <w:top w:val="nil"/>
              <w:left w:val="nil"/>
              <w:bottom w:val="single" w:sz="4" w:space="0" w:color="auto"/>
              <w:right w:val="single" w:sz="4" w:space="0" w:color="auto"/>
            </w:tcBorders>
            <w:noWrap/>
            <w:hideMark/>
          </w:tcPr>
          <w:p w14:paraId="58C816C9"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3 163</w:t>
            </w:r>
          </w:p>
        </w:tc>
        <w:tc>
          <w:tcPr>
            <w:tcW w:w="1313" w:type="dxa"/>
            <w:tcBorders>
              <w:top w:val="nil"/>
              <w:left w:val="nil"/>
              <w:bottom w:val="single" w:sz="4" w:space="0" w:color="auto"/>
              <w:right w:val="single" w:sz="4" w:space="0" w:color="auto"/>
            </w:tcBorders>
            <w:noWrap/>
            <w:hideMark/>
          </w:tcPr>
          <w:p w14:paraId="0F1F08C5"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5 559</w:t>
            </w:r>
          </w:p>
        </w:tc>
      </w:tr>
      <w:tr w:rsidR="00F234CD" w:rsidRPr="003C3090" w14:paraId="71DDA6A0"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F45A779" w14:textId="77777777" w:rsidR="00312042" w:rsidRPr="003C3090" w:rsidRDefault="00312042" w:rsidP="003D0F2B">
            <w:pPr>
              <w:pStyle w:val="Normal-pool-Table"/>
              <w:rPr>
                <w:rFonts w:eastAsia="SimSun"/>
                <w:sz w:val="20"/>
              </w:rPr>
            </w:pPr>
            <w:r w:rsidRPr="003C3090">
              <w:rPr>
                <w:rFonts w:eastAsia="SimSun"/>
                <w:color w:val="000000"/>
                <w:sz w:val="20"/>
                <w:lang w:val="zh-CN"/>
              </w:rPr>
              <w:t>101</w:t>
            </w:r>
          </w:p>
        </w:tc>
        <w:tc>
          <w:tcPr>
            <w:tcW w:w="2573" w:type="dxa"/>
            <w:tcBorders>
              <w:top w:val="nil"/>
              <w:left w:val="nil"/>
              <w:bottom w:val="single" w:sz="4" w:space="0" w:color="auto"/>
              <w:right w:val="single" w:sz="4" w:space="0" w:color="auto"/>
            </w:tcBorders>
            <w:noWrap/>
            <w:hideMark/>
          </w:tcPr>
          <w:p w14:paraId="2E36CE5C"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乌克兰</w:t>
            </w:r>
            <w:proofErr w:type="spellEnd"/>
          </w:p>
        </w:tc>
        <w:tc>
          <w:tcPr>
            <w:tcW w:w="1400" w:type="dxa"/>
            <w:tcBorders>
              <w:top w:val="nil"/>
              <w:left w:val="nil"/>
              <w:bottom w:val="single" w:sz="4" w:space="0" w:color="auto"/>
              <w:right w:val="single" w:sz="4" w:space="0" w:color="auto"/>
            </w:tcBorders>
            <w:noWrap/>
            <w:hideMark/>
          </w:tcPr>
          <w:p w14:paraId="07976D93" w14:textId="2AE94FE6" w:rsidR="00312042" w:rsidRPr="003C3090" w:rsidRDefault="00312042" w:rsidP="003D0F2B">
            <w:pPr>
              <w:pStyle w:val="Normal-pool-Table"/>
              <w:jc w:val="right"/>
              <w:rPr>
                <w:rFonts w:eastAsia="SimSun"/>
                <w:sz w:val="20"/>
              </w:rPr>
            </w:pPr>
            <w:r w:rsidRPr="003C3090">
              <w:rPr>
                <w:rFonts w:eastAsia="SimSun"/>
                <w:color w:val="000000"/>
                <w:sz w:val="20"/>
                <w:lang w:val="zh-CN"/>
              </w:rPr>
              <w:t>0.074</w:t>
            </w:r>
          </w:p>
        </w:tc>
        <w:tc>
          <w:tcPr>
            <w:tcW w:w="1073" w:type="dxa"/>
            <w:tcBorders>
              <w:top w:val="nil"/>
              <w:left w:val="nil"/>
              <w:bottom w:val="single" w:sz="4" w:space="0" w:color="auto"/>
              <w:right w:val="single" w:sz="4" w:space="0" w:color="auto"/>
            </w:tcBorders>
            <w:noWrap/>
            <w:hideMark/>
          </w:tcPr>
          <w:p w14:paraId="5753652F" w14:textId="53AAF3E9" w:rsidR="00312042" w:rsidRPr="003C3090" w:rsidRDefault="00312042" w:rsidP="003D0F2B">
            <w:pPr>
              <w:pStyle w:val="Normal-pool-Table"/>
              <w:jc w:val="right"/>
              <w:rPr>
                <w:rFonts w:eastAsia="SimSun"/>
                <w:sz w:val="20"/>
              </w:rPr>
            </w:pPr>
            <w:r w:rsidRPr="003C3090">
              <w:rPr>
                <w:rFonts w:eastAsia="SimSun"/>
                <w:color w:val="000000"/>
                <w:sz w:val="20"/>
                <w:lang w:val="zh-CN"/>
              </w:rPr>
              <w:t>0.0747</w:t>
            </w:r>
          </w:p>
        </w:tc>
        <w:tc>
          <w:tcPr>
            <w:tcW w:w="1293" w:type="dxa"/>
            <w:tcBorders>
              <w:top w:val="nil"/>
              <w:left w:val="nil"/>
              <w:bottom w:val="single" w:sz="4" w:space="0" w:color="auto"/>
              <w:right w:val="single" w:sz="4" w:space="0" w:color="auto"/>
            </w:tcBorders>
            <w:noWrap/>
            <w:hideMark/>
          </w:tcPr>
          <w:p w14:paraId="355DB289"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2 303</w:t>
            </w:r>
          </w:p>
        </w:tc>
        <w:tc>
          <w:tcPr>
            <w:tcW w:w="1293" w:type="dxa"/>
            <w:tcBorders>
              <w:top w:val="nil"/>
              <w:left w:val="nil"/>
              <w:bottom w:val="single" w:sz="4" w:space="0" w:color="auto"/>
              <w:right w:val="single" w:sz="4" w:space="0" w:color="auto"/>
            </w:tcBorders>
            <w:noWrap/>
            <w:hideMark/>
          </w:tcPr>
          <w:p w14:paraId="66971246"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3 039</w:t>
            </w:r>
          </w:p>
        </w:tc>
        <w:tc>
          <w:tcPr>
            <w:tcW w:w="1313" w:type="dxa"/>
            <w:tcBorders>
              <w:top w:val="nil"/>
              <w:left w:val="nil"/>
              <w:bottom w:val="single" w:sz="4" w:space="0" w:color="auto"/>
              <w:right w:val="single" w:sz="4" w:space="0" w:color="auto"/>
            </w:tcBorders>
            <w:noWrap/>
            <w:hideMark/>
          </w:tcPr>
          <w:p w14:paraId="4CA505D5"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5 342</w:t>
            </w:r>
          </w:p>
        </w:tc>
      </w:tr>
      <w:tr w:rsidR="00F234CD" w:rsidRPr="003C3090" w14:paraId="56BB6CF9" w14:textId="77777777" w:rsidTr="009A58EE">
        <w:trPr>
          <w:trHeight w:val="300"/>
          <w:jc w:val="right"/>
        </w:trPr>
        <w:tc>
          <w:tcPr>
            <w:tcW w:w="9486" w:type="dxa"/>
            <w:gridSpan w:val="7"/>
            <w:tcBorders>
              <w:top w:val="single" w:sz="4" w:space="0" w:color="auto"/>
              <w:left w:val="single" w:sz="4" w:space="0" w:color="auto"/>
              <w:bottom w:val="single" w:sz="4" w:space="0" w:color="auto"/>
              <w:right w:val="single" w:sz="4" w:space="0" w:color="000000"/>
            </w:tcBorders>
            <w:shd w:val="clear" w:color="000000" w:fill="C5D9F1"/>
            <w:noWrap/>
            <w:hideMark/>
          </w:tcPr>
          <w:p w14:paraId="5F4E37B1" w14:textId="77777777" w:rsidR="00312042" w:rsidRPr="009B4975" w:rsidRDefault="00312042" w:rsidP="003D0F2B">
            <w:pPr>
              <w:pStyle w:val="Normal-pool-Table"/>
              <w:rPr>
                <w:rFonts w:eastAsia="SimHei"/>
                <w:b/>
                <w:bCs/>
                <w:sz w:val="20"/>
                <w:lang w:eastAsia="zh-CN"/>
              </w:rPr>
            </w:pPr>
            <w:r w:rsidRPr="009B4975">
              <w:rPr>
                <w:rFonts w:eastAsia="SimHei"/>
                <w:b/>
                <w:bCs/>
                <w:color w:val="000000"/>
                <w:sz w:val="20"/>
                <w:lang w:val="zh-CN" w:eastAsia="zh-CN"/>
              </w:rPr>
              <w:t>拉丁美洲和加勒比国家（</w:t>
            </w:r>
            <w:r w:rsidRPr="009B4975">
              <w:rPr>
                <w:rFonts w:eastAsia="SimHei"/>
                <w:b/>
                <w:bCs/>
                <w:color w:val="000000"/>
                <w:sz w:val="20"/>
                <w:lang w:val="zh-CN" w:eastAsia="zh-CN"/>
              </w:rPr>
              <w:t>26</w:t>
            </w:r>
            <w:r w:rsidRPr="009B4975">
              <w:rPr>
                <w:rFonts w:eastAsia="SimHei"/>
                <w:b/>
                <w:bCs/>
                <w:color w:val="000000"/>
                <w:sz w:val="20"/>
                <w:lang w:val="zh-CN" w:eastAsia="zh-CN"/>
              </w:rPr>
              <w:t>个）</w:t>
            </w:r>
          </w:p>
        </w:tc>
      </w:tr>
      <w:tr w:rsidR="00F234CD" w:rsidRPr="003C3090" w14:paraId="0FAE343A"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F5066F8" w14:textId="77777777" w:rsidR="00312042" w:rsidRPr="003C3090" w:rsidRDefault="00312042" w:rsidP="003D0F2B">
            <w:pPr>
              <w:pStyle w:val="Normal-pool-Table"/>
              <w:rPr>
                <w:rFonts w:eastAsia="SimSun"/>
                <w:sz w:val="20"/>
              </w:rPr>
            </w:pPr>
            <w:r w:rsidRPr="003C3090">
              <w:rPr>
                <w:rFonts w:eastAsia="SimSun"/>
                <w:color w:val="000000"/>
                <w:sz w:val="20"/>
                <w:lang w:val="zh-CN"/>
              </w:rPr>
              <w:t>102</w:t>
            </w:r>
          </w:p>
        </w:tc>
        <w:tc>
          <w:tcPr>
            <w:tcW w:w="2573" w:type="dxa"/>
            <w:tcBorders>
              <w:top w:val="nil"/>
              <w:left w:val="nil"/>
              <w:bottom w:val="single" w:sz="4" w:space="0" w:color="auto"/>
              <w:right w:val="single" w:sz="4" w:space="0" w:color="auto"/>
            </w:tcBorders>
            <w:noWrap/>
            <w:hideMark/>
          </w:tcPr>
          <w:p w14:paraId="7A8B221D"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安提瓜和巴布达</w:t>
            </w:r>
            <w:proofErr w:type="spellEnd"/>
          </w:p>
        </w:tc>
        <w:tc>
          <w:tcPr>
            <w:tcW w:w="1400" w:type="dxa"/>
            <w:tcBorders>
              <w:top w:val="nil"/>
              <w:left w:val="nil"/>
              <w:bottom w:val="single" w:sz="4" w:space="0" w:color="auto"/>
              <w:right w:val="single" w:sz="4" w:space="0" w:color="auto"/>
            </w:tcBorders>
            <w:noWrap/>
            <w:hideMark/>
          </w:tcPr>
          <w:p w14:paraId="46A8B3A3" w14:textId="605C04D0" w:rsidR="00312042" w:rsidRPr="003C3090" w:rsidRDefault="00312042" w:rsidP="003D0F2B">
            <w:pPr>
              <w:pStyle w:val="Normal-pool-Table"/>
              <w:jc w:val="right"/>
              <w:rPr>
                <w:rFonts w:eastAsia="SimSun"/>
                <w:sz w:val="20"/>
              </w:rPr>
            </w:pPr>
            <w:r w:rsidRPr="003C3090">
              <w:rPr>
                <w:rFonts w:eastAsia="SimSun"/>
                <w:color w:val="000000"/>
                <w:sz w:val="20"/>
                <w:lang w:val="zh-CN"/>
              </w:rPr>
              <w:t>0.002</w:t>
            </w:r>
          </w:p>
        </w:tc>
        <w:tc>
          <w:tcPr>
            <w:tcW w:w="1073" w:type="dxa"/>
            <w:tcBorders>
              <w:top w:val="nil"/>
              <w:left w:val="nil"/>
              <w:bottom w:val="single" w:sz="4" w:space="0" w:color="auto"/>
              <w:right w:val="single" w:sz="4" w:space="0" w:color="auto"/>
            </w:tcBorders>
            <w:noWrap/>
            <w:hideMark/>
          </w:tcPr>
          <w:p w14:paraId="51004CDB" w14:textId="4531913B"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139142D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46BD8D9E"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70EEAEA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68C6CD8D"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916518A" w14:textId="77777777" w:rsidR="00312042" w:rsidRPr="003C3090" w:rsidRDefault="00312042" w:rsidP="003D0F2B">
            <w:pPr>
              <w:pStyle w:val="Normal-pool-Table"/>
              <w:rPr>
                <w:rFonts w:eastAsia="SimSun"/>
                <w:sz w:val="20"/>
              </w:rPr>
            </w:pPr>
            <w:r w:rsidRPr="003C3090">
              <w:rPr>
                <w:rFonts w:eastAsia="SimSun"/>
                <w:color w:val="000000"/>
                <w:sz w:val="20"/>
                <w:lang w:val="zh-CN"/>
              </w:rPr>
              <w:t>103</w:t>
            </w:r>
          </w:p>
        </w:tc>
        <w:tc>
          <w:tcPr>
            <w:tcW w:w="2573" w:type="dxa"/>
            <w:tcBorders>
              <w:top w:val="nil"/>
              <w:left w:val="nil"/>
              <w:bottom w:val="single" w:sz="4" w:space="0" w:color="auto"/>
              <w:right w:val="single" w:sz="4" w:space="0" w:color="auto"/>
            </w:tcBorders>
            <w:noWrap/>
            <w:hideMark/>
          </w:tcPr>
          <w:p w14:paraId="5842E503"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阿根廷</w:t>
            </w:r>
            <w:proofErr w:type="spellEnd"/>
          </w:p>
        </w:tc>
        <w:tc>
          <w:tcPr>
            <w:tcW w:w="1400" w:type="dxa"/>
            <w:tcBorders>
              <w:top w:val="nil"/>
              <w:left w:val="nil"/>
              <w:bottom w:val="single" w:sz="4" w:space="0" w:color="auto"/>
              <w:right w:val="single" w:sz="4" w:space="0" w:color="auto"/>
            </w:tcBorders>
            <w:noWrap/>
            <w:hideMark/>
          </w:tcPr>
          <w:p w14:paraId="195881AE" w14:textId="199D4CF8" w:rsidR="00312042" w:rsidRPr="003C3090" w:rsidRDefault="00312042" w:rsidP="003D0F2B">
            <w:pPr>
              <w:pStyle w:val="Normal-pool-Table"/>
              <w:jc w:val="right"/>
              <w:rPr>
                <w:rFonts w:eastAsia="SimSun"/>
                <w:sz w:val="20"/>
              </w:rPr>
            </w:pPr>
            <w:r w:rsidRPr="003C3090">
              <w:rPr>
                <w:rFonts w:eastAsia="SimSun"/>
                <w:color w:val="000000"/>
                <w:sz w:val="20"/>
                <w:lang w:val="zh-CN"/>
              </w:rPr>
              <w:t>0.49</w:t>
            </w:r>
          </w:p>
        </w:tc>
        <w:tc>
          <w:tcPr>
            <w:tcW w:w="1073" w:type="dxa"/>
            <w:tcBorders>
              <w:top w:val="nil"/>
              <w:left w:val="nil"/>
              <w:bottom w:val="single" w:sz="4" w:space="0" w:color="auto"/>
              <w:right w:val="single" w:sz="4" w:space="0" w:color="auto"/>
            </w:tcBorders>
            <w:noWrap/>
            <w:hideMark/>
          </w:tcPr>
          <w:p w14:paraId="73739EAA" w14:textId="429E72FA" w:rsidR="00312042" w:rsidRPr="003C3090" w:rsidRDefault="00312042" w:rsidP="003D0F2B">
            <w:pPr>
              <w:pStyle w:val="Normal-pool-Table"/>
              <w:jc w:val="right"/>
              <w:rPr>
                <w:rFonts w:eastAsia="SimSun"/>
                <w:sz w:val="20"/>
              </w:rPr>
            </w:pPr>
            <w:r w:rsidRPr="003C3090">
              <w:rPr>
                <w:rFonts w:eastAsia="SimSun"/>
                <w:color w:val="000000"/>
                <w:sz w:val="20"/>
                <w:lang w:val="zh-CN"/>
              </w:rPr>
              <w:t>0.4946</w:t>
            </w:r>
          </w:p>
        </w:tc>
        <w:tc>
          <w:tcPr>
            <w:tcW w:w="1293" w:type="dxa"/>
            <w:tcBorders>
              <w:top w:val="nil"/>
              <w:left w:val="nil"/>
              <w:bottom w:val="single" w:sz="4" w:space="0" w:color="auto"/>
              <w:right w:val="single" w:sz="4" w:space="0" w:color="auto"/>
            </w:tcBorders>
            <w:noWrap/>
            <w:hideMark/>
          </w:tcPr>
          <w:p w14:paraId="359AD146"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15 249</w:t>
            </w:r>
          </w:p>
        </w:tc>
        <w:tc>
          <w:tcPr>
            <w:tcW w:w="1293" w:type="dxa"/>
            <w:tcBorders>
              <w:top w:val="nil"/>
              <w:left w:val="nil"/>
              <w:bottom w:val="single" w:sz="4" w:space="0" w:color="auto"/>
              <w:right w:val="single" w:sz="4" w:space="0" w:color="auto"/>
            </w:tcBorders>
            <w:noWrap/>
            <w:hideMark/>
          </w:tcPr>
          <w:p w14:paraId="0F5B4B77"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20 125</w:t>
            </w:r>
          </w:p>
        </w:tc>
        <w:tc>
          <w:tcPr>
            <w:tcW w:w="1313" w:type="dxa"/>
            <w:tcBorders>
              <w:top w:val="nil"/>
              <w:left w:val="nil"/>
              <w:bottom w:val="single" w:sz="4" w:space="0" w:color="auto"/>
              <w:right w:val="single" w:sz="4" w:space="0" w:color="auto"/>
            </w:tcBorders>
            <w:noWrap/>
            <w:hideMark/>
          </w:tcPr>
          <w:p w14:paraId="3C6AD053"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35 374</w:t>
            </w:r>
          </w:p>
        </w:tc>
      </w:tr>
      <w:tr w:rsidR="00F234CD" w:rsidRPr="003C3090" w14:paraId="3CE3C2D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DC88C6A" w14:textId="77777777" w:rsidR="00312042" w:rsidRPr="003C3090" w:rsidRDefault="00312042" w:rsidP="003D0F2B">
            <w:pPr>
              <w:pStyle w:val="Normal-pool-Table"/>
              <w:rPr>
                <w:rFonts w:eastAsia="SimSun"/>
                <w:sz w:val="20"/>
              </w:rPr>
            </w:pPr>
            <w:r w:rsidRPr="003C3090">
              <w:rPr>
                <w:rFonts w:eastAsia="SimSun"/>
                <w:color w:val="000000"/>
                <w:sz w:val="20"/>
                <w:lang w:val="zh-CN"/>
              </w:rPr>
              <w:t>104</w:t>
            </w:r>
          </w:p>
        </w:tc>
        <w:tc>
          <w:tcPr>
            <w:tcW w:w="2573" w:type="dxa"/>
            <w:tcBorders>
              <w:top w:val="nil"/>
              <w:left w:val="nil"/>
              <w:bottom w:val="single" w:sz="4" w:space="0" w:color="auto"/>
              <w:right w:val="single" w:sz="4" w:space="0" w:color="auto"/>
            </w:tcBorders>
            <w:noWrap/>
            <w:hideMark/>
          </w:tcPr>
          <w:p w14:paraId="01BF9175" w14:textId="50BD06FC"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巴哈马</w:t>
            </w:r>
            <w:proofErr w:type="spellEnd"/>
          </w:p>
        </w:tc>
        <w:tc>
          <w:tcPr>
            <w:tcW w:w="1400" w:type="dxa"/>
            <w:tcBorders>
              <w:top w:val="nil"/>
              <w:left w:val="nil"/>
              <w:bottom w:val="single" w:sz="4" w:space="0" w:color="auto"/>
              <w:right w:val="single" w:sz="4" w:space="0" w:color="auto"/>
            </w:tcBorders>
            <w:noWrap/>
            <w:hideMark/>
          </w:tcPr>
          <w:p w14:paraId="2D3BEBE7" w14:textId="53ADB317" w:rsidR="00312042" w:rsidRPr="003C3090" w:rsidRDefault="00312042" w:rsidP="003D0F2B">
            <w:pPr>
              <w:pStyle w:val="Normal-pool-Table"/>
              <w:jc w:val="right"/>
              <w:rPr>
                <w:rFonts w:eastAsia="SimSun"/>
                <w:sz w:val="20"/>
              </w:rPr>
            </w:pPr>
            <w:r w:rsidRPr="003C3090">
              <w:rPr>
                <w:rFonts w:eastAsia="SimSun"/>
                <w:color w:val="000000"/>
                <w:sz w:val="20"/>
                <w:lang w:val="zh-CN"/>
              </w:rPr>
              <w:t>0.015</w:t>
            </w:r>
          </w:p>
        </w:tc>
        <w:tc>
          <w:tcPr>
            <w:tcW w:w="1073" w:type="dxa"/>
            <w:tcBorders>
              <w:top w:val="nil"/>
              <w:left w:val="nil"/>
              <w:bottom w:val="single" w:sz="4" w:space="0" w:color="auto"/>
              <w:right w:val="single" w:sz="4" w:space="0" w:color="auto"/>
            </w:tcBorders>
            <w:noWrap/>
            <w:hideMark/>
          </w:tcPr>
          <w:p w14:paraId="6ED5D1D0" w14:textId="49BC6421" w:rsidR="00312042" w:rsidRPr="003C3090" w:rsidRDefault="00312042" w:rsidP="003D0F2B">
            <w:pPr>
              <w:pStyle w:val="Normal-pool-Table"/>
              <w:jc w:val="right"/>
              <w:rPr>
                <w:rFonts w:eastAsia="SimSun"/>
                <w:sz w:val="20"/>
              </w:rPr>
            </w:pPr>
            <w:r w:rsidRPr="003C3090">
              <w:rPr>
                <w:rFonts w:eastAsia="SimSun"/>
                <w:color w:val="000000"/>
                <w:sz w:val="20"/>
                <w:lang w:val="zh-CN"/>
              </w:rPr>
              <w:t>0.0151</w:t>
            </w:r>
          </w:p>
        </w:tc>
        <w:tc>
          <w:tcPr>
            <w:tcW w:w="1293" w:type="dxa"/>
            <w:tcBorders>
              <w:top w:val="nil"/>
              <w:left w:val="nil"/>
              <w:bottom w:val="single" w:sz="4" w:space="0" w:color="auto"/>
              <w:right w:val="single" w:sz="4" w:space="0" w:color="auto"/>
            </w:tcBorders>
            <w:noWrap/>
            <w:hideMark/>
          </w:tcPr>
          <w:p w14:paraId="1BDF01B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467</w:t>
            </w:r>
          </w:p>
        </w:tc>
        <w:tc>
          <w:tcPr>
            <w:tcW w:w="1293" w:type="dxa"/>
            <w:tcBorders>
              <w:top w:val="nil"/>
              <w:left w:val="nil"/>
              <w:bottom w:val="single" w:sz="4" w:space="0" w:color="auto"/>
              <w:right w:val="single" w:sz="4" w:space="0" w:color="auto"/>
            </w:tcBorders>
            <w:noWrap/>
            <w:hideMark/>
          </w:tcPr>
          <w:p w14:paraId="555090C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616</w:t>
            </w:r>
          </w:p>
        </w:tc>
        <w:tc>
          <w:tcPr>
            <w:tcW w:w="1313" w:type="dxa"/>
            <w:tcBorders>
              <w:top w:val="nil"/>
              <w:left w:val="nil"/>
              <w:bottom w:val="single" w:sz="4" w:space="0" w:color="auto"/>
              <w:right w:val="single" w:sz="4" w:space="0" w:color="auto"/>
            </w:tcBorders>
            <w:noWrap/>
            <w:hideMark/>
          </w:tcPr>
          <w:p w14:paraId="0ECF2C5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1 083</w:t>
            </w:r>
          </w:p>
        </w:tc>
      </w:tr>
      <w:tr w:rsidR="00F234CD" w:rsidRPr="003C3090" w14:paraId="60EC371D"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8B79545" w14:textId="77777777" w:rsidR="00312042" w:rsidRPr="003C3090" w:rsidRDefault="00312042" w:rsidP="003D0F2B">
            <w:pPr>
              <w:pStyle w:val="Normal-pool-Table"/>
              <w:rPr>
                <w:rFonts w:eastAsia="SimSun"/>
                <w:sz w:val="20"/>
              </w:rPr>
            </w:pPr>
            <w:r w:rsidRPr="003C3090">
              <w:rPr>
                <w:rFonts w:eastAsia="SimSun"/>
                <w:color w:val="000000"/>
                <w:sz w:val="20"/>
                <w:lang w:val="zh-CN"/>
              </w:rPr>
              <w:t>105</w:t>
            </w:r>
          </w:p>
        </w:tc>
        <w:tc>
          <w:tcPr>
            <w:tcW w:w="2573" w:type="dxa"/>
            <w:tcBorders>
              <w:top w:val="nil"/>
              <w:left w:val="nil"/>
              <w:bottom w:val="single" w:sz="4" w:space="0" w:color="auto"/>
              <w:right w:val="single" w:sz="4" w:space="0" w:color="auto"/>
            </w:tcBorders>
            <w:noWrap/>
            <w:hideMark/>
          </w:tcPr>
          <w:p w14:paraId="05E62AA6"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伯利兹</w:t>
            </w:r>
            <w:proofErr w:type="spellEnd"/>
          </w:p>
        </w:tc>
        <w:tc>
          <w:tcPr>
            <w:tcW w:w="1400" w:type="dxa"/>
            <w:tcBorders>
              <w:top w:val="nil"/>
              <w:left w:val="nil"/>
              <w:bottom w:val="single" w:sz="4" w:space="0" w:color="auto"/>
              <w:right w:val="single" w:sz="4" w:space="0" w:color="auto"/>
            </w:tcBorders>
            <w:noWrap/>
            <w:hideMark/>
          </w:tcPr>
          <w:p w14:paraId="69FEC6B8" w14:textId="5B5A199B" w:rsidR="00312042" w:rsidRPr="003C3090" w:rsidRDefault="00312042" w:rsidP="003D0F2B">
            <w:pPr>
              <w:pStyle w:val="Normal-pool-Table"/>
              <w:jc w:val="right"/>
              <w:rPr>
                <w:rFonts w:eastAsia="SimSun"/>
                <w:sz w:val="20"/>
              </w:rPr>
            </w:pPr>
            <w:r w:rsidRPr="003C3090">
              <w:rPr>
                <w:rFonts w:eastAsia="SimSun"/>
                <w:color w:val="000000"/>
                <w:sz w:val="20"/>
                <w:lang w:val="zh-CN"/>
              </w:rPr>
              <w:t>0.001</w:t>
            </w:r>
          </w:p>
        </w:tc>
        <w:tc>
          <w:tcPr>
            <w:tcW w:w="1073" w:type="dxa"/>
            <w:tcBorders>
              <w:top w:val="nil"/>
              <w:left w:val="nil"/>
              <w:bottom w:val="single" w:sz="4" w:space="0" w:color="auto"/>
              <w:right w:val="single" w:sz="4" w:space="0" w:color="auto"/>
            </w:tcBorders>
            <w:noWrap/>
            <w:hideMark/>
          </w:tcPr>
          <w:p w14:paraId="6E1A6552" w14:textId="2A95446C"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05ADEAE3"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7C18AFBF"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5A1B35CF"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46D4B451"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10B4978" w14:textId="77777777" w:rsidR="00312042" w:rsidRPr="003C3090" w:rsidRDefault="00312042" w:rsidP="003D0F2B">
            <w:pPr>
              <w:pStyle w:val="Normal-pool-Table"/>
              <w:rPr>
                <w:rFonts w:eastAsia="SimSun"/>
                <w:sz w:val="20"/>
              </w:rPr>
            </w:pPr>
            <w:r w:rsidRPr="003C3090">
              <w:rPr>
                <w:rFonts w:eastAsia="SimSun"/>
                <w:color w:val="000000"/>
                <w:sz w:val="20"/>
                <w:lang w:val="zh-CN"/>
              </w:rPr>
              <w:t>106</w:t>
            </w:r>
          </w:p>
        </w:tc>
        <w:tc>
          <w:tcPr>
            <w:tcW w:w="2573" w:type="dxa"/>
            <w:tcBorders>
              <w:top w:val="nil"/>
              <w:left w:val="nil"/>
              <w:bottom w:val="single" w:sz="4" w:space="0" w:color="auto"/>
              <w:right w:val="single" w:sz="4" w:space="0" w:color="auto"/>
            </w:tcBorders>
            <w:noWrap/>
            <w:hideMark/>
          </w:tcPr>
          <w:p w14:paraId="090E7D0E"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多民族玻利维亚国</w:t>
            </w:r>
            <w:proofErr w:type="spellEnd"/>
          </w:p>
        </w:tc>
        <w:tc>
          <w:tcPr>
            <w:tcW w:w="1400" w:type="dxa"/>
            <w:tcBorders>
              <w:top w:val="nil"/>
              <w:left w:val="nil"/>
              <w:bottom w:val="single" w:sz="4" w:space="0" w:color="auto"/>
              <w:right w:val="single" w:sz="4" w:space="0" w:color="auto"/>
            </w:tcBorders>
            <w:noWrap/>
            <w:hideMark/>
          </w:tcPr>
          <w:p w14:paraId="0BE02A40" w14:textId="3B6EB967" w:rsidR="00312042" w:rsidRPr="003C3090" w:rsidRDefault="00312042" w:rsidP="003D0F2B">
            <w:pPr>
              <w:pStyle w:val="Normal-pool-Table"/>
              <w:jc w:val="right"/>
              <w:rPr>
                <w:rFonts w:eastAsia="SimSun"/>
                <w:sz w:val="20"/>
              </w:rPr>
            </w:pPr>
            <w:r w:rsidRPr="003C3090">
              <w:rPr>
                <w:rFonts w:eastAsia="SimSun"/>
                <w:color w:val="000000"/>
                <w:sz w:val="20"/>
                <w:lang w:val="zh-CN"/>
              </w:rPr>
              <w:t>0.018</w:t>
            </w:r>
          </w:p>
        </w:tc>
        <w:tc>
          <w:tcPr>
            <w:tcW w:w="1073" w:type="dxa"/>
            <w:tcBorders>
              <w:top w:val="nil"/>
              <w:left w:val="nil"/>
              <w:bottom w:val="single" w:sz="4" w:space="0" w:color="auto"/>
              <w:right w:val="single" w:sz="4" w:space="0" w:color="auto"/>
            </w:tcBorders>
            <w:noWrap/>
            <w:hideMark/>
          </w:tcPr>
          <w:p w14:paraId="31C19A84" w14:textId="21CB79EA" w:rsidR="00312042" w:rsidRPr="003C3090" w:rsidRDefault="00312042" w:rsidP="003D0F2B">
            <w:pPr>
              <w:pStyle w:val="Normal-pool-Table"/>
              <w:jc w:val="right"/>
              <w:rPr>
                <w:rFonts w:eastAsia="SimSun"/>
                <w:sz w:val="20"/>
              </w:rPr>
            </w:pPr>
            <w:r w:rsidRPr="003C3090">
              <w:rPr>
                <w:rFonts w:eastAsia="SimSun"/>
                <w:color w:val="000000"/>
                <w:sz w:val="20"/>
                <w:lang w:val="zh-CN"/>
              </w:rPr>
              <w:t>0.0182</w:t>
            </w:r>
          </w:p>
        </w:tc>
        <w:tc>
          <w:tcPr>
            <w:tcW w:w="1293" w:type="dxa"/>
            <w:tcBorders>
              <w:top w:val="nil"/>
              <w:left w:val="nil"/>
              <w:bottom w:val="single" w:sz="4" w:space="0" w:color="auto"/>
              <w:right w:val="single" w:sz="4" w:space="0" w:color="auto"/>
            </w:tcBorders>
            <w:noWrap/>
            <w:hideMark/>
          </w:tcPr>
          <w:p w14:paraId="6B517572"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560</w:t>
            </w:r>
          </w:p>
        </w:tc>
        <w:tc>
          <w:tcPr>
            <w:tcW w:w="1293" w:type="dxa"/>
            <w:tcBorders>
              <w:top w:val="nil"/>
              <w:left w:val="nil"/>
              <w:bottom w:val="single" w:sz="4" w:space="0" w:color="auto"/>
              <w:right w:val="single" w:sz="4" w:space="0" w:color="auto"/>
            </w:tcBorders>
            <w:noWrap/>
            <w:hideMark/>
          </w:tcPr>
          <w:p w14:paraId="2F1378CC"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739</w:t>
            </w:r>
          </w:p>
        </w:tc>
        <w:tc>
          <w:tcPr>
            <w:tcW w:w="1313" w:type="dxa"/>
            <w:tcBorders>
              <w:top w:val="nil"/>
              <w:left w:val="nil"/>
              <w:bottom w:val="single" w:sz="4" w:space="0" w:color="auto"/>
              <w:right w:val="single" w:sz="4" w:space="0" w:color="auto"/>
            </w:tcBorders>
            <w:noWrap/>
            <w:hideMark/>
          </w:tcPr>
          <w:p w14:paraId="190DF09F"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1 299</w:t>
            </w:r>
          </w:p>
        </w:tc>
      </w:tr>
      <w:tr w:rsidR="00F234CD" w:rsidRPr="003C3090" w14:paraId="557B77BF"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91655E0" w14:textId="77777777" w:rsidR="00312042" w:rsidRPr="003C3090" w:rsidRDefault="00312042" w:rsidP="003D0F2B">
            <w:pPr>
              <w:pStyle w:val="Normal-pool-Table"/>
              <w:rPr>
                <w:rFonts w:eastAsia="SimSun"/>
                <w:sz w:val="20"/>
              </w:rPr>
            </w:pPr>
            <w:r w:rsidRPr="003C3090">
              <w:rPr>
                <w:rFonts w:eastAsia="SimSun"/>
                <w:color w:val="000000"/>
                <w:sz w:val="20"/>
                <w:lang w:val="zh-CN"/>
              </w:rPr>
              <w:t>107</w:t>
            </w:r>
          </w:p>
        </w:tc>
        <w:tc>
          <w:tcPr>
            <w:tcW w:w="2573" w:type="dxa"/>
            <w:tcBorders>
              <w:top w:val="nil"/>
              <w:left w:val="nil"/>
              <w:bottom w:val="single" w:sz="4" w:space="0" w:color="auto"/>
              <w:right w:val="single" w:sz="4" w:space="0" w:color="auto"/>
            </w:tcBorders>
            <w:noWrap/>
            <w:hideMark/>
          </w:tcPr>
          <w:p w14:paraId="18E95309"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巴西</w:t>
            </w:r>
            <w:proofErr w:type="spellEnd"/>
          </w:p>
        </w:tc>
        <w:tc>
          <w:tcPr>
            <w:tcW w:w="1400" w:type="dxa"/>
            <w:tcBorders>
              <w:top w:val="nil"/>
              <w:left w:val="nil"/>
              <w:bottom w:val="single" w:sz="4" w:space="0" w:color="auto"/>
              <w:right w:val="single" w:sz="4" w:space="0" w:color="auto"/>
            </w:tcBorders>
            <w:noWrap/>
            <w:hideMark/>
          </w:tcPr>
          <w:p w14:paraId="4A233FE2" w14:textId="1610C327" w:rsidR="00312042" w:rsidRPr="003C3090" w:rsidRDefault="00312042" w:rsidP="003D0F2B">
            <w:pPr>
              <w:pStyle w:val="Normal-pool-Table"/>
              <w:jc w:val="right"/>
              <w:rPr>
                <w:rFonts w:eastAsia="SimSun"/>
                <w:sz w:val="20"/>
              </w:rPr>
            </w:pPr>
            <w:r w:rsidRPr="003C3090">
              <w:rPr>
                <w:rFonts w:eastAsia="SimSun"/>
                <w:color w:val="000000"/>
                <w:sz w:val="20"/>
                <w:lang w:val="zh-CN"/>
              </w:rPr>
              <w:t>1.411</w:t>
            </w:r>
          </w:p>
        </w:tc>
        <w:tc>
          <w:tcPr>
            <w:tcW w:w="1073" w:type="dxa"/>
            <w:tcBorders>
              <w:top w:val="nil"/>
              <w:left w:val="nil"/>
              <w:bottom w:val="single" w:sz="4" w:space="0" w:color="auto"/>
              <w:right w:val="single" w:sz="4" w:space="0" w:color="auto"/>
            </w:tcBorders>
            <w:noWrap/>
            <w:hideMark/>
          </w:tcPr>
          <w:p w14:paraId="4556A31C" w14:textId="1C1B6B0A" w:rsidR="00312042" w:rsidRPr="003C3090" w:rsidRDefault="00312042" w:rsidP="003D0F2B">
            <w:pPr>
              <w:pStyle w:val="Normal-pool-Table"/>
              <w:jc w:val="right"/>
              <w:rPr>
                <w:rFonts w:eastAsia="SimSun"/>
                <w:sz w:val="20"/>
              </w:rPr>
            </w:pPr>
            <w:r w:rsidRPr="003C3090">
              <w:rPr>
                <w:rFonts w:eastAsia="SimSun"/>
                <w:color w:val="000000"/>
                <w:sz w:val="20"/>
                <w:lang w:val="zh-CN"/>
              </w:rPr>
              <w:t>1.4241</w:t>
            </w:r>
          </w:p>
        </w:tc>
        <w:tc>
          <w:tcPr>
            <w:tcW w:w="1293" w:type="dxa"/>
            <w:tcBorders>
              <w:top w:val="nil"/>
              <w:left w:val="nil"/>
              <w:bottom w:val="single" w:sz="4" w:space="0" w:color="auto"/>
              <w:right w:val="single" w:sz="4" w:space="0" w:color="auto"/>
            </w:tcBorders>
            <w:noWrap/>
            <w:hideMark/>
          </w:tcPr>
          <w:p w14:paraId="27BC3321"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43 911</w:t>
            </w:r>
          </w:p>
        </w:tc>
        <w:tc>
          <w:tcPr>
            <w:tcW w:w="1293" w:type="dxa"/>
            <w:tcBorders>
              <w:top w:val="nil"/>
              <w:left w:val="nil"/>
              <w:bottom w:val="single" w:sz="4" w:space="0" w:color="auto"/>
              <w:right w:val="single" w:sz="4" w:space="0" w:color="auto"/>
            </w:tcBorders>
            <w:noWrap/>
            <w:hideMark/>
          </w:tcPr>
          <w:p w14:paraId="7A02372D"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57 952</w:t>
            </w:r>
          </w:p>
        </w:tc>
        <w:tc>
          <w:tcPr>
            <w:tcW w:w="1313" w:type="dxa"/>
            <w:tcBorders>
              <w:top w:val="nil"/>
              <w:left w:val="nil"/>
              <w:bottom w:val="single" w:sz="4" w:space="0" w:color="auto"/>
              <w:right w:val="single" w:sz="4" w:space="0" w:color="auto"/>
            </w:tcBorders>
            <w:noWrap/>
            <w:hideMark/>
          </w:tcPr>
          <w:p w14:paraId="420BB069"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101 863</w:t>
            </w:r>
          </w:p>
        </w:tc>
      </w:tr>
      <w:tr w:rsidR="00F234CD" w:rsidRPr="003C3090" w14:paraId="35D65D4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CADBECA" w14:textId="77777777" w:rsidR="00312042" w:rsidRPr="003C3090" w:rsidRDefault="00312042" w:rsidP="003D0F2B">
            <w:pPr>
              <w:pStyle w:val="Normal-pool-Table"/>
              <w:rPr>
                <w:rFonts w:eastAsia="SimSun"/>
                <w:sz w:val="20"/>
              </w:rPr>
            </w:pPr>
            <w:r w:rsidRPr="003C3090">
              <w:rPr>
                <w:rFonts w:eastAsia="SimSun"/>
                <w:color w:val="000000"/>
                <w:sz w:val="20"/>
                <w:lang w:val="zh-CN"/>
              </w:rPr>
              <w:lastRenderedPageBreak/>
              <w:t>108</w:t>
            </w:r>
          </w:p>
        </w:tc>
        <w:tc>
          <w:tcPr>
            <w:tcW w:w="2573" w:type="dxa"/>
            <w:tcBorders>
              <w:top w:val="nil"/>
              <w:left w:val="nil"/>
              <w:bottom w:val="single" w:sz="4" w:space="0" w:color="auto"/>
              <w:right w:val="single" w:sz="4" w:space="0" w:color="auto"/>
            </w:tcBorders>
            <w:noWrap/>
            <w:hideMark/>
          </w:tcPr>
          <w:p w14:paraId="307D3482"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智利</w:t>
            </w:r>
            <w:proofErr w:type="spellEnd"/>
          </w:p>
        </w:tc>
        <w:tc>
          <w:tcPr>
            <w:tcW w:w="1400" w:type="dxa"/>
            <w:tcBorders>
              <w:top w:val="nil"/>
              <w:left w:val="nil"/>
              <w:bottom w:val="single" w:sz="4" w:space="0" w:color="auto"/>
              <w:right w:val="single" w:sz="4" w:space="0" w:color="auto"/>
            </w:tcBorders>
            <w:noWrap/>
            <w:hideMark/>
          </w:tcPr>
          <w:p w14:paraId="4E543312" w14:textId="62E61720" w:rsidR="00312042" w:rsidRPr="003C3090" w:rsidRDefault="00312042" w:rsidP="003D0F2B">
            <w:pPr>
              <w:pStyle w:val="Normal-pool-Table"/>
              <w:jc w:val="right"/>
              <w:rPr>
                <w:rFonts w:eastAsia="SimSun"/>
                <w:sz w:val="20"/>
              </w:rPr>
            </w:pPr>
            <w:r w:rsidRPr="003C3090">
              <w:rPr>
                <w:rFonts w:eastAsia="SimSun"/>
                <w:color w:val="000000"/>
                <w:sz w:val="20"/>
                <w:lang w:val="zh-CN"/>
              </w:rPr>
              <w:t>0.374</w:t>
            </w:r>
          </w:p>
        </w:tc>
        <w:tc>
          <w:tcPr>
            <w:tcW w:w="1073" w:type="dxa"/>
            <w:tcBorders>
              <w:top w:val="nil"/>
              <w:left w:val="nil"/>
              <w:bottom w:val="single" w:sz="4" w:space="0" w:color="auto"/>
              <w:right w:val="single" w:sz="4" w:space="0" w:color="auto"/>
            </w:tcBorders>
            <w:noWrap/>
            <w:hideMark/>
          </w:tcPr>
          <w:p w14:paraId="0F381D32" w14:textId="3012252E" w:rsidR="00312042" w:rsidRPr="003C3090" w:rsidRDefault="00312042" w:rsidP="003D0F2B">
            <w:pPr>
              <w:pStyle w:val="Normal-pool-Table"/>
              <w:jc w:val="right"/>
              <w:rPr>
                <w:rFonts w:eastAsia="SimSun"/>
                <w:sz w:val="20"/>
              </w:rPr>
            </w:pPr>
            <w:r w:rsidRPr="003C3090">
              <w:rPr>
                <w:rFonts w:eastAsia="SimSun"/>
                <w:color w:val="000000"/>
                <w:sz w:val="20"/>
                <w:lang w:val="zh-CN"/>
              </w:rPr>
              <w:t>0.3775</w:t>
            </w:r>
          </w:p>
        </w:tc>
        <w:tc>
          <w:tcPr>
            <w:tcW w:w="1293" w:type="dxa"/>
            <w:tcBorders>
              <w:top w:val="nil"/>
              <w:left w:val="nil"/>
              <w:bottom w:val="single" w:sz="4" w:space="0" w:color="auto"/>
              <w:right w:val="single" w:sz="4" w:space="0" w:color="auto"/>
            </w:tcBorders>
            <w:noWrap/>
            <w:hideMark/>
          </w:tcPr>
          <w:p w14:paraId="76C4D0F7"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11 639</w:t>
            </w:r>
          </w:p>
        </w:tc>
        <w:tc>
          <w:tcPr>
            <w:tcW w:w="1293" w:type="dxa"/>
            <w:tcBorders>
              <w:top w:val="nil"/>
              <w:left w:val="nil"/>
              <w:bottom w:val="single" w:sz="4" w:space="0" w:color="auto"/>
              <w:right w:val="single" w:sz="4" w:space="0" w:color="auto"/>
            </w:tcBorders>
            <w:noWrap/>
            <w:hideMark/>
          </w:tcPr>
          <w:p w14:paraId="779190B5"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15 361</w:t>
            </w:r>
          </w:p>
        </w:tc>
        <w:tc>
          <w:tcPr>
            <w:tcW w:w="1313" w:type="dxa"/>
            <w:tcBorders>
              <w:top w:val="nil"/>
              <w:left w:val="nil"/>
              <w:bottom w:val="single" w:sz="4" w:space="0" w:color="auto"/>
              <w:right w:val="single" w:sz="4" w:space="0" w:color="auto"/>
            </w:tcBorders>
            <w:noWrap/>
            <w:hideMark/>
          </w:tcPr>
          <w:p w14:paraId="26696F0F"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27 000</w:t>
            </w:r>
          </w:p>
        </w:tc>
      </w:tr>
      <w:tr w:rsidR="00F234CD" w:rsidRPr="003C3090" w14:paraId="1773C18C"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BC63E6B" w14:textId="77777777" w:rsidR="00312042" w:rsidRPr="003C3090" w:rsidRDefault="00312042" w:rsidP="003D0F2B">
            <w:pPr>
              <w:pStyle w:val="Normal-pool-Table"/>
              <w:rPr>
                <w:rFonts w:eastAsia="SimSun"/>
                <w:sz w:val="20"/>
              </w:rPr>
            </w:pPr>
            <w:r w:rsidRPr="003C3090">
              <w:rPr>
                <w:rFonts w:eastAsia="SimSun"/>
                <w:color w:val="000000"/>
                <w:sz w:val="20"/>
                <w:lang w:val="zh-CN"/>
              </w:rPr>
              <w:t>109</w:t>
            </w:r>
          </w:p>
        </w:tc>
        <w:tc>
          <w:tcPr>
            <w:tcW w:w="2573" w:type="dxa"/>
            <w:tcBorders>
              <w:top w:val="nil"/>
              <w:left w:val="nil"/>
              <w:bottom w:val="single" w:sz="4" w:space="0" w:color="auto"/>
              <w:right w:val="single" w:sz="4" w:space="0" w:color="auto"/>
            </w:tcBorders>
            <w:noWrap/>
            <w:hideMark/>
          </w:tcPr>
          <w:p w14:paraId="7F557AD7"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哥伦比亚</w:t>
            </w:r>
            <w:proofErr w:type="spellEnd"/>
          </w:p>
        </w:tc>
        <w:tc>
          <w:tcPr>
            <w:tcW w:w="1400" w:type="dxa"/>
            <w:tcBorders>
              <w:top w:val="nil"/>
              <w:left w:val="nil"/>
              <w:bottom w:val="single" w:sz="4" w:space="0" w:color="auto"/>
              <w:right w:val="single" w:sz="4" w:space="0" w:color="auto"/>
            </w:tcBorders>
            <w:noWrap/>
            <w:hideMark/>
          </w:tcPr>
          <w:p w14:paraId="0D568092" w14:textId="43292788" w:rsidR="00312042" w:rsidRPr="003C3090" w:rsidRDefault="00312042" w:rsidP="003D0F2B">
            <w:pPr>
              <w:pStyle w:val="Normal-pool-Table"/>
              <w:jc w:val="right"/>
              <w:rPr>
                <w:rFonts w:eastAsia="SimSun"/>
                <w:sz w:val="20"/>
              </w:rPr>
            </w:pPr>
            <w:r w:rsidRPr="003C3090">
              <w:rPr>
                <w:rFonts w:eastAsia="SimSun"/>
                <w:color w:val="000000"/>
                <w:sz w:val="20"/>
                <w:lang w:val="zh-CN"/>
              </w:rPr>
              <w:t>0.197</w:t>
            </w:r>
          </w:p>
        </w:tc>
        <w:tc>
          <w:tcPr>
            <w:tcW w:w="1073" w:type="dxa"/>
            <w:tcBorders>
              <w:top w:val="nil"/>
              <w:left w:val="nil"/>
              <w:bottom w:val="single" w:sz="4" w:space="0" w:color="auto"/>
              <w:right w:val="single" w:sz="4" w:space="0" w:color="auto"/>
            </w:tcBorders>
            <w:noWrap/>
            <w:hideMark/>
          </w:tcPr>
          <w:p w14:paraId="4A8F1B42" w14:textId="1CDE73BC" w:rsidR="00312042" w:rsidRPr="003C3090" w:rsidRDefault="00312042" w:rsidP="003D0F2B">
            <w:pPr>
              <w:pStyle w:val="Normal-pool-Table"/>
              <w:jc w:val="right"/>
              <w:rPr>
                <w:rFonts w:eastAsia="SimSun"/>
                <w:sz w:val="20"/>
              </w:rPr>
            </w:pPr>
            <w:r w:rsidRPr="003C3090">
              <w:rPr>
                <w:rFonts w:eastAsia="SimSun"/>
                <w:color w:val="000000"/>
                <w:sz w:val="20"/>
                <w:lang w:val="zh-CN"/>
              </w:rPr>
              <w:t>0.1988</w:t>
            </w:r>
          </w:p>
        </w:tc>
        <w:tc>
          <w:tcPr>
            <w:tcW w:w="1293" w:type="dxa"/>
            <w:tcBorders>
              <w:top w:val="nil"/>
              <w:left w:val="nil"/>
              <w:bottom w:val="single" w:sz="4" w:space="0" w:color="auto"/>
              <w:right w:val="single" w:sz="4" w:space="0" w:color="auto"/>
            </w:tcBorders>
            <w:noWrap/>
            <w:hideMark/>
          </w:tcPr>
          <w:p w14:paraId="6F1591FC"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6 131</w:t>
            </w:r>
          </w:p>
        </w:tc>
        <w:tc>
          <w:tcPr>
            <w:tcW w:w="1293" w:type="dxa"/>
            <w:tcBorders>
              <w:top w:val="nil"/>
              <w:left w:val="nil"/>
              <w:bottom w:val="single" w:sz="4" w:space="0" w:color="auto"/>
              <w:right w:val="single" w:sz="4" w:space="0" w:color="auto"/>
            </w:tcBorders>
            <w:noWrap/>
            <w:hideMark/>
          </w:tcPr>
          <w:p w14:paraId="298E56AD"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8 091</w:t>
            </w:r>
          </w:p>
        </w:tc>
        <w:tc>
          <w:tcPr>
            <w:tcW w:w="1313" w:type="dxa"/>
            <w:tcBorders>
              <w:top w:val="nil"/>
              <w:left w:val="nil"/>
              <w:bottom w:val="single" w:sz="4" w:space="0" w:color="auto"/>
              <w:right w:val="single" w:sz="4" w:space="0" w:color="auto"/>
            </w:tcBorders>
            <w:noWrap/>
            <w:hideMark/>
          </w:tcPr>
          <w:p w14:paraId="549FF48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14 222</w:t>
            </w:r>
          </w:p>
        </w:tc>
      </w:tr>
      <w:tr w:rsidR="00F234CD" w:rsidRPr="003C3090" w14:paraId="332FB0A1"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ED4D2AD" w14:textId="77777777" w:rsidR="00312042" w:rsidRPr="003C3090" w:rsidRDefault="00312042" w:rsidP="003D0F2B">
            <w:pPr>
              <w:pStyle w:val="Normal-pool-Table"/>
              <w:rPr>
                <w:rFonts w:eastAsia="SimSun"/>
                <w:sz w:val="20"/>
              </w:rPr>
            </w:pPr>
            <w:r w:rsidRPr="003C3090">
              <w:rPr>
                <w:rFonts w:eastAsia="SimSun"/>
                <w:color w:val="000000"/>
                <w:sz w:val="20"/>
                <w:lang w:val="zh-CN"/>
              </w:rPr>
              <w:t>110</w:t>
            </w:r>
          </w:p>
        </w:tc>
        <w:tc>
          <w:tcPr>
            <w:tcW w:w="2573" w:type="dxa"/>
            <w:tcBorders>
              <w:top w:val="nil"/>
              <w:left w:val="nil"/>
              <w:bottom w:val="single" w:sz="4" w:space="0" w:color="auto"/>
              <w:right w:val="single" w:sz="4" w:space="0" w:color="auto"/>
            </w:tcBorders>
            <w:noWrap/>
            <w:hideMark/>
          </w:tcPr>
          <w:p w14:paraId="55A3273D"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哥斯达黎加</w:t>
            </w:r>
            <w:proofErr w:type="spellEnd"/>
          </w:p>
        </w:tc>
        <w:tc>
          <w:tcPr>
            <w:tcW w:w="1400" w:type="dxa"/>
            <w:tcBorders>
              <w:top w:val="nil"/>
              <w:left w:val="nil"/>
              <w:bottom w:val="single" w:sz="4" w:space="0" w:color="auto"/>
              <w:right w:val="single" w:sz="4" w:space="0" w:color="auto"/>
            </w:tcBorders>
            <w:noWrap/>
            <w:hideMark/>
          </w:tcPr>
          <w:p w14:paraId="6F253AAE" w14:textId="1D0AB948" w:rsidR="00312042" w:rsidRPr="003C3090" w:rsidRDefault="00312042" w:rsidP="003D0F2B">
            <w:pPr>
              <w:pStyle w:val="Normal-pool-Table"/>
              <w:jc w:val="right"/>
              <w:rPr>
                <w:rFonts w:eastAsia="SimSun"/>
                <w:sz w:val="20"/>
              </w:rPr>
            </w:pPr>
            <w:r w:rsidRPr="003C3090">
              <w:rPr>
                <w:rFonts w:eastAsia="SimSun"/>
                <w:color w:val="000000"/>
                <w:sz w:val="20"/>
                <w:lang w:val="zh-CN"/>
              </w:rPr>
              <w:t>0.063</w:t>
            </w:r>
          </w:p>
        </w:tc>
        <w:tc>
          <w:tcPr>
            <w:tcW w:w="1073" w:type="dxa"/>
            <w:tcBorders>
              <w:top w:val="nil"/>
              <w:left w:val="nil"/>
              <w:bottom w:val="single" w:sz="4" w:space="0" w:color="auto"/>
              <w:right w:val="single" w:sz="4" w:space="0" w:color="auto"/>
            </w:tcBorders>
            <w:noWrap/>
            <w:hideMark/>
          </w:tcPr>
          <w:p w14:paraId="02491828" w14:textId="3F72CBA9" w:rsidR="00312042" w:rsidRPr="003C3090" w:rsidRDefault="00312042" w:rsidP="003D0F2B">
            <w:pPr>
              <w:pStyle w:val="Normal-pool-Table"/>
              <w:jc w:val="right"/>
              <w:rPr>
                <w:rFonts w:eastAsia="SimSun"/>
                <w:sz w:val="20"/>
              </w:rPr>
            </w:pPr>
            <w:r w:rsidRPr="003C3090">
              <w:rPr>
                <w:rFonts w:eastAsia="SimSun"/>
                <w:color w:val="000000"/>
                <w:sz w:val="20"/>
                <w:lang w:val="zh-CN"/>
              </w:rPr>
              <w:t>0.0636</w:t>
            </w:r>
          </w:p>
        </w:tc>
        <w:tc>
          <w:tcPr>
            <w:tcW w:w="1293" w:type="dxa"/>
            <w:tcBorders>
              <w:top w:val="nil"/>
              <w:left w:val="nil"/>
              <w:bottom w:val="single" w:sz="4" w:space="0" w:color="auto"/>
              <w:right w:val="single" w:sz="4" w:space="0" w:color="auto"/>
            </w:tcBorders>
            <w:noWrap/>
            <w:hideMark/>
          </w:tcPr>
          <w:p w14:paraId="49305C3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1 961</w:t>
            </w:r>
          </w:p>
        </w:tc>
        <w:tc>
          <w:tcPr>
            <w:tcW w:w="1293" w:type="dxa"/>
            <w:tcBorders>
              <w:top w:val="nil"/>
              <w:left w:val="nil"/>
              <w:bottom w:val="single" w:sz="4" w:space="0" w:color="auto"/>
              <w:right w:val="single" w:sz="4" w:space="0" w:color="auto"/>
            </w:tcBorders>
            <w:noWrap/>
            <w:hideMark/>
          </w:tcPr>
          <w:p w14:paraId="5F4EB832"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2 588</w:t>
            </w:r>
          </w:p>
        </w:tc>
        <w:tc>
          <w:tcPr>
            <w:tcW w:w="1313" w:type="dxa"/>
            <w:tcBorders>
              <w:top w:val="nil"/>
              <w:left w:val="nil"/>
              <w:bottom w:val="single" w:sz="4" w:space="0" w:color="auto"/>
              <w:right w:val="single" w:sz="4" w:space="0" w:color="auto"/>
            </w:tcBorders>
            <w:noWrap/>
            <w:hideMark/>
          </w:tcPr>
          <w:p w14:paraId="69FD3D9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4 548</w:t>
            </w:r>
          </w:p>
        </w:tc>
      </w:tr>
      <w:tr w:rsidR="00F234CD" w:rsidRPr="003C3090" w14:paraId="4401A2D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797D8DE" w14:textId="77777777" w:rsidR="00312042" w:rsidRPr="003C3090" w:rsidRDefault="00312042" w:rsidP="003D0F2B">
            <w:pPr>
              <w:pStyle w:val="Normal-pool-Table"/>
              <w:rPr>
                <w:rFonts w:eastAsia="SimSun"/>
                <w:sz w:val="20"/>
              </w:rPr>
            </w:pPr>
            <w:r w:rsidRPr="003C3090">
              <w:rPr>
                <w:rFonts w:eastAsia="SimSun"/>
                <w:color w:val="000000"/>
                <w:sz w:val="20"/>
                <w:lang w:val="zh-CN"/>
              </w:rPr>
              <w:t>111</w:t>
            </w:r>
          </w:p>
        </w:tc>
        <w:tc>
          <w:tcPr>
            <w:tcW w:w="2573" w:type="dxa"/>
            <w:tcBorders>
              <w:top w:val="nil"/>
              <w:left w:val="nil"/>
              <w:bottom w:val="single" w:sz="4" w:space="0" w:color="auto"/>
              <w:right w:val="single" w:sz="4" w:space="0" w:color="auto"/>
            </w:tcBorders>
            <w:noWrap/>
            <w:hideMark/>
          </w:tcPr>
          <w:p w14:paraId="2767A852"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古巴</w:t>
            </w:r>
            <w:proofErr w:type="spellEnd"/>
          </w:p>
        </w:tc>
        <w:tc>
          <w:tcPr>
            <w:tcW w:w="1400" w:type="dxa"/>
            <w:tcBorders>
              <w:top w:val="nil"/>
              <w:left w:val="nil"/>
              <w:bottom w:val="single" w:sz="4" w:space="0" w:color="auto"/>
              <w:right w:val="single" w:sz="4" w:space="0" w:color="auto"/>
            </w:tcBorders>
            <w:noWrap/>
            <w:hideMark/>
          </w:tcPr>
          <w:p w14:paraId="4EB12C4D" w14:textId="31FBD754" w:rsidR="00312042" w:rsidRPr="003C3090" w:rsidRDefault="00312042" w:rsidP="003D0F2B">
            <w:pPr>
              <w:pStyle w:val="Normal-pool-Table"/>
              <w:jc w:val="right"/>
              <w:rPr>
                <w:rFonts w:eastAsia="SimSun"/>
                <w:sz w:val="20"/>
              </w:rPr>
            </w:pPr>
            <w:r w:rsidRPr="003C3090">
              <w:rPr>
                <w:rFonts w:eastAsia="SimSun"/>
                <w:color w:val="000000"/>
                <w:sz w:val="20"/>
                <w:lang w:val="zh-CN"/>
              </w:rPr>
              <w:t>0.122</w:t>
            </w:r>
          </w:p>
        </w:tc>
        <w:tc>
          <w:tcPr>
            <w:tcW w:w="1073" w:type="dxa"/>
            <w:tcBorders>
              <w:top w:val="nil"/>
              <w:left w:val="nil"/>
              <w:bottom w:val="single" w:sz="4" w:space="0" w:color="auto"/>
              <w:right w:val="single" w:sz="4" w:space="0" w:color="auto"/>
            </w:tcBorders>
            <w:noWrap/>
            <w:hideMark/>
          </w:tcPr>
          <w:p w14:paraId="7DFD6FFE" w14:textId="25808F8D" w:rsidR="00312042" w:rsidRPr="003C3090" w:rsidRDefault="00312042" w:rsidP="003D0F2B">
            <w:pPr>
              <w:pStyle w:val="Normal-pool-Table"/>
              <w:jc w:val="right"/>
              <w:rPr>
                <w:rFonts w:eastAsia="SimSun"/>
                <w:sz w:val="20"/>
              </w:rPr>
            </w:pPr>
            <w:r w:rsidRPr="003C3090">
              <w:rPr>
                <w:rFonts w:eastAsia="SimSun"/>
                <w:color w:val="000000"/>
                <w:sz w:val="20"/>
                <w:lang w:val="zh-CN"/>
              </w:rPr>
              <w:t>0.1231</w:t>
            </w:r>
          </w:p>
        </w:tc>
        <w:tc>
          <w:tcPr>
            <w:tcW w:w="1293" w:type="dxa"/>
            <w:tcBorders>
              <w:top w:val="nil"/>
              <w:left w:val="nil"/>
              <w:bottom w:val="single" w:sz="4" w:space="0" w:color="auto"/>
              <w:right w:val="single" w:sz="4" w:space="0" w:color="auto"/>
            </w:tcBorders>
            <w:noWrap/>
            <w:hideMark/>
          </w:tcPr>
          <w:p w14:paraId="7EBE644C"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3 797</w:t>
            </w:r>
          </w:p>
        </w:tc>
        <w:tc>
          <w:tcPr>
            <w:tcW w:w="1293" w:type="dxa"/>
            <w:tcBorders>
              <w:top w:val="nil"/>
              <w:left w:val="nil"/>
              <w:bottom w:val="single" w:sz="4" w:space="0" w:color="auto"/>
              <w:right w:val="single" w:sz="4" w:space="0" w:color="auto"/>
            </w:tcBorders>
            <w:noWrap/>
            <w:hideMark/>
          </w:tcPr>
          <w:p w14:paraId="691AAFB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5 011</w:t>
            </w:r>
          </w:p>
        </w:tc>
        <w:tc>
          <w:tcPr>
            <w:tcW w:w="1313" w:type="dxa"/>
            <w:tcBorders>
              <w:top w:val="nil"/>
              <w:left w:val="nil"/>
              <w:bottom w:val="single" w:sz="4" w:space="0" w:color="auto"/>
              <w:right w:val="single" w:sz="4" w:space="0" w:color="auto"/>
            </w:tcBorders>
            <w:noWrap/>
            <w:hideMark/>
          </w:tcPr>
          <w:p w14:paraId="3FD40647"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8 807</w:t>
            </w:r>
          </w:p>
        </w:tc>
      </w:tr>
      <w:tr w:rsidR="00F234CD" w:rsidRPr="003C3090" w14:paraId="42C55EF6"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DD1E6A8" w14:textId="77777777" w:rsidR="00312042" w:rsidRPr="003C3090" w:rsidRDefault="00312042" w:rsidP="003D0F2B">
            <w:pPr>
              <w:pStyle w:val="Normal-pool-Table"/>
              <w:rPr>
                <w:rFonts w:eastAsia="SimSun"/>
                <w:sz w:val="20"/>
              </w:rPr>
            </w:pPr>
            <w:r w:rsidRPr="003C3090">
              <w:rPr>
                <w:rFonts w:eastAsia="SimSun"/>
                <w:color w:val="000000"/>
                <w:sz w:val="20"/>
                <w:lang w:val="zh-CN"/>
              </w:rPr>
              <w:t>112</w:t>
            </w:r>
          </w:p>
        </w:tc>
        <w:tc>
          <w:tcPr>
            <w:tcW w:w="2573" w:type="dxa"/>
            <w:tcBorders>
              <w:top w:val="nil"/>
              <w:left w:val="nil"/>
              <w:bottom w:val="single" w:sz="4" w:space="0" w:color="auto"/>
              <w:right w:val="single" w:sz="4" w:space="0" w:color="auto"/>
            </w:tcBorders>
            <w:noWrap/>
            <w:hideMark/>
          </w:tcPr>
          <w:p w14:paraId="488A83DD"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多米尼加共和国</w:t>
            </w:r>
            <w:proofErr w:type="spellEnd"/>
          </w:p>
        </w:tc>
        <w:tc>
          <w:tcPr>
            <w:tcW w:w="1400" w:type="dxa"/>
            <w:tcBorders>
              <w:top w:val="nil"/>
              <w:left w:val="nil"/>
              <w:bottom w:val="single" w:sz="4" w:space="0" w:color="auto"/>
              <w:right w:val="single" w:sz="4" w:space="0" w:color="auto"/>
            </w:tcBorders>
            <w:noWrap/>
            <w:hideMark/>
          </w:tcPr>
          <w:p w14:paraId="04F17E0B" w14:textId="500FEC7D" w:rsidR="00312042" w:rsidRPr="003C3090" w:rsidRDefault="00312042" w:rsidP="003D0F2B">
            <w:pPr>
              <w:pStyle w:val="Normal-pool-Table"/>
              <w:jc w:val="right"/>
              <w:rPr>
                <w:rFonts w:eastAsia="SimSun"/>
                <w:sz w:val="20"/>
              </w:rPr>
            </w:pPr>
            <w:r w:rsidRPr="003C3090">
              <w:rPr>
                <w:rFonts w:eastAsia="SimSun"/>
                <w:color w:val="000000"/>
                <w:sz w:val="20"/>
                <w:lang w:val="zh-CN"/>
              </w:rPr>
              <w:t>0.069</w:t>
            </w:r>
          </w:p>
        </w:tc>
        <w:tc>
          <w:tcPr>
            <w:tcW w:w="1073" w:type="dxa"/>
            <w:tcBorders>
              <w:top w:val="nil"/>
              <w:left w:val="nil"/>
              <w:bottom w:val="single" w:sz="4" w:space="0" w:color="auto"/>
              <w:right w:val="single" w:sz="4" w:space="0" w:color="auto"/>
            </w:tcBorders>
            <w:noWrap/>
            <w:hideMark/>
          </w:tcPr>
          <w:p w14:paraId="3F7D2DC9" w14:textId="0DF05034" w:rsidR="00312042" w:rsidRPr="003C3090" w:rsidRDefault="00312042" w:rsidP="003D0F2B">
            <w:pPr>
              <w:pStyle w:val="Normal-pool-Table"/>
              <w:jc w:val="right"/>
              <w:rPr>
                <w:rFonts w:eastAsia="SimSun"/>
                <w:sz w:val="20"/>
              </w:rPr>
            </w:pPr>
            <w:r w:rsidRPr="003C3090">
              <w:rPr>
                <w:rFonts w:eastAsia="SimSun"/>
                <w:color w:val="000000"/>
                <w:sz w:val="20"/>
                <w:lang w:val="zh-CN"/>
              </w:rPr>
              <w:t>0.0696</w:t>
            </w:r>
          </w:p>
        </w:tc>
        <w:tc>
          <w:tcPr>
            <w:tcW w:w="1293" w:type="dxa"/>
            <w:tcBorders>
              <w:top w:val="nil"/>
              <w:left w:val="nil"/>
              <w:bottom w:val="single" w:sz="4" w:space="0" w:color="auto"/>
              <w:right w:val="single" w:sz="4" w:space="0" w:color="auto"/>
            </w:tcBorders>
            <w:noWrap/>
            <w:hideMark/>
          </w:tcPr>
          <w:p w14:paraId="40523DEE"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2 147</w:t>
            </w:r>
          </w:p>
        </w:tc>
        <w:tc>
          <w:tcPr>
            <w:tcW w:w="1293" w:type="dxa"/>
            <w:tcBorders>
              <w:top w:val="nil"/>
              <w:left w:val="nil"/>
              <w:bottom w:val="single" w:sz="4" w:space="0" w:color="auto"/>
              <w:right w:val="single" w:sz="4" w:space="0" w:color="auto"/>
            </w:tcBorders>
            <w:noWrap/>
            <w:hideMark/>
          </w:tcPr>
          <w:p w14:paraId="2E1E98FF"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2 834</w:t>
            </w:r>
          </w:p>
        </w:tc>
        <w:tc>
          <w:tcPr>
            <w:tcW w:w="1313" w:type="dxa"/>
            <w:tcBorders>
              <w:top w:val="nil"/>
              <w:left w:val="nil"/>
              <w:bottom w:val="single" w:sz="4" w:space="0" w:color="auto"/>
              <w:right w:val="single" w:sz="4" w:space="0" w:color="auto"/>
            </w:tcBorders>
            <w:noWrap/>
            <w:hideMark/>
          </w:tcPr>
          <w:p w14:paraId="66E037B1"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4 981</w:t>
            </w:r>
          </w:p>
        </w:tc>
      </w:tr>
      <w:tr w:rsidR="00F234CD" w:rsidRPr="003C3090" w14:paraId="57153DC1"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8D8DF28" w14:textId="77777777" w:rsidR="00312042" w:rsidRPr="003C3090" w:rsidRDefault="00312042" w:rsidP="003D0F2B">
            <w:pPr>
              <w:pStyle w:val="Normal-pool-Table"/>
              <w:rPr>
                <w:rFonts w:eastAsia="SimSun"/>
                <w:sz w:val="20"/>
              </w:rPr>
            </w:pPr>
            <w:r w:rsidRPr="003C3090">
              <w:rPr>
                <w:rFonts w:eastAsia="SimSun"/>
                <w:color w:val="000000"/>
                <w:sz w:val="20"/>
                <w:lang w:val="zh-CN"/>
              </w:rPr>
              <w:t>113</w:t>
            </w:r>
          </w:p>
        </w:tc>
        <w:tc>
          <w:tcPr>
            <w:tcW w:w="2573" w:type="dxa"/>
            <w:tcBorders>
              <w:top w:val="nil"/>
              <w:left w:val="nil"/>
              <w:bottom w:val="single" w:sz="4" w:space="0" w:color="auto"/>
              <w:right w:val="single" w:sz="4" w:space="0" w:color="auto"/>
            </w:tcBorders>
            <w:noWrap/>
            <w:hideMark/>
          </w:tcPr>
          <w:p w14:paraId="22F5C891"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厄瓜多尔</w:t>
            </w:r>
            <w:proofErr w:type="spellEnd"/>
          </w:p>
        </w:tc>
        <w:tc>
          <w:tcPr>
            <w:tcW w:w="1400" w:type="dxa"/>
            <w:tcBorders>
              <w:top w:val="nil"/>
              <w:left w:val="nil"/>
              <w:bottom w:val="single" w:sz="4" w:space="0" w:color="auto"/>
              <w:right w:val="single" w:sz="4" w:space="0" w:color="auto"/>
            </w:tcBorders>
            <w:noWrap/>
            <w:hideMark/>
          </w:tcPr>
          <w:p w14:paraId="4A1C1DA5" w14:textId="574197BB" w:rsidR="00312042" w:rsidRPr="003C3090" w:rsidRDefault="00312042" w:rsidP="003D0F2B">
            <w:pPr>
              <w:pStyle w:val="Normal-pool-Table"/>
              <w:jc w:val="right"/>
              <w:rPr>
                <w:rFonts w:eastAsia="SimSun"/>
                <w:sz w:val="20"/>
              </w:rPr>
            </w:pPr>
            <w:r w:rsidRPr="003C3090">
              <w:rPr>
                <w:rFonts w:eastAsia="SimSun"/>
                <w:color w:val="000000"/>
                <w:sz w:val="20"/>
                <w:lang w:val="zh-CN"/>
              </w:rPr>
              <w:t>0.065</w:t>
            </w:r>
          </w:p>
        </w:tc>
        <w:tc>
          <w:tcPr>
            <w:tcW w:w="1073" w:type="dxa"/>
            <w:tcBorders>
              <w:top w:val="nil"/>
              <w:left w:val="nil"/>
              <w:bottom w:val="single" w:sz="4" w:space="0" w:color="auto"/>
              <w:right w:val="single" w:sz="4" w:space="0" w:color="auto"/>
            </w:tcBorders>
            <w:noWrap/>
            <w:hideMark/>
          </w:tcPr>
          <w:p w14:paraId="33AA1AE9" w14:textId="0A66CDA8" w:rsidR="00312042" w:rsidRPr="003C3090" w:rsidRDefault="00312042" w:rsidP="003D0F2B">
            <w:pPr>
              <w:pStyle w:val="Normal-pool-Table"/>
              <w:jc w:val="right"/>
              <w:rPr>
                <w:rFonts w:eastAsia="SimSun"/>
                <w:sz w:val="20"/>
              </w:rPr>
            </w:pPr>
            <w:r w:rsidRPr="003C3090">
              <w:rPr>
                <w:rFonts w:eastAsia="SimSun"/>
                <w:color w:val="000000"/>
                <w:sz w:val="20"/>
                <w:lang w:val="zh-CN"/>
              </w:rPr>
              <w:t>0.0656</w:t>
            </w:r>
          </w:p>
        </w:tc>
        <w:tc>
          <w:tcPr>
            <w:tcW w:w="1293" w:type="dxa"/>
            <w:tcBorders>
              <w:top w:val="nil"/>
              <w:left w:val="nil"/>
              <w:bottom w:val="single" w:sz="4" w:space="0" w:color="auto"/>
              <w:right w:val="single" w:sz="4" w:space="0" w:color="auto"/>
            </w:tcBorders>
            <w:noWrap/>
            <w:hideMark/>
          </w:tcPr>
          <w:p w14:paraId="1FD7199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2 023</w:t>
            </w:r>
          </w:p>
        </w:tc>
        <w:tc>
          <w:tcPr>
            <w:tcW w:w="1293" w:type="dxa"/>
            <w:tcBorders>
              <w:top w:val="nil"/>
              <w:left w:val="nil"/>
              <w:bottom w:val="single" w:sz="4" w:space="0" w:color="auto"/>
              <w:right w:val="single" w:sz="4" w:space="0" w:color="auto"/>
            </w:tcBorders>
            <w:noWrap/>
            <w:hideMark/>
          </w:tcPr>
          <w:p w14:paraId="19FC76A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2 670</w:t>
            </w:r>
          </w:p>
        </w:tc>
        <w:tc>
          <w:tcPr>
            <w:tcW w:w="1313" w:type="dxa"/>
            <w:tcBorders>
              <w:top w:val="nil"/>
              <w:left w:val="nil"/>
              <w:bottom w:val="single" w:sz="4" w:space="0" w:color="auto"/>
              <w:right w:val="single" w:sz="4" w:space="0" w:color="auto"/>
            </w:tcBorders>
            <w:noWrap/>
            <w:hideMark/>
          </w:tcPr>
          <w:p w14:paraId="05603671"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4 692</w:t>
            </w:r>
          </w:p>
        </w:tc>
      </w:tr>
      <w:tr w:rsidR="00F234CD" w:rsidRPr="003C3090" w14:paraId="635C0AC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4EEF17F" w14:textId="77777777" w:rsidR="00312042" w:rsidRPr="003C3090" w:rsidRDefault="00312042" w:rsidP="003D0F2B">
            <w:pPr>
              <w:pStyle w:val="Normal-pool-Table"/>
              <w:rPr>
                <w:rFonts w:eastAsia="SimSun"/>
                <w:sz w:val="20"/>
              </w:rPr>
            </w:pPr>
            <w:r w:rsidRPr="003C3090">
              <w:rPr>
                <w:rFonts w:eastAsia="SimSun"/>
                <w:color w:val="000000"/>
                <w:sz w:val="20"/>
                <w:lang w:val="zh-CN"/>
              </w:rPr>
              <w:t>114</w:t>
            </w:r>
          </w:p>
        </w:tc>
        <w:tc>
          <w:tcPr>
            <w:tcW w:w="2573" w:type="dxa"/>
            <w:tcBorders>
              <w:top w:val="nil"/>
              <w:left w:val="nil"/>
              <w:bottom w:val="single" w:sz="4" w:space="0" w:color="auto"/>
              <w:right w:val="single" w:sz="4" w:space="0" w:color="auto"/>
            </w:tcBorders>
            <w:noWrap/>
            <w:hideMark/>
          </w:tcPr>
          <w:p w14:paraId="3DB393EA"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萨尔瓦多</w:t>
            </w:r>
            <w:proofErr w:type="spellEnd"/>
          </w:p>
        </w:tc>
        <w:tc>
          <w:tcPr>
            <w:tcW w:w="1400" w:type="dxa"/>
            <w:tcBorders>
              <w:top w:val="nil"/>
              <w:left w:val="nil"/>
              <w:bottom w:val="single" w:sz="4" w:space="0" w:color="auto"/>
              <w:right w:val="single" w:sz="4" w:space="0" w:color="auto"/>
            </w:tcBorders>
            <w:noWrap/>
            <w:hideMark/>
          </w:tcPr>
          <w:p w14:paraId="2D3E5EBC" w14:textId="24EC6F03" w:rsidR="00312042" w:rsidRPr="003C3090" w:rsidRDefault="00312042" w:rsidP="003D0F2B">
            <w:pPr>
              <w:pStyle w:val="Normal-pool-Table"/>
              <w:jc w:val="right"/>
              <w:rPr>
                <w:rFonts w:eastAsia="SimSun"/>
                <w:sz w:val="20"/>
              </w:rPr>
            </w:pPr>
            <w:r w:rsidRPr="003C3090">
              <w:rPr>
                <w:rFonts w:eastAsia="SimSun"/>
                <w:color w:val="000000"/>
                <w:sz w:val="20"/>
                <w:lang w:val="zh-CN"/>
              </w:rPr>
              <w:t>0.013</w:t>
            </w:r>
          </w:p>
        </w:tc>
        <w:tc>
          <w:tcPr>
            <w:tcW w:w="1073" w:type="dxa"/>
            <w:tcBorders>
              <w:top w:val="nil"/>
              <w:left w:val="nil"/>
              <w:bottom w:val="single" w:sz="4" w:space="0" w:color="auto"/>
              <w:right w:val="single" w:sz="4" w:space="0" w:color="auto"/>
            </w:tcBorders>
            <w:noWrap/>
            <w:hideMark/>
          </w:tcPr>
          <w:p w14:paraId="4CC52D42" w14:textId="1D6B9CC9" w:rsidR="00312042" w:rsidRPr="003C3090" w:rsidRDefault="00312042" w:rsidP="003D0F2B">
            <w:pPr>
              <w:pStyle w:val="Normal-pool-Table"/>
              <w:jc w:val="right"/>
              <w:rPr>
                <w:rFonts w:eastAsia="SimSun"/>
                <w:sz w:val="20"/>
              </w:rPr>
            </w:pPr>
            <w:r w:rsidRPr="003C3090">
              <w:rPr>
                <w:rFonts w:eastAsia="SimSun"/>
                <w:color w:val="000000"/>
                <w:sz w:val="20"/>
                <w:lang w:val="zh-CN"/>
              </w:rPr>
              <w:t>0.0131</w:t>
            </w:r>
          </w:p>
        </w:tc>
        <w:tc>
          <w:tcPr>
            <w:tcW w:w="1293" w:type="dxa"/>
            <w:tcBorders>
              <w:top w:val="nil"/>
              <w:left w:val="nil"/>
              <w:bottom w:val="single" w:sz="4" w:space="0" w:color="auto"/>
              <w:right w:val="single" w:sz="4" w:space="0" w:color="auto"/>
            </w:tcBorders>
            <w:noWrap/>
            <w:hideMark/>
          </w:tcPr>
          <w:p w14:paraId="43662A72"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405</w:t>
            </w:r>
          </w:p>
        </w:tc>
        <w:tc>
          <w:tcPr>
            <w:tcW w:w="1293" w:type="dxa"/>
            <w:tcBorders>
              <w:top w:val="nil"/>
              <w:left w:val="nil"/>
              <w:bottom w:val="single" w:sz="4" w:space="0" w:color="auto"/>
              <w:right w:val="single" w:sz="4" w:space="0" w:color="auto"/>
            </w:tcBorders>
            <w:noWrap/>
            <w:hideMark/>
          </w:tcPr>
          <w:p w14:paraId="41773FB7"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534</w:t>
            </w:r>
          </w:p>
        </w:tc>
        <w:tc>
          <w:tcPr>
            <w:tcW w:w="1313" w:type="dxa"/>
            <w:tcBorders>
              <w:top w:val="nil"/>
              <w:left w:val="nil"/>
              <w:bottom w:val="single" w:sz="4" w:space="0" w:color="auto"/>
              <w:right w:val="single" w:sz="4" w:space="0" w:color="auto"/>
            </w:tcBorders>
            <w:noWrap/>
            <w:hideMark/>
          </w:tcPr>
          <w:p w14:paraId="16D4235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938</w:t>
            </w:r>
          </w:p>
        </w:tc>
      </w:tr>
      <w:tr w:rsidR="00F234CD" w:rsidRPr="003C3090" w14:paraId="1D954BAF"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D177101" w14:textId="77777777" w:rsidR="00312042" w:rsidRPr="003C3090" w:rsidRDefault="00312042" w:rsidP="003D0F2B">
            <w:pPr>
              <w:pStyle w:val="Normal-pool-Table"/>
              <w:rPr>
                <w:rFonts w:eastAsia="SimSun"/>
                <w:sz w:val="20"/>
              </w:rPr>
            </w:pPr>
            <w:r w:rsidRPr="003C3090">
              <w:rPr>
                <w:rFonts w:eastAsia="SimSun"/>
                <w:color w:val="000000"/>
                <w:sz w:val="20"/>
                <w:lang w:val="zh-CN"/>
              </w:rPr>
              <w:t>115</w:t>
            </w:r>
          </w:p>
        </w:tc>
        <w:tc>
          <w:tcPr>
            <w:tcW w:w="2573" w:type="dxa"/>
            <w:tcBorders>
              <w:top w:val="nil"/>
              <w:left w:val="nil"/>
              <w:bottom w:val="single" w:sz="4" w:space="0" w:color="auto"/>
              <w:right w:val="single" w:sz="4" w:space="0" w:color="auto"/>
            </w:tcBorders>
            <w:noWrap/>
            <w:hideMark/>
          </w:tcPr>
          <w:p w14:paraId="675709FA"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圭亚那</w:t>
            </w:r>
            <w:proofErr w:type="spellEnd"/>
          </w:p>
        </w:tc>
        <w:tc>
          <w:tcPr>
            <w:tcW w:w="1400" w:type="dxa"/>
            <w:tcBorders>
              <w:top w:val="nil"/>
              <w:left w:val="nil"/>
              <w:bottom w:val="single" w:sz="4" w:space="0" w:color="auto"/>
              <w:right w:val="single" w:sz="4" w:space="0" w:color="auto"/>
            </w:tcBorders>
            <w:noWrap/>
            <w:hideMark/>
          </w:tcPr>
          <w:p w14:paraId="1126BB20" w14:textId="446A8491" w:rsidR="00312042" w:rsidRPr="003C3090" w:rsidRDefault="00312042" w:rsidP="003D0F2B">
            <w:pPr>
              <w:pStyle w:val="Normal-pool-Table"/>
              <w:jc w:val="right"/>
              <w:rPr>
                <w:rFonts w:eastAsia="SimSun"/>
                <w:sz w:val="20"/>
              </w:rPr>
            </w:pPr>
            <w:r w:rsidRPr="003C3090">
              <w:rPr>
                <w:rFonts w:eastAsia="SimSun"/>
                <w:color w:val="000000"/>
                <w:sz w:val="20"/>
                <w:lang w:val="zh-CN"/>
              </w:rPr>
              <w:t>0.011</w:t>
            </w:r>
          </w:p>
        </w:tc>
        <w:tc>
          <w:tcPr>
            <w:tcW w:w="1073" w:type="dxa"/>
            <w:tcBorders>
              <w:top w:val="nil"/>
              <w:left w:val="nil"/>
              <w:bottom w:val="single" w:sz="4" w:space="0" w:color="auto"/>
              <w:right w:val="single" w:sz="4" w:space="0" w:color="auto"/>
            </w:tcBorders>
            <w:noWrap/>
            <w:hideMark/>
          </w:tcPr>
          <w:p w14:paraId="15E58568" w14:textId="456C7555" w:rsidR="00312042" w:rsidRPr="003C3090" w:rsidRDefault="00312042" w:rsidP="003D0F2B">
            <w:pPr>
              <w:pStyle w:val="Normal-pool-Table"/>
              <w:jc w:val="right"/>
              <w:rPr>
                <w:rFonts w:eastAsia="SimSun"/>
                <w:sz w:val="20"/>
              </w:rPr>
            </w:pPr>
            <w:r w:rsidRPr="003C3090">
              <w:rPr>
                <w:rFonts w:eastAsia="SimSun"/>
                <w:color w:val="000000"/>
                <w:sz w:val="20"/>
                <w:lang w:val="zh-CN"/>
              </w:rPr>
              <w:t>0.0111</w:t>
            </w:r>
          </w:p>
        </w:tc>
        <w:tc>
          <w:tcPr>
            <w:tcW w:w="1293" w:type="dxa"/>
            <w:tcBorders>
              <w:top w:val="nil"/>
              <w:left w:val="nil"/>
              <w:bottom w:val="single" w:sz="4" w:space="0" w:color="auto"/>
              <w:right w:val="single" w:sz="4" w:space="0" w:color="auto"/>
            </w:tcBorders>
            <w:noWrap/>
            <w:hideMark/>
          </w:tcPr>
          <w:p w14:paraId="213BA4E6"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342</w:t>
            </w:r>
          </w:p>
        </w:tc>
        <w:tc>
          <w:tcPr>
            <w:tcW w:w="1293" w:type="dxa"/>
            <w:tcBorders>
              <w:top w:val="nil"/>
              <w:left w:val="nil"/>
              <w:bottom w:val="single" w:sz="4" w:space="0" w:color="auto"/>
              <w:right w:val="single" w:sz="4" w:space="0" w:color="auto"/>
            </w:tcBorders>
            <w:noWrap/>
            <w:hideMark/>
          </w:tcPr>
          <w:p w14:paraId="0831D54A"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452</w:t>
            </w:r>
          </w:p>
        </w:tc>
        <w:tc>
          <w:tcPr>
            <w:tcW w:w="1313" w:type="dxa"/>
            <w:tcBorders>
              <w:top w:val="nil"/>
              <w:left w:val="nil"/>
              <w:bottom w:val="single" w:sz="4" w:space="0" w:color="auto"/>
              <w:right w:val="single" w:sz="4" w:space="0" w:color="auto"/>
            </w:tcBorders>
            <w:noWrap/>
            <w:hideMark/>
          </w:tcPr>
          <w:p w14:paraId="7AD0212A"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794</w:t>
            </w:r>
          </w:p>
        </w:tc>
      </w:tr>
      <w:tr w:rsidR="00F234CD" w:rsidRPr="003C3090" w14:paraId="26D0D9CA"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3854322" w14:textId="77777777" w:rsidR="00312042" w:rsidRPr="003C3090" w:rsidRDefault="00312042" w:rsidP="003D0F2B">
            <w:pPr>
              <w:pStyle w:val="Normal-pool-Table"/>
              <w:rPr>
                <w:rFonts w:eastAsia="SimSun"/>
                <w:sz w:val="20"/>
              </w:rPr>
            </w:pPr>
            <w:r w:rsidRPr="003C3090">
              <w:rPr>
                <w:rFonts w:eastAsia="SimSun"/>
                <w:color w:val="000000"/>
                <w:sz w:val="20"/>
                <w:lang w:val="zh-CN"/>
              </w:rPr>
              <w:t>116</w:t>
            </w:r>
          </w:p>
        </w:tc>
        <w:tc>
          <w:tcPr>
            <w:tcW w:w="2573" w:type="dxa"/>
            <w:tcBorders>
              <w:top w:val="nil"/>
              <w:left w:val="nil"/>
              <w:bottom w:val="single" w:sz="4" w:space="0" w:color="auto"/>
              <w:right w:val="single" w:sz="4" w:space="0" w:color="auto"/>
            </w:tcBorders>
            <w:noWrap/>
            <w:hideMark/>
          </w:tcPr>
          <w:p w14:paraId="2A6D1890"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洪都拉斯</w:t>
            </w:r>
            <w:proofErr w:type="spellEnd"/>
          </w:p>
        </w:tc>
        <w:tc>
          <w:tcPr>
            <w:tcW w:w="1400" w:type="dxa"/>
            <w:tcBorders>
              <w:top w:val="nil"/>
              <w:left w:val="nil"/>
              <w:bottom w:val="single" w:sz="4" w:space="0" w:color="auto"/>
              <w:right w:val="single" w:sz="4" w:space="0" w:color="auto"/>
            </w:tcBorders>
            <w:noWrap/>
            <w:hideMark/>
          </w:tcPr>
          <w:p w14:paraId="36542268" w14:textId="6CDE22BB" w:rsidR="00312042" w:rsidRPr="003C3090" w:rsidRDefault="00312042" w:rsidP="003D0F2B">
            <w:pPr>
              <w:pStyle w:val="Normal-pool-Table"/>
              <w:jc w:val="right"/>
              <w:rPr>
                <w:rFonts w:eastAsia="SimSun"/>
                <w:sz w:val="20"/>
              </w:rPr>
            </w:pPr>
            <w:r w:rsidRPr="003C3090">
              <w:rPr>
                <w:rFonts w:eastAsia="SimSun"/>
                <w:color w:val="000000"/>
                <w:sz w:val="20"/>
                <w:lang w:val="zh-CN"/>
              </w:rPr>
              <w:t>0.01</w:t>
            </w:r>
          </w:p>
        </w:tc>
        <w:tc>
          <w:tcPr>
            <w:tcW w:w="1073" w:type="dxa"/>
            <w:tcBorders>
              <w:top w:val="nil"/>
              <w:left w:val="nil"/>
              <w:bottom w:val="single" w:sz="4" w:space="0" w:color="auto"/>
              <w:right w:val="single" w:sz="4" w:space="0" w:color="auto"/>
            </w:tcBorders>
            <w:noWrap/>
            <w:hideMark/>
          </w:tcPr>
          <w:p w14:paraId="54B8BE4E" w14:textId="20E74C82" w:rsidR="00312042" w:rsidRPr="003C3090" w:rsidRDefault="00312042" w:rsidP="003D0F2B">
            <w:pPr>
              <w:pStyle w:val="Normal-pool-Table"/>
              <w:jc w:val="right"/>
              <w:rPr>
                <w:rFonts w:eastAsia="SimSun"/>
                <w:sz w:val="20"/>
              </w:rPr>
            </w:pPr>
            <w:r w:rsidRPr="003C3090">
              <w:rPr>
                <w:rFonts w:eastAsia="SimSun"/>
                <w:color w:val="000000"/>
                <w:sz w:val="20"/>
                <w:lang w:val="zh-CN"/>
              </w:rPr>
              <w:t>0.0101</w:t>
            </w:r>
          </w:p>
        </w:tc>
        <w:tc>
          <w:tcPr>
            <w:tcW w:w="1293" w:type="dxa"/>
            <w:tcBorders>
              <w:top w:val="nil"/>
              <w:left w:val="nil"/>
              <w:bottom w:val="single" w:sz="4" w:space="0" w:color="auto"/>
              <w:right w:val="single" w:sz="4" w:space="0" w:color="auto"/>
            </w:tcBorders>
            <w:noWrap/>
            <w:hideMark/>
          </w:tcPr>
          <w:p w14:paraId="4E699DF6"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311</w:t>
            </w:r>
          </w:p>
        </w:tc>
        <w:tc>
          <w:tcPr>
            <w:tcW w:w="1293" w:type="dxa"/>
            <w:tcBorders>
              <w:top w:val="nil"/>
              <w:left w:val="nil"/>
              <w:bottom w:val="single" w:sz="4" w:space="0" w:color="auto"/>
              <w:right w:val="single" w:sz="4" w:space="0" w:color="auto"/>
            </w:tcBorders>
            <w:noWrap/>
            <w:hideMark/>
          </w:tcPr>
          <w:p w14:paraId="44DDC839"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411</w:t>
            </w:r>
          </w:p>
        </w:tc>
        <w:tc>
          <w:tcPr>
            <w:tcW w:w="1313" w:type="dxa"/>
            <w:tcBorders>
              <w:top w:val="nil"/>
              <w:left w:val="nil"/>
              <w:bottom w:val="single" w:sz="4" w:space="0" w:color="auto"/>
              <w:right w:val="single" w:sz="4" w:space="0" w:color="auto"/>
            </w:tcBorders>
            <w:noWrap/>
            <w:hideMark/>
          </w:tcPr>
          <w:p w14:paraId="0B571517"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722</w:t>
            </w:r>
          </w:p>
        </w:tc>
      </w:tr>
      <w:tr w:rsidR="00F234CD" w:rsidRPr="003C3090" w14:paraId="04987A9B"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53FEA55" w14:textId="77777777" w:rsidR="00312042" w:rsidRPr="003C3090" w:rsidRDefault="00312042" w:rsidP="003D0F2B">
            <w:pPr>
              <w:pStyle w:val="Normal-pool-Table"/>
              <w:rPr>
                <w:rFonts w:eastAsia="SimSun"/>
                <w:sz w:val="20"/>
              </w:rPr>
            </w:pPr>
            <w:r w:rsidRPr="003C3090">
              <w:rPr>
                <w:rFonts w:eastAsia="SimSun"/>
                <w:color w:val="000000"/>
                <w:sz w:val="20"/>
                <w:lang w:val="zh-CN"/>
              </w:rPr>
              <w:t>117</w:t>
            </w:r>
          </w:p>
        </w:tc>
        <w:tc>
          <w:tcPr>
            <w:tcW w:w="2573" w:type="dxa"/>
            <w:tcBorders>
              <w:top w:val="nil"/>
              <w:left w:val="nil"/>
              <w:bottom w:val="single" w:sz="4" w:space="0" w:color="auto"/>
              <w:right w:val="single" w:sz="4" w:space="0" w:color="auto"/>
            </w:tcBorders>
            <w:noWrap/>
            <w:hideMark/>
          </w:tcPr>
          <w:p w14:paraId="700D9173"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牙买加</w:t>
            </w:r>
            <w:proofErr w:type="spellEnd"/>
          </w:p>
        </w:tc>
        <w:tc>
          <w:tcPr>
            <w:tcW w:w="1400" w:type="dxa"/>
            <w:tcBorders>
              <w:top w:val="nil"/>
              <w:left w:val="nil"/>
              <w:bottom w:val="single" w:sz="4" w:space="0" w:color="auto"/>
              <w:right w:val="single" w:sz="4" w:space="0" w:color="auto"/>
            </w:tcBorders>
            <w:noWrap/>
            <w:hideMark/>
          </w:tcPr>
          <w:p w14:paraId="5391C90F" w14:textId="646ED258" w:rsidR="00312042" w:rsidRPr="003C3090" w:rsidRDefault="00312042" w:rsidP="003D0F2B">
            <w:pPr>
              <w:pStyle w:val="Normal-pool-Table"/>
              <w:jc w:val="right"/>
              <w:rPr>
                <w:rFonts w:eastAsia="SimSun"/>
                <w:sz w:val="20"/>
              </w:rPr>
            </w:pPr>
            <w:r w:rsidRPr="003C3090">
              <w:rPr>
                <w:rFonts w:eastAsia="SimSun"/>
                <w:color w:val="000000"/>
                <w:sz w:val="20"/>
                <w:lang w:val="zh-CN"/>
              </w:rPr>
              <w:t>0.007</w:t>
            </w:r>
          </w:p>
        </w:tc>
        <w:tc>
          <w:tcPr>
            <w:tcW w:w="1073" w:type="dxa"/>
            <w:tcBorders>
              <w:top w:val="nil"/>
              <w:left w:val="nil"/>
              <w:bottom w:val="single" w:sz="4" w:space="0" w:color="auto"/>
              <w:right w:val="single" w:sz="4" w:space="0" w:color="auto"/>
            </w:tcBorders>
            <w:noWrap/>
            <w:hideMark/>
          </w:tcPr>
          <w:p w14:paraId="1ADB2E07" w14:textId="0A885FE0"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65817365"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3234D40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2FB66DA1"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1803C1B6"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8A439DD" w14:textId="77777777" w:rsidR="00312042" w:rsidRPr="003C3090" w:rsidRDefault="00312042" w:rsidP="003D0F2B">
            <w:pPr>
              <w:pStyle w:val="Normal-pool-Table"/>
              <w:rPr>
                <w:rFonts w:eastAsia="SimSun"/>
                <w:sz w:val="20"/>
              </w:rPr>
            </w:pPr>
            <w:r w:rsidRPr="003C3090">
              <w:rPr>
                <w:rFonts w:eastAsia="SimSun"/>
                <w:color w:val="000000"/>
                <w:sz w:val="20"/>
                <w:lang w:val="zh-CN"/>
              </w:rPr>
              <w:t>118</w:t>
            </w:r>
          </w:p>
        </w:tc>
        <w:tc>
          <w:tcPr>
            <w:tcW w:w="2573" w:type="dxa"/>
            <w:tcBorders>
              <w:top w:val="nil"/>
              <w:left w:val="nil"/>
              <w:bottom w:val="single" w:sz="4" w:space="0" w:color="auto"/>
              <w:right w:val="single" w:sz="4" w:space="0" w:color="auto"/>
            </w:tcBorders>
            <w:noWrap/>
            <w:hideMark/>
          </w:tcPr>
          <w:p w14:paraId="7F4CBDE8"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墨西哥</w:t>
            </w:r>
            <w:proofErr w:type="spellEnd"/>
          </w:p>
        </w:tc>
        <w:tc>
          <w:tcPr>
            <w:tcW w:w="1400" w:type="dxa"/>
            <w:tcBorders>
              <w:top w:val="nil"/>
              <w:left w:val="nil"/>
              <w:bottom w:val="single" w:sz="4" w:space="0" w:color="auto"/>
              <w:right w:val="single" w:sz="4" w:space="0" w:color="auto"/>
            </w:tcBorders>
            <w:noWrap/>
            <w:hideMark/>
          </w:tcPr>
          <w:p w14:paraId="3E1E5954" w14:textId="2CD2C90D" w:rsidR="00312042" w:rsidRPr="003C3090" w:rsidRDefault="00312042" w:rsidP="003D0F2B">
            <w:pPr>
              <w:pStyle w:val="Normal-pool-Table"/>
              <w:jc w:val="right"/>
              <w:rPr>
                <w:rFonts w:eastAsia="SimSun"/>
                <w:sz w:val="20"/>
              </w:rPr>
            </w:pPr>
            <w:r w:rsidRPr="003C3090">
              <w:rPr>
                <w:rFonts w:eastAsia="SimSun"/>
                <w:color w:val="000000"/>
                <w:sz w:val="20"/>
                <w:lang w:val="zh-CN"/>
              </w:rPr>
              <w:t>1.137</w:t>
            </w:r>
          </w:p>
        </w:tc>
        <w:tc>
          <w:tcPr>
            <w:tcW w:w="1073" w:type="dxa"/>
            <w:tcBorders>
              <w:top w:val="nil"/>
              <w:left w:val="nil"/>
              <w:bottom w:val="single" w:sz="4" w:space="0" w:color="auto"/>
              <w:right w:val="single" w:sz="4" w:space="0" w:color="auto"/>
            </w:tcBorders>
            <w:noWrap/>
            <w:hideMark/>
          </w:tcPr>
          <w:p w14:paraId="2D55C2A9" w14:textId="2D77C5CD" w:rsidR="00312042" w:rsidRPr="003C3090" w:rsidRDefault="00312042" w:rsidP="003D0F2B">
            <w:pPr>
              <w:pStyle w:val="Normal-pool-Table"/>
              <w:jc w:val="right"/>
              <w:rPr>
                <w:rFonts w:eastAsia="SimSun"/>
                <w:sz w:val="20"/>
              </w:rPr>
            </w:pPr>
            <w:r w:rsidRPr="003C3090">
              <w:rPr>
                <w:rFonts w:eastAsia="SimSun"/>
                <w:color w:val="000000"/>
                <w:sz w:val="20"/>
                <w:lang w:val="zh-CN"/>
              </w:rPr>
              <w:t>1.1476</w:t>
            </w:r>
          </w:p>
        </w:tc>
        <w:tc>
          <w:tcPr>
            <w:tcW w:w="1293" w:type="dxa"/>
            <w:tcBorders>
              <w:top w:val="nil"/>
              <w:left w:val="nil"/>
              <w:bottom w:val="single" w:sz="4" w:space="0" w:color="auto"/>
              <w:right w:val="single" w:sz="4" w:space="0" w:color="auto"/>
            </w:tcBorders>
            <w:noWrap/>
            <w:hideMark/>
          </w:tcPr>
          <w:p w14:paraId="4E198A63"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35 384</w:t>
            </w:r>
          </w:p>
        </w:tc>
        <w:tc>
          <w:tcPr>
            <w:tcW w:w="1293" w:type="dxa"/>
            <w:tcBorders>
              <w:top w:val="nil"/>
              <w:left w:val="nil"/>
              <w:bottom w:val="single" w:sz="4" w:space="0" w:color="auto"/>
              <w:right w:val="single" w:sz="4" w:space="0" w:color="auto"/>
            </w:tcBorders>
            <w:noWrap/>
            <w:hideMark/>
          </w:tcPr>
          <w:p w14:paraId="44DECC42"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46 698</w:t>
            </w:r>
          </w:p>
        </w:tc>
        <w:tc>
          <w:tcPr>
            <w:tcW w:w="1313" w:type="dxa"/>
            <w:tcBorders>
              <w:top w:val="nil"/>
              <w:left w:val="nil"/>
              <w:bottom w:val="single" w:sz="4" w:space="0" w:color="auto"/>
              <w:right w:val="single" w:sz="4" w:space="0" w:color="auto"/>
            </w:tcBorders>
            <w:noWrap/>
            <w:hideMark/>
          </w:tcPr>
          <w:p w14:paraId="324EE71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82 082</w:t>
            </w:r>
          </w:p>
        </w:tc>
      </w:tr>
      <w:tr w:rsidR="00F234CD" w:rsidRPr="003C3090" w14:paraId="1CA907BF"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32B159E" w14:textId="77777777" w:rsidR="00312042" w:rsidRPr="003C3090" w:rsidRDefault="00312042" w:rsidP="003D0F2B">
            <w:pPr>
              <w:pStyle w:val="Normal-pool-Table"/>
              <w:rPr>
                <w:rFonts w:eastAsia="SimSun"/>
                <w:sz w:val="20"/>
              </w:rPr>
            </w:pPr>
            <w:r w:rsidRPr="003C3090">
              <w:rPr>
                <w:rFonts w:eastAsia="SimSun"/>
                <w:color w:val="000000"/>
                <w:sz w:val="20"/>
                <w:lang w:val="zh-CN"/>
              </w:rPr>
              <w:t>119</w:t>
            </w:r>
          </w:p>
        </w:tc>
        <w:tc>
          <w:tcPr>
            <w:tcW w:w="2573" w:type="dxa"/>
            <w:tcBorders>
              <w:top w:val="nil"/>
              <w:left w:val="nil"/>
              <w:bottom w:val="single" w:sz="4" w:space="0" w:color="auto"/>
              <w:right w:val="single" w:sz="4" w:space="0" w:color="auto"/>
            </w:tcBorders>
            <w:noWrap/>
            <w:hideMark/>
          </w:tcPr>
          <w:p w14:paraId="06E93893"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尼加拉瓜</w:t>
            </w:r>
            <w:proofErr w:type="spellEnd"/>
          </w:p>
        </w:tc>
        <w:tc>
          <w:tcPr>
            <w:tcW w:w="1400" w:type="dxa"/>
            <w:tcBorders>
              <w:top w:val="nil"/>
              <w:left w:val="nil"/>
              <w:bottom w:val="single" w:sz="4" w:space="0" w:color="auto"/>
              <w:right w:val="single" w:sz="4" w:space="0" w:color="auto"/>
            </w:tcBorders>
            <w:noWrap/>
            <w:hideMark/>
          </w:tcPr>
          <w:p w14:paraId="3C2C21A4" w14:textId="66EC0749" w:rsidR="00312042" w:rsidRPr="003C3090" w:rsidRDefault="00312042" w:rsidP="003D0F2B">
            <w:pPr>
              <w:pStyle w:val="Normal-pool-Table"/>
              <w:jc w:val="right"/>
              <w:rPr>
                <w:rFonts w:eastAsia="SimSun"/>
                <w:sz w:val="20"/>
              </w:rPr>
            </w:pPr>
            <w:r w:rsidRPr="003C3090">
              <w:rPr>
                <w:rFonts w:eastAsia="SimSun"/>
                <w:color w:val="000000"/>
                <w:sz w:val="20"/>
                <w:lang w:val="zh-CN"/>
              </w:rPr>
              <w:t>0.004</w:t>
            </w:r>
          </w:p>
        </w:tc>
        <w:tc>
          <w:tcPr>
            <w:tcW w:w="1073" w:type="dxa"/>
            <w:tcBorders>
              <w:top w:val="nil"/>
              <w:left w:val="nil"/>
              <w:bottom w:val="single" w:sz="4" w:space="0" w:color="auto"/>
              <w:right w:val="single" w:sz="4" w:space="0" w:color="auto"/>
            </w:tcBorders>
            <w:noWrap/>
            <w:hideMark/>
          </w:tcPr>
          <w:p w14:paraId="041359F0" w14:textId="07E0761B"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756DF8FE"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16F619F1"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7A4DFB27"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1D680C29"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B9AF88A" w14:textId="77777777" w:rsidR="00312042" w:rsidRPr="003C3090" w:rsidRDefault="00312042" w:rsidP="003D0F2B">
            <w:pPr>
              <w:pStyle w:val="Normal-pool-Table"/>
              <w:rPr>
                <w:rFonts w:eastAsia="SimSun"/>
                <w:sz w:val="20"/>
              </w:rPr>
            </w:pPr>
            <w:r w:rsidRPr="003C3090">
              <w:rPr>
                <w:rFonts w:eastAsia="SimSun"/>
                <w:color w:val="000000"/>
                <w:sz w:val="20"/>
                <w:lang w:val="zh-CN"/>
              </w:rPr>
              <w:t>120</w:t>
            </w:r>
          </w:p>
        </w:tc>
        <w:tc>
          <w:tcPr>
            <w:tcW w:w="2573" w:type="dxa"/>
            <w:tcBorders>
              <w:top w:val="nil"/>
              <w:left w:val="nil"/>
              <w:bottom w:val="single" w:sz="4" w:space="0" w:color="auto"/>
              <w:right w:val="single" w:sz="4" w:space="0" w:color="auto"/>
            </w:tcBorders>
            <w:noWrap/>
            <w:hideMark/>
          </w:tcPr>
          <w:p w14:paraId="233D8AEB"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巴拿马</w:t>
            </w:r>
            <w:proofErr w:type="spellEnd"/>
          </w:p>
        </w:tc>
        <w:tc>
          <w:tcPr>
            <w:tcW w:w="1400" w:type="dxa"/>
            <w:tcBorders>
              <w:top w:val="nil"/>
              <w:left w:val="nil"/>
              <w:bottom w:val="single" w:sz="4" w:space="0" w:color="auto"/>
              <w:right w:val="single" w:sz="4" w:space="0" w:color="auto"/>
            </w:tcBorders>
            <w:noWrap/>
            <w:hideMark/>
          </w:tcPr>
          <w:p w14:paraId="0B072979" w14:textId="491FA394" w:rsidR="00312042" w:rsidRPr="003C3090" w:rsidRDefault="00312042" w:rsidP="003D0F2B">
            <w:pPr>
              <w:pStyle w:val="Normal-pool-Table"/>
              <w:jc w:val="right"/>
              <w:rPr>
                <w:rFonts w:eastAsia="SimSun"/>
                <w:sz w:val="20"/>
              </w:rPr>
            </w:pPr>
            <w:r w:rsidRPr="003C3090">
              <w:rPr>
                <w:rFonts w:eastAsia="SimSun"/>
                <w:color w:val="000000"/>
                <w:sz w:val="20"/>
                <w:lang w:val="zh-CN"/>
              </w:rPr>
              <w:t>0.086</w:t>
            </w:r>
          </w:p>
        </w:tc>
        <w:tc>
          <w:tcPr>
            <w:tcW w:w="1073" w:type="dxa"/>
            <w:tcBorders>
              <w:top w:val="nil"/>
              <w:left w:val="nil"/>
              <w:bottom w:val="single" w:sz="4" w:space="0" w:color="auto"/>
              <w:right w:val="single" w:sz="4" w:space="0" w:color="auto"/>
            </w:tcBorders>
            <w:noWrap/>
            <w:hideMark/>
          </w:tcPr>
          <w:p w14:paraId="2CCEC11A" w14:textId="5DD34054" w:rsidR="00312042" w:rsidRPr="003C3090" w:rsidRDefault="00312042" w:rsidP="003D0F2B">
            <w:pPr>
              <w:pStyle w:val="Normal-pool-Table"/>
              <w:jc w:val="right"/>
              <w:rPr>
                <w:rFonts w:eastAsia="SimSun"/>
                <w:sz w:val="20"/>
              </w:rPr>
            </w:pPr>
            <w:r w:rsidRPr="003C3090">
              <w:rPr>
                <w:rFonts w:eastAsia="SimSun"/>
                <w:color w:val="000000"/>
                <w:sz w:val="20"/>
                <w:lang w:val="zh-CN"/>
              </w:rPr>
              <w:t>0.0868</w:t>
            </w:r>
          </w:p>
        </w:tc>
        <w:tc>
          <w:tcPr>
            <w:tcW w:w="1293" w:type="dxa"/>
            <w:tcBorders>
              <w:top w:val="nil"/>
              <w:left w:val="nil"/>
              <w:bottom w:val="single" w:sz="4" w:space="0" w:color="auto"/>
              <w:right w:val="single" w:sz="4" w:space="0" w:color="auto"/>
            </w:tcBorders>
            <w:noWrap/>
            <w:hideMark/>
          </w:tcPr>
          <w:p w14:paraId="12D2DA7D"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2 676</w:t>
            </w:r>
          </w:p>
        </w:tc>
        <w:tc>
          <w:tcPr>
            <w:tcW w:w="1293" w:type="dxa"/>
            <w:tcBorders>
              <w:top w:val="nil"/>
              <w:left w:val="nil"/>
              <w:bottom w:val="single" w:sz="4" w:space="0" w:color="auto"/>
              <w:right w:val="single" w:sz="4" w:space="0" w:color="auto"/>
            </w:tcBorders>
            <w:noWrap/>
            <w:hideMark/>
          </w:tcPr>
          <w:p w14:paraId="3E14B14C"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3 532</w:t>
            </w:r>
          </w:p>
        </w:tc>
        <w:tc>
          <w:tcPr>
            <w:tcW w:w="1313" w:type="dxa"/>
            <w:tcBorders>
              <w:top w:val="nil"/>
              <w:left w:val="nil"/>
              <w:bottom w:val="single" w:sz="4" w:space="0" w:color="auto"/>
              <w:right w:val="single" w:sz="4" w:space="0" w:color="auto"/>
            </w:tcBorders>
            <w:noWrap/>
            <w:hideMark/>
          </w:tcPr>
          <w:p w14:paraId="3AE279D1"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6 209</w:t>
            </w:r>
          </w:p>
        </w:tc>
      </w:tr>
      <w:tr w:rsidR="00F234CD" w:rsidRPr="003C3090" w14:paraId="3C85E54A"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BA75471" w14:textId="77777777" w:rsidR="00312042" w:rsidRPr="003C3090" w:rsidRDefault="00312042" w:rsidP="003D0F2B">
            <w:pPr>
              <w:pStyle w:val="Normal-pool-Table"/>
              <w:rPr>
                <w:rFonts w:eastAsia="SimSun"/>
                <w:sz w:val="20"/>
              </w:rPr>
            </w:pPr>
            <w:r w:rsidRPr="003C3090">
              <w:rPr>
                <w:rFonts w:eastAsia="SimSun"/>
                <w:color w:val="000000"/>
                <w:sz w:val="20"/>
                <w:lang w:val="zh-CN"/>
              </w:rPr>
              <w:t>121</w:t>
            </w:r>
          </w:p>
        </w:tc>
        <w:tc>
          <w:tcPr>
            <w:tcW w:w="2573" w:type="dxa"/>
            <w:tcBorders>
              <w:top w:val="nil"/>
              <w:left w:val="nil"/>
              <w:bottom w:val="single" w:sz="4" w:space="0" w:color="auto"/>
              <w:right w:val="single" w:sz="4" w:space="0" w:color="auto"/>
            </w:tcBorders>
            <w:noWrap/>
            <w:hideMark/>
          </w:tcPr>
          <w:p w14:paraId="1D5F3AD6"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巴拉圭</w:t>
            </w:r>
            <w:proofErr w:type="spellEnd"/>
          </w:p>
        </w:tc>
        <w:tc>
          <w:tcPr>
            <w:tcW w:w="1400" w:type="dxa"/>
            <w:tcBorders>
              <w:top w:val="nil"/>
              <w:left w:val="nil"/>
              <w:bottom w:val="single" w:sz="4" w:space="0" w:color="auto"/>
              <w:right w:val="single" w:sz="4" w:space="0" w:color="auto"/>
            </w:tcBorders>
            <w:noWrap/>
            <w:hideMark/>
          </w:tcPr>
          <w:p w14:paraId="6960D7AA" w14:textId="0C57AF02" w:rsidR="00312042" w:rsidRPr="003C3090" w:rsidRDefault="00312042" w:rsidP="003D0F2B">
            <w:pPr>
              <w:pStyle w:val="Normal-pool-Table"/>
              <w:jc w:val="right"/>
              <w:rPr>
                <w:rFonts w:eastAsia="SimSun"/>
                <w:sz w:val="20"/>
              </w:rPr>
            </w:pPr>
            <w:r w:rsidRPr="003C3090">
              <w:rPr>
                <w:rFonts w:eastAsia="SimSun"/>
                <w:color w:val="000000"/>
                <w:sz w:val="20"/>
                <w:lang w:val="zh-CN"/>
              </w:rPr>
              <w:t>0.023</w:t>
            </w:r>
          </w:p>
        </w:tc>
        <w:tc>
          <w:tcPr>
            <w:tcW w:w="1073" w:type="dxa"/>
            <w:tcBorders>
              <w:top w:val="nil"/>
              <w:left w:val="nil"/>
              <w:bottom w:val="single" w:sz="4" w:space="0" w:color="auto"/>
              <w:right w:val="single" w:sz="4" w:space="0" w:color="auto"/>
            </w:tcBorders>
            <w:noWrap/>
            <w:hideMark/>
          </w:tcPr>
          <w:p w14:paraId="433E903D" w14:textId="1AE1A710" w:rsidR="00312042" w:rsidRPr="003C3090" w:rsidRDefault="00312042" w:rsidP="003D0F2B">
            <w:pPr>
              <w:pStyle w:val="Normal-pool-Table"/>
              <w:jc w:val="right"/>
              <w:rPr>
                <w:rFonts w:eastAsia="SimSun"/>
                <w:sz w:val="20"/>
              </w:rPr>
            </w:pPr>
            <w:r w:rsidRPr="003C3090">
              <w:rPr>
                <w:rFonts w:eastAsia="SimSun"/>
                <w:color w:val="000000"/>
                <w:sz w:val="20"/>
                <w:lang w:val="zh-CN"/>
              </w:rPr>
              <w:t>0.0232</w:t>
            </w:r>
          </w:p>
        </w:tc>
        <w:tc>
          <w:tcPr>
            <w:tcW w:w="1293" w:type="dxa"/>
            <w:tcBorders>
              <w:top w:val="nil"/>
              <w:left w:val="nil"/>
              <w:bottom w:val="single" w:sz="4" w:space="0" w:color="auto"/>
              <w:right w:val="single" w:sz="4" w:space="0" w:color="auto"/>
            </w:tcBorders>
            <w:noWrap/>
            <w:hideMark/>
          </w:tcPr>
          <w:p w14:paraId="52305B3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716</w:t>
            </w:r>
          </w:p>
        </w:tc>
        <w:tc>
          <w:tcPr>
            <w:tcW w:w="1293" w:type="dxa"/>
            <w:tcBorders>
              <w:top w:val="nil"/>
              <w:left w:val="nil"/>
              <w:bottom w:val="single" w:sz="4" w:space="0" w:color="auto"/>
              <w:right w:val="single" w:sz="4" w:space="0" w:color="auto"/>
            </w:tcBorders>
            <w:noWrap/>
            <w:hideMark/>
          </w:tcPr>
          <w:p w14:paraId="242710EA"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945</w:t>
            </w:r>
          </w:p>
        </w:tc>
        <w:tc>
          <w:tcPr>
            <w:tcW w:w="1313" w:type="dxa"/>
            <w:tcBorders>
              <w:top w:val="nil"/>
              <w:left w:val="nil"/>
              <w:bottom w:val="single" w:sz="4" w:space="0" w:color="auto"/>
              <w:right w:val="single" w:sz="4" w:space="0" w:color="auto"/>
            </w:tcBorders>
            <w:noWrap/>
            <w:hideMark/>
          </w:tcPr>
          <w:p w14:paraId="09C097A2"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1 660</w:t>
            </w:r>
          </w:p>
        </w:tc>
      </w:tr>
      <w:tr w:rsidR="00F234CD" w:rsidRPr="003C3090" w14:paraId="16808701"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7BA0DA3" w14:textId="77777777" w:rsidR="00312042" w:rsidRPr="003C3090" w:rsidRDefault="00312042" w:rsidP="003D0F2B">
            <w:pPr>
              <w:pStyle w:val="Normal-pool-Table"/>
              <w:rPr>
                <w:rFonts w:eastAsia="SimSun"/>
                <w:sz w:val="20"/>
              </w:rPr>
            </w:pPr>
            <w:r w:rsidRPr="003C3090">
              <w:rPr>
                <w:rFonts w:eastAsia="SimSun"/>
                <w:color w:val="000000"/>
                <w:sz w:val="20"/>
                <w:lang w:val="zh-CN"/>
              </w:rPr>
              <w:t>122</w:t>
            </w:r>
          </w:p>
        </w:tc>
        <w:tc>
          <w:tcPr>
            <w:tcW w:w="2573" w:type="dxa"/>
            <w:tcBorders>
              <w:top w:val="nil"/>
              <w:left w:val="nil"/>
              <w:bottom w:val="single" w:sz="4" w:space="0" w:color="auto"/>
              <w:right w:val="single" w:sz="4" w:space="0" w:color="auto"/>
            </w:tcBorders>
            <w:noWrap/>
            <w:hideMark/>
          </w:tcPr>
          <w:p w14:paraId="37AA2A8A"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秘鲁</w:t>
            </w:r>
            <w:proofErr w:type="spellEnd"/>
          </w:p>
        </w:tc>
        <w:tc>
          <w:tcPr>
            <w:tcW w:w="1400" w:type="dxa"/>
            <w:tcBorders>
              <w:top w:val="nil"/>
              <w:left w:val="nil"/>
              <w:bottom w:val="single" w:sz="4" w:space="0" w:color="auto"/>
              <w:right w:val="single" w:sz="4" w:space="0" w:color="auto"/>
            </w:tcBorders>
            <w:noWrap/>
            <w:hideMark/>
          </w:tcPr>
          <w:p w14:paraId="162EC195" w14:textId="5DD2C14A" w:rsidR="00312042" w:rsidRPr="003C3090" w:rsidRDefault="00312042" w:rsidP="003D0F2B">
            <w:pPr>
              <w:pStyle w:val="Normal-pool-Table"/>
              <w:jc w:val="right"/>
              <w:rPr>
                <w:rFonts w:eastAsia="SimSun"/>
                <w:sz w:val="20"/>
              </w:rPr>
            </w:pPr>
            <w:r w:rsidRPr="003C3090">
              <w:rPr>
                <w:rFonts w:eastAsia="SimSun"/>
                <w:color w:val="000000"/>
                <w:sz w:val="20"/>
                <w:lang w:val="zh-CN"/>
              </w:rPr>
              <w:t>0.145</w:t>
            </w:r>
          </w:p>
        </w:tc>
        <w:tc>
          <w:tcPr>
            <w:tcW w:w="1073" w:type="dxa"/>
            <w:tcBorders>
              <w:top w:val="nil"/>
              <w:left w:val="nil"/>
              <w:bottom w:val="single" w:sz="4" w:space="0" w:color="auto"/>
              <w:right w:val="single" w:sz="4" w:space="0" w:color="auto"/>
            </w:tcBorders>
            <w:noWrap/>
            <w:hideMark/>
          </w:tcPr>
          <w:p w14:paraId="1AC5359E" w14:textId="794E21B9" w:rsidR="00312042" w:rsidRPr="003C3090" w:rsidRDefault="00312042" w:rsidP="003D0F2B">
            <w:pPr>
              <w:pStyle w:val="Normal-pool-Table"/>
              <w:jc w:val="right"/>
              <w:rPr>
                <w:rFonts w:eastAsia="SimSun"/>
                <w:sz w:val="20"/>
              </w:rPr>
            </w:pPr>
            <w:r w:rsidRPr="003C3090">
              <w:rPr>
                <w:rFonts w:eastAsia="SimSun"/>
                <w:color w:val="000000"/>
                <w:sz w:val="20"/>
                <w:lang w:val="zh-CN"/>
              </w:rPr>
              <w:t>0.1463</w:t>
            </w:r>
          </w:p>
        </w:tc>
        <w:tc>
          <w:tcPr>
            <w:tcW w:w="1293" w:type="dxa"/>
            <w:tcBorders>
              <w:top w:val="nil"/>
              <w:left w:val="nil"/>
              <w:bottom w:val="single" w:sz="4" w:space="0" w:color="auto"/>
              <w:right w:val="single" w:sz="4" w:space="0" w:color="auto"/>
            </w:tcBorders>
            <w:noWrap/>
            <w:hideMark/>
          </w:tcPr>
          <w:p w14:paraId="1AA6A2A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4 512</w:t>
            </w:r>
          </w:p>
        </w:tc>
        <w:tc>
          <w:tcPr>
            <w:tcW w:w="1293" w:type="dxa"/>
            <w:tcBorders>
              <w:top w:val="nil"/>
              <w:left w:val="nil"/>
              <w:bottom w:val="single" w:sz="4" w:space="0" w:color="auto"/>
              <w:right w:val="single" w:sz="4" w:space="0" w:color="auto"/>
            </w:tcBorders>
            <w:noWrap/>
            <w:hideMark/>
          </w:tcPr>
          <w:p w14:paraId="05B99EC2"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5 955</w:t>
            </w:r>
          </w:p>
        </w:tc>
        <w:tc>
          <w:tcPr>
            <w:tcW w:w="1313" w:type="dxa"/>
            <w:tcBorders>
              <w:top w:val="nil"/>
              <w:left w:val="nil"/>
              <w:bottom w:val="single" w:sz="4" w:space="0" w:color="auto"/>
              <w:right w:val="single" w:sz="4" w:space="0" w:color="auto"/>
            </w:tcBorders>
            <w:noWrap/>
            <w:hideMark/>
          </w:tcPr>
          <w:p w14:paraId="3D0C28A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10 468</w:t>
            </w:r>
          </w:p>
        </w:tc>
      </w:tr>
      <w:tr w:rsidR="00F234CD" w:rsidRPr="003C3090" w14:paraId="3BDD85E6"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BC80043" w14:textId="77777777" w:rsidR="00312042" w:rsidRPr="003C3090" w:rsidRDefault="00312042" w:rsidP="003D0F2B">
            <w:pPr>
              <w:pStyle w:val="Normal-pool-Table"/>
              <w:rPr>
                <w:rFonts w:eastAsia="SimSun"/>
                <w:sz w:val="20"/>
              </w:rPr>
            </w:pPr>
            <w:r w:rsidRPr="003C3090">
              <w:rPr>
                <w:rFonts w:eastAsia="SimSun"/>
                <w:color w:val="000000"/>
                <w:sz w:val="20"/>
                <w:lang w:val="zh-CN"/>
              </w:rPr>
              <w:t>123</w:t>
            </w:r>
          </w:p>
        </w:tc>
        <w:tc>
          <w:tcPr>
            <w:tcW w:w="2573" w:type="dxa"/>
            <w:tcBorders>
              <w:top w:val="nil"/>
              <w:left w:val="nil"/>
              <w:bottom w:val="single" w:sz="4" w:space="0" w:color="auto"/>
              <w:right w:val="single" w:sz="4" w:space="0" w:color="auto"/>
            </w:tcBorders>
            <w:noWrap/>
            <w:hideMark/>
          </w:tcPr>
          <w:p w14:paraId="22BEEE72"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圣基茨和尼维斯</w:t>
            </w:r>
            <w:proofErr w:type="spellEnd"/>
          </w:p>
        </w:tc>
        <w:tc>
          <w:tcPr>
            <w:tcW w:w="1400" w:type="dxa"/>
            <w:tcBorders>
              <w:top w:val="nil"/>
              <w:left w:val="nil"/>
              <w:bottom w:val="single" w:sz="4" w:space="0" w:color="auto"/>
              <w:right w:val="single" w:sz="4" w:space="0" w:color="auto"/>
            </w:tcBorders>
            <w:noWrap/>
            <w:hideMark/>
          </w:tcPr>
          <w:p w14:paraId="11CE58AB" w14:textId="4570C159" w:rsidR="00312042" w:rsidRPr="003C3090" w:rsidRDefault="00312042" w:rsidP="003D0F2B">
            <w:pPr>
              <w:pStyle w:val="Normal-pool-Table"/>
              <w:jc w:val="right"/>
              <w:rPr>
                <w:rFonts w:eastAsia="SimSun"/>
                <w:sz w:val="20"/>
              </w:rPr>
            </w:pPr>
            <w:r w:rsidRPr="003C3090">
              <w:rPr>
                <w:rFonts w:eastAsia="SimSun"/>
                <w:color w:val="000000"/>
                <w:sz w:val="20"/>
                <w:lang w:val="zh-CN"/>
              </w:rPr>
              <w:t>0.001</w:t>
            </w:r>
          </w:p>
        </w:tc>
        <w:tc>
          <w:tcPr>
            <w:tcW w:w="1073" w:type="dxa"/>
            <w:tcBorders>
              <w:top w:val="nil"/>
              <w:left w:val="nil"/>
              <w:bottom w:val="single" w:sz="4" w:space="0" w:color="auto"/>
              <w:right w:val="single" w:sz="4" w:space="0" w:color="auto"/>
            </w:tcBorders>
            <w:noWrap/>
            <w:hideMark/>
          </w:tcPr>
          <w:p w14:paraId="342C5603" w14:textId="11B65903"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23EC8C4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44CE5BCE"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3BA4C9C6"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6B5BE975"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C66A1A5" w14:textId="77777777" w:rsidR="00312042" w:rsidRPr="003C3090" w:rsidRDefault="00312042" w:rsidP="003D0F2B">
            <w:pPr>
              <w:pStyle w:val="Normal-pool-Table"/>
              <w:rPr>
                <w:rFonts w:eastAsia="SimSun"/>
                <w:sz w:val="20"/>
              </w:rPr>
            </w:pPr>
            <w:r w:rsidRPr="003C3090">
              <w:rPr>
                <w:rFonts w:eastAsia="SimSun"/>
                <w:color w:val="000000"/>
                <w:sz w:val="20"/>
                <w:lang w:val="zh-CN"/>
              </w:rPr>
              <w:t>124</w:t>
            </w:r>
          </w:p>
        </w:tc>
        <w:tc>
          <w:tcPr>
            <w:tcW w:w="2573" w:type="dxa"/>
            <w:tcBorders>
              <w:top w:val="nil"/>
              <w:left w:val="nil"/>
              <w:bottom w:val="single" w:sz="4" w:space="0" w:color="auto"/>
              <w:right w:val="single" w:sz="4" w:space="0" w:color="auto"/>
            </w:tcBorders>
            <w:noWrap/>
            <w:hideMark/>
          </w:tcPr>
          <w:p w14:paraId="48540FA8"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圣卢西亚</w:t>
            </w:r>
            <w:proofErr w:type="spellEnd"/>
          </w:p>
        </w:tc>
        <w:tc>
          <w:tcPr>
            <w:tcW w:w="1400" w:type="dxa"/>
            <w:tcBorders>
              <w:top w:val="nil"/>
              <w:left w:val="nil"/>
              <w:bottom w:val="single" w:sz="4" w:space="0" w:color="auto"/>
              <w:right w:val="single" w:sz="4" w:space="0" w:color="auto"/>
            </w:tcBorders>
            <w:noWrap/>
            <w:hideMark/>
          </w:tcPr>
          <w:p w14:paraId="5BE97C44" w14:textId="1B818E3A" w:rsidR="00312042" w:rsidRPr="003C3090" w:rsidRDefault="00312042" w:rsidP="003D0F2B">
            <w:pPr>
              <w:pStyle w:val="Normal-pool-Table"/>
              <w:jc w:val="right"/>
              <w:rPr>
                <w:rFonts w:eastAsia="SimSun"/>
                <w:sz w:val="20"/>
              </w:rPr>
            </w:pPr>
            <w:r w:rsidRPr="003C3090">
              <w:rPr>
                <w:rFonts w:eastAsia="SimSun"/>
                <w:color w:val="000000"/>
                <w:sz w:val="20"/>
                <w:lang w:val="zh-CN"/>
              </w:rPr>
              <w:t>0.002</w:t>
            </w:r>
          </w:p>
        </w:tc>
        <w:tc>
          <w:tcPr>
            <w:tcW w:w="1073" w:type="dxa"/>
            <w:tcBorders>
              <w:top w:val="nil"/>
              <w:left w:val="nil"/>
              <w:bottom w:val="single" w:sz="4" w:space="0" w:color="auto"/>
              <w:right w:val="single" w:sz="4" w:space="0" w:color="auto"/>
            </w:tcBorders>
            <w:noWrap/>
            <w:hideMark/>
          </w:tcPr>
          <w:p w14:paraId="27512D8C" w14:textId="5439FB25"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704D1C76"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5949DB71"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01747292"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5E62FEED" w14:textId="77777777" w:rsidTr="00F16F39">
        <w:trPr>
          <w:trHeight w:val="300"/>
          <w:jc w:val="right"/>
        </w:trPr>
        <w:tc>
          <w:tcPr>
            <w:tcW w:w="541" w:type="dxa"/>
            <w:tcBorders>
              <w:top w:val="nil"/>
              <w:left w:val="single" w:sz="4" w:space="0" w:color="auto"/>
              <w:bottom w:val="single" w:sz="4" w:space="0" w:color="auto"/>
              <w:right w:val="single" w:sz="4" w:space="0" w:color="auto"/>
            </w:tcBorders>
            <w:noWrap/>
            <w:hideMark/>
          </w:tcPr>
          <w:p w14:paraId="401823F8" w14:textId="77777777" w:rsidR="00312042" w:rsidRPr="003C3090" w:rsidRDefault="00312042" w:rsidP="003D0F2B">
            <w:pPr>
              <w:pStyle w:val="Normal-pool-Table"/>
              <w:rPr>
                <w:rFonts w:eastAsia="SimSun"/>
                <w:sz w:val="20"/>
              </w:rPr>
            </w:pPr>
            <w:r w:rsidRPr="003C3090">
              <w:rPr>
                <w:rFonts w:eastAsia="SimSun"/>
                <w:color w:val="000000"/>
                <w:sz w:val="20"/>
                <w:lang w:val="zh-CN"/>
              </w:rPr>
              <w:t>125</w:t>
            </w:r>
          </w:p>
        </w:tc>
        <w:tc>
          <w:tcPr>
            <w:tcW w:w="2573" w:type="dxa"/>
            <w:tcBorders>
              <w:top w:val="nil"/>
              <w:left w:val="nil"/>
              <w:bottom w:val="single" w:sz="4" w:space="0" w:color="auto"/>
              <w:right w:val="single" w:sz="4" w:space="0" w:color="auto"/>
            </w:tcBorders>
            <w:noWrap/>
            <w:hideMark/>
          </w:tcPr>
          <w:p w14:paraId="7928A6D9" w14:textId="77777777" w:rsidR="00312042" w:rsidRPr="003C3090" w:rsidRDefault="00312042" w:rsidP="003D0F2B">
            <w:pPr>
              <w:pStyle w:val="Normal-pool-Table"/>
              <w:rPr>
                <w:rFonts w:eastAsia="SimSun"/>
                <w:sz w:val="20"/>
                <w:lang w:eastAsia="zh-CN"/>
              </w:rPr>
            </w:pPr>
            <w:hyperlink r:id="rId18" w:history="1">
              <w:r w:rsidRPr="003C3090">
                <w:rPr>
                  <w:rFonts w:eastAsia="SimSun"/>
                  <w:color w:val="000000"/>
                  <w:sz w:val="20"/>
                  <w:lang w:eastAsia="zh-CN"/>
                </w:rPr>
                <w:t>圣文森特和格林纳丁斯</w:t>
              </w:r>
            </w:hyperlink>
          </w:p>
        </w:tc>
        <w:tc>
          <w:tcPr>
            <w:tcW w:w="1400" w:type="dxa"/>
            <w:tcBorders>
              <w:top w:val="nil"/>
              <w:left w:val="nil"/>
              <w:bottom w:val="single" w:sz="4" w:space="0" w:color="auto"/>
              <w:right w:val="single" w:sz="4" w:space="0" w:color="auto"/>
            </w:tcBorders>
            <w:noWrap/>
            <w:vAlign w:val="bottom"/>
            <w:hideMark/>
          </w:tcPr>
          <w:p w14:paraId="2795D728" w14:textId="4F649D7F" w:rsidR="00312042" w:rsidRPr="003C3090" w:rsidRDefault="00312042" w:rsidP="003D0F2B">
            <w:pPr>
              <w:pStyle w:val="Normal-pool-Table"/>
              <w:jc w:val="right"/>
              <w:rPr>
                <w:rFonts w:eastAsia="SimSun"/>
                <w:sz w:val="20"/>
              </w:rPr>
            </w:pPr>
            <w:r w:rsidRPr="003C3090">
              <w:rPr>
                <w:rFonts w:eastAsia="SimSun"/>
                <w:color w:val="000000"/>
                <w:sz w:val="20"/>
                <w:lang w:val="zh-CN"/>
              </w:rPr>
              <w:t>0.001</w:t>
            </w:r>
          </w:p>
        </w:tc>
        <w:tc>
          <w:tcPr>
            <w:tcW w:w="1073" w:type="dxa"/>
            <w:tcBorders>
              <w:top w:val="nil"/>
              <w:left w:val="nil"/>
              <w:bottom w:val="single" w:sz="4" w:space="0" w:color="auto"/>
              <w:right w:val="single" w:sz="4" w:space="0" w:color="auto"/>
            </w:tcBorders>
            <w:noWrap/>
            <w:vAlign w:val="bottom"/>
            <w:hideMark/>
          </w:tcPr>
          <w:p w14:paraId="3A6BEAFB" w14:textId="61FAEFEB"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vAlign w:val="bottom"/>
            <w:hideMark/>
          </w:tcPr>
          <w:p w14:paraId="592263AB"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vAlign w:val="bottom"/>
            <w:hideMark/>
          </w:tcPr>
          <w:p w14:paraId="175671B6"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vAlign w:val="bottom"/>
            <w:hideMark/>
          </w:tcPr>
          <w:p w14:paraId="6A551DBE"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70629BCB"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6DAC26F" w14:textId="77777777" w:rsidR="00312042" w:rsidRPr="003C3090" w:rsidRDefault="00312042" w:rsidP="003D0F2B">
            <w:pPr>
              <w:pStyle w:val="Normal-pool-Table"/>
              <w:rPr>
                <w:rFonts w:eastAsia="SimSun"/>
                <w:sz w:val="20"/>
              </w:rPr>
            </w:pPr>
            <w:r w:rsidRPr="003C3090">
              <w:rPr>
                <w:rFonts w:eastAsia="SimSun"/>
                <w:color w:val="000000"/>
                <w:sz w:val="20"/>
                <w:lang w:val="zh-CN"/>
              </w:rPr>
              <w:t>126</w:t>
            </w:r>
          </w:p>
        </w:tc>
        <w:tc>
          <w:tcPr>
            <w:tcW w:w="2573" w:type="dxa"/>
            <w:tcBorders>
              <w:top w:val="nil"/>
              <w:left w:val="nil"/>
              <w:bottom w:val="single" w:sz="4" w:space="0" w:color="auto"/>
              <w:right w:val="single" w:sz="4" w:space="0" w:color="auto"/>
            </w:tcBorders>
            <w:noWrap/>
            <w:hideMark/>
          </w:tcPr>
          <w:p w14:paraId="6161EB39"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苏里南</w:t>
            </w:r>
            <w:proofErr w:type="spellEnd"/>
          </w:p>
        </w:tc>
        <w:tc>
          <w:tcPr>
            <w:tcW w:w="1400" w:type="dxa"/>
            <w:tcBorders>
              <w:top w:val="nil"/>
              <w:left w:val="nil"/>
              <w:bottom w:val="single" w:sz="4" w:space="0" w:color="auto"/>
              <w:right w:val="single" w:sz="4" w:space="0" w:color="auto"/>
            </w:tcBorders>
            <w:noWrap/>
            <w:hideMark/>
          </w:tcPr>
          <w:p w14:paraId="0489CDD1" w14:textId="72D301F4" w:rsidR="00312042" w:rsidRPr="003C3090" w:rsidRDefault="00312042" w:rsidP="003D0F2B">
            <w:pPr>
              <w:pStyle w:val="Normal-pool-Table"/>
              <w:jc w:val="right"/>
              <w:rPr>
                <w:rFonts w:eastAsia="SimSun"/>
                <w:sz w:val="20"/>
              </w:rPr>
            </w:pPr>
            <w:r w:rsidRPr="003C3090">
              <w:rPr>
                <w:rFonts w:eastAsia="SimSun"/>
                <w:color w:val="000000"/>
                <w:sz w:val="20"/>
                <w:lang w:val="zh-CN"/>
              </w:rPr>
              <w:t>0.002</w:t>
            </w:r>
          </w:p>
        </w:tc>
        <w:tc>
          <w:tcPr>
            <w:tcW w:w="1073" w:type="dxa"/>
            <w:tcBorders>
              <w:top w:val="nil"/>
              <w:left w:val="nil"/>
              <w:bottom w:val="single" w:sz="4" w:space="0" w:color="auto"/>
              <w:right w:val="single" w:sz="4" w:space="0" w:color="auto"/>
            </w:tcBorders>
            <w:noWrap/>
            <w:hideMark/>
          </w:tcPr>
          <w:p w14:paraId="35A971D1" w14:textId="23FEE9F3"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40801CD1"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0DDE591E"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260D898D"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7BDCD2BD"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1FFB615" w14:textId="77777777" w:rsidR="00312042" w:rsidRPr="003C3090" w:rsidRDefault="00312042" w:rsidP="003D0F2B">
            <w:pPr>
              <w:pStyle w:val="Normal-pool-Table"/>
              <w:rPr>
                <w:rFonts w:eastAsia="SimSun"/>
                <w:sz w:val="20"/>
              </w:rPr>
            </w:pPr>
            <w:r w:rsidRPr="003C3090">
              <w:rPr>
                <w:rFonts w:eastAsia="SimSun"/>
                <w:color w:val="000000"/>
                <w:sz w:val="20"/>
                <w:lang w:val="zh-CN"/>
              </w:rPr>
              <w:t>127</w:t>
            </w:r>
          </w:p>
        </w:tc>
        <w:tc>
          <w:tcPr>
            <w:tcW w:w="2573" w:type="dxa"/>
            <w:tcBorders>
              <w:top w:val="nil"/>
              <w:left w:val="nil"/>
              <w:bottom w:val="single" w:sz="4" w:space="0" w:color="auto"/>
              <w:right w:val="single" w:sz="4" w:space="0" w:color="auto"/>
            </w:tcBorders>
            <w:noWrap/>
            <w:hideMark/>
          </w:tcPr>
          <w:p w14:paraId="19F8F682"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乌拉圭</w:t>
            </w:r>
            <w:proofErr w:type="spellEnd"/>
          </w:p>
        </w:tc>
        <w:tc>
          <w:tcPr>
            <w:tcW w:w="1400" w:type="dxa"/>
            <w:tcBorders>
              <w:top w:val="nil"/>
              <w:left w:val="nil"/>
              <w:bottom w:val="single" w:sz="4" w:space="0" w:color="auto"/>
              <w:right w:val="single" w:sz="4" w:space="0" w:color="auto"/>
            </w:tcBorders>
            <w:noWrap/>
            <w:hideMark/>
          </w:tcPr>
          <w:p w14:paraId="7F159983" w14:textId="0561CFF2" w:rsidR="00312042" w:rsidRPr="003C3090" w:rsidRDefault="00312042" w:rsidP="003D0F2B">
            <w:pPr>
              <w:pStyle w:val="Normal-pool-Table"/>
              <w:jc w:val="right"/>
              <w:rPr>
                <w:rFonts w:eastAsia="SimSun"/>
                <w:sz w:val="20"/>
              </w:rPr>
            </w:pPr>
            <w:r w:rsidRPr="003C3090">
              <w:rPr>
                <w:rFonts w:eastAsia="SimSun"/>
                <w:color w:val="000000"/>
                <w:sz w:val="20"/>
                <w:lang w:val="zh-CN"/>
              </w:rPr>
              <w:t>0.079</w:t>
            </w:r>
          </w:p>
        </w:tc>
        <w:tc>
          <w:tcPr>
            <w:tcW w:w="1073" w:type="dxa"/>
            <w:tcBorders>
              <w:top w:val="nil"/>
              <w:left w:val="nil"/>
              <w:bottom w:val="single" w:sz="4" w:space="0" w:color="auto"/>
              <w:right w:val="single" w:sz="4" w:space="0" w:color="auto"/>
            </w:tcBorders>
            <w:noWrap/>
            <w:hideMark/>
          </w:tcPr>
          <w:p w14:paraId="7AAF30F2" w14:textId="14732107" w:rsidR="00312042" w:rsidRPr="003C3090" w:rsidRDefault="00312042" w:rsidP="003D0F2B">
            <w:pPr>
              <w:pStyle w:val="Normal-pool-Table"/>
              <w:jc w:val="right"/>
              <w:rPr>
                <w:rFonts w:eastAsia="SimSun"/>
                <w:sz w:val="20"/>
              </w:rPr>
            </w:pPr>
            <w:r w:rsidRPr="003C3090">
              <w:rPr>
                <w:rFonts w:eastAsia="SimSun"/>
                <w:color w:val="000000"/>
                <w:sz w:val="20"/>
                <w:lang w:val="zh-CN"/>
              </w:rPr>
              <w:t>0.0797</w:t>
            </w:r>
          </w:p>
        </w:tc>
        <w:tc>
          <w:tcPr>
            <w:tcW w:w="1293" w:type="dxa"/>
            <w:tcBorders>
              <w:top w:val="nil"/>
              <w:left w:val="nil"/>
              <w:bottom w:val="single" w:sz="4" w:space="0" w:color="auto"/>
              <w:right w:val="single" w:sz="4" w:space="0" w:color="auto"/>
            </w:tcBorders>
            <w:noWrap/>
            <w:hideMark/>
          </w:tcPr>
          <w:p w14:paraId="2DF5A595"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2 459</w:t>
            </w:r>
          </w:p>
        </w:tc>
        <w:tc>
          <w:tcPr>
            <w:tcW w:w="1293" w:type="dxa"/>
            <w:tcBorders>
              <w:top w:val="nil"/>
              <w:left w:val="nil"/>
              <w:bottom w:val="single" w:sz="4" w:space="0" w:color="auto"/>
              <w:right w:val="single" w:sz="4" w:space="0" w:color="auto"/>
            </w:tcBorders>
            <w:noWrap/>
            <w:hideMark/>
          </w:tcPr>
          <w:p w14:paraId="43DE0DBC"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3 245</w:t>
            </w:r>
          </w:p>
        </w:tc>
        <w:tc>
          <w:tcPr>
            <w:tcW w:w="1313" w:type="dxa"/>
            <w:tcBorders>
              <w:top w:val="nil"/>
              <w:left w:val="nil"/>
              <w:bottom w:val="single" w:sz="4" w:space="0" w:color="auto"/>
              <w:right w:val="single" w:sz="4" w:space="0" w:color="auto"/>
            </w:tcBorders>
            <w:noWrap/>
            <w:hideMark/>
          </w:tcPr>
          <w:p w14:paraId="38C1BF83"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5 703</w:t>
            </w:r>
          </w:p>
        </w:tc>
      </w:tr>
      <w:tr w:rsidR="00F234CD" w:rsidRPr="003C3090" w14:paraId="0D9FE073" w14:textId="77777777" w:rsidTr="009A58EE">
        <w:trPr>
          <w:trHeight w:val="300"/>
          <w:jc w:val="right"/>
        </w:trPr>
        <w:tc>
          <w:tcPr>
            <w:tcW w:w="9486" w:type="dxa"/>
            <w:gridSpan w:val="7"/>
            <w:tcBorders>
              <w:top w:val="single" w:sz="4" w:space="0" w:color="auto"/>
              <w:left w:val="single" w:sz="4" w:space="0" w:color="auto"/>
              <w:bottom w:val="single" w:sz="4" w:space="0" w:color="auto"/>
              <w:right w:val="single" w:sz="4" w:space="0" w:color="000000"/>
            </w:tcBorders>
            <w:shd w:val="clear" w:color="000000" w:fill="C5D9F1"/>
            <w:noWrap/>
            <w:hideMark/>
          </w:tcPr>
          <w:p w14:paraId="618D87CE" w14:textId="77777777" w:rsidR="00312042" w:rsidRPr="009B4975" w:rsidRDefault="00312042" w:rsidP="003D0F2B">
            <w:pPr>
              <w:pStyle w:val="Normal-pool-Table"/>
              <w:rPr>
                <w:rFonts w:eastAsia="SimHei"/>
                <w:b/>
                <w:bCs/>
                <w:sz w:val="20"/>
                <w:lang w:eastAsia="zh-CN"/>
              </w:rPr>
            </w:pPr>
            <w:r w:rsidRPr="009B4975">
              <w:rPr>
                <w:rFonts w:eastAsia="SimHei"/>
                <w:b/>
                <w:bCs/>
                <w:color w:val="000000"/>
                <w:sz w:val="20"/>
                <w:lang w:val="zh-CN" w:eastAsia="zh-CN"/>
              </w:rPr>
              <w:t>西欧和其他国家（</w:t>
            </w:r>
            <w:r w:rsidRPr="009B4975">
              <w:rPr>
                <w:rFonts w:eastAsia="SimHei"/>
                <w:b/>
                <w:bCs/>
                <w:color w:val="000000"/>
                <w:sz w:val="20"/>
                <w:lang w:val="zh-CN" w:eastAsia="zh-CN"/>
              </w:rPr>
              <w:t>26</w:t>
            </w:r>
            <w:r w:rsidRPr="009B4975">
              <w:rPr>
                <w:rFonts w:eastAsia="SimHei"/>
                <w:b/>
                <w:bCs/>
                <w:color w:val="000000"/>
                <w:sz w:val="20"/>
                <w:lang w:val="zh-CN" w:eastAsia="zh-CN"/>
              </w:rPr>
              <w:t>个）</w:t>
            </w:r>
          </w:p>
        </w:tc>
      </w:tr>
      <w:tr w:rsidR="00F234CD" w:rsidRPr="003C3090" w14:paraId="2EA95286"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97263DC" w14:textId="77777777" w:rsidR="00312042" w:rsidRPr="003C3090" w:rsidRDefault="00312042" w:rsidP="003D0F2B">
            <w:pPr>
              <w:pStyle w:val="Normal-pool-Table"/>
              <w:rPr>
                <w:rFonts w:eastAsia="SimSun"/>
                <w:sz w:val="20"/>
              </w:rPr>
            </w:pPr>
            <w:r w:rsidRPr="003C3090">
              <w:rPr>
                <w:rFonts w:eastAsia="SimSun"/>
                <w:color w:val="000000"/>
                <w:sz w:val="20"/>
                <w:lang w:val="zh-CN"/>
              </w:rPr>
              <w:t>128</w:t>
            </w:r>
          </w:p>
        </w:tc>
        <w:tc>
          <w:tcPr>
            <w:tcW w:w="2573" w:type="dxa"/>
            <w:tcBorders>
              <w:top w:val="nil"/>
              <w:left w:val="nil"/>
              <w:bottom w:val="single" w:sz="4" w:space="0" w:color="auto"/>
              <w:right w:val="single" w:sz="4" w:space="0" w:color="auto"/>
            </w:tcBorders>
            <w:noWrap/>
            <w:hideMark/>
          </w:tcPr>
          <w:p w14:paraId="446DBEB8"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澳大利亚</w:t>
            </w:r>
            <w:proofErr w:type="spellEnd"/>
          </w:p>
        </w:tc>
        <w:tc>
          <w:tcPr>
            <w:tcW w:w="1400" w:type="dxa"/>
            <w:tcBorders>
              <w:top w:val="nil"/>
              <w:left w:val="nil"/>
              <w:bottom w:val="single" w:sz="4" w:space="0" w:color="auto"/>
              <w:right w:val="single" w:sz="4" w:space="0" w:color="auto"/>
            </w:tcBorders>
            <w:noWrap/>
            <w:hideMark/>
          </w:tcPr>
          <w:p w14:paraId="413A83D7" w14:textId="1FC6C02B" w:rsidR="00312042" w:rsidRPr="003C3090" w:rsidRDefault="00312042" w:rsidP="003D0F2B">
            <w:pPr>
              <w:pStyle w:val="Normal-pool-Table"/>
              <w:jc w:val="right"/>
              <w:rPr>
                <w:rFonts w:eastAsia="SimSun"/>
                <w:sz w:val="20"/>
              </w:rPr>
            </w:pPr>
            <w:r w:rsidRPr="003C3090">
              <w:rPr>
                <w:rFonts w:eastAsia="SimSun"/>
                <w:color w:val="000000"/>
                <w:sz w:val="20"/>
                <w:lang w:val="zh-CN"/>
              </w:rPr>
              <w:t>2.04</w:t>
            </w:r>
          </w:p>
        </w:tc>
        <w:tc>
          <w:tcPr>
            <w:tcW w:w="1073" w:type="dxa"/>
            <w:tcBorders>
              <w:top w:val="nil"/>
              <w:left w:val="nil"/>
              <w:bottom w:val="single" w:sz="4" w:space="0" w:color="auto"/>
              <w:right w:val="single" w:sz="4" w:space="0" w:color="auto"/>
            </w:tcBorders>
            <w:noWrap/>
            <w:hideMark/>
          </w:tcPr>
          <w:p w14:paraId="7CE0B7A1" w14:textId="26C6F50F" w:rsidR="00312042" w:rsidRPr="003C3090" w:rsidRDefault="00312042" w:rsidP="003D0F2B">
            <w:pPr>
              <w:pStyle w:val="Normal-pool-Table"/>
              <w:jc w:val="right"/>
              <w:rPr>
                <w:rFonts w:eastAsia="SimSun"/>
                <w:sz w:val="20"/>
              </w:rPr>
            </w:pPr>
            <w:r w:rsidRPr="003C3090">
              <w:rPr>
                <w:rFonts w:eastAsia="SimSun"/>
                <w:color w:val="000000"/>
                <w:sz w:val="20"/>
                <w:lang w:val="zh-CN"/>
              </w:rPr>
              <w:t>2.0590</w:t>
            </w:r>
          </w:p>
        </w:tc>
        <w:tc>
          <w:tcPr>
            <w:tcW w:w="1293" w:type="dxa"/>
            <w:tcBorders>
              <w:top w:val="nil"/>
              <w:left w:val="nil"/>
              <w:bottom w:val="single" w:sz="4" w:space="0" w:color="auto"/>
              <w:right w:val="single" w:sz="4" w:space="0" w:color="auto"/>
            </w:tcBorders>
            <w:noWrap/>
            <w:hideMark/>
          </w:tcPr>
          <w:p w14:paraId="53F1843D"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63 486</w:t>
            </w:r>
          </w:p>
        </w:tc>
        <w:tc>
          <w:tcPr>
            <w:tcW w:w="1293" w:type="dxa"/>
            <w:tcBorders>
              <w:top w:val="nil"/>
              <w:left w:val="nil"/>
              <w:bottom w:val="single" w:sz="4" w:space="0" w:color="auto"/>
              <w:right w:val="single" w:sz="4" w:space="0" w:color="auto"/>
            </w:tcBorders>
            <w:noWrap/>
            <w:hideMark/>
          </w:tcPr>
          <w:p w14:paraId="736AEF99"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83 786</w:t>
            </w:r>
          </w:p>
        </w:tc>
        <w:tc>
          <w:tcPr>
            <w:tcW w:w="1313" w:type="dxa"/>
            <w:tcBorders>
              <w:top w:val="nil"/>
              <w:left w:val="nil"/>
              <w:bottom w:val="single" w:sz="4" w:space="0" w:color="auto"/>
              <w:right w:val="single" w:sz="4" w:space="0" w:color="auto"/>
            </w:tcBorders>
            <w:noWrap/>
            <w:hideMark/>
          </w:tcPr>
          <w:p w14:paraId="6876BFCF"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147 272</w:t>
            </w:r>
          </w:p>
        </w:tc>
      </w:tr>
      <w:tr w:rsidR="00F234CD" w:rsidRPr="003C3090" w14:paraId="318543B3"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0CFAEDB" w14:textId="77777777" w:rsidR="00312042" w:rsidRPr="003C3090" w:rsidRDefault="00312042" w:rsidP="003D0F2B">
            <w:pPr>
              <w:pStyle w:val="Normal-pool-Table"/>
              <w:rPr>
                <w:rFonts w:eastAsia="SimSun"/>
                <w:sz w:val="20"/>
              </w:rPr>
            </w:pPr>
            <w:r w:rsidRPr="003C3090">
              <w:rPr>
                <w:rFonts w:eastAsia="SimSun"/>
                <w:color w:val="000000"/>
                <w:sz w:val="20"/>
                <w:lang w:val="zh-CN"/>
              </w:rPr>
              <w:t>129</w:t>
            </w:r>
          </w:p>
        </w:tc>
        <w:tc>
          <w:tcPr>
            <w:tcW w:w="2573" w:type="dxa"/>
            <w:tcBorders>
              <w:top w:val="nil"/>
              <w:left w:val="nil"/>
              <w:bottom w:val="single" w:sz="4" w:space="0" w:color="auto"/>
              <w:right w:val="single" w:sz="4" w:space="0" w:color="auto"/>
            </w:tcBorders>
            <w:noWrap/>
            <w:hideMark/>
          </w:tcPr>
          <w:p w14:paraId="2A73C8AC"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奥地利</w:t>
            </w:r>
            <w:proofErr w:type="spellEnd"/>
          </w:p>
        </w:tc>
        <w:tc>
          <w:tcPr>
            <w:tcW w:w="1400" w:type="dxa"/>
            <w:tcBorders>
              <w:top w:val="nil"/>
              <w:left w:val="nil"/>
              <w:bottom w:val="single" w:sz="4" w:space="0" w:color="auto"/>
              <w:right w:val="single" w:sz="4" w:space="0" w:color="auto"/>
            </w:tcBorders>
            <w:noWrap/>
            <w:hideMark/>
          </w:tcPr>
          <w:p w14:paraId="36E64268" w14:textId="39B40635" w:rsidR="00312042" w:rsidRPr="003C3090" w:rsidRDefault="00312042" w:rsidP="003D0F2B">
            <w:pPr>
              <w:pStyle w:val="Normal-pool-Table"/>
              <w:jc w:val="right"/>
              <w:rPr>
                <w:rFonts w:eastAsia="SimSun"/>
                <w:sz w:val="20"/>
              </w:rPr>
            </w:pPr>
            <w:r w:rsidRPr="003C3090">
              <w:rPr>
                <w:rFonts w:eastAsia="SimSun"/>
                <w:color w:val="000000"/>
                <w:sz w:val="20"/>
                <w:lang w:val="zh-CN"/>
              </w:rPr>
              <w:t>0.626</w:t>
            </w:r>
          </w:p>
        </w:tc>
        <w:tc>
          <w:tcPr>
            <w:tcW w:w="1073" w:type="dxa"/>
            <w:tcBorders>
              <w:top w:val="nil"/>
              <w:left w:val="nil"/>
              <w:bottom w:val="single" w:sz="4" w:space="0" w:color="auto"/>
              <w:right w:val="single" w:sz="4" w:space="0" w:color="auto"/>
            </w:tcBorders>
            <w:noWrap/>
            <w:hideMark/>
          </w:tcPr>
          <w:p w14:paraId="3A8E540B" w14:textId="4A5EFD37" w:rsidR="00312042" w:rsidRPr="003C3090" w:rsidRDefault="00312042" w:rsidP="003D0F2B">
            <w:pPr>
              <w:pStyle w:val="Normal-pool-Table"/>
              <w:jc w:val="right"/>
              <w:rPr>
                <w:rFonts w:eastAsia="SimSun"/>
                <w:sz w:val="20"/>
              </w:rPr>
            </w:pPr>
            <w:r w:rsidRPr="003C3090">
              <w:rPr>
                <w:rFonts w:eastAsia="SimSun"/>
                <w:color w:val="000000"/>
                <w:sz w:val="20"/>
                <w:lang w:val="zh-CN"/>
              </w:rPr>
              <w:t>0.6318</w:t>
            </w:r>
          </w:p>
        </w:tc>
        <w:tc>
          <w:tcPr>
            <w:tcW w:w="1293" w:type="dxa"/>
            <w:tcBorders>
              <w:top w:val="nil"/>
              <w:left w:val="nil"/>
              <w:bottom w:val="single" w:sz="4" w:space="0" w:color="auto"/>
              <w:right w:val="single" w:sz="4" w:space="0" w:color="auto"/>
            </w:tcBorders>
            <w:noWrap/>
            <w:hideMark/>
          </w:tcPr>
          <w:p w14:paraId="013AEFAF"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19 481</w:t>
            </w:r>
          </w:p>
        </w:tc>
        <w:tc>
          <w:tcPr>
            <w:tcW w:w="1293" w:type="dxa"/>
            <w:tcBorders>
              <w:top w:val="nil"/>
              <w:left w:val="nil"/>
              <w:bottom w:val="single" w:sz="4" w:space="0" w:color="auto"/>
              <w:right w:val="single" w:sz="4" w:space="0" w:color="auto"/>
            </w:tcBorders>
            <w:noWrap/>
            <w:hideMark/>
          </w:tcPr>
          <w:p w14:paraId="4D09BD3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25 711</w:t>
            </w:r>
          </w:p>
        </w:tc>
        <w:tc>
          <w:tcPr>
            <w:tcW w:w="1313" w:type="dxa"/>
            <w:tcBorders>
              <w:top w:val="nil"/>
              <w:left w:val="nil"/>
              <w:bottom w:val="single" w:sz="4" w:space="0" w:color="auto"/>
              <w:right w:val="single" w:sz="4" w:space="0" w:color="auto"/>
            </w:tcBorders>
            <w:noWrap/>
            <w:hideMark/>
          </w:tcPr>
          <w:p w14:paraId="09AC495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45 192</w:t>
            </w:r>
          </w:p>
        </w:tc>
      </w:tr>
      <w:tr w:rsidR="00F234CD" w:rsidRPr="003C3090" w14:paraId="35D3F1E5"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083085C" w14:textId="77777777" w:rsidR="00312042" w:rsidRPr="003C3090" w:rsidRDefault="00312042" w:rsidP="003D0F2B">
            <w:pPr>
              <w:pStyle w:val="Normal-pool-Table"/>
              <w:rPr>
                <w:rFonts w:eastAsia="SimSun"/>
                <w:sz w:val="20"/>
              </w:rPr>
            </w:pPr>
            <w:r w:rsidRPr="003C3090">
              <w:rPr>
                <w:rFonts w:eastAsia="SimSun"/>
                <w:color w:val="000000"/>
                <w:sz w:val="20"/>
                <w:lang w:val="zh-CN"/>
              </w:rPr>
              <w:t>130</w:t>
            </w:r>
          </w:p>
        </w:tc>
        <w:tc>
          <w:tcPr>
            <w:tcW w:w="2573" w:type="dxa"/>
            <w:tcBorders>
              <w:top w:val="nil"/>
              <w:left w:val="nil"/>
              <w:bottom w:val="single" w:sz="4" w:space="0" w:color="auto"/>
              <w:right w:val="single" w:sz="4" w:space="0" w:color="auto"/>
            </w:tcBorders>
            <w:noWrap/>
            <w:hideMark/>
          </w:tcPr>
          <w:p w14:paraId="1DE4A590"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比利时</w:t>
            </w:r>
            <w:proofErr w:type="spellEnd"/>
          </w:p>
        </w:tc>
        <w:tc>
          <w:tcPr>
            <w:tcW w:w="1400" w:type="dxa"/>
            <w:tcBorders>
              <w:top w:val="nil"/>
              <w:left w:val="nil"/>
              <w:bottom w:val="single" w:sz="4" w:space="0" w:color="auto"/>
              <w:right w:val="single" w:sz="4" w:space="0" w:color="auto"/>
            </w:tcBorders>
            <w:noWrap/>
            <w:hideMark/>
          </w:tcPr>
          <w:p w14:paraId="67B04D9E" w14:textId="3924F847" w:rsidR="00312042" w:rsidRPr="003C3090" w:rsidRDefault="00312042" w:rsidP="003D0F2B">
            <w:pPr>
              <w:pStyle w:val="Normal-pool-Table"/>
              <w:jc w:val="right"/>
              <w:rPr>
                <w:rFonts w:eastAsia="SimSun"/>
                <w:sz w:val="20"/>
              </w:rPr>
            </w:pPr>
            <w:r w:rsidRPr="003C3090">
              <w:rPr>
                <w:rFonts w:eastAsia="SimSun"/>
                <w:color w:val="000000"/>
                <w:sz w:val="20"/>
                <w:lang w:val="zh-CN"/>
              </w:rPr>
              <w:t>0.773</w:t>
            </w:r>
          </w:p>
        </w:tc>
        <w:tc>
          <w:tcPr>
            <w:tcW w:w="1073" w:type="dxa"/>
            <w:tcBorders>
              <w:top w:val="nil"/>
              <w:left w:val="nil"/>
              <w:bottom w:val="single" w:sz="4" w:space="0" w:color="auto"/>
              <w:right w:val="single" w:sz="4" w:space="0" w:color="auto"/>
            </w:tcBorders>
            <w:noWrap/>
            <w:hideMark/>
          </w:tcPr>
          <w:p w14:paraId="719E8B19" w14:textId="5A5598B4" w:rsidR="00312042" w:rsidRPr="003C3090" w:rsidRDefault="00312042" w:rsidP="003D0F2B">
            <w:pPr>
              <w:pStyle w:val="Normal-pool-Table"/>
              <w:jc w:val="right"/>
              <w:rPr>
                <w:rFonts w:eastAsia="SimSun"/>
                <w:sz w:val="20"/>
              </w:rPr>
            </w:pPr>
            <w:r w:rsidRPr="003C3090">
              <w:rPr>
                <w:rFonts w:eastAsia="SimSun"/>
                <w:color w:val="000000"/>
                <w:sz w:val="20"/>
                <w:lang w:val="zh-CN"/>
              </w:rPr>
              <w:t>0.7802</w:t>
            </w:r>
          </w:p>
        </w:tc>
        <w:tc>
          <w:tcPr>
            <w:tcW w:w="1293" w:type="dxa"/>
            <w:tcBorders>
              <w:top w:val="nil"/>
              <w:left w:val="nil"/>
              <w:bottom w:val="single" w:sz="4" w:space="0" w:color="auto"/>
              <w:right w:val="single" w:sz="4" w:space="0" w:color="auto"/>
            </w:tcBorders>
            <w:noWrap/>
            <w:hideMark/>
          </w:tcPr>
          <w:p w14:paraId="6A4B431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24 056</w:t>
            </w:r>
          </w:p>
        </w:tc>
        <w:tc>
          <w:tcPr>
            <w:tcW w:w="1293" w:type="dxa"/>
            <w:tcBorders>
              <w:top w:val="nil"/>
              <w:left w:val="nil"/>
              <w:bottom w:val="single" w:sz="4" w:space="0" w:color="auto"/>
              <w:right w:val="single" w:sz="4" w:space="0" w:color="auto"/>
            </w:tcBorders>
            <w:noWrap/>
            <w:hideMark/>
          </w:tcPr>
          <w:p w14:paraId="64593FFD"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31 748</w:t>
            </w:r>
          </w:p>
        </w:tc>
        <w:tc>
          <w:tcPr>
            <w:tcW w:w="1313" w:type="dxa"/>
            <w:tcBorders>
              <w:top w:val="nil"/>
              <w:left w:val="nil"/>
              <w:bottom w:val="single" w:sz="4" w:space="0" w:color="auto"/>
              <w:right w:val="single" w:sz="4" w:space="0" w:color="auto"/>
            </w:tcBorders>
            <w:noWrap/>
            <w:hideMark/>
          </w:tcPr>
          <w:p w14:paraId="4EF8B21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55 804</w:t>
            </w:r>
          </w:p>
        </w:tc>
      </w:tr>
      <w:tr w:rsidR="00F234CD" w:rsidRPr="003C3090" w14:paraId="016F5C5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EF3AF1E" w14:textId="77777777" w:rsidR="00312042" w:rsidRPr="003C3090" w:rsidRDefault="00312042" w:rsidP="003D0F2B">
            <w:pPr>
              <w:pStyle w:val="Normal-pool-Table"/>
              <w:rPr>
                <w:rFonts w:eastAsia="SimSun"/>
                <w:sz w:val="20"/>
              </w:rPr>
            </w:pPr>
            <w:r w:rsidRPr="003C3090">
              <w:rPr>
                <w:rFonts w:eastAsia="SimSun"/>
                <w:color w:val="000000"/>
                <w:sz w:val="20"/>
                <w:lang w:val="zh-CN"/>
              </w:rPr>
              <w:t>131</w:t>
            </w:r>
          </w:p>
        </w:tc>
        <w:tc>
          <w:tcPr>
            <w:tcW w:w="2573" w:type="dxa"/>
            <w:tcBorders>
              <w:top w:val="nil"/>
              <w:left w:val="nil"/>
              <w:bottom w:val="single" w:sz="4" w:space="0" w:color="auto"/>
              <w:right w:val="single" w:sz="4" w:space="0" w:color="auto"/>
            </w:tcBorders>
            <w:noWrap/>
            <w:hideMark/>
          </w:tcPr>
          <w:p w14:paraId="0591CBF9"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加拿大</w:t>
            </w:r>
            <w:proofErr w:type="spellEnd"/>
          </w:p>
        </w:tc>
        <w:tc>
          <w:tcPr>
            <w:tcW w:w="1400" w:type="dxa"/>
            <w:tcBorders>
              <w:top w:val="nil"/>
              <w:left w:val="nil"/>
              <w:bottom w:val="single" w:sz="4" w:space="0" w:color="auto"/>
              <w:right w:val="single" w:sz="4" w:space="0" w:color="auto"/>
            </w:tcBorders>
            <w:noWrap/>
            <w:hideMark/>
          </w:tcPr>
          <w:p w14:paraId="454ABA2B" w14:textId="20D01439" w:rsidR="00312042" w:rsidRPr="003C3090" w:rsidRDefault="00312042" w:rsidP="003D0F2B">
            <w:pPr>
              <w:pStyle w:val="Normal-pool-Table"/>
              <w:jc w:val="right"/>
              <w:rPr>
                <w:rFonts w:eastAsia="SimSun"/>
                <w:sz w:val="20"/>
              </w:rPr>
            </w:pPr>
            <w:r w:rsidRPr="003C3090">
              <w:rPr>
                <w:rFonts w:eastAsia="SimSun"/>
                <w:color w:val="000000"/>
                <w:sz w:val="20"/>
                <w:lang w:val="zh-CN"/>
              </w:rPr>
              <w:t>2.543</w:t>
            </w:r>
          </w:p>
        </w:tc>
        <w:tc>
          <w:tcPr>
            <w:tcW w:w="1073" w:type="dxa"/>
            <w:tcBorders>
              <w:top w:val="nil"/>
              <w:left w:val="nil"/>
              <w:bottom w:val="single" w:sz="4" w:space="0" w:color="auto"/>
              <w:right w:val="single" w:sz="4" w:space="0" w:color="auto"/>
            </w:tcBorders>
            <w:noWrap/>
            <w:hideMark/>
          </w:tcPr>
          <w:p w14:paraId="5ED4CBA0" w14:textId="69A49896" w:rsidR="00312042" w:rsidRPr="003C3090" w:rsidRDefault="00312042" w:rsidP="003D0F2B">
            <w:pPr>
              <w:pStyle w:val="Normal-pool-Table"/>
              <w:jc w:val="right"/>
              <w:rPr>
                <w:rFonts w:eastAsia="SimSun"/>
                <w:sz w:val="20"/>
              </w:rPr>
            </w:pPr>
            <w:r w:rsidRPr="003C3090">
              <w:rPr>
                <w:rFonts w:eastAsia="SimSun"/>
                <w:color w:val="000000"/>
                <w:sz w:val="20"/>
                <w:lang w:val="zh-CN"/>
              </w:rPr>
              <w:t>2.5667</w:t>
            </w:r>
          </w:p>
        </w:tc>
        <w:tc>
          <w:tcPr>
            <w:tcW w:w="1293" w:type="dxa"/>
            <w:tcBorders>
              <w:top w:val="nil"/>
              <w:left w:val="nil"/>
              <w:bottom w:val="single" w:sz="4" w:space="0" w:color="auto"/>
              <w:right w:val="single" w:sz="4" w:space="0" w:color="auto"/>
            </w:tcBorders>
            <w:noWrap/>
            <w:hideMark/>
          </w:tcPr>
          <w:p w14:paraId="2494A852"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79 140</w:t>
            </w:r>
          </w:p>
        </w:tc>
        <w:tc>
          <w:tcPr>
            <w:tcW w:w="1293" w:type="dxa"/>
            <w:tcBorders>
              <w:top w:val="nil"/>
              <w:left w:val="nil"/>
              <w:bottom w:val="single" w:sz="4" w:space="0" w:color="auto"/>
              <w:right w:val="single" w:sz="4" w:space="0" w:color="auto"/>
            </w:tcBorders>
            <w:noWrap/>
            <w:hideMark/>
          </w:tcPr>
          <w:p w14:paraId="760A1A8B"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104 445</w:t>
            </w:r>
          </w:p>
        </w:tc>
        <w:tc>
          <w:tcPr>
            <w:tcW w:w="1313" w:type="dxa"/>
            <w:tcBorders>
              <w:top w:val="nil"/>
              <w:left w:val="nil"/>
              <w:bottom w:val="single" w:sz="4" w:space="0" w:color="auto"/>
              <w:right w:val="single" w:sz="4" w:space="0" w:color="auto"/>
            </w:tcBorders>
            <w:noWrap/>
            <w:hideMark/>
          </w:tcPr>
          <w:p w14:paraId="7CA92EA5"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183 584</w:t>
            </w:r>
          </w:p>
        </w:tc>
      </w:tr>
      <w:tr w:rsidR="00F234CD" w:rsidRPr="003C3090" w14:paraId="6B80BFD0"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8372F55" w14:textId="77777777" w:rsidR="00312042" w:rsidRPr="003C3090" w:rsidRDefault="00312042" w:rsidP="003D0F2B">
            <w:pPr>
              <w:pStyle w:val="Normal-pool-Table"/>
              <w:rPr>
                <w:rFonts w:eastAsia="SimSun"/>
                <w:sz w:val="20"/>
              </w:rPr>
            </w:pPr>
            <w:r w:rsidRPr="003C3090">
              <w:rPr>
                <w:rFonts w:eastAsia="SimSun"/>
                <w:color w:val="000000"/>
                <w:sz w:val="20"/>
                <w:lang w:val="zh-CN"/>
              </w:rPr>
              <w:t>132</w:t>
            </w:r>
          </w:p>
        </w:tc>
        <w:tc>
          <w:tcPr>
            <w:tcW w:w="2573" w:type="dxa"/>
            <w:tcBorders>
              <w:top w:val="nil"/>
              <w:left w:val="nil"/>
              <w:bottom w:val="single" w:sz="4" w:space="0" w:color="auto"/>
              <w:right w:val="single" w:sz="4" w:space="0" w:color="auto"/>
            </w:tcBorders>
            <w:noWrap/>
            <w:hideMark/>
          </w:tcPr>
          <w:p w14:paraId="681F97A9"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丹麦</w:t>
            </w:r>
            <w:proofErr w:type="spellEnd"/>
          </w:p>
        </w:tc>
        <w:tc>
          <w:tcPr>
            <w:tcW w:w="1400" w:type="dxa"/>
            <w:tcBorders>
              <w:top w:val="nil"/>
              <w:left w:val="nil"/>
              <w:bottom w:val="single" w:sz="4" w:space="0" w:color="auto"/>
              <w:right w:val="single" w:sz="4" w:space="0" w:color="auto"/>
            </w:tcBorders>
            <w:noWrap/>
            <w:hideMark/>
          </w:tcPr>
          <w:p w14:paraId="1F0A1430" w14:textId="6A7E9013" w:rsidR="00312042" w:rsidRPr="003C3090" w:rsidRDefault="00312042" w:rsidP="003D0F2B">
            <w:pPr>
              <w:pStyle w:val="Normal-pool-Table"/>
              <w:jc w:val="right"/>
              <w:rPr>
                <w:rFonts w:eastAsia="SimSun"/>
                <w:sz w:val="20"/>
              </w:rPr>
            </w:pPr>
            <w:r w:rsidRPr="003C3090">
              <w:rPr>
                <w:rFonts w:eastAsia="SimSun"/>
                <w:color w:val="000000"/>
                <w:sz w:val="20"/>
                <w:lang w:val="zh-CN"/>
              </w:rPr>
              <w:t>0.531</w:t>
            </w:r>
          </w:p>
        </w:tc>
        <w:tc>
          <w:tcPr>
            <w:tcW w:w="1073" w:type="dxa"/>
            <w:tcBorders>
              <w:top w:val="nil"/>
              <w:left w:val="nil"/>
              <w:bottom w:val="single" w:sz="4" w:space="0" w:color="auto"/>
              <w:right w:val="single" w:sz="4" w:space="0" w:color="auto"/>
            </w:tcBorders>
            <w:noWrap/>
            <w:hideMark/>
          </w:tcPr>
          <w:p w14:paraId="60B532E1" w14:textId="146A2416" w:rsidR="00312042" w:rsidRPr="003C3090" w:rsidRDefault="00312042" w:rsidP="003D0F2B">
            <w:pPr>
              <w:pStyle w:val="Normal-pool-Table"/>
              <w:jc w:val="right"/>
              <w:rPr>
                <w:rFonts w:eastAsia="SimSun"/>
                <w:sz w:val="20"/>
              </w:rPr>
            </w:pPr>
            <w:r w:rsidRPr="003C3090">
              <w:rPr>
                <w:rFonts w:eastAsia="SimSun"/>
                <w:color w:val="000000"/>
                <w:sz w:val="20"/>
                <w:lang w:val="zh-CN"/>
              </w:rPr>
              <w:t>0.5359</w:t>
            </w:r>
          </w:p>
        </w:tc>
        <w:tc>
          <w:tcPr>
            <w:tcW w:w="1293" w:type="dxa"/>
            <w:tcBorders>
              <w:top w:val="nil"/>
              <w:left w:val="nil"/>
              <w:bottom w:val="single" w:sz="4" w:space="0" w:color="auto"/>
              <w:right w:val="single" w:sz="4" w:space="0" w:color="auto"/>
            </w:tcBorders>
            <w:noWrap/>
            <w:hideMark/>
          </w:tcPr>
          <w:p w14:paraId="226DB97B"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16 525</w:t>
            </w:r>
          </w:p>
        </w:tc>
        <w:tc>
          <w:tcPr>
            <w:tcW w:w="1293" w:type="dxa"/>
            <w:tcBorders>
              <w:top w:val="nil"/>
              <w:left w:val="nil"/>
              <w:bottom w:val="single" w:sz="4" w:space="0" w:color="auto"/>
              <w:right w:val="single" w:sz="4" w:space="0" w:color="auto"/>
            </w:tcBorders>
            <w:noWrap/>
            <w:hideMark/>
          </w:tcPr>
          <w:p w14:paraId="6671720E"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21 809</w:t>
            </w:r>
          </w:p>
        </w:tc>
        <w:tc>
          <w:tcPr>
            <w:tcW w:w="1313" w:type="dxa"/>
            <w:tcBorders>
              <w:top w:val="nil"/>
              <w:left w:val="nil"/>
              <w:bottom w:val="single" w:sz="4" w:space="0" w:color="auto"/>
              <w:right w:val="single" w:sz="4" w:space="0" w:color="auto"/>
            </w:tcBorders>
            <w:noWrap/>
            <w:hideMark/>
          </w:tcPr>
          <w:p w14:paraId="2931832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38 334</w:t>
            </w:r>
          </w:p>
        </w:tc>
      </w:tr>
      <w:tr w:rsidR="00F234CD" w:rsidRPr="003C3090" w14:paraId="078C35C1"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54B7032" w14:textId="77777777" w:rsidR="00312042" w:rsidRPr="003C3090" w:rsidRDefault="00312042" w:rsidP="003D0F2B">
            <w:pPr>
              <w:pStyle w:val="Normal-pool-Table"/>
              <w:rPr>
                <w:rFonts w:eastAsia="SimSun"/>
                <w:sz w:val="20"/>
              </w:rPr>
            </w:pPr>
            <w:r w:rsidRPr="003C3090">
              <w:rPr>
                <w:rFonts w:eastAsia="SimSun"/>
                <w:color w:val="000000"/>
                <w:sz w:val="20"/>
                <w:lang w:val="zh-CN"/>
              </w:rPr>
              <w:t>133</w:t>
            </w:r>
          </w:p>
        </w:tc>
        <w:tc>
          <w:tcPr>
            <w:tcW w:w="2573" w:type="dxa"/>
            <w:tcBorders>
              <w:top w:val="nil"/>
              <w:left w:val="nil"/>
              <w:bottom w:val="single" w:sz="4" w:space="0" w:color="auto"/>
              <w:right w:val="single" w:sz="4" w:space="0" w:color="auto"/>
            </w:tcBorders>
            <w:noWrap/>
            <w:hideMark/>
          </w:tcPr>
          <w:p w14:paraId="7A1BFBB6"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欧洲联盟</w:t>
            </w:r>
            <w:proofErr w:type="spellEnd"/>
          </w:p>
        </w:tc>
        <w:tc>
          <w:tcPr>
            <w:tcW w:w="1400" w:type="dxa"/>
            <w:tcBorders>
              <w:top w:val="nil"/>
              <w:left w:val="nil"/>
              <w:bottom w:val="single" w:sz="4" w:space="0" w:color="auto"/>
              <w:right w:val="single" w:sz="4" w:space="0" w:color="auto"/>
            </w:tcBorders>
            <w:noWrap/>
            <w:hideMark/>
          </w:tcPr>
          <w:p w14:paraId="1E94753F" w14:textId="46F72B25" w:rsidR="00312042" w:rsidRPr="003C3090" w:rsidRDefault="00312042" w:rsidP="003D0F2B">
            <w:pPr>
              <w:pStyle w:val="Normal-pool-Table"/>
              <w:jc w:val="right"/>
              <w:rPr>
                <w:rFonts w:eastAsia="SimSun"/>
                <w:sz w:val="20"/>
              </w:rPr>
            </w:pPr>
            <w:r w:rsidRPr="003C3090">
              <w:rPr>
                <w:rFonts w:eastAsia="SimSun"/>
                <w:color w:val="000000"/>
                <w:sz w:val="20"/>
                <w:lang w:val="zh-CN"/>
              </w:rPr>
              <w:t>2.5</w:t>
            </w:r>
          </w:p>
        </w:tc>
        <w:tc>
          <w:tcPr>
            <w:tcW w:w="1073" w:type="dxa"/>
            <w:tcBorders>
              <w:top w:val="nil"/>
              <w:left w:val="nil"/>
              <w:bottom w:val="single" w:sz="4" w:space="0" w:color="auto"/>
              <w:right w:val="single" w:sz="4" w:space="0" w:color="auto"/>
            </w:tcBorders>
            <w:noWrap/>
            <w:hideMark/>
          </w:tcPr>
          <w:p w14:paraId="4062BCBE" w14:textId="133F0B67" w:rsidR="00312042" w:rsidRPr="003C3090" w:rsidRDefault="00312042" w:rsidP="003D0F2B">
            <w:pPr>
              <w:pStyle w:val="Normal-pool-Table"/>
              <w:jc w:val="right"/>
              <w:rPr>
                <w:rFonts w:eastAsia="SimSun"/>
                <w:sz w:val="20"/>
              </w:rPr>
            </w:pPr>
            <w:r w:rsidRPr="003C3090">
              <w:rPr>
                <w:rFonts w:eastAsia="SimSun"/>
                <w:color w:val="000000"/>
                <w:sz w:val="20"/>
                <w:lang w:val="zh-CN"/>
              </w:rPr>
              <w:t>2.5000</w:t>
            </w:r>
          </w:p>
        </w:tc>
        <w:tc>
          <w:tcPr>
            <w:tcW w:w="1293" w:type="dxa"/>
            <w:tcBorders>
              <w:top w:val="nil"/>
              <w:left w:val="nil"/>
              <w:bottom w:val="single" w:sz="4" w:space="0" w:color="auto"/>
              <w:right w:val="single" w:sz="4" w:space="0" w:color="auto"/>
            </w:tcBorders>
            <w:noWrap/>
            <w:hideMark/>
          </w:tcPr>
          <w:p w14:paraId="26EF8A1C"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77 084</w:t>
            </w:r>
          </w:p>
        </w:tc>
        <w:tc>
          <w:tcPr>
            <w:tcW w:w="1293" w:type="dxa"/>
            <w:tcBorders>
              <w:top w:val="nil"/>
              <w:left w:val="nil"/>
              <w:bottom w:val="single" w:sz="4" w:space="0" w:color="auto"/>
              <w:right w:val="single" w:sz="4" w:space="0" w:color="auto"/>
            </w:tcBorders>
            <w:noWrap/>
            <w:hideMark/>
          </w:tcPr>
          <w:p w14:paraId="4E9219C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101 732</w:t>
            </w:r>
          </w:p>
        </w:tc>
        <w:tc>
          <w:tcPr>
            <w:tcW w:w="1313" w:type="dxa"/>
            <w:tcBorders>
              <w:top w:val="nil"/>
              <w:left w:val="nil"/>
              <w:bottom w:val="single" w:sz="4" w:space="0" w:color="auto"/>
              <w:right w:val="single" w:sz="4" w:space="0" w:color="auto"/>
            </w:tcBorders>
            <w:noWrap/>
            <w:hideMark/>
          </w:tcPr>
          <w:p w14:paraId="55F3DDAE"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178 816</w:t>
            </w:r>
          </w:p>
        </w:tc>
      </w:tr>
      <w:tr w:rsidR="00F234CD" w:rsidRPr="003C3090" w14:paraId="76E52368"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8F6E2EA" w14:textId="77777777" w:rsidR="00312042" w:rsidRPr="003C3090" w:rsidRDefault="00312042" w:rsidP="003D0F2B">
            <w:pPr>
              <w:pStyle w:val="Normal-pool-Table"/>
              <w:rPr>
                <w:rFonts w:eastAsia="SimSun"/>
                <w:sz w:val="20"/>
              </w:rPr>
            </w:pPr>
            <w:r w:rsidRPr="003C3090">
              <w:rPr>
                <w:rFonts w:eastAsia="SimSun"/>
                <w:color w:val="000000"/>
                <w:sz w:val="20"/>
                <w:lang w:val="zh-CN"/>
              </w:rPr>
              <w:t>134</w:t>
            </w:r>
          </w:p>
        </w:tc>
        <w:tc>
          <w:tcPr>
            <w:tcW w:w="2573" w:type="dxa"/>
            <w:tcBorders>
              <w:top w:val="nil"/>
              <w:left w:val="nil"/>
              <w:bottom w:val="single" w:sz="4" w:space="0" w:color="auto"/>
              <w:right w:val="single" w:sz="4" w:space="0" w:color="auto"/>
            </w:tcBorders>
            <w:noWrap/>
            <w:hideMark/>
          </w:tcPr>
          <w:p w14:paraId="226BEE85"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芬兰</w:t>
            </w:r>
            <w:proofErr w:type="spellEnd"/>
          </w:p>
        </w:tc>
        <w:tc>
          <w:tcPr>
            <w:tcW w:w="1400" w:type="dxa"/>
            <w:tcBorders>
              <w:top w:val="nil"/>
              <w:left w:val="nil"/>
              <w:bottom w:val="single" w:sz="4" w:space="0" w:color="auto"/>
              <w:right w:val="single" w:sz="4" w:space="0" w:color="auto"/>
            </w:tcBorders>
            <w:noWrap/>
            <w:hideMark/>
          </w:tcPr>
          <w:p w14:paraId="21AA310C" w14:textId="74A5238A" w:rsidR="00312042" w:rsidRPr="003C3090" w:rsidRDefault="00312042" w:rsidP="003D0F2B">
            <w:pPr>
              <w:pStyle w:val="Normal-pool-Table"/>
              <w:jc w:val="right"/>
              <w:rPr>
                <w:rFonts w:eastAsia="SimSun"/>
                <w:sz w:val="20"/>
              </w:rPr>
            </w:pPr>
            <w:r w:rsidRPr="003C3090">
              <w:rPr>
                <w:rFonts w:eastAsia="SimSun"/>
                <w:color w:val="000000"/>
                <w:sz w:val="20"/>
                <w:lang w:val="zh-CN"/>
              </w:rPr>
              <w:t>0.386</w:t>
            </w:r>
          </w:p>
        </w:tc>
        <w:tc>
          <w:tcPr>
            <w:tcW w:w="1073" w:type="dxa"/>
            <w:tcBorders>
              <w:top w:val="nil"/>
              <w:left w:val="nil"/>
              <w:bottom w:val="single" w:sz="4" w:space="0" w:color="auto"/>
              <w:right w:val="single" w:sz="4" w:space="0" w:color="auto"/>
            </w:tcBorders>
            <w:noWrap/>
            <w:hideMark/>
          </w:tcPr>
          <w:p w14:paraId="19284CD6" w14:textId="7E515D04" w:rsidR="00312042" w:rsidRPr="003C3090" w:rsidRDefault="00312042" w:rsidP="003D0F2B">
            <w:pPr>
              <w:pStyle w:val="Normal-pool-Table"/>
              <w:jc w:val="right"/>
              <w:rPr>
                <w:rFonts w:eastAsia="SimSun"/>
                <w:sz w:val="20"/>
              </w:rPr>
            </w:pPr>
            <w:r w:rsidRPr="003C3090">
              <w:rPr>
                <w:rFonts w:eastAsia="SimSun"/>
                <w:color w:val="000000"/>
                <w:sz w:val="20"/>
                <w:lang w:val="zh-CN"/>
              </w:rPr>
              <w:t>0.3896</w:t>
            </w:r>
          </w:p>
        </w:tc>
        <w:tc>
          <w:tcPr>
            <w:tcW w:w="1293" w:type="dxa"/>
            <w:tcBorders>
              <w:top w:val="nil"/>
              <w:left w:val="nil"/>
              <w:bottom w:val="single" w:sz="4" w:space="0" w:color="auto"/>
              <w:right w:val="single" w:sz="4" w:space="0" w:color="auto"/>
            </w:tcBorders>
            <w:noWrap/>
            <w:hideMark/>
          </w:tcPr>
          <w:p w14:paraId="3A187F6A"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12 013</w:t>
            </w:r>
          </w:p>
        </w:tc>
        <w:tc>
          <w:tcPr>
            <w:tcW w:w="1293" w:type="dxa"/>
            <w:tcBorders>
              <w:top w:val="nil"/>
              <w:left w:val="nil"/>
              <w:bottom w:val="single" w:sz="4" w:space="0" w:color="auto"/>
              <w:right w:val="single" w:sz="4" w:space="0" w:color="auto"/>
            </w:tcBorders>
            <w:noWrap/>
            <w:hideMark/>
          </w:tcPr>
          <w:p w14:paraId="58DCDEE5"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15 854</w:t>
            </w:r>
          </w:p>
        </w:tc>
        <w:tc>
          <w:tcPr>
            <w:tcW w:w="1313" w:type="dxa"/>
            <w:tcBorders>
              <w:top w:val="nil"/>
              <w:left w:val="nil"/>
              <w:bottom w:val="single" w:sz="4" w:space="0" w:color="auto"/>
              <w:right w:val="single" w:sz="4" w:space="0" w:color="auto"/>
            </w:tcBorders>
            <w:noWrap/>
            <w:hideMark/>
          </w:tcPr>
          <w:p w14:paraId="2C5FEBC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27 866</w:t>
            </w:r>
          </w:p>
        </w:tc>
      </w:tr>
      <w:tr w:rsidR="00F234CD" w:rsidRPr="003C3090" w14:paraId="3E0CAB7C"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F8C3F1F" w14:textId="77777777" w:rsidR="00312042" w:rsidRPr="003C3090" w:rsidRDefault="00312042" w:rsidP="003D0F2B">
            <w:pPr>
              <w:pStyle w:val="Normal-pool-Table"/>
              <w:rPr>
                <w:rFonts w:eastAsia="SimSun"/>
                <w:sz w:val="20"/>
              </w:rPr>
            </w:pPr>
            <w:r w:rsidRPr="003C3090">
              <w:rPr>
                <w:rFonts w:eastAsia="SimSun"/>
                <w:color w:val="000000"/>
                <w:sz w:val="20"/>
                <w:lang w:val="zh-CN"/>
              </w:rPr>
              <w:t>135</w:t>
            </w:r>
          </w:p>
        </w:tc>
        <w:tc>
          <w:tcPr>
            <w:tcW w:w="2573" w:type="dxa"/>
            <w:tcBorders>
              <w:top w:val="nil"/>
              <w:left w:val="nil"/>
              <w:bottom w:val="single" w:sz="4" w:space="0" w:color="auto"/>
              <w:right w:val="single" w:sz="4" w:space="0" w:color="auto"/>
            </w:tcBorders>
            <w:noWrap/>
            <w:hideMark/>
          </w:tcPr>
          <w:p w14:paraId="525E694B"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法国</w:t>
            </w:r>
            <w:proofErr w:type="spellEnd"/>
          </w:p>
        </w:tc>
        <w:tc>
          <w:tcPr>
            <w:tcW w:w="1400" w:type="dxa"/>
            <w:tcBorders>
              <w:top w:val="nil"/>
              <w:left w:val="nil"/>
              <w:bottom w:val="single" w:sz="4" w:space="0" w:color="auto"/>
              <w:right w:val="single" w:sz="4" w:space="0" w:color="auto"/>
            </w:tcBorders>
            <w:noWrap/>
            <w:hideMark/>
          </w:tcPr>
          <w:p w14:paraId="0AFA44B5" w14:textId="126A5446" w:rsidR="00312042" w:rsidRPr="003C3090" w:rsidRDefault="00312042" w:rsidP="003D0F2B">
            <w:pPr>
              <w:pStyle w:val="Normal-pool-Table"/>
              <w:jc w:val="right"/>
              <w:rPr>
                <w:rFonts w:eastAsia="SimSun"/>
                <w:sz w:val="20"/>
              </w:rPr>
            </w:pPr>
            <w:r w:rsidRPr="003C3090">
              <w:rPr>
                <w:rFonts w:eastAsia="SimSun"/>
                <w:color w:val="000000"/>
                <w:sz w:val="20"/>
                <w:lang w:val="zh-CN"/>
              </w:rPr>
              <w:t>3.858</w:t>
            </w:r>
          </w:p>
        </w:tc>
        <w:tc>
          <w:tcPr>
            <w:tcW w:w="1073" w:type="dxa"/>
            <w:tcBorders>
              <w:top w:val="nil"/>
              <w:left w:val="nil"/>
              <w:bottom w:val="single" w:sz="4" w:space="0" w:color="auto"/>
              <w:right w:val="single" w:sz="4" w:space="0" w:color="auto"/>
            </w:tcBorders>
            <w:noWrap/>
            <w:hideMark/>
          </w:tcPr>
          <w:p w14:paraId="3E2A7ACB" w14:textId="142FB19D" w:rsidR="00312042" w:rsidRPr="003C3090" w:rsidRDefault="00312042" w:rsidP="003D0F2B">
            <w:pPr>
              <w:pStyle w:val="Normal-pool-Table"/>
              <w:jc w:val="right"/>
              <w:rPr>
                <w:rFonts w:eastAsia="SimSun"/>
                <w:sz w:val="20"/>
              </w:rPr>
            </w:pPr>
            <w:r w:rsidRPr="003C3090">
              <w:rPr>
                <w:rFonts w:eastAsia="SimSun"/>
                <w:color w:val="000000"/>
                <w:sz w:val="20"/>
                <w:lang w:val="zh-CN"/>
              </w:rPr>
              <w:t>3.8939</w:t>
            </w:r>
          </w:p>
        </w:tc>
        <w:tc>
          <w:tcPr>
            <w:tcW w:w="1293" w:type="dxa"/>
            <w:tcBorders>
              <w:top w:val="nil"/>
              <w:left w:val="nil"/>
              <w:bottom w:val="single" w:sz="4" w:space="0" w:color="auto"/>
              <w:right w:val="single" w:sz="4" w:space="0" w:color="auto"/>
            </w:tcBorders>
            <w:noWrap/>
            <w:hideMark/>
          </w:tcPr>
          <w:p w14:paraId="7EB58992"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120 063</w:t>
            </w:r>
          </w:p>
        </w:tc>
        <w:tc>
          <w:tcPr>
            <w:tcW w:w="1293" w:type="dxa"/>
            <w:tcBorders>
              <w:top w:val="nil"/>
              <w:left w:val="nil"/>
              <w:bottom w:val="single" w:sz="4" w:space="0" w:color="auto"/>
              <w:right w:val="single" w:sz="4" w:space="0" w:color="auto"/>
            </w:tcBorders>
            <w:noWrap/>
            <w:hideMark/>
          </w:tcPr>
          <w:p w14:paraId="156B9F5A"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158 454</w:t>
            </w:r>
          </w:p>
        </w:tc>
        <w:tc>
          <w:tcPr>
            <w:tcW w:w="1313" w:type="dxa"/>
            <w:tcBorders>
              <w:top w:val="nil"/>
              <w:left w:val="nil"/>
              <w:bottom w:val="single" w:sz="4" w:space="0" w:color="auto"/>
              <w:right w:val="single" w:sz="4" w:space="0" w:color="auto"/>
            </w:tcBorders>
            <w:noWrap/>
            <w:hideMark/>
          </w:tcPr>
          <w:p w14:paraId="5CCCF62B"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278 517</w:t>
            </w:r>
          </w:p>
        </w:tc>
      </w:tr>
      <w:tr w:rsidR="00F234CD" w:rsidRPr="003C3090" w14:paraId="6F67C494"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71B820D" w14:textId="77777777" w:rsidR="00312042" w:rsidRPr="003C3090" w:rsidRDefault="00312042" w:rsidP="003D0F2B">
            <w:pPr>
              <w:pStyle w:val="Normal-pool-Table"/>
              <w:rPr>
                <w:rFonts w:eastAsia="SimSun"/>
                <w:sz w:val="20"/>
              </w:rPr>
            </w:pPr>
            <w:r w:rsidRPr="003C3090">
              <w:rPr>
                <w:rFonts w:eastAsia="SimSun"/>
                <w:color w:val="000000"/>
                <w:sz w:val="20"/>
                <w:lang w:val="zh-CN"/>
              </w:rPr>
              <w:t>136</w:t>
            </w:r>
          </w:p>
        </w:tc>
        <w:tc>
          <w:tcPr>
            <w:tcW w:w="2573" w:type="dxa"/>
            <w:tcBorders>
              <w:top w:val="nil"/>
              <w:left w:val="nil"/>
              <w:bottom w:val="single" w:sz="4" w:space="0" w:color="auto"/>
              <w:right w:val="single" w:sz="4" w:space="0" w:color="auto"/>
            </w:tcBorders>
            <w:noWrap/>
            <w:hideMark/>
          </w:tcPr>
          <w:p w14:paraId="4558E392"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德国</w:t>
            </w:r>
            <w:proofErr w:type="spellEnd"/>
          </w:p>
        </w:tc>
        <w:tc>
          <w:tcPr>
            <w:tcW w:w="1400" w:type="dxa"/>
            <w:tcBorders>
              <w:top w:val="nil"/>
              <w:left w:val="nil"/>
              <w:bottom w:val="single" w:sz="4" w:space="0" w:color="auto"/>
              <w:right w:val="single" w:sz="4" w:space="0" w:color="auto"/>
            </w:tcBorders>
            <w:noWrap/>
            <w:hideMark/>
          </w:tcPr>
          <w:p w14:paraId="7E1F3060" w14:textId="04BD7FA6" w:rsidR="00312042" w:rsidRPr="003C3090" w:rsidRDefault="00312042" w:rsidP="003D0F2B">
            <w:pPr>
              <w:pStyle w:val="Normal-pool-Table"/>
              <w:jc w:val="right"/>
              <w:rPr>
                <w:rFonts w:eastAsia="SimSun"/>
                <w:sz w:val="20"/>
              </w:rPr>
            </w:pPr>
            <w:r w:rsidRPr="003C3090">
              <w:rPr>
                <w:rFonts w:eastAsia="SimSun"/>
                <w:color w:val="000000"/>
                <w:sz w:val="20"/>
                <w:lang w:val="zh-CN"/>
              </w:rPr>
              <w:t>5.692</w:t>
            </w:r>
          </w:p>
        </w:tc>
        <w:tc>
          <w:tcPr>
            <w:tcW w:w="1073" w:type="dxa"/>
            <w:tcBorders>
              <w:top w:val="nil"/>
              <w:left w:val="nil"/>
              <w:bottom w:val="single" w:sz="4" w:space="0" w:color="auto"/>
              <w:right w:val="single" w:sz="4" w:space="0" w:color="auto"/>
            </w:tcBorders>
            <w:noWrap/>
            <w:hideMark/>
          </w:tcPr>
          <w:p w14:paraId="0D8FD900" w14:textId="74D6ABD7" w:rsidR="00312042" w:rsidRPr="003C3090" w:rsidRDefault="00312042" w:rsidP="003D0F2B">
            <w:pPr>
              <w:pStyle w:val="Normal-pool-Table"/>
              <w:jc w:val="right"/>
              <w:rPr>
                <w:rFonts w:eastAsia="SimSun"/>
                <w:sz w:val="20"/>
              </w:rPr>
            </w:pPr>
            <w:r w:rsidRPr="003C3090">
              <w:rPr>
                <w:rFonts w:eastAsia="SimSun"/>
                <w:color w:val="000000"/>
                <w:sz w:val="20"/>
                <w:lang w:val="zh-CN"/>
              </w:rPr>
              <w:t>5.7450</w:t>
            </w:r>
          </w:p>
        </w:tc>
        <w:tc>
          <w:tcPr>
            <w:tcW w:w="1293" w:type="dxa"/>
            <w:tcBorders>
              <w:top w:val="nil"/>
              <w:left w:val="nil"/>
              <w:bottom w:val="single" w:sz="4" w:space="0" w:color="auto"/>
              <w:right w:val="single" w:sz="4" w:space="0" w:color="auto"/>
            </w:tcBorders>
            <w:noWrap/>
            <w:hideMark/>
          </w:tcPr>
          <w:p w14:paraId="62848DDE"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177 138</w:t>
            </w:r>
          </w:p>
        </w:tc>
        <w:tc>
          <w:tcPr>
            <w:tcW w:w="1293" w:type="dxa"/>
            <w:tcBorders>
              <w:top w:val="nil"/>
              <w:left w:val="nil"/>
              <w:bottom w:val="single" w:sz="4" w:space="0" w:color="auto"/>
              <w:right w:val="single" w:sz="4" w:space="0" w:color="auto"/>
            </w:tcBorders>
            <w:noWrap/>
            <w:hideMark/>
          </w:tcPr>
          <w:p w14:paraId="124378AF"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233 779</w:t>
            </w:r>
          </w:p>
        </w:tc>
        <w:tc>
          <w:tcPr>
            <w:tcW w:w="1313" w:type="dxa"/>
            <w:tcBorders>
              <w:top w:val="nil"/>
              <w:left w:val="nil"/>
              <w:bottom w:val="single" w:sz="4" w:space="0" w:color="auto"/>
              <w:right w:val="single" w:sz="4" w:space="0" w:color="auto"/>
            </w:tcBorders>
            <w:noWrap/>
            <w:hideMark/>
          </w:tcPr>
          <w:p w14:paraId="41798ECA"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410 917</w:t>
            </w:r>
          </w:p>
        </w:tc>
      </w:tr>
      <w:tr w:rsidR="00F234CD" w:rsidRPr="003C3090" w14:paraId="337CB442"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AED62DD" w14:textId="77777777" w:rsidR="00312042" w:rsidRPr="003C3090" w:rsidRDefault="00312042" w:rsidP="003D0F2B">
            <w:pPr>
              <w:pStyle w:val="Normal-pool-Table"/>
              <w:rPr>
                <w:rFonts w:eastAsia="SimSun"/>
                <w:sz w:val="20"/>
              </w:rPr>
            </w:pPr>
            <w:r w:rsidRPr="003C3090">
              <w:rPr>
                <w:rFonts w:eastAsia="SimSun"/>
                <w:color w:val="000000"/>
                <w:sz w:val="20"/>
                <w:lang w:val="zh-CN"/>
              </w:rPr>
              <w:t>137</w:t>
            </w:r>
          </w:p>
        </w:tc>
        <w:tc>
          <w:tcPr>
            <w:tcW w:w="2573" w:type="dxa"/>
            <w:tcBorders>
              <w:top w:val="nil"/>
              <w:left w:val="nil"/>
              <w:bottom w:val="single" w:sz="4" w:space="0" w:color="auto"/>
              <w:right w:val="single" w:sz="4" w:space="0" w:color="auto"/>
            </w:tcBorders>
            <w:noWrap/>
            <w:hideMark/>
          </w:tcPr>
          <w:p w14:paraId="7FF6B749"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希腊</w:t>
            </w:r>
            <w:proofErr w:type="spellEnd"/>
          </w:p>
        </w:tc>
        <w:tc>
          <w:tcPr>
            <w:tcW w:w="1400" w:type="dxa"/>
            <w:tcBorders>
              <w:top w:val="nil"/>
              <w:left w:val="nil"/>
              <w:bottom w:val="single" w:sz="4" w:space="0" w:color="auto"/>
              <w:right w:val="single" w:sz="4" w:space="0" w:color="auto"/>
            </w:tcBorders>
            <w:noWrap/>
            <w:hideMark/>
          </w:tcPr>
          <w:p w14:paraId="36E2673A" w14:textId="6A8B3B35" w:rsidR="00312042" w:rsidRPr="003C3090" w:rsidRDefault="00312042" w:rsidP="003D0F2B">
            <w:pPr>
              <w:pStyle w:val="Normal-pool-Table"/>
              <w:jc w:val="right"/>
              <w:rPr>
                <w:rFonts w:eastAsia="SimSun"/>
                <w:sz w:val="20"/>
              </w:rPr>
            </w:pPr>
            <w:r w:rsidRPr="003C3090">
              <w:rPr>
                <w:rFonts w:eastAsia="SimSun"/>
                <w:color w:val="000000"/>
                <w:sz w:val="20"/>
                <w:lang w:val="zh-CN"/>
              </w:rPr>
              <w:t>0.28</w:t>
            </w:r>
          </w:p>
        </w:tc>
        <w:tc>
          <w:tcPr>
            <w:tcW w:w="1073" w:type="dxa"/>
            <w:tcBorders>
              <w:top w:val="nil"/>
              <w:left w:val="nil"/>
              <w:bottom w:val="single" w:sz="4" w:space="0" w:color="auto"/>
              <w:right w:val="single" w:sz="4" w:space="0" w:color="auto"/>
            </w:tcBorders>
            <w:noWrap/>
            <w:hideMark/>
          </w:tcPr>
          <w:p w14:paraId="269EF1B7" w14:textId="7A6B53DD" w:rsidR="00312042" w:rsidRPr="003C3090" w:rsidRDefault="00312042" w:rsidP="003D0F2B">
            <w:pPr>
              <w:pStyle w:val="Normal-pool-Table"/>
              <w:jc w:val="right"/>
              <w:rPr>
                <w:rFonts w:eastAsia="SimSun"/>
                <w:sz w:val="20"/>
              </w:rPr>
            </w:pPr>
            <w:r w:rsidRPr="003C3090">
              <w:rPr>
                <w:rFonts w:eastAsia="SimSun"/>
                <w:color w:val="000000"/>
                <w:sz w:val="20"/>
                <w:lang w:val="zh-CN"/>
              </w:rPr>
              <w:t>0.2826</w:t>
            </w:r>
          </w:p>
        </w:tc>
        <w:tc>
          <w:tcPr>
            <w:tcW w:w="1293" w:type="dxa"/>
            <w:tcBorders>
              <w:top w:val="nil"/>
              <w:left w:val="nil"/>
              <w:bottom w:val="single" w:sz="4" w:space="0" w:color="auto"/>
              <w:right w:val="single" w:sz="4" w:space="0" w:color="auto"/>
            </w:tcBorders>
            <w:noWrap/>
            <w:hideMark/>
          </w:tcPr>
          <w:p w14:paraId="3AABC48F"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8 714</w:t>
            </w:r>
          </w:p>
        </w:tc>
        <w:tc>
          <w:tcPr>
            <w:tcW w:w="1293" w:type="dxa"/>
            <w:tcBorders>
              <w:top w:val="nil"/>
              <w:left w:val="nil"/>
              <w:bottom w:val="single" w:sz="4" w:space="0" w:color="auto"/>
              <w:right w:val="single" w:sz="4" w:space="0" w:color="auto"/>
            </w:tcBorders>
            <w:noWrap/>
            <w:hideMark/>
          </w:tcPr>
          <w:p w14:paraId="6AA07BF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11 500</w:t>
            </w:r>
          </w:p>
        </w:tc>
        <w:tc>
          <w:tcPr>
            <w:tcW w:w="1313" w:type="dxa"/>
            <w:tcBorders>
              <w:top w:val="nil"/>
              <w:left w:val="nil"/>
              <w:bottom w:val="single" w:sz="4" w:space="0" w:color="auto"/>
              <w:right w:val="single" w:sz="4" w:space="0" w:color="auto"/>
            </w:tcBorders>
            <w:noWrap/>
            <w:hideMark/>
          </w:tcPr>
          <w:p w14:paraId="29BF85CC"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20 214</w:t>
            </w:r>
          </w:p>
        </w:tc>
      </w:tr>
      <w:tr w:rsidR="00F234CD" w:rsidRPr="003C3090" w14:paraId="259F90A5"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21C16F3" w14:textId="77777777" w:rsidR="00312042" w:rsidRPr="003C3090" w:rsidRDefault="00312042" w:rsidP="003D0F2B">
            <w:pPr>
              <w:pStyle w:val="Normal-pool-Table"/>
              <w:rPr>
                <w:rFonts w:eastAsia="SimSun"/>
                <w:sz w:val="20"/>
              </w:rPr>
            </w:pPr>
            <w:r w:rsidRPr="003C3090">
              <w:rPr>
                <w:rFonts w:eastAsia="SimSun"/>
                <w:color w:val="000000"/>
                <w:sz w:val="20"/>
                <w:lang w:val="zh-CN"/>
              </w:rPr>
              <w:t>138</w:t>
            </w:r>
          </w:p>
        </w:tc>
        <w:tc>
          <w:tcPr>
            <w:tcW w:w="2573" w:type="dxa"/>
            <w:tcBorders>
              <w:top w:val="nil"/>
              <w:left w:val="nil"/>
              <w:bottom w:val="single" w:sz="4" w:space="0" w:color="auto"/>
              <w:right w:val="single" w:sz="4" w:space="0" w:color="auto"/>
            </w:tcBorders>
            <w:noWrap/>
            <w:hideMark/>
          </w:tcPr>
          <w:p w14:paraId="1AA9535A"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冰岛</w:t>
            </w:r>
            <w:proofErr w:type="spellEnd"/>
          </w:p>
        </w:tc>
        <w:tc>
          <w:tcPr>
            <w:tcW w:w="1400" w:type="dxa"/>
            <w:tcBorders>
              <w:top w:val="nil"/>
              <w:left w:val="nil"/>
              <w:bottom w:val="single" w:sz="4" w:space="0" w:color="auto"/>
              <w:right w:val="single" w:sz="4" w:space="0" w:color="auto"/>
            </w:tcBorders>
            <w:noWrap/>
            <w:hideMark/>
          </w:tcPr>
          <w:p w14:paraId="6CEF6CD3" w14:textId="027D4FE8" w:rsidR="00312042" w:rsidRPr="003C3090" w:rsidRDefault="00312042" w:rsidP="003D0F2B">
            <w:pPr>
              <w:pStyle w:val="Normal-pool-Table"/>
              <w:jc w:val="right"/>
              <w:rPr>
                <w:rFonts w:eastAsia="SimSun"/>
                <w:sz w:val="20"/>
              </w:rPr>
            </w:pPr>
            <w:r w:rsidRPr="003C3090">
              <w:rPr>
                <w:rFonts w:eastAsia="SimSun"/>
                <w:color w:val="000000"/>
                <w:sz w:val="20"/>
                <w:lang w:val="zh-CN"/>
              </w:rPr>
              <w:t>0.035</w:t>
            </w:r>
          </w:p>
        </w:tc>
        <w:tc>
          <w:tcPr>
            <w:tcW w:w="1073" w:type="dxa"/>
            <w:tcBorders>
              <w:top w:val="nil"/>
              <w:left w:val="nil"/>
              <w:bottom w:val="single" w:sz="4" w:space="0" w:color="auto"/>
              <w:right w:val="single" w:sz="4" w:space="0" w:color="auto"/>
            </w:tcBorders>
            <w:noWrap/>
            <w:hideMark/>
          </w:tcPr>
          <w:p w14:paraId="382EBF48" w14:textId="1C6F2C42" w:rsidR="00312042" w:rsidRPr="003C3090" w:rsidRDefault="00312042" w:rsidP="003D0F2B">
            <w:pPr>
              <w:pStyle w:val="Normal-pool-Table"/>
              <w:jc w:val="right"/>
              <w:rPr>
                <w:rFonts w:eastAsia="SimSun"/>
                <w:sz w:val="20"/>
              </w:rPr>
            </w:pPr>
            <w:r w:rsidRPr="003C3090">
              <w:rPr>
                <w:rFonts w:eastAsia="SimSun"/>
                <w:color w:val="000000"/>
                <w:sz w:val="20"/>
                <w:lang w:val="zh-CN"/>
              </w:rPr>
              <w:t>0.0353</w:t>
            </w:r>
          </w:p>
        </w:tc>
        <w:tc>
          <w:tcPr>
            <w:tcW w:w="1293" w:type="dxa"/>
            <w:tcBorders>
              <w:top w:val="nil"/>
              <w:left w:val="nil"/>
              <w:bottom w:val="single" w:sz="4" w:space="0" w:color="auto"/>
              <w:right w:val="single" w:sz="4" w:space="0" w:color="auto"/>
            </w:tcBorders>
            <w:noWrap/>
            <w:hideMark/>
          </w:tcPr>
          <w:p w14:paraId="746D04E5"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1 089</w:t>
            </w:r>
          </w:p>
        </w:tc>
        <w:tc>
          <w:tcPr>
            <w:tcW w:w="1293" w:type="dxa"/>
            <w:tcBorders>
              <w:top w:val="nil"/>
              <w:left w:val="nil"/>
              <w:bottom w:val="single" w:sz="4" w:space="0" w:color="auto"/>
              <w:right w:val="single" w:sz="4" w:space="0" w:color="auto"/>
            </w:tcBorders>
            <w:noWrap/>
            <w:hideMark/>
          </w:tcPr>
          <w:p w14:paraId="1561B9EF"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1 438</w:t>
            </w:r>
          </w:p>
        </w:tc>
        <w:tc>
          <w:tcPr>
            <w:tcW w:w="1313" w:type="dxa"/>
            <w:tcBorders>
              <w:top w:val="nil"/>
              <w:left w:val="nil"/>
              <w:bottom w:val="single" w:sz="4" w:space="0" w:color="auto"/>
              <w:right w:val="single" w:sz="4" w:space="0" w:color="auto"/>
            </w:tcBorders>
            <w:noWrap/>
            <w:hideMark/>
          </w:tcPr>
          <w:p w14:paraId="6126B94C"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2 527</w:t>
            </w:r>
          </w:p>
        </w:tc>
      </w:tr>
      <w:tr w:rsidR="00F234CD" w:rsidRPr="003C3090" w14:paraId="311B8746"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57CE354" w14:textId="77777777" w:rsidR="00312042" w:rsidRPr="003C3090" w:rsidRDefault="00312042" w:rsidP="003D0F2B">
            <w:pPr>
              <w:pStyle w:val="Normal-pool-Table"/>
              <w:rPr>
                <w:rFonts w:eastAsia="SimSun"/>
                <w:sz w:val="20"/>
              </w:rPr>
            </w:pPr>
            <w:r w:rsidRPr="003C3090">
              <w:rPr>
                <w:rFonts w:eastAsia="SimSun"/>
                <w:color w:val="000000"/>
                <w:sz w:val="20"/>
                <w:lang w:val="zh-CN"/>
              </w:rPr>
              <w:t>139</w:t>
            </w:r>
          </w:p>
        </w:tc>
        <w:tc>
          <w:tcPr>
            <w:tcW w:w="2573" w:type="dxa"/>
            <w:tcBorders>
              <w:top w:val="nil"/>
              <w:left w:val="nil"/>
              <w:bottom w:val="single" w:sz="4" w:space="0" w:color="auto"/>
              <w:right w:val="single" w:sz="4" w:space="0" w:color="auto"/>
            </w:tcBorders>
            <w:noWrap/>
            <w:hideMark/>
          </w:tcPr>
          <w:p w14:paraId="532A021A"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爱尔兰</w:t>
            </w:r>
            <w:proofErr w:type="spellEnd"/>
          </w:p>
        </w:tc>
        <w:tc>
          <w:tcPr>
            <w:tcW w:w="1400" w:type="dxa"/>
            <w:tcBorders>
              <w:top w:val="nil"/>
              <w:left w:val="nil"/>
              <w:bottom w:val="single" w:sz="4" w:space="0" w:color="auto"/>
              <w:right w:val="single" w:sz="4" w:space="0" w:color="auto"/>
            </w:tcBorders>
            <w:noWrap/>
            <w:hideMark/>
          </w:tcPr>
          <w:p w14:paraId="0D9F9191" w14:textId="7001A390" w:rsidR="00312042" w:rsidRPr="003C3090" w:rsidRDefault="00312042" w:rsidP="003D0F2B">
            <w:pPr>
              <w:pStyle w:val="Normal-pool-Table"/>
              <w:jc w:val="right"/>
              <w:rPr>
                <w:rFonts w:eastAsia="SimSun"/>
                <w:sz w:val="20"/>
              </w:rPr>
            </w:pPr>
            <w:r w:rsidRPr="003C3090">
              <w:rPr>
                <w:rFonts w:eastAsia="SimSun"/>
                <w:color w:val="000000"/>
                <w:sz w:val="20"/>
                <w:lang w:val="zh-CN"/>
              </w:rPr>
              <w:t>0.472</w:t>
            </w:r>
          </w:p>
        </w:tc>
        <w:tc>
          <w:tcPr>
            <w:tcW w:w="1073" w:type="dxa"/>
            <w:tcBorders>
              <w:top w:val="nil"/>
              <w:left w:val="nil"/>
              <w:bottom w:val="single" w:sz="4" w:space="0" w:color="auto"/>
              <w:right w:val="single" w:sz="4" w:space="0" w:color="auto"/>
            </w:tcBorders>
            <w:noWrap/>
            <w:hideMark/>
          </w:tcPr>
          <w:p w14:paraId="3DA00D4A" w14:textId="09ECB604" w:rsidR="00312042" w:rsidRPr="003C3090" w:rsidRDefault="00312042" w:rsidP="003D0F2B">
            <w:pPr>
              <w:pStyle w:val="Normal-pool-Table"/>
              <w:jc w:val="right"/>
              <w:rPr>
                <w:rFonts w:eastAsia="SimSun"/>
                <w:sz w:val="20"/>
              </w:rPr>
            </w:pPr>
            <w:r w:rsidRPr="003C3090">
              <w:rPr>
                <w:rFonts w:eastAsia="SimSun"/>
                <w:color w:val="000000"/>
                <w:sz w:val="20"/>
                <w:lang w:val="zh-CN"/>
              </w:rPr>
              <w:t>0.4764</w:t>
            </w:r>
          </w:p>
        </w:tc>
        <w:tc>
          <w:tcPr>
            <w:tcW w:w="1293" w:type="dxa"/>
            <w:tcBorders>
              <w:top w:val="nil"/>
              <w:left w:val="nil"/>
              <w:bottom w:val="single" w:sz="4" w:space="0" w:color="auto"/>
              <w:right w:val="single" w:sz="4" w:space="0" w:color="auto"/>
            </w:tcBorders>
            <w:noWrap/>
            <w:hideMark/>
          </w:tcPr>
          <w:p w14:paraId="402AB0C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14 689</w:t>
            </w:r>
          </w:p>
        </w:tc>
        <w:tc>
          <w:tcPr>
            <w:tcW w:w="1293" w:type="dxa"/>
            <w:tcBorders>
              <w:top w:val="nil"/>
              <w:left w:val="nil"/>
              <w:bottom w:val="single" w:sz="4" w:space="0" w:color="auto"/>
              <w:right w:val="single" w:sz="4" w:space="0" w:color="auto"/>
            </w:tcBorders>
            <w:noWrap/>
            <w:hideMark/>
          </w:tcPr>
          <w:p w14:paraId="40CC23B9"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19 386</w:t>
            </w:r>
          </w:p>
        </w:tc>
        <w:tc>
          <w:tcPr>
            <w:tcW w:w="1313" w:type="dxa"/>
            <w:tcBorders>
              <w:top w:val="nil"/>
              <w:left w:val="nil"/>
              <w:bottom w:val="single" w:sz="4" w:space="0" w:color="auto"/>
              <w:right w:val="single" w:sz="4" w:space="0" w:color="auto"/>
            </w:tcBorders>
            <w:noWrap/>
            <w:hideMark/>
          </w:tcPr>
          <w:p w14:paraId="728345D9"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34 075</w:t>
            </w:r>
          </w:p>
        </w:tc>
      </w:tr>
      <w:tr w:rsidR="00F234CD" w:rsidRPr="003C3090" w14:paraId="2DBF3BC3"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8216292" w14:textId="77777777" w:rsidR="00312042" w:rsidRPr="003C3090" w:rsidRDefault="00312042" w:rsidP="003D0F2B">
            <w:pPr>
              <w:pStyle w:val="Normal-pool-Table"/>
              <w:rPr>
                <w:rFonts w:eastAsia="SimSun"/>
                <w:sz w:val="20"/>
              </w:rPr>
            </w:pPr>
            <w:r w:rsidRPr="003C3090">
              <w:rPr>
                <w:rFonts w:eastAsia="SimSun"/>
                <w:color w:val="000000"/>
                <w:sz w:val="20"/>
                <w:lang w:val="zh-CN"/>
              </w:rPr>
              <w:t>140</w:t>
            </w:r>
          </w:p>
        </w:tc>
        <w:tc>
          <w:tcPr>
            <w:tcW w:w="2573" w:type="dxa"/>
            <w:tcBorders>
              <w:top w:val="nil"/>
              <w:left w:val="nil"/>
              <w:bottom w:val="single" w:sz="4" w:space="0" w:color="auto"/>
              <w:right w:val="single" w:sz="4" w:space="0" w:color="auto"/>
            </w:tcBorders>
            <w:noWrap/>
            <w:hideMark/>
          </w:tcPr>
          <w:p w14:paraId="03CF423A"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意大利</w:t>
            </w:r>
            <w:proofErr w:type="spellEnd"/>
          </w:p>
        </w:tc>
        <w:tc>
          <w:tcPr>
            <w:tcW w:w="1400" w:type="dxa"/>
            <w:tcBorders>
              <w:top w:val="nil"/>
              <w:left w:val="nil"/>
              <w:bottom w:val="single" w:sz="4" w:space="0" w:color="auto"/>
              <w:right w:val="single" w:sz="4" w:space="0" w:color="auto"/>
            </w:tcBorders>
            <w:noWrap/>
            <w:hideMark/>
          </w:tcPr>
          <w:p w14:paraId="412C4D9D" w14:textId="590F5DBE" w:rsidR="00312042" w:rsidRPr="003C3090" w:rsidRDefault="00312042" w:rsidP="003D0F2B">
            <w:pPr>
              <w:pStyle w:val="Normal-pool-Table"/>
              <w:jc w:val="right"/>
              <w:rPr>
                <w:rFonts w:eastAsia="SimSun"/>
                <w:sz w:val="20"/>
              </w:rPr>
            </w:pPr>
            <w:r w:rsidRPr="003C3090">
              <w:rPr>
                <w:rFonts w:eastAsia="SimSun"/>
                <w:color w:val="000000"/>
                <w:sz w:val="20"/>
                <w:lang w:val="zh-CN"/>
              </w:rPr>
              <w:t>2.813</w:t>
            </w:r>
          </w:p>
        </w:tc>
        <w:tc>
          <w:tcPr>
            <w:tcW w:w="1073" w:type="dxa"/>
            <w:tcBorders>
              <w:top w:val="nil"/>
              <w:left w:val="nil"/>
              <w:bottom w:val="single" w:sz="4" w:space="0" w:color="auto"/>
              <w:right w:val="single" w:sz="4" w:space="0" w:color="auto"/>
            </w:tcBorders>
            <w:noWrap/>
            <w:hideMark/>
          </w:tcPr>
          <w:p w14:paraId="5BAA4FC2" w14:textId="3D8C14E5" w:rsidR="00312042" w:rsidRPr="003C3090" w:rsidRDefault="00312042" w:rsidP="003D0F2B">
            <w:pPr>
              <w:pStyle w:val="Normal-pool-Table"/>
              <w:jc w:val="right"/>
              <w:rPr>
                <w:rFonts w:eastAsia="SimSun"/>
                <w:sz w:val="20"/>
              </w:rPr>
            </w:pPr>
            <w:r w:rsidRPr="003C3090">
              <w:rPr>
                <w:rFonts w:eastAsia="SimSun"/>
                <w:color w:val="000000"/>
                <w:sz w:val="20"/>
                <w:lang w:val="zh-CN"/>
              </w:rPr>
              <w:t>2.8392</w:t>
            </w:r>
          </w:p>
        </w:tc>
        <w:tc>
          <w:tcPr>
            <w:tcW w:w="1293" w:type="dxa"/>
            <w:tcBorders>
              <w:top w:val="nil"/>
              <w:left w:val="nil"/>
              <w:bottom w:val="single" w:sz="4" w:space="0" w:color="auto"/>
              <w:right w:val="single" w:sz="4" w:space="0" w:color="auto"/>
            </w:tcBorders>
            <w:noWrap/>
            <w:hideMark/>
          </w:tcPr>
          <w:p w14:paraId="2FC2A982"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87 542</w:t>
            </w:r>
          </w:p>
        </w:tc>
        <w:tc>
          <w:tcPr>
            <w:tcW w:w="1293" w:type="dxa"/>
            <w:tcBorders>
              <w:top w:val="nil"/>
              <w:left w:val="nil"/>
              <w:bottom w:val="single" w:sz="4" w:space="0" w:color="auto"/>
              <w:right w:val="single" w:sz="4" w:space="0" w:color="auto"/>
            </w:tcBorders>
            <w:noWrap/>
            <w:hideMark/>
          </w:tcPr>
          <w:p w14:paraId="59EDA682"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115 534</w:t>
            </w:r>
          </w:p>
        </w:tc>
        <w:tc>
          <w:tcPr>
            <w:tcW w:w="1313" w:type="dxa"/>
            <w:tcBorders>
              <w:top w:val="nil"/>
              <w:left w:val="nil"/>
              <w:bottom w:val="single" w:sz="4" w:space="0" w:color="auto"/>
              <w:right w:val="single" w:sz="4" w:space="0" w:color="auto"/>
            </w:tcBorders>
            <w:noWrap/>
            <w:hideMark/>
          </w:tcPr>
          <w:p w14:paraId="0D19B19B"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203 076</w:t>
            </w:r>
          </w:p>
        </w:tc>
      </w:tr>
      <w:tr w:rsidR="00F234CD" w:rsidRPr="003C3090" w14:paraId="10810049"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C646103" w14:textId="77777777" w:rsidR="00312042" w:rsidRPr="003C3090" w:rsidRDefault="00312042" w:rsidP="003D0F2B">
            <w:pPr>
              <w:pStyle w:val="Normal-pool-Table"/>
              <w:rPr>
                <w:rFonts w:eastAsia="SimSun"/>
                <w:sz w:val="20"/>
              </w:rPr>
            </w:pPr>
            <w:r w:rsidRPr="003C3090">
              <w:rPr>
                <w:rFonts w:eastAsia="SimSun"/>
                <w:color w:val="000000"/>
                <w:sz w:val="20"/>
                <w:lang w:val="zh-CN"/>
              </w:rPr>
              <w:t>141</w:t>
            </w:r>
          </w:p>
        </w:tc>
        <w:tc>
          <w:tcPr>
            <w:tcW w:w="2573" w:type="dxa"/>
            <w:tcBorders>
              <w:top w:val="nil"/>
              <w:left w:val="nil"/>
              <w:bottom w:val="single" w:sz="4" w:space="0" w:color="auto"/>
              <w:right w:val="single" w:sz="4" w:space="0" w:color="auto"/>
            </w:tcBorders>
            <w:noWrap/>
            <w:hideMark/>
          </w:tcPr>
          <w:p w14:paraId="51EA7A45"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列支敦士登</w:t>
            </w:r>
            <w:proofErr w:type="spellEnd"/>
          </w:p>
        </w:tc>
        <w:tc>
          <w:tcPr>
            <w:tcW w:w="1400" w:type="dxa"/>
            <w:tcBorders>
              <w:top w:val="nil"/>
              <w:left w:val="nil"/>
              <w:bottom w:val="single" w:sz="4" w:space="0" w:color="auto"/>
              <w:right w:val="single" w:sz="4" w:space="0" w:color="auto"/>
            </w:tcBorders>
            <w:noWrap/>
            <w:hideMark/>
          </w:tcPr>
          <w:p w14:paraId="2B617C2A" w14:textId="420A6AFC" w:rsidR="00312042" w:rsidRPr="003C3090" w:rsidRDefault="00312042" w:rsidP="003D0F2B">
            <w:pPr>
              <w:pStyle w:val="Normal-pool-Table"/>
              <w:jc w:val="right"/>
              <w:rPr>
                <w:rFonts w:eastAsia="SimSun"/>
                <w:sz w:val="20"/>
              </w:rPr>
            </w:pPr>
            <w:r w:rsidRPr="003C3090">
              <w:rPr>
                <w:rFonts w:eastAsia="SimSun"/>
                <w:color w:val="000000"/>
                <w:sz w:val="20"/>
                <w:lang w:val="zh-CN"/>
              </w:rPr>
              <w:t>0.009</w:t>
            </w:r>
          </w:p>
        </w:tc>
        <w:tc>
          <w:tcPr>
            <w:tcW w:w="1073" w:type="dxa"/>
            <w:tcBorders>
              <w:top w:val="nil"/>
              <w:left w:val="nil"/>
              <w:bottom w:val="single" w:sz="4" w:space="0" w:color="auto"/>
              <w:right w:val="single" w:sz="4" w:space="0" w:color="auto"/>
            </w:tcBorders>
            <w:noWrap/>
            <w:hideMark/>
          </w:tcPr>
          <w:p w14:paraId="55E51B97" w14:textId="24B71E90" w:rsidR="00312042" w:rsidRPr="003C3090" w:rsidRDefault="00312042" w:rsidP="003D0F2B">
            <w:pPr>
              <w:pStyle w:val="Normal-pool-Table"/>
              <w:jc w:val="right"/>
              <w:rPr>
                <w:rFonts w:eastAsia="SimSun"/>
                <w:sz w:val="20"/>
              </w:rPr>
            </w:pPr>
            <w:r w:rsidRPr="003C3090">
              <w:rPr>
                <w:rFonts w:eastAsia="SimSun"/>
                <w:color w:val="000000"/>
                <w:sz w:val="20"/>
                <w:lang w:val="zh-CN"/>
              </w:rPr>
              <w:t>0.0100</w:t>
            </w:r>
          </w:p>
        </w:tc>
        <w:tc>
          <w:tcPr>
            <w:tcW w:w="1293" w:type="dxa"/>
            <w:tcBorders>
              <w:top w:val="nil"/>
              <w:left w:val="nil"/>
              <w:bottom w:val="single" w:sz="4" w:space="0" w:color="auto"/>
              <w:right w:val="single" w:sz="4" w:space="0" w:color="auto"/>
            </w:tcBorders>
            <w:noWrap/>
            <w:hideMark/>
          </w:tcPr>
          <w:p w14:paraId="516062DF"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308</w:t>
            </w:r>
          </w:p>
        </w:tc>
        <w:tc>
          <w:tcPr>
            <w:tcW w:w="1293" w:type="dxa"/>
            <w:tcBorders>
              <w:top w:val="nil"/>
              <w:left w:val="nil"/>
              <w:bottom w:val="single" w:sz="4" w:space="0" w:color="auto"/>
              <w:right w:val="single" w:sz="4" w:space="0" w:color="auto"/>
            </w:tcBorders>
            <w:noWrap/>
            <w:hideMark/>
          </w:tcPr>
          <w:p w14:paraId="79BDD7E1"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407</w:t>
            </w:r>
          </w:p>
        </w:tc>
        <w:tc>
          <w:tcPr>
            <w:tcW w:w="1313" w:type="dxa"/>
            <w:tcBorders>
              <w:top w:val="nil"/>
              <w:left w:val="nil"/>
              <w:bottom w:val="single" w:sz="4" w:space="0" w:color="auto"/>
              <w:right w:val="single" w:sz="4" w:space="0" w:color="auto"/>
            </w:tcBorders>
            <w:noWrap/>
            <w:hideMark/>
          </w:tcPr>
          <w:p w14:paraId="030FCEE6"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715</w:t>
            </w:r>
          </w:p>
        </w:tc>
      </w:tr>
      <w:tr w:rsidR="00F234CD" w:rsidRPr="003C3090" w14:paraId="22149FE6"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FF4A2E0" w14:textId="77777777" w:rsidR="00312042" w:rsidRPr="003C3090" w:rsidRDefault="00312042" w:rsidP="003D0F2B">
            <w:pPr>
              <w:pStyle w:val="Normal-pool-Table"/>
              <w:rPr>
                <w:rFonts w:eastAsia="SimSun"/>
                <w:sz w:val="20"/>
              </w:rPr>
            </w:pPr>
            <w:r w:rsidRPr="003C3090">
              <w:rPr>
                <w:rFonts w:eastAsia="SimSun"/>
                <w:color w:val="000000"/>
                <w:sz w:val="20"/>
                <w:lang w:val="zh-CN"/>
              </w:rPr>
              <w:t>142</w:t>
            </w:r>
          </w:p>
        </w:tc>
        <w:tc>
          <w:tcPr>
            <w:tcW w:w="2573" w:type="dxa"/>
            <w:tcBorders>
              <w:top w:val="nil"/>
              <w:left w:val="nil"/>
              <w:bottom w:val="single" w:sz="4" w:space="0" w:color="auto"/>
              <w:right w:val="single" w:sz="4" w:space="0" w:color="auto"/>
            </w:tcBorders>
            <w:noWrap/>
            <w:hideMark/>
          </w:tcPr>
          <w:p w14:paraId="27193841"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卢森堡</w:t>
            </w:r>
            <w:proofErr w:type="spellEnd"/>
          </w:p>
        </w:tc>
        <w:tc>
          <w:tcPr>
            <w:tcW w:w="1400" w:type="dxa"/>
            <w:tcBorders>
              <w:top w:val="nil"/>
              <w:left w:val="nil"/>
              <w:bottom w:val="single" w:sz="4" w:space="0" w:color="auto"/>
              <w:right w:val="single" w:sz="4" w:space="0" w:color="auto"/>
            </w:tcBorders>
            <w:noWrap/>
            <w:hideMark/>
          </w:tcPr>
          <w:p w14:paraId="0D8FD707" w14:textId="201C4C10" w:rsidR="00312042" w:rsidRPr="003C3090" w:rsidRDefault="00312042" w:rsidP="003D0F2B">
            <w:pPr>
              <w:pStyle w:val="Normal-pool-Table"/>
              <w:jc w:val="right"/>
              <w:rPr>
                <w:rFonts w:eastAsia="SimSun"/>
                <w:sz w:val="20"/>
              </w:rPr>
            </w:pPr>
            <w:r w:rsidRPr="003C3090">
              <w:rPr>
                <w:rFonts w:eastAsia="SimSun"/>
                <w:color w:val="000000"/>
                <w:sz w:val="20"/>
                <w:lang w:val="zh-CN"/>
              </w:rPr>
              <w:t>0.073</w:t>
            </w:r>
          </w:p>
        </w:tc>
        <w:tc>
          <w:tcPr>
            <w:tcW w:w="1073" w:type="dxa"/>
            <w:tcBorders>
              <w:top w:val="nil"/>
              <w:left w:val="nil"/>
              <w:bottom w:val="single" w:sz="4" w:space="0" w:color="auto"/>
              <w:right w:val="single" w:sz="4" w:space="0" w:color="auto"/>
            </w:tcBorders>
            <w:noWrap/>
            <w:hideMark/>
          </w:tcPr>
          <w:p w14:paraId="6238F0F9" w14:textId="789EBBCE" w:rsidR="00312042" w:rsidRPr="003C3090" w:rsidRDefault="00312042" w:rsidP="003D0F2B">
            <w:pPr>
              <w:pStyle w:val="Normal-pool-Table"/>
              <w:jc w:val="right"/>
              <w:rPr>
                <w:rFonts w:eastAsia="SimSun"/>
                <w:sz w:val="20"/>
              </w:rPr>
            </w:pPr>
            <w:r w:rsidRPr="003C3090">
              <w:rPr>
                <w:rFonts w:eastAsia="SimSun"/>
                <w:color w:val="000000"/>
                <w:sz w:val="20"/>
                <w:lang w:val="zh-CN"/>
              </w:rPr>
              <w:t>0.0737</w:t>
            </w:r>
          </w:p>
        </w:tc>
        <w:tc>
          <w:tcPr>
            <w:tcW w:w="1293" w:type="dxa"/>
            <w:tcBorders>
              <w:top w:val="nil"/>
              <w:left w:val="nil"/>
              <w:bottom w:val="single" w:sz="4" w:space="0" w:color="auto"/>
              <w:right w:val="single" w:sz="4" w:space="0" w:color="auto"/>
            </w:tcBorders>
            <w:noWrap/>
            <w:hideMark/>
          </w:tcPr>
          <w:p w14:paraId="3D815A99"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2 272</w:t>
            </w:r>
          </w:p>
        </w:tc>
        <w:tc>
          <w:tcPr>
            <w:tcW w:w="1293" w:type="dxa"/>
            <w:tcBorders>
              <w:top w:val="nil"/>
              <w:left w:val="nil"/>
              <w:bottom w:val="single" w:sz="4" w:space="0" w:color="auto"/>
              <w:right w:val="single" w:sz="4" w:space="0" w:color="auto"/>
            </w:tcBorders>
            <w:noWrap/>
            <w:hideMark/>
          </w:tcPr>
          <w:p w14:paraId="267D66C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2 998</w:t>
            </w:r>
          </w:p>
        </w:tc>
        <w:tc>
          <w:tcPr>
            <w:tcW w:w="1313" w:type="dxa"/>
            <w:tcBorders>
              <w:top w:val="nil"/>
              <w:left w:val="nil"/>
              <w:bottom w:val="single" w:sz="4" w:space="0" w:color="auto"/>
              <w:right w:val="single" w:sz="4" w:space="0" w:color="auto"/>
            </w:tcBorders>
            <w:noWrap/>
            <w:hideMark/>
          </w:tcPr>
          <w:p w14:paraId="33DC361C"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5 270</w:t>
            </w:r>
          </w:p>
        </w:tc>
      </w:tr>
      <w:tr w:rsidR="00F234CD" w:rsidRPr="003C3090" w14:paraId="6B8A099A"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C46F839" w14:textId="77777777" w:rsidR="00312042" w:rsidRPr="003C3090" w:rsidRDefault="00312042" w:rsidP="003D0F2B">
            <w:pPr>
              <w:pStyle w:val="Normal-pool-Table"/>
              <w:rPr>
                <w:rFonts w:eastAsia="SimSun"/>
                <w:sz w:val="20"/>
              </w:rPr>
            </w:pPr>
            <w:r w:rsidRPr="003C3090">
              <w:rPr>
                <w:rFonts w:eastAsia="SimSun"/>
                <w:color w:val="000000"/>
                <w:sz w:val="20"/>
                <w:lang w:val="zh-CN"/>
              </w:rPr>
              <w:t>143</w:t>
            </w:r>
          </w:p>
        </w:tc>
        <w:tc>
          <w:tcPr>
            <w:tcW w:w="2573" w:type="dxa"/>
            <w:tcBorders>
              <w:top w:val="nil"/>
              <w:left w:val="nil"/>
              <w:bottom w:val="single" w:sz="4" w:space="0" w:color="auto"/>
              <w:right w:val="single" w:sz="4" w:space="0" w:color="auto"/>
            </w:tcBorders>
            <w:noWrap/>
            <w:hideMark/>
          </w:tcPr>
          <w:p w14:paraId="19AD68FE"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马耳他</w:t>
            </w:r>
            <w:proofErr w:type="spellEnd"/>
          </w:p>
        </w:tc>
        <w:tc>
          <w:tcPr>
            <w:tcW w:w="1400" w:type="dxa"/>
            <w:tcBorders>
              <w:top w:val="nil"/>
              <w:left w:val="nil"/>
              <w:bottom w:val="single" w:sz="4" w:space="0" w:color="auto"/>
              <w:right w:val="single" w:sz="4" w:space="0" w:color="auto"/>
            </w:tcBorders>
            <w:noWrap/>
            <w:hideMark/>
          </w:tcPr>
          <w:p w14:paraId="2CA19A49" w14:textId="7C97BE4D" w:rsidR="00312042" w:rsidRPr="003C3090" w:rsidRDefault="00312042" w:rsidP="003D0F2B">
            <w:pPr>
              <w:pStyle w:val="Normal-pool-Table"/>
              <w:jc w:val="right"/>
              <w:rPr>
                <w:rFonts w:eastAsia="SimSun"/>
                <w:sz w:val="20"/>
              </w:rPr>
            </w:pPr>
            <w:r w:rsidRPr="003C3090">
              <w:rPr>
                <w:rFonts w:eastAsia="SimSun"/>
                <w:color w:val="000000"/>
                <w:sz w:val="20"/>
                <w:lang w:val="zh-CN"/>
              </w:rPr>
              <w:t>0.02</w:t>
            </w:r>
          </w:p>
        </w:tc>
        <w:tc>
          <w:tcPr>
            <w:tcW w:w="1073" w:type="dxa"/>
            <w:tcBorders>
              <w:top w:val="nil"/>
              <w:left w:val="nil"/>
              <w:bottom w:val="single" w:sz="4" w:space="0" w:color="auto"/>
              <w:right w:val="single" w:sz="4" w:space="0" w:color="auto"/>
            </w:tcBorders>
            <w:noWrap/>
            <w:hideMark/>
          </w:tcPr>
          <w:p w14:paraId="4EA8BD55" w14:textId="646C8289" w:rsidR="00312042" w:rsidRPr="003C3090" w:rsidRDefault="00312042" w:rsidP="003D0F2B">
            <w:pPr>
              <w:pStyle w:val="Normal-pool-Table"/>
              <w:jc w:val="right"/>
              <w:rPr>
                <w:rFonts w:eastAsia="SimSun"/>
                <w:sz w:val="20"/>
              </w:rPr>
            </w:pPr>
            <w:r w:rsidRPr="003C3090">
              <w:rPr>
                <w:rFonts w:eastAsia="SimSun"/>
                <w:color w:val="000000"/>
                <w:sz w:val="20"/>
                <w:lang w:val="zh-CN"/>
              </w:rPr>
              <w:t>0.0202</w:t>
            </w:r>
          </w:p>
        </w:tc>
        <w:tc>
          <w:tcPr>
            <w:tcW w:w="1293" w:type="dxa"/>
            <w:tcBorders>
              <w:top w:val="nil"/>
              <w:left w:val="nil"/>
              <w:bottom w:val="single" w:sz="4" w:space="0" w:color="auto"/>
              <w:right w:val="single" w:sz="4" w:space="0" w:color="auto"/>
            </w:tcBorders>
            <w:noWrap/>
            <w:hideMark/>
          </w:tcPr>
          <w:p w14:paraId="3A74456A"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622</w:t>
            </w:r>
          </w:p>
        </w:tc>
        <w:tc>
          <w:tcPr>
            <w:tcW w:w="1293" w:type="dxa"/>
            <w:tcBorders>
              <w:top w:val="nil"/>
              <w:left w:val="nil"/>
              <w:bottom w:val="single" w:sz="4" w:space="0" w:color="auto"/>
              <w:right w:val="single" w:sz="4" w:space="0" w:color="auto"/>
            </w:tcBorders>
            <w:noWrap/>
            <w:hideMark/>
          </w:tcPr>
          <w:p w14:paraId="1997BDB1"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821</w:t>
            </w:r>
          </w:p>
        </w:tc>
        <w:tc>
          <w:tcPr>
            <w:tcW w:w="1313" w:type="dxa"/>
            <w:tcBorders>
              <w:top w:val="nil"/>
              <w:left w:val="nil"/>
              <w:bottom w:val="single" w:sz="4" w:space="0" w:color="auto"/>
              <w:right w:val="single" w:sz="4" w:space="0" w:color="auto"/>
            </w:tcBorders>
            <w:noWrap/>
            <w:hideMark/>
          </w:tcPr>
          <w:p w14:paraId="6D54DC0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1 444</w:t>
            </w:r>
          </w:p>
        </w:tc>
      </w:tr>
      <w:tr w:rsidR="00F234CD" w:rsidRPr="003C3090" w14:paraId="79D5F514"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99F4BF6" w14:textId="77777777" w:rsidR="00312042" w:rsidRPr="003C3090" w:rsidRDefault="00312042" w:rsidP="003D0F2B">
            <w:pPr>
              <w:pStyle w:val="Normal-pool-Table"/>
              <w:rPr>
                <w:rFonts w:eastAsia="SimSun"/>
                <w:sz w:val="20"/>
              </w:rPr>
            </w:pPr>
            <w:r w:rsidRPr="003C3090">
              <w:rPr>
                <w:rFonts w:eastAsia="SimSun"/>
                <w:color w:val="000000"/>
                <w:sz w:val="20"/>
                <w:lang w:val="zh-CN"/>
              </w:rPr>
              <w:t>144</w:t>
            </w:r>
          </w:p>
        </w:tc>
        <w:tc>
          <w:tcPr>
            <w:tcW w:w="2573" w:type="dxa"/>
            <w:tcBorders>
              <w:top w:val="nil"/>
              <w:left w:val="nil"/>
              <w:bottom w:val="single" w:sz="4" w:space="0" w:color="auto"/>
              <w:right w:val="single" w:sz="4" w:space="0" w:color="auto"/>
            </w:tcBorders>
            <w:noWrap/>
            <w:hideMark/>
          </w:tcPr>
          <w:p w14:paraId="5F31EF50"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摩纳哥</w:t>
            </w:r>
            <w:proofErr w:type="spellEnd"/>
          </w:p>
        </w:tc>
        <w:tc>
          <w:tcPr>
            <w:tcW w:w="1400" w:type="dxa"/>
            <w:tcBorders>
              <w:top w:val="nil"/>
              <w:left w:val="nil"/>
              <w:bottom w:val="single" w:sz="4" w:space="0" w:color="auto"/>
              <w:right w:val="single" w:sz="4" w:space="0" w:color="auto"/>
            </w:tcBorders>
            <w:noWrap/>
            <w:hideMark/>
          </w:tcPr>
          <w:p w14:paraId="19B6ACD4" w14:textId="31D8B7A2" w:rsidR="00312042" w:rsidRPr="003C3090" w:rsidRDefault="00312042" w:rsidP="003D0F2B">
            <w:pPr>
              <w:pStyle w:val="Normal-pool-Table"/>
              <w:jc w:val="right"/>
              <w:rPr>
                <w:rFonts w:eastAsia="SimSun"/>
                <w:sz w:val="20"/>
              </w:rPr>
            </w:pPr>
            <w:r w:rsidRPr="003C3090">
              <w:rPr>
                <w:rFonts w:eastAsia="SimSun"/>
                <w:color w:val="000000"/>
                <w:sz w:val="20"/>
                <w:lang w:val="zh-CN"/>
              </w:rPr>
              <w:t>0.011</w:t>
            </w:r>
          </w:p>
        </w:tc>
        <w:tc>
          <w:tcPr>
            <w:tcW w:w="1073" w:type="dxa"/>
            <w:tcBorders>
              <w:top w:val="nil"/>
              <w:left w:val="nil"/>
              <w:bottom w:val="single" w:sz="4" w:space="0" w:color="auto"/>
              <w:right w:val="single" w:sz="4" w:space="0" w:color="auto"/>
            </w:tcBorders>
            <w:noWrap/>
            <w:hideMark/>
          </w:tcPr>
          <w:p w14:paraId="1010EF8D" w14:textId="620990F9" w:rsidR="00312042" w:rsidRPr="003C3090" w:rsidRDefault="00312042" w:rsidP="003D0F2B">
            <w:pPr>
              <w:pStyle w:val="Normal-pool-Table"/>
              <w:jc w:val="right"/>
              <w:rPr>
                <w:rFonts w:eastAsia="SimSun"/>
                <w:sz w:val="20"/>
              </w:rPr>
            </w:pPr>
            <w:r w:rsidRPr="003C3090">
              <w:rPr>
                <w:rFonts w:eastAsia="SimSun"/>
                <w:color w:val="000000"/>
                <w:sz w:val="20"/>
                <w:lang w:val="zh-CN"/>
              </w:rPr>
              <w:t>0.0111</w:t>
            </w:r>
          </w:p>
        </w:tc>
        <w:tc>
          <w:tcPr>
            <w:tcW w:w="1293" w:type="dxa"/>
            <w:tcBorders>
              <w:top w:val="nil"/>
              <w:left w:val="nil"/>
              <w:bottom w:val="single" w:sz="4" w:space="0" w:color="auto"/>
              <w:right w:val="single" w:sz="4" w:space="0" w:color="auto"/>
            </w:tcBorders>
            <w:noWrap/>
            <w:hideMark/>
          </w:tcPr>
          <w:p w14:paraId="74C29FFA"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342</w:t>
            </w:r>
          </w:p>
        </w:tc>
        <w:tc>
          <w:tcPr>
            <w:tcW w:w="1293" w:type="dxa"/>
            <w:tcBorders>
              <w:top w:val="nil"/>
              <w:left w:val="nil"/>
              <w:bottom w:val="single" w:sz="4" w:space="0" w:color="auto"/>
              <w:right w:val="single" w:sz="4" w:space="0" w:color="auto"/>
            </w:tcBorders>
            <w:noWrap/>
            <w:hideMark/>
          </w:tcPr>
          <w:p w14:paraId="69803D0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452</w:t>
            </w:r>
          </w:p>
        </w:tc>
        <w:tc>
          <w:tcPr>
            <w:tcW w:w="1313" w:type="dxa"/>
            <w:tcBorders>
              <w:top w:val="nil"/>
              <w:left w:val="nil"/>
              <w:bottom w:val="single" w:sz="4" w:space="0" w:color="auto"/>
              <w:right w:val="single" w:sz="4" w:space="0" w:color="auto"/>
            </w:tcBorders>
            <w:noWrap/>
            <w:hideMark/>
          </w:tcPr>
          <w:p w14:paraId="77B1C4C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794</w:t>
            </w:r>
          </w:p>
        </w:tc>
      </w:tr>
      <w:tr w:rsidR="00F234CD" w:rsidRPr="003C3090" w14:paraId="6BF49804"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027FFDF" w14:textId="77777777" w:rsidR="00312042" w:rsidRPr="003C3090" w:rsidRDefault="00312042" w:rsidP="003D0F2B">
            <w:pPr>
              <w:pStyle w:val="Normal-pool-Table"/>
              <w:rPr>
                <w:rFonts w:eastAsia="SimSun"/>
                <w:sz w:val="20"/>
              </w:rPr>
            </w:pPr>
            <w:r w:rsidRPr="003C3090">
              <w:rPr>
                <w:rFonts w:eastAsia="SimSun"/>
                <w:color w:val="000000"/>
                <w:sz w:val="20"/>
                <w:lang w:val="zh-CN"/>
              </w:rPr>
              <w:lastRenderedPageBreak/>
              <w:t>145</w:t>
            </w:r>
          </w:p>
        </w:tc>
        <w:tc>
          <w:tcPr>
            <w:tcW w:w="2573" w:type="dxa"/>
            <w:tcBorders>
              <w:top w:val="nil"/>
              <w:left w:val="nil"/>
              <w:bottom w:val="single" w:sz="4" w:space="0" w:color="auto"/>
              <w:right w:val="single" w:sz="4" w:space="0" w:color="auto"/>
            </w:tcBorders>
            <w:noWrap/>
            <w:hideMark/>
          </w:tcPr>
          <w:p w14:paraId="398FCE60"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荷兰王国</w:t>
            </w:r>
            <w:proofErr w:type="spellEnd"/>
          </w:p>
        </w:tc>
        <w:tc>
          <w:tcPr>
            <w:tcW w:w="1400" w:type="dxa"/>
            <w:tcBorders>
              <w:top w:val="nil"/>
              <w:left w:val="nil"/>
              <w:bottom w:val="single" w:sz="4" w:space="0" w:color="auto"/>
              <w:right w:val="single" w:sz="4" w:space="0" w:color="auto"/>
            </w:tcBorders>
            <w:noWrap/>
            <w:hideMark/>
          </w:tcPr>
          <w:p w14:paraId="5CED13D6" w14:textId="240B9978" w:rsidR="00312042" w:rsidRPr="003C3090" w:rsidRDefault="00312042" w:rsidP="003D0F2B">
            <w:pPr>
              <w:pStyle w:val="Normal-pool-Table"/>
              <w:jc w:val="right"/>
              <w:rPr>
                <w:rFonts w:eastAsia="SimSun"/>
                <w:sz w:val="20"/>
              </w:rPr>
            </w:pPr>
            <w:r w:rsidRPr="003C3090">
              <w:rPr>
                <w:rFonts w:eastAsia="SimSun"/>
                <w:color w:val="000000"/>
                <w:sz w:val="20"/>
                <w:lang w:val="zh-CN"/>
              </w:rPr>
              <w:t>1.298</w:t>
            </w:r>
          </w:p>
        </w:tc>
        <w:tc>
          <w:tcPr>
            <w:tcW w:w="1073" w:type="dxa"/>
            <w:tcBorders>
              <w:top w:val="nil"/>
              <w:left w:val="nil"/>
              <w:bottom w:val="single" w:sz="4" w:space="0" w:color="auto"/>
              <w:right w:val="single" w:sz="4" w:space="0" w:color="auto"/>
            </w:tcBorders>
            <w:noWrap/>
            <w:hideMark/>
          </w:tcPr>
          <w:p w14:paraId="0E1EE637" w14:textId="6C0B517B" w:rsidR="00312042" w:rsidRPr="003C3090" w:rsidRDefault="00312042" w:rsidP="003D0F2B">
            <w:pPr>
              <w:pStyle w:val="Normal-pool-Table"/>
              <w:jc w:val="right"/>
              <w:rPr>
                <w:rFonts w:eastAsia="SimSun"/>
                <w:sz w:val="20"/>
              </w:rPr>
            </w:pPr>
            <w:r w:rsidRPr="003C3090">
              <w:rPr>
                <w:rFonts w:eastAsia="SimSun"/>
                <w:color w:val="000000"/>
                <w:sz w:val="20"/>
                <w:lang w:val="zh-CN"/>
              </w:rPr>
              <w:t>1.3101</w:t>
            </w:r>
          </w:p>
        </w:tc>
        <w:tc>
          <w:tcPr>
            <w:tcW w:w="1293" w:type="dxa"/>
            <w:tcBorders>
              <w:top w:val="nil"/>
              <w:left w:val="nil"/>
              <w:bottom w:val="single" w:sz="4" w:space="0" w:color="auto"/>
              <w:right w:val="single" w:sz="4" w:space="0" w:color="auto"/>
            </w:tcBorders>
            <w:noWrap/>
            <w:hideMark/>
          </w:tcPr>
          <w:p w14:paraId="52728DEB"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40 394</w:t>
            </w:r>
          </w:p>
        </w:tc>
        <w:tc>
          <w:tcPr>
            <w:tcW w:w="1293" w:type="dxa"/>
            <w:tcBorders>
              <w:top w:val="nil"/>
              <w:left w:val="nil"/>
              <w:bottom w:val="single" w:sz="4" w:space="0" w:color="auto"/>
              <w:right w:val="single" w:sz="4" w:space="0" w:color="auto"/>
            </w:tcBorders>
            <w:noWrap/>
            <w:hideMark/>
          </w:tcPr>
          <w:p w14:paraId="0FBB443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53 311</w:t>
            </w:r>
          </w:p>
        </w:tc>
        <w:tc>
          <w:tcPr>
            <w:tcW w:w="1313" w:type="dxa"/>
            <w:tcBorders>
              <w:top w:val="nil"/>
              <w:left w:val="nil"/>
              <w:bottom w:val="single" w:sz="4" w:space="0" w:color="auto"/>
              <w:right w:val="single" w:sz="4" w:space="0" w:color="auto"/>
            </w:tcBorders>
            <w:noWrap/>
            <w:hideMark/>
          </w:tcPr>
          <w:p w14:paraId="1E34D5A3"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93 705</w:t>
            </w:r>
          </w:p>
        </w:tc>
      </w:tr>
      <w:tr w:rsidR="00F234CD" w:rsidRPr="003C3090" w14:paraId="06EE48EA"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178CE70" w14:textId="77777777" w:rsidR="00312042" w:rsidRPr="003C3090" w:rsidRDefault="00312042" w:rsidP="003D0F2B">
            <w:pPr>
              <w:pStyle w:val="Normal-pool-Table"/>
              <w:rPr>
                <w:rFonts w:eastAsia="SimSun"/>
                <w:sz w:val="20"/>
              </w:rPr>
            </w:pPr>
            <w:r w:rsidRPr="003C3090">
              <w:rPr>
                <w:rFonts w:eastAsia="SimSun"/>
                <w:color w:val="000000"/>
                <w:sz w:val="20"/>
                <w:lang w:val="zh-CN"/>
              </w:rPr>
              <w:t>146</w:t>
            </w:r>
          </w:p>
        </w:tc>
        <w:tc>
          <w:tcPr>
            <w:tcW w:w="2573" w:type="dxa"/>
            <w:tcBorders>
              <w:top w:val="nil"/>
              <w:left w:val="nil"/>
              <w:bottom w:val="single" w:sz="4" w:space="0" w:color="auto"/>
              <w:right w:val="single" w:sz="4" w:space="0" w:color="auto"/>
            </w:tcBorders>
            <w:noWrap/>
            <w:hideMark/>
          </w:tcPr>
          <w:p w14:paraId="32945144"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挪威</w:t>
            </w:r>
            <w:proofErr w:type="spellEnd"/>
          </w:p>
        </w:tc>
        <w:tc>
          <w:tcPr>
            <w:tcW w:w="1400" w:type="dxa"/>
            <w:tcBorders>
              <w:top w:val="nil"/>
              <w:left w:val="nil"/>
              <w:bottom w:val="single" w:sz="4" w:space="0" w:color="auto"/>
              <w:right w:val="single" w:sz="4" w:space="0" w:color="auto"/>
            </w:tcBorders>
            <w:noWrap/>
            <w:hideMark/>
          </w:tcPr>
          <w:p w14:paraId="7EFE687A" w14:textId="0941C111" w:rsidR="00312042" w:rsidRPr="003C3090" w:rsidRDefault="00312042" w:rsidP="003D0F2B">
            <w:pPr>
              <w:pStyle w:val="Normal-pool-Table"/>
              <w:jc w:val="right"/>
              <w:rPr>
                <w:rFonts w:eastAsia="SimSun"/>
                <w:sz w:val="20"/>
              </w:rPr>
            </w:pPr>
            <w:r w:rsidRPr="003C3090">
              <w:rPr>
                <w:rFonts w:eastAsia="SimSun"/>
                <w:color w:val="000000"/>
                <w:sz w:val="20"/>
                <w:lang w:val="zh-CN"/>
              </w:rPr>
              <w:t>0.653</w:t>
            </w:r>
          </w:p>
        </w:tc>
        <w:tc>
          <w:tcPr>
            <w:tcW w:w="1073" w:type="dxa"/>
            <w:tcBorders>
              <w:top w:val="nil"/>
              <w:left w:val="nil"/>
              <w:bottom w:val="single" w:sz="4" w:space="0" w:color="auto"/>
              <w:right w:val="single" w:sz="4" w:space="0" w:color="auto"/>
            </w:tcBorders>
            <w:noWrap/>
            <w:hideMark/>
          </w:tcPr>
          <w:p w14:paraId="00FB1B2B" w14:textId="3A985383" w:rsidR="00312042" w:rsidRPr="003C3090" w:rsidRDefault="00312042" w:rsidP="003D0F2B">
            <w:pPr>
              <w:pStyle w:val="Normal-pool-Table"/>
              <w:jc w:val="right"/>
              <w:rPr>
                <w:rFonts w:eastAsia="SimSun"/>
                <w:sz w:val="20"/>
              </w:rPr>
            </w:pPr>
            <w:r w:rsidRPr="003C3090">
              <w:rPr>
                <w:rFonts w:eastAsia="SimSun"/>
                <w:color w:val="000000"/>
                <w:sz w:val="20"/>
                <w:lang w:val="zh-CN"/>
              </w:rPr>
              <w:t>0.6591</w:t>
            </w:r>
          </w:p>
        </w:tc>
        <w:tc>
          <w:tcPr>
            <w:tcW w:w="1293" w:type="dxa"/>
            <w:tcBorders>
              <w:top w:val="nil"/>
              <w:left w:val="nil"/>
              <w:bottom w:val="single" w:sz="4" w:space="0" w:color="auto"/>
              <w:right w:val="single" w:sz="4" w:space="0" w:color="auto"/>
            </w:tcBorders>
            <w:noWrap/>
            <w:hideMark/>
          </w:tcPr>
          <w:p w14:paraId="3C4DE41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20 322</w:t>
            </w:r>
          </w:p>
        </w:tc>
        <w:tc>
          <w:tcPr>
            <w:tcW w:w="1293" w:type="dxa"/>
            <w:tcBorders>
              <w:top w:val="nil"/>
              <w:left w:val="nil"/>
              <w:bottom w:val="single" w:sz="4" w:space="0" w:color="auto"/>
              <w:right w:val="single" w:sz="4" w:space="0" w:color="auto"/>
            </w:tcBorders>
            <w:noWrap/>
            <w:hideMark/>
          </w:tcPr>
          <w:p w14:paraId="1333106F"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26 820</w:t>
            </w:r>
          </w:p>
        </w:tc>
        <w:tc>
          <w:tcPr>
            <w:tcW w:w="1313" w:type="dxa"/>
            <w:tcBorders>
              <w:top w:val="nil"/>
              <w:left w:val="nil"/>
              <w:bottom w:val="single" w:sz="4" w:space="0" w:color="auto"/>
              <w:right w:val="single" w:sz="4" w:space="0" w:color="auto"/>
            </w:tcBorders>
            <w:noWrap/>
            <w:hideMark/>
          </w:tcPr>
          <w:p w14:paraId="290A305E"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47 141</w:t>
            </w:r>
          </w:p>
        </w:tc>
      </w:tr>
      <w:tr w:rsidR="00F234CD" w:rsidRPr="003C3090" w14:paraId="53CFCDC1"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E6FE669" w14:textId="77777777" w:rsidR="00312042" w:rsidRPr="003C3090" w:rsidRDefault="00312042" w:rsidP="003D0F2B">
            <w:pPr>
              <w:pStyle w:val="Normal-pool-Table"/>
              <w:rPr>
                <w:rFonts w:eastAsia="SimSun"/>
                <w:sz w:val="20"/>
              </w:rPr>
            </w:pPr>
            <w:r w:rsidRPr="003C3090">
              <w:rPr>
                <w:rFonts w:eastAsia="SimSun"/>
                <w:color w:val="000000"/>
                <w:sz w:val="20"/>
                <w:lang w:val="zh-CN"/>
              </w:rPr>
              <w:t>147</w:t>
            </w:r>
          </w:p>
        </w:tc>
        <w:tc>
          <w:tcPr>
            <w:tcW w:w="2573" w:type="dxa"/>
            <w:tcBorders>
              <w:top w:val="nil"/>
              <w:left w:val="nil"/>
              <w:bottom w:val="single" w:sz="4" w:space="0" w:color="auto"/>
              <w:right w:val="single" w:sz="4" w:space="0" w:color="auto"/>
            </w:tcBorders>
            <w:noWrap/>
            <w:hideMark/>
          </w:tcPr>
          <w:p w14:paraId="25E74D32"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葡萄牙</w:t>
            </w:r>
            <w:proofErr w:type="spellEnd"/>
          </w:p>
        </w:tc>
        <w:tc>
          <w:tcPr>
            <w:tcW w:w="1400" w:type="dxa"/>
            <w:tcBorders>
              <w:top w:val="nil"/>
              <w:left w:val="nil"/>
              <w:bottom w:val="single" w:sz="4" w:space="0" w:color="auto"/>
              <w:right w:val="single" w:sz="4" w:space="0" w:color="auto"/>
            </w:tcBorders>
            <w:noWrap/>
            <w:hideMark/>
          </w:tcPr>
          <w:p w14:paraId="3589452A" w14:textId="00C8941F" w:rsidR="00312042" w:rsidRPr="003C3090" w:rsidRDefault="00312042" w:rsidP="003D0F2B">
            <w:pPr>
              <w:pStyle w:val="Normal-pool-Table"/>
              <w:jc w:val="right"/>
              <w:rPr>
                <w:rFonts w:eastAsia="SimSun"/>
                <w:sz w:val="20"/>
              </w:rPr>
            </w:pPr>
            <w:r w:rsidRPr="003C3090">
              <w:rPr>
                <w:rFonts w:eastAsia="SimSun"/>
                <w:color w:val="000000"/>
                <w:sz w:val="20"/>
                <w:lang w:val="zh-CN"/>
              </w:rPr>
              <w:t>0.328</w:t>
            </w:r>
          </w:p>
        </w:tc>
        <w:tc>
          <w:tcPr>
            <w:tcW w:w="1073" w:type="dxa"/>
            <w:tcBorders>
              <w:top w:val="nil"/>
              <w:left w:val="nil"/>
              <w:bottom w:val="single" w:sz="4" w:space="0" w:color="auto"/>
              <w:right w:val="single" w:sz="4" w:space="0" w:color="auto"/>
            </w:tcBorders>
            <w:noWrap/>
            <w:hideMark/>
          </w:tcPr>
          <w:p w14:paraId="6E2F3977" w14:textId="29E72056" w:rsidR="00312042" w:rsidRPr="003C3090" w:rsidRDefault="00312042" w:rsidP="003D0F2B">
            <w:pPr>
              <w:pStyle w:val="Normal-pool-Table"/>
              <w:jc w:val="right"/>
              <w:rPr>
                <w:rFonts w:eastAsia="SimSun"/>
                <w:sz w:val="20"/>
              </w:rPr>
            </w:pPr>
            <w:r w:rsidRPr="003C3090">
              <w:rPr>
                <w:rFonts w:eastAsia="SimSun"/>
                <w:color w:val="000000"/>
                <w:sz w:val="20"/>
                <w:lang w:val="zh-CN"/>
              </w:rPr>
              <w:t>0.3311</w:t>
            </w:r>
          </w:p>
        </w:tc>
        <w:tc>
          <w:tcPr>
            <w:tcW w:w="1293" w:type="dxa"/>
            <w:tcBorders>
              <w:top w:val="nil"/>
              <w:left w:val="nil"/>
              <w:bottom w:val="single" w:sz="4" w:space="0" w:color="auto"/>
              <w:right w:val="single" w:sz="4" w:space="0" w:color="auto"/>
            </w:tcBorders>
            <w:noWrap/>
            <w:hideMark/>
          </w:tcPr>
          <w:p w14:paraId="24BC88F0"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10 208</w:t>
            </w:r>
          </w:p>
        </w:tc>
        <w:tc>
          <w:tcPr>
            <w:tcW w:w="1293" w:type="dxa"/>
            <w:tcBorders>
              <w:top w:val="nil"/>
              <w:left w:val="nil"/>
              <w:bottom w:val="single" w:sz="4" w:space="0" w:color="auto"/>
              <w:right w:val="single" w:sz="4" w:space="0" w:color="auto"/>
            </w:tcBorders>
            <w:noWrap/>
            <w:hideMark/>
          </w:tcPr>
          <w:p w14:paraId="6FDE18A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13 471</w:t>
            </w:r>
          </w:p>
        </w:tc>
        <w:tc>
          <w:tcPr>
            <w:tcW w:w="1313" w:type="dxa"/>
            <w:tcBorders>
              <w:top w:val="nil"/>
              <w:left w:val="nil"/>
              <w:bottom w:val="single" w:sz="4" w:space="0" w:color="auto"/>
              <w:right w:val="single" w:sz="4" w:space="0" w:color="auto"/>
            </w:tcBorders>
            <w:noWrap/>
            <w:hideMark/>
          </w:tcPr>
          <w:p w14:paraId="3664CB16"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23 679</w:t>
            </w:r>
          </w:p>
        </w:tc>
      </w:tr>
      <w:tr w:rsidR="00F234CD" w:rsidRPr="003C3090" w14:paraId="1625ECA7"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61538E2" w14:textId="77777777" w:rsidR="00312042" w:rsidRPr="003C3090" w:rsidRDefault="00312042" w:rsidP="003D0F2B">
            <w:pPr>
              <w:pStyle w:val="Normal-pool-Table"/>
              <w:rPr>
                <w:rFonts w:eastAsia="SimSun"/>
                <w:sz w:val="20"/>
              </w:rPr>
            </w:pPr>
            <w:r w:rsidRPr="003C3090">
              <w:rPr>
                <w:rFonts w:eastAsia="SimSun"/>
                <w:color w:val="000000"/>
                <w:sz w:val="20"/>
                <w:lang w:val="zh-CN"/>
              </w:rPr>
              <w:t>148</w:t>
            </w:r>
          </w:p>
        </w:tc>
        <w:tc>
          <w:tcPr>
            <w:tcW w:w="2573" w:type="dxa"/>
            <w:tcBorders>
              <w:top w:val="nil"/>
              <w:left w:val="nil"/>
              <w:bottom w:val="single" w:sz="4" w:space="0" w:color="auto"/>
              <w:right w:val="single" w:sz="4" w:space="0" w:color="auto"/>
            </w:tcBorders>
            <w:noWrap/>
            <w:hideMark/>
          </w:tcPr>
          <w:p w14:paraId="573412C9"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西班牙</w:t>
            </w:r>
            <w:proofErr w:type="spellEnd"/>
          </w:p>
        </w:tc>
        <w:tc>
          <w:tcPr>
            <w:tcW w:w="1400" w:type="dxa"/>
            <w:tcBorders>
              <w:top w:val="nil"/>
              <w:left w:val="nil"/>
              <w:bottom w:val="single" w:sz="4" w:space="0" w:color="auto"/>
              <w:right w:val="single" w:sz="4" w:space="0" w:color="auto"/>
            </w:tcBorders>
            <w:noWrap/>
            <w:hideMark/>
          </w:tcPr>
          <w:p w14:paraId="03C19D50" w14:textId="22D04A21" w:rsidR="00312042" w:rsidRPr="003C3090" w:rsidRDefault="00312042" w:rsidP="003D0F2B">
            <w:pPr>
              <w:pStyle w:val="Normal-pool-Table"/>
              <w:jc w:val="right"/>
              <w:rPr>
                <w:rFonts w:eastAsia="SimSun"/>
                <w:sz w:val="20"/>
              </w:rPr>
            </w:pPr>
            <w:r w:rsidRPr="003C3090">
              <w:rPr>
                <w:rFonts w:eastAsia="SimSun"/>
                <w:color w:val="000000"/>
                <w:sz w:val="20"/>
                <w:lang w:val="zh-CN"/>
              </w:rPr>
              <w:t>1.895</w:t>
            </w:r>
          </w:p>
        </w:tc>
        <w:tc>
          <w:tcPr>
            <w:tcW w:w="1073" w:type="dxa"/>
            <w:tcBorders>
              <w:top w:val="nil"/>
              <w:left w:val="nil"/>
              <w:bottom w:val="single" w:sz="4" w:space="0" w:color="auto"/>
              <w:right w:val="single" w:sz="4" w:space="0" w:color="auto"/>
            </w:tcBorders>
            <w:noWrap/>
            <w:hideMark/>
          </w:tcPr>
          <w:p w14:paraId="35BCB5F1" w14:textId="2BB88C86" w:rsidR="00312042" w:rsidRPr="003C3090" w:rsidRDefault="00312042" w:rsidP="003D0F2B">
            <w:pPr>
              <w:pStyle w:val="Normal-pool-Table"/>
              <w:jc w:val="right"/>
              <w:rPr>
                <w:rFonts w:eastAsia="SimSun"/>
                <w:sz w:val="20"/>
              </w:rPr>
            </w:pPr>
            <w:r w:rsidRPr="003C3090">
              <w:rPr>
                <w:rFonts w:eastAsia="SimSun"/>
                <w:color w:val="000000"/>
                <w:sz w:val="20"/>
                <w:lang w:val="zh-CN"/>
              </w:rPr>
              <w:t>1.9126</w:t>
            </w:r>
          </w:p>
        </w:tc>
        <w:tc>
          <w:tcPr>
            <w:tcW w:w="1293" w:type="dxa"/>
            <w:tcBorders>
              <w:top w:val="nil"/>
              <w:left w:val="nil"/>
              <w:bottom w:val="single" w:sz="4" w:space="0" w:color="auto"/>
              <w:right w:val="single" w:sz="4" w:space="0" w:color="auto"/>
            </w:tcBorders>
            <w:noWrap/>
            <w:hideMark/>
          </w:tcPr>
          <w:p w14:paraId="239CBB0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58 973</w:t>
            </w:r>
          </w:p>
        </w:tc>
        <w:tc>
          <w:tcPr>
            <w:tcW w:w="1293" w:type="dxa"/>
            <w:tcBorders>
              <w:top w:val="nil"/>
              <w:left w:val="nil"/>
              <w:bottom w:val="single" w:sz="4" w:space="0" w:color="auto"/>
              <w:right w:val="single" w:sz="4" w:space="0" w:color="auto"/>
            </w:tcBorders>
            <w:noWrap/>
            <w:hideMark/>
          </w:tcPr>
          <w:p w14:paraId="4EBF4179"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77 831</w:t>
            </w:r>
          </w:p>
        </w:tc>
        <w:tc>
          <w:tcPr>
            <w:tcW w:w="1313" w:type="dxa"/>
            <w:tcBorders>
              <w:top w:val="nil"/>
              <w:left w:val="nil"/>
              <w:bottom w:val="single" w:sz="4" w:space="0" w:color="auto"/>
              <w:right w:val="single" w:sz="4" w:space="0" w:color="auto"/>
            </w:tcBorders>
            <w:noWrap/>
            <w:hideMark/>
          </w:tcPr>
          <w:p w14:paraId="1A3FA191"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136 804</w:t>
            </w:r>
          </w:p>
        </w:tc>
      </w:tr>
      <w:tr w:rsidR="00F234CD" w:rsidRPr="003C3090" w14:paraId="3B1D83E9"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7F48641" w14:textId="77777777" w:rsidR="00312042" w:rsidRPr="003C3090" w:rsidRDefault="00312042" w:rsidP="003D0F2B">
            <w:pPr>
              <w:pStyle w:val="Normal-pool-Table"/>
              <w:rPr>
                <w:rFonts w:eastAsia="SimSun"/>
                <w:sz w:val="20"/>
              </w:rPr>
            </w:pPr>
            <w:r w:rsidRPr="003C3090">
              <w:rPr>
                <w:rFonts w:eastAsia="SimSun"/>
                <w:color w:val="000000"/>
                <w:sz w:val="20"/>
                <w:lang w:val="zh-CN"/>
              </w:rPr>
              <w:t>149</w:t>
            </w:r>
          </w:p>
        </w:tc>
        <w:tc>
          <w:tcPr>
            <w:tcW w:w="2573" w:type="dxa"/>
            <w:tcBorders>
              <w:top w:val="nil"/>
              <w:left w:val="nil"/>
              <w:bottom w:val="single" w:sz="4" w:space="0" w:color="auto"/>
              <w:right w:val="single" w:sz="4" w:space="0" w:color="auto"/>
            </w:tcBorders>
            <w:noWrap/>
            <w:hideMark/>
          </w:tcPr>
          <w:p w14:paraId="0ACF3F50"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瑞典</w:t>
            </w:r>
            <w:proofErr w:type="spellEnd"/>
          </w:p>
        </w:tc>
        <w:tc>
          <w:tcPr>
            <w:tcW w:w="1400" w:type="dxa"/>
            <w:tcBorders>
              <w:top w:val="nil"/>
              <w:left w:val="nil"/>
              <w:bottom w:val="single" w:sz="4" w:space="0" w:color="auto"/>
              <w:right w:val="single" w:sz="4" w:space="0" w:color="auto"/>
            </w:tcBorders>
            <w:noWrap/>
            <w:hideMark/>
          </w:tcPr>
          <w:p w14:paraId="4BBC8F6B" w14:textId="61F3B92C" w:rsidR="00312042" w:rsidRPr="003C3090" w:rsidRDefault="00312042" w:rsidP="003D0F2B">
            <w:pPr>
              <w:pStyle w:val="Normal-pool-Table"/>
              <w:jc w:val="right"/>
              <w:rPr>
                <w:rFonts w:eastAsia="SimSun"/>
                <w:sz w:val="20"/>
              </w:rPr>
            </w:pPr>
            <w:r w:rsidRPr="003C3090">
              <w:rPr>
                <w:rFonts w:eastAsia="SimSun"/>
                <w:color w:val="000000"/>
                <w:sz w:val="20"/>
                <w:lang w:val="zh-CN"/>
              </w:rPr>
              <w:t>0.822</w:t>
            </w:r>
          </w:p>
        </w:tc>
        <w:tc>
          <w:tcPr>
            <w:tcW w:w="1073" w:type="dxa"/>
            <w:tcBorders>
              <w:top w:val="nil"/>
              <w:left w:val="nil"/>
              <w:bottom w:val="single" w:sz="4" w:space="0" w:color="auto"/>
              <w:right w:val="single" w:sz="4" w:space="0" w:color="auto"/>
            </w:tcBorders>
            <w:noWrap/>
            <w:hideMark/>
          </w:tcPr>
          <w:p w14:paraId="1BD6CDEC" w14:textId="5E13AFED" w:rsidR="00312042" w:rsidRPr="003C3090" w:rsidRDefault="00312042" w:rsidP="003D0F2B">
            <w:pPr>
              <w:pStyle w:val="Normal-pool-Table"/>
              <w:jc w:val="right"/>
              <w:rPr>
                <w:rFonts w:eastAsia="SimSun"/>
                <w:sz w:val="20"/>
              </w:rPr>
            </w:pPr>
            <w:r w:rsidRPr="003C3090">
              <w:rPr>
                <w:rFonts w:eastAsia="SimSun"/>
                <w:color w:val="000000"/>
                <w:sz w:val="20"/>
                <w:lang w:val="zh-CN"/>
              </w:rPr>
              <w:t>0.8297</w:t>
            </w:r>
          </w:p>
        </w:tc>
        <w:tc>
          <w:tcPr>
            <w:tcW w:w="1293" w:type="dxa"/>
            <w:tcBorders>
              <w:top w:val="nil"/>
              <w:left w:val="nil"/>
              <w:bottom w:val="single" w:sz="4" w:space="0" w:color="auto"/>
              <w:right w:val="single" w:sz="4" w:space="0" w:color="auto"/>
            </w:tcBorders>
            <w:noWrap/>
            <w:hideMark/>
          </w:tcPr>
          <w:p w14:paraId="1AA6863E"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25 581</w:t>
            </w:r>
          </w:p>
        </w:tc>
        <w:tc>
          <w:tcPr>
            <w:tcW w:w="1293" w:type="dxa"/>
            <w:tcBorders>
              <w:top w:val="nil"/>
              <w:left w:val="nil"/>
              <w:bottom w:val="single" w:sz="4" w:space="0" w:color="auto"/>
              <w:right w:val="single" w:sz="4" w:space="0" w:color="auto"/>
            </w:tcBorders>
            <w:noWrap/>
            <w:hideMark/>
          </w:tcPr>
          <w:p w14:paraId="0178B226"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33 761</w:t>
            </w:r>
          </w:p>
        </w:tc>
        <w:tc>
          <w:tcPr>
            <w:tcW w:w="1313" w:type="dxa"/>
            <w:tcBorders>
              <w:top w:val="nil"/>
              <w:left w:val="nil"/>
              <w:bottom w:val="single" w:sz="4" w:space="0" w:color="auto"/>
              <w:right w:val="single" w:sz="4" w:space="0" w:color="auto"/>
            </w:tcBorders>
            <w:noWrap/>
            <w:hideMark/>
          </w:tcPr>
          <w:p w14:paraId="0E570312"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59 342</w:t>
            </w:r>
          </w:p>
        </w:tc>
      </w:tr>
      <w:tr w:rsidR="00F234CD" w:rsidRPr="003C3090" w14:paraId="29BB3715"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65A53BA" w14:textId="77777777" w:rsidR="00312042" w:rsidRPr="003C3090" w:rsidRDefault="00312042" w:rsidP="003D0F2B">
            <w:pPr>
              <w:pStyle w:val="Normal-pool-Table"/>
              <w:rPr>
                <w:rFonts w:eastAsia="SimSun"/>
                <w:sz w:val="20"/>
              </w:rPr>
            </w:pPr>
            <w:r w:rsidRPr="003C3090">
              <w:rPr>
                <w:rFonts w:eastAsia="SimSun"/>
                <w:color w:val="000000"/>
                <w:sz w:val="20"/>
                <w:lang w:val="zh-CN"/>
              </w:rPr>
              <w:t>150</w:t>
            </w:r>
          </w:p>
        </w:tc>
        <w:tc>
          <w:tcPr>
            <w:tcW w:w="2573" w:type="dxa"/>
            <w:tcBorders>
              <w:top w:val="nil"/>
              <w:left w:val="nil"/>
              <w:bottom w:val="single" w:sz="4" w:space="0" w:color="auto"/>
              <w:right w:val="single" w:sz="4" w:space="0" w:color="auto"/>
            </w:tcBorders>
            <w:noWrap/>
            <w:hideMark/>
          </w:tcPr>
          <w:p w14:paraId="024AF312"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瑞士</w:t>
            </w:r>
            <w:proofErr w:type="spellEnd"/>
          </w:p>
        </w:tc>
        <w:tc>
          <w:tcPr>
            <w:tcW w:w="1400" w:type="dxa"/>
            <w:tcBorders>
              <w:top w:val="nil"/>
              <w:left w:val="nil"/>
              <w:bottom w:val="single" w:sz="4" w:space="0" w:color="auto"/>
              <w:right w:val="single" w:sz="4" w:space="0" w:color="auto"/>
            </w:tcBorders>
            <w:noWrap/>
            <w:hideMark/>
          </w:tcPr>
          <w:p w14:paraId="105BAD9E" w14:textId="3450FEA6" w:rsidR="00312042" w:rsidRPr="003C3090" w:rsidRDefault="00312042" w:rsidP="003D0F2B">
            <w:pPr>
              <w:pStyle w:val="Normal-pool-Table"/>
              <w:jc w:val="right"/>
              <w:rPr>
                <w:rFonts w:eastAsia="SimSun"/>
                <w:sz w:val="20"/>
              </w:rPr>
            </w:pPr>
            <w:r w:rsidRPr="003C3090">
              <w:rPr>
                <w:rFonts w:eastAsia="SimSun"/>
                <w:color w:val="000000"/>
                <w:sz w:val="20"/>
                <w:lang w:val="zh-CN"/>
              </w:rPr>
              <w:t>1.029</w:t>
            </w:r>
          </w:p>
        </w:tc>
        <w:tc>
          <w:tcPr>
            <w:tcW w:w="1073" w:type="dxa"/>
            <w:tcBorders>
              <w:top w:val="nil"/>
              <w:left w:val="nil"/>
              <w:bottom w:val="single" w:sz="4" w:space="0" w:color="auto"/>
              <w:right w:val="single" w:sz="4" w:space="0" w:color="auto"/>
            </w:tcBorders>
            <w:noWrap/>
            <w:hideMark/>
          </w:tcPr>
          <w:p w14:paraId="28204318" w14:textId="22460132" w:rsidR="00312042" w:rsidRPr="003C3090" w:rsidRDefault="00312042" w:rsidP="003D0F2B">
            <w:pPr>
              <w:pStyle w:val="Normal-pool-Table"/>
              <w:jc w:val="right"/>
              <w:rPr>
                <w:rFonts w:eastAsia="SimSun"/>
                <w:sz w:val="20"/>
              </w:rPr>
            </w:pPr>
            <w:r w:rsidRPr="003C3090">
              <w:rPr>
                <w:rFonts w:eastAsia="SimSun"/>
                <w:color w:val="000000"/>
                <w:sz w:val="20"/>
                <w:lang w:val="zh-CN"/>
              </w:rPr>
              <w:t>1.0386</w:t>
            </w:r>
          </w:p>
        </w:tc>
        <w:tc>
          <w:tcPr>
            <w:tcW w:w="1293" w:type="dxa"/>
            <w:tcBorders>
              <w:top w:val="nil"/>
              <w:left w:val="nil"/>
              <w:bottom w:val="single" w:sz="4" w:space="0" w:color="auto"/>
              <w:right w:val="single" w:sz="4" w:space="0" w:color="auto"/>
            </w:tcBorders>
            <w:noWrap/>
            <w:hideMark/>
          </w:tcPr>
          <w:p w14:paraId="78BABF2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32 023</w:t>
            </w:r>
          </w:p>
        </w:tc>
        <w:tc>
          <w:tcPr>
            <w:tcW w:w="1293" w:type="dxa"/>
            <w:tcBorders>
              <w:top w:val="nil"/>
              <w:left w:val="nil"/>
              <w:bottom w:val="single" w:sz="4" w:space="0" w:color="auto"/>
              <w:right w:val="single" w:sz="4" w:space="0" w:color="auto"/>
            </w:tcBorders>
            <w:noWrap/>
            <w:hideMark/>
          </w:tcPr>
          <w:p w14:paraId="2F43B699"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42 263</w:t>
            </w:r>
          </w:p>
        </w:tc>
        <w:tc>
          <w:tcPr>
            <w:tcW w:w="1313" w:type="dxa"/>
            <w:tcBorders>
              <w:top w:val="nil"/>
              <w:left w:val="nil"/>
              <w:bottom w:val="single" w:sz="4" w:space="0" w:color="auto"/>
              <w:right w:val="single" w:sz="4" w:space="0" w:color="auto"/>
            </w:tcBorders>
            <w:noWrap/>
            <w:hideMark/>
          </w:tcPr>
          <w:p w14:paraId="53C0E26C"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74 286</w:t>
            </w:r>
          </w:p>
        </w:tc>
      </w:tr>
      <w:tr w:rsidR="00F234CD" w:rsidRPr="003C3090" w14:paraId="79D28764"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E3CDF0C" w14:textId="77777777" w:rsidR="00312042" w:rsidRPr="003C3090" w:rsidRDefault="00312042" w:rsidP="003D0F2B">
            <w:pPr>
              <w:pStyle w:val="Normal-pool-Table"/>
              <w:rPr>
                <w:rFonts w:eastAsia="SimSun"/>
                <w:sz w:val="20"/>
              </w:rPr>
            </w:pPr>
            <w:r w:rsidRPr="003C3090">
              <w:rPr>
                <w:rFonts w:eastAsia="SimSun"/>
                <w:color w:val="000000"/>
                <w:sz w:val="20"/>
                <w:lang w:val="zh-CN"/>
              </w:rPr>
              <w:t>151</w:t>
            </w:r>
          </w:p>
        </w:tc>
        <w:tc>
          <w:tcPr>
            <w:tcW w:w="2573" w:type="dxa"/>
            <w:tcBorders>
              <w:top w:val="nil"/>
              <w:left w:val="nil"/>
              <w:bottom w:val="single" w:sz="4" w:space="0" w:color="auto"/>
              <w:right w:val="single" w:sz="4" w:space="0" w:color="auto"/>
            </w:tcBorders>
            <w:noWrap/>
            <w:hideMark/>
          </w:tcPr>
          <w:p w14:paraId="50458E99"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土耳其</w:t>
            </w:r>
            <w:proofErr w:type="spellEnd"/>
          </w:p>
        </w:tc>
        <w:tc>
          <w:tcPr>
            <w:tcW w:w="1400" w:type="dxa"/>
            <w:tcBorders>
              <w:top w:val="nil"/>
              <w:left w:val="nil"/>
              <w:bottom w:val="single" w:sz="4" w:space="0" w:color="auto"/>
              <w:right w:val="single" w:sz="4" w:space="0" w:color="auto"/>
            </w:tcBorders>
            <w:noWrap/>
            <w:hideMark/>
          </w:tcPr>
          <w:p w14:paraId="177C691D" w14:textId="72A89B4D" w:rsidR="00312042" w:rsidRPr="003C3090" w:rsidRDefault="00312042" w:rsidP="003D0F2B">
            <w:pPr>
              <w:pStyle w:val="Normal-pool-Table"/>
              <w:jc w:val="right"/>
              <w:rPr>
                <w:rFonts w:eastAsia="SimSun"/>
                <w:sz w:val="20"/>
              </w:rPr>
            </w:pPr>
            <w:r w:rsidRPr="003C3090">
              <w:rPr>
                <w:rFonts w:eastAsia="SimSun"/>
                <w:color w:val="000000"/>
                <w:sz w:val="20"/>
                <w:lang w:val="zh-CN"/>
              </w:rPr>
              <w:t>0.685</w:t>
            </w:r>
          </w:p>
        </w:tc>
        <w:tc>
          <w:tcPr>
            <w:tcW w:w="1073" w:type="dxa"/>
            <w:tcBorders>
              <w:top w:val="nil"/>
              <w:left w:val="nil"/>
              <w:bottom w:val="single" w:sz="4" w:space="0" w:color="auto"/>
              <w:right w:val="single" w:sz="4" w:space="0" w:color="auto"/>
            </w:tcBorders>
            <w:noWrap/>
            <w:hideMark/>
          </w:tcPr>
          <w:p w14:paraId="1AD935BC" w14:textId="495AC565" w:rsidR="00312042" w:rsidRPr="003C3090" w:rsidRDefault="00312042" w:rsidP="003D0F2B">
            <w:pPr>
              <w:pStyle w:val="Normal-pool-Table"/>
              <w:jc w:val="right"/>
              <w:rPr>
                <w:rFonts w:eastAsia="SimSun"/>
                <w:sz w:val="20"/>
              </w:rPr>
            </w:pPr>
            <w:r w:rsidRPr="003C3090">
              <w:rPr>
                <w:rFonts w:eastAsia="SimSun"/>
                <w:color w:val="000000"/>
                <w:sz w:val="20"/>
                <w:lang w:val="zh-CN"/>
              </w:rPr>
              <w:t>0.6914</w:t>
            </w:r>
          </w:p>
        </w:tc>
        <w:tc>
          <w:tcPr>
            <w:tcW w:w="1293" w:type="dxa"/>
            <w:tcBorders>
              <w:top w:val="nil"/>
              <w:left w:val="nil"/>
              <w:bottom w:val="single" w:sz="4" w:space="0" w:color="auto"/>
              <w:right w:val="single" w:sz="4" w:space="0" w:color="auto"/>
            </w:tcBorders>
            <w:noWrap/>
            <w:hideMark/>
          </w:tcPr>
          <w:p w14:paraId="19EF299E"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21 318</w:t>
            </w:r>
          </w:p>
        </w:tc>
        <w:tc>
          <w:tcPr>
            <w:tcW w:w="1293" w:type="dxa"/>
            <w:tcBorders>
              <w:top w:val="nil"/>
              <w:left w:val="nil"/>
              <w:bottom w:val="single" w:sz="4" w:space="0" w:color="auto"/>
              <w:right w:val="single" w:sz="4" w:space="0" w:color="auto"/>
            </w:tcBorders>
            <w:noWrap/>
            <w:hideMark/>
          </w:tcPr>
          <w:p w14:paraId="071C4E58"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28 134</w:t>
            </w:r>
          </w:p>
        </w:tc>
        <w:tc>
          <w:tcPr>
            <w:tcW w:w="1313" w:type="dxa"/>
            <w:tcBorders>
              <w:top w:val="nil"/>
              <w:left w:val="nil"/>
              <w:bottom w:val="single" w:sz="4" w:space="0" w:color="auto"/>
              <w:right w:val="single" w:sz="4" w:space="0" w:color="auto"/>
            </w:tcBorders>
            <w:noWrap/>
            <w:hideMark/>
          </w:tcPr>
          <w:p w14:paraId="63F6456E"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49 452</w:t>
            </w:r>
          </w:p>
        </w:tc>
      </w:tr>
      <w:tr w:rsidR="00F234CD" w:rsidRPr="003C3090" w14:paraId="034E9D90" w14:textId="77777777" w:rsidTr="00415218">
        <w:trPr>
          <w:trHeight w:val="300"/>
          <w:jc w:val="right"/>
        </w:trPr>
        <w:tc>
          <w:tcPr>
            <w:tcW w:w="541" w:type="dxa"/>
            <w:tcBorders>
              <w:top w:val="nil"/>
              <w:left w:val="single" w:sz="4" w:space="0" w:color="auto"/>
              <w:bottom w:val="single" w:sz="4" w:space="0" w:color="auto"/>
              <w:right w:val="single" w:sz="4" w:space="0" w:color="auto"/>
            </w:tcBorders>
            <w:noWrap/>
            <w:hideMark/>
          </w:tcPr>
          <w:p w14:paraId="1CA0FFE4" w14:textId="77777777" w:rsidR="00312042" w:rsidRPr="003C3090" w:rsidRDefault="00312042" w:rsidP="003D0F2B">
            <w:pPr>
              <w:pStyle w:val="Normal-pool-Table"/>
              <w:rPr>
                <w:rFonts w:eastAsia="SimSun"/>
                <w:sz w:val="20"/>
              </w:rPr>
            </w:pPr>
            <w:r w:rsidRPr="003C3090">
              <w:rPr>
                <w:rFonts w:eastAsia="SimSun"/>
                <w:color w:val="000000"/>
                <w:sz w:val="20"/>
                <w:lang w:val="zh-CN"/>
              </w:rPr>
              <w:t>152</w:t>
            </w:r>
          </w:p>
        </w:tc>
        <w:tc>
          <w:tcPr>
            <w:tcW w:w="2573" w:type="dxa"/>
            <w:tcBorders>
              <w:top w:val="nil"/>
              <w:left w:val="nil"/>
              <w:bottom w:val="single" w:sz="4" w:space="0" w:color="auto"/>
              <w:right w:val="single" w:sz="4" w:space="0" w:color="auto"/>
            </w:tcBorders>
            <w:noWrap/>
            <w:hideMark/>
          </w:tcPr>
          <w:p w14:paraId="67858B58" w14:textId="77777777" w:rsidR="00312042" w:rsidRPr="003C3090" w:rsidRDefault="00312042" w:rsidP="003D0F2B">
            <w:pPr>
              <w:pStyle w:val="Normal-pool-Table"/>
              <w:rPr>
                <w:rFonts w:eastAsia="SimSun"/>
                <w:sz w:val="20"/>
                <w:lang w:eastAsia="zh-CN"/>
              </w:rPr>
            </w:pPr>
            <w:r w:rsidRPr="003C3090">
              <w:rPr>
                <w:rFonts w:eastAsia="SimSun"/>
                <w:color w:val="000000"/>
                <w:sz w:val="20"/>
                <w:lang w:val="zh-CN" w:eastAsia="zh-CN"/>
              </w:rPr>
              <w:t>大不列颠及北爱尔兰联合王国</w:t>
            </w:r>
          </w:p>
        </w:tc>
        <w:tc>
          <w:tcPr>
            <w:tcW w:w="1400" w:type="dxa"/>
            <w:tcBorders>
              <w:top w:val="nil"/>
              <w:left w:val="nil"/>
              <w:bottom w:val="single" w:sz="4" w:space="0" w:color="auto"/>
              <w:right w:val="single" w:sz="4" w:space="0" w:color="auto"/>
            </w:tcBorders>
            <w:noWrap/>
            <w:vAlign w:val="bottom"/>
            <w:hideMark/>
          </w:tcPr>
          <w:p w14:paraId="093F8DAF" w14:textId="3A53873D" w:rsidR="00312042" w:rsidRPr="003C3090" w:rsidRDefault="00312042" w:rsidP="003D0F2B">
            <w:pPr>
              <w:pStyle w:val="Normal-pool-Table"/>
              <w:jc w:val="right"/>
              <w:rPr>
                <w:rFonts w:eastAsia="SimSun"/>
                <w:sz w:val="20"/>
              </w:rPr>
            </w:pPr>
            <w:r w:rsidRPr="003C3090">
              <w:rPr>
                <w:rFonts w:eastAsia="SimSun"/>
                <w:color w:val="000000"/>
                <w:sz w:val="20"/>
                <w:lang w:val="zh-CN"/>
              </w:rPr>
              <w:t>3.991</w:t>
            </w:r>
          </w:p>
        </w:tc>
        <w:tc>
          <w:tcPr>
            <w:tcW w:w="1073" w:type="dxa"/>
            <w:tcBorders>
              <w:top w:val="nil"/>
              <w:left w:val="nil"/>
              <w:bottom w:val="single" w:sz="4" w:space="0" w:color="auto"/>
              <w:right w:val="single" w:sz="4" w:space="0" w:color="auto"/>
            </w:tcBorders>
            <w:noWrap/>
            <w:vAlign w:val="bottom"/>
            <w:hideMark/>
          </w:tcPr>
          <w:p w14:paraId="662B1676" w14:textId="3177F6F1" w:rsidR="00312042" w:rsidRPr="003C3090" w:rsidRDefault="00312042" w:rsidP="003D0F2B">
            <w:pPr>
              <w:pStyle w:val="Normal-pool-Table"/>
              <w:jc w:val="right"/>
              <w:rPr>
                <w:rFonts w:eastAsia="SimSun"/>
                <w:sz w:val="20"/>
              </w:rPr>
            </w:pPr>
            <w:r w:rsidRPr="003C3090">
              <w:rPr>
                <w:rFonts w:eastAsia="SimSun"/>
                <w:color w:val="000000"/>
                <w:sz w:val="20"/>
                <w:lang w:val="zh-CN"/>
              </w:rPr>
              <w:t>4.0282</w:t>
            </w:r>
          </w:p>
        </w:tc>
        <w:tc>
          <w:tcPr>
            <w:tcW w:w="1293" w:type="dxa"/>
            <w:tcBorders>
              <w:top w:val="nil"/>
              <w:left w:val="nil"/>
              <w:bottom w:val="single" w:sz="4" w:space="0" w:color="auto"/>
              <w:right w:val="single" w:sz="4" w:space="0" w:color="auto"/>
            </w:tcBorders>
            <w:noWrap/>
            <w:vAlign w:val="bottom"/>
            <w:hideMark/>
          </w:tcPr>
          <w:p w14:paraId="1E09AD4C"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124 202</w:t>
            </w:r>
          </w:p>
        </w:tc>
        <w:tc>
          <w:tcPr>
            <w:tcW w:w="1293" w:type="dxa"/>
            <w:tcBorders>
              <w:top w:val="nil"/>
              <w:left w:val="nil"/>
              <w:bottom w:val="single" w:sz="4" w:space="0" w:color="auto"/>
              <w:right w:val="single" w:sz="4" w:space="0" w:color="auto"/>
            </w:tcBorders>
            <w:noWrap/>
            <w:vAlign w:val="bottom"/>
            <w:hideMark/>
          </w:tcPr>
          <w:p w14:paraId="7449FCD2"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163 917</w:t>
            </w:r>
          </w:p>
        </w:tc>
        <w:tc>
          <w:tcPr>
            <w:tcW w:w="1313" w:type="dxa"/>
            <w:tcBorders>
              <w:top w:val="nil"/>
              <w:left w:val="nil"/>
              <w:bottom w:val="single" w:sz="4" w:space="0" w:color="auto"/>
              <w:right w:val="single" w:sz="4" w:space="0" w:color="auto"/>
            </w:tcBorders>
            <w:noWrap/>
            <w:vAlign w:val="bottom"/>
            <w:hideMark/>
          </w:tcPr>
          <w:p w14:paraId="5574F7AD"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288 119</w:t>
            </w:r>
          </w:p>
        </w:tc>
      </w:tr>
      <w:tr w:rsidR="00F234CD" w:rsidRPr="003C3090" w14:paraId="5FA6FD2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9FF5E7F" w14:textId="77777777" w:rsidR="00312042" w:rsidRPr="003C3090" w:rsidRDefault="00312042" w:rsidP="003D0F2B">
            <w:pPr>
              <w:pStyle w:val="Normal-pool-Table"/>
              <w:rPr>
                <w:rFonts w:eastAsia="SimSun"/>
                <w:sz w:val="20"/>
              </w:rPr>
            </w:pPr>
            <w:r w:rsidRPr="003C3090">
              <w:rPr>
                <w:rFonts w:eastAsia="SimSun"/>
                <w:color w:val="000000"/>
                <w:sz w:val="20"/>
                <w:lang w:val="zh-CN"/>
              </w:rPr>
              <w:t>153</w:t>
            </w:r>
          </w:p>
        </w:tc>
        <w:tc>
          <w:tcPr>
            <w:tcW w:w="2573" w:type="dxa"/>
            <w:tcBorders>
              <w:top w:val="nil"/>
              <w:left w:val="nil"/>
              <w:bottom w:val="single" w:sz="4" w:space="0" w:color="auto"/>
              <w:right w:val="single" w:sz="4" w:space="0" w:color="auto"/>
            </w:tcBorders>
            <w:noWrap/>
            <w:hideMark/>
          </w:tcPr>
          <w:p w14:paraId="54D92F64" w14:textId="77777777" w:rsidR="00312042" w:rsidRPr="003C3090" w:rsidRDefault="00312042" w:rsidP="003D0F2B">
            <w:pPr>
              <w:pStyle w:val="Normal-pool-Table"/>
              <w:rPr>
                <w:rFonts w:eastAsia="SimSun"/>
                <w:sz w:val="20"/>
              </w:rPr>
            </w:pPr>
            <w:proofErr w:type="spellStart"/>
            <w:r w:rsidRPr="003C3090">
              <w:rPr>
                <w:rFonts w:eastAsia="SimSun"/>
                <w:color w:val="000000"/>
                <w:sz w:val="20"/>
                <w:lang w:val="zh-CN"/>
              </w:rPr>
              <w:t>美利坚合众国</w:t>
            </w:r>
            <w:proofErr w:type="spellEnd"/>
          </w:p>
        </w:tc>
        <w:tc>
          <w:tcPr>
            <w:tcW w:w="1400" w:type="dxa"/>
            <w:tcBorders>
              <w:top w:val="nil"/>
              <w:left w:val="nil"/>
              <w:bottom w:val="single" w:sz="4" w:space="0" w:color="auto"/>
              <w:right w:val="single" w:sz="4" w:space="0" w:color="auto"/>
            </w:tcBorders>
            <w:noWrap/>
            <w:hideMark/>
          </w:tcPr>
          <w:p w14:paraId="2AFBE679"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22</w:t>
            </w:r>
          </w:p>
        </w:tc>
        <w:tc>
          <w:tcPr>
            <w:tcW w:w="1073" w:type="dxa"/>
            <w:tcBorders>
              <w:top w:val="nil"/>
              <w:left w:val="nil"/>
              <w:bottom w:val="single" w:sz="4" w:space="0" w:color="auto"/>
              <w:right w:val="single" w:sz="4" w:space="0" w:color="auto"/>
            </w:tcBorders>
            <w:noWrap/>
            <w:hideMark/>
          </w:tcPr>
          <w:p w14:paraId="1CC56CF3" w14:textId="624955D6" w:rsidR="00312042" w:rsidRPr="003C3090" w:rsidRDefault="00312042" w:rsidP="003D0F2B">
            <w:pPr>
              <w:pStyle w:val="Normal-pool-Table"/>
              <w:jc w:val="right"/>
              <w:rPr>
                <w:rFonts w:eastAsia="SimSun"/>
                <w:sz w:val="20"/>
              </w:rPr>
            </w:pPr>
            <w:r w:rsidRPr="003C3090">
              <w:rPr>
                <w:rFonts w:eastAsia="SimSun"/>
                <w:color w:val="000000"/>
                <w:sz w:val="20"/>
                <w:lang w:val="zh-CN"/>
              </w:rPr>
              <w:t>22.0000</w:t>
            </w:r>
          </w:p>
        </w:tc>
        <w:tc>
          <w:tcPr>
            <w:tcW w:w="1293" w:type="dxa"/>
            <w:tcBorders>
              <w:top w:val="nil"/>
              <w:left w:val="nil"/>
              <w:bottom w:val="single" w:sz="4" w:space="0" w:color="auto"/>
              <w:right w:val="single" w:sz="4" w:space="0" w:color="auto"/>
            </w:tcBorders>
            <w:noWrap/>
            <w:hideMark/>
          </w:tcPr>
          <w:p w14:paraId="5CF17A92"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678 337</w:t>
            </w:r>
          </w:p>
        </w:tc>
        <w:tc>
          <w:tcPr>
            <w:tcW w:w="1293" w:type="dxa"/>
            <w:tcBorders>
              <w:top w:val="nil"/>
              <w:left w:val="nil"/>
              <w:bottom w:val="single" w:sz="4" w:space="0" w:color="auto"/>
              <w:right w:val="single" w:sz="4" w:space="0" w:color="auto"/>
            </w:tcBorders>
            <w:noWrap/>
            <w:hideMark/>
          </w:tcPr>
          <w:p w14:paraId="36F81A2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895 240</w:t>
            </w:r>
          </w:p>
        </w:tc>
        <w:tc>
          <w:tcPr>
            <w:tcW w:w="1313" w:type="dxa"/>
            <w:tcBorders>
              <w:top w:val="nil"/>
              <w:left w:val="nil"/>
              <w:bottom w:val="single" w:sz="4" w:space="0" w:color="auto"/>
              <w:right w:val="single" w:sz="4" w:space="0" w:color="auto"/>
            </w:tcBorders>
            <w:noWrap/>
            <w:hideMark/>
          </w:tcPr>
          <w:p w14:paraId="670FAE84" w14:textId="77777777" w:rsidR="00312042" w:rsidRPr="003C3090" w:rsidRDefault="00312042" w:rsidP="003D0F2B">
            <w:pPr>
              <w:pStyle w:val="Normal-pool-Table"/>
              <w:jc w:val="right"/>
              <w:rPr>
                <w:rFonts w:eastAsia="SimSun"/>
                <w:sz w:val="20"/>
              </w:rPr>
            </w:pPr>
            <w:r w:rsidRPr="003C3090">
              <w:rPr>
                <w:rFonts w:eastAsia="SimSun"/>
                <w:color w:val="000000"/>
                <w:sz w:val="20"/>
                <w:lang w:val="zh-CN"/>
              </w:rPr>
              <w:t>1 573 577</w:t>
            </w:r>
          </w:p>
        </w:tc>
      </w:tr>
      <w:tr w:rsidR="00F234CD" w:rsidRPr="003C3090" w14:paraId="73B2B035" w14:textId="77777777" w:rsidTr="00246C31">
        <w:trPr>
          <w:trHeight w:val="300"/>
          <w:jc w:val="right"/>
        </w:trPr>
        <w:tc>
          <w:tcPr>
            <w:tcW w:w="541" w:type="dxa"/>
            <w:tcBorders>
              <w:top w:val="nil"/>
              <w:left w:val="single" w:sz="4" w:space="0" w:color="auto"/>
              <w:bottom w:val="single" w:sz="4" w:space="0" w:color="auto"/>
              <w:right w:val="single" w:sz="4" w:space="0" w:color="auto"/>
            </w:tcBorders>
            <w:noWrap/>
            <w:hideMark/>
          </w:tcPr>
          <w:p w14:paraId="244BB7E3" w14:textId="77777777" w:rsidR="00312042" w:rsidRPr="003C3090" w:rsidRDefault="00312042" w:rsidP="003D0F2B">
            <w:pPr>
              <w:pStyle w:val="Normal-pool-Table"/>
              <w:rPr>
                <w:rFonts w:eastAsia="SimSun"/>
                <w:sz w:val="20"/>
              </w:rPr>
            </w:pPr>
            <w:r w:rsidRPr="003C3090">
              <w:rPr>
                <w:rFonts w:eastAsia="SimSun"/>
                <w:color w:val="000000"/>
                <w:sz w:val="20"/>
              </w:rPr>
              <w:t> </w:t>
            </w:r>
          </w:p>
        </w:tc>
        <w:tc>
          <w:tcPr>
            <w:tcW w:w="2573" w:type="dxa"/>
            <w:tcBorders>
              <w:top w:val="nil"/>
              <w:left w:val="nil"/>
              <w:bottom w:val="single" w:sz="4" w:space="0" w:color="auto"/>
              <w:right w:val="single" w:sz="4" w:space="0" w:color="auto"/>
            </w:tcBorders>
            <w:shd w:val="clear" w:color="000000" w:fill="DBB731"/>
            <w:noWrap/>
            <w:hideMark/>
          </w:tcPr>
          <w:p w14:paraId="07DA41B5" w14:textId="77777777" w:rsidR="00312042" w:rsidRPr="009B4975" w:rsidRDefault="00312042" w:rsidP="003D0F2B">
            <w:pPr>
              <w:pStyle w:val="Normal-pool-Table"/>
              <w:rPr>
                <w:rFonts w:eastAsia="SimHei"/>
                <w:b/>
                <w:bCs/>
                <w:sz w:val="20"/>
              </w:rPr>
            </w:pPr>
            <w:proofErr w:type="spellStart"/>
            <w:r w:rsidRPr="009B4975">
              <w:rPr>
                <w:rFonts w:eastAsia="SimHei"/>
                <w:b/>
                <w:bCs/>
                <w:color w:val="000000"/>
                <w:sz w:val="20"/>
                <w:lang w:val="zh-CN"/>
              </w:rPr>
              <w:t>分摊捐款总额</w:t>
            </w:r>
            <w:proofErr w:type="spellEnd"/>
          </w:p>
        </w:tc>
        <w:tc>
          <w:tcPr>
            <w:tcW w:w="1400" w:type="dxa"/>
            <w:tcBorders>
              <w:top w:val="nil"/>
              <w:left w:val="nil"/>
              <w:bottom w:val="single" w:sz="4" w:space="0" w:color="auto"/>
              <w:right w:val="single" w:sz="4" w:space="0" w:color="auto"/>
            </w:tcBorders>
            <w:shd w:val="clear" w:color="000000" w:fill="DBB731"/>
            <w:noWrap/>
            <w:vAlign w:val="bottom"/>
            <w:hideMark/>
          </w:tcPr>
          <w:p w14:paraId="5B175FBE" w14:textId="77777777" w:rsidR="00312042" w:rsidRPr="003C3090" w:rsidRDefault="00312042" w:rsidP="003D0F2B">
            <w:pPr>
              <w:pStyle w:val="Normal-pool-Table"/>
              <w:rPr>
                <w:rFonts w:eastAsia="SimSun"/>
                <w:sz w:val="20"/>
              </w:rPr>
            </w:pPr>
          </w:p>
        </w:tc>
        <w:tc>
          <w:tcPr>
            <w:tcW w:w="1073" w:type="dxa"/>
            <w:tcBorders>
              <w:top w:val="nil"/>
              <w:left w:val="nil"/>
              <w:bottom w:val="single" w:sz="4" w:space="0" w:color="auto"/>
              <w:right w:val="single" w:sz="4" w:space="0" w:color="auto"/>
            </w:tcBorders>
            <w:shd w:val="clear" w:color="000000" w:fill="DBB731"/>
            <w:noWrap/>
            <w:vAlign w:val="bottom"/>
            <w:hideMark/>
          </w:tcPr>
          <w:p w14:paraId="2AC0F58F" w14:textId="77777777" w:rsidR="00312042" w:rsidRPr="003C3090" w:rsidRDefault="00312042" w:rsidP="003D0F2B">
            <w:pPr>
              <w:pStyle w:val="Normal-pool-Table"/>
              <w:rPr>
                <w:rFonts w:eastAsia="SimSun"/>
                <w:b/>
                <w:bCs/>
                <w:sz w:val="20"/>
              </w:rPr>
            </w:pPr>
            <w:r w:rsidRPr="003C3090">
              <w:rPr>
                <w:rFonts w:eastAsia="SimSun"/>
                <w:b/>
                <w:bCs/>
                <w:color w:val="000000"/>
                <w:sz w:val="20"/>
                <w:lang w:val="zh-CN"/>
              </w:rPr>
              <w:t>100</w:t>
            </w:r>
          </w:p>
        </w:tc>
        <w:tc>
          <w:tcPr>
            <w:tcW w:w="1293" w:type="dxa"/>
            <w:tcBorders>
              <w:top w:val="nil"/>
              <w:left w:val="nil"/>
              <w:bottom w:val="single" w:sz="4" w:space="0" w:color="auto"/>
              <w:right w:val="single" w:sz="4" w:space="0" w:color="auto"/>
            </w:tcBorders>
            <w:shd w:val="clear" w:color="000000" w:fill="DBB731"/>
            <w:noWrap/>
            <w:vAlign w:val="bottom"/>
            <w:hideMark/>
          </w:tcPr>
          <w:p w14:paraId="47993A41" w14:textId="77777777" w:rsidR="00312042" w:rsidRPr="003C3090" w:rsidRDefault="00312042" w:rsidP="003D0F2B">
            <w:pPr>
              <w:pStyle w:val="Normal-pool-Table"/>
              <w:rPr>
                <w:rFonts w:eastAsia="SimSun"/>
                <w:b/>
                <w:bCs/>
                <w:sz w:val="20"/>
              </w:rPr>
            </w:pPr>
            <w:r w:rsidRPr="003C3090">
              <w:rPr>
                <w:rFonts w:eastAsia="SimSun"/>
                <w:b/>
                <w:bCs/>
                <w:color w:val="000000"/>
                <w:sz w:val="20"/>
                <w:lang w:val="zh-CN"/>
              </w:rPr>
              <w:t>3 083 350</w:t>
            </w:r>
          </w:p>
        </w:tc>
        <w:tc>
          <w:tcPr>
            <w:tcW w:w="1293" w:type="dxa"/>
            <w:tcBorders>
              <w:top w:val="nil"/>
              <w:left w:val="nil"/>
              <w:bottom w:val="single" w:sz="4" w:space="0" w:color="auto"/>
              <w:right w:val="single" w:sz="4" w:space="0" w:color="auto"/>
            </w:tcBorders>
            <w:shd w:val="clear" w:color="000000" w:fill="DBB731"/>
            <w:noWrap/>
            <w:vAlign w:val="bottom"/>
            <w:hideMark/>
          </w:tcPr>
          <w:p w14:paraId="5C5C9824" w14:textId="77777777" w:rsidR="00312042" w:rsidRPr="003C3090" w:rsidRDefault="00312042" w:rsidP="003D0F2B">
            <w:pPr>
              <w:pStyle w:val="Normal-pool-Table"/>
              <w:rPr>
                <w:rFonts w:eastAsia="SimSun"/>
                <w:b/>
                <w:bCs/>
                <w:sz w:val="20"/>
              </w:rPr>
            </w:pPr>
            <w:r w:rsidRPr="003C3090">
              <w:rPr>
                <w:rFonts w:eastAsia="SimSun"/>
                <w:b/>
                <w:bCs/>
                <w:color w:val="000000"/>
                <w:sz w:val="20"/>
                <w:lang w:val="zh-CN"/>
              </w:rPr>
              <w:t>4 069 275</w:t>
            </w:r>
          </w:p>
        </w:tc>
        <w:tc>
          <w:tcPr>
            <w:tcW w:w="1313" w:type="dxa"/>
            <w:tcBorders>
              <w:top w:val="nil"/>
              <w:left w:val="nil"/>
              <w:bottom w:val="single" w:sz="4" w:space="0" w:color="auto"/>
              <w:right w:val="single" w:sz="4" w:space="0" w:color="auto"/>
            </w:tcBorders>
            <w:shd w:val="clear" w:color="000000" w:fill="DBB731"/>
            <w:noWrap/>
            <w:vAlign w:val="bottom"/>
            <w:hideMark/>
          </w:tcPr>
          <w:p w14:paraId="674596AF" w14:textId="77777777" w:rsidR="00312042" w:rsidRPr="003C3090" w:rsidRDefault="00312042" w:rsidP="003D0F2B">
            <w:pPr>
              <w:pStyle w:val="Normal-pool-Table"/>
              <w:rPr>
                <w:rFonts w:eastAsia="SimSun"/>
                <w:b/>
                <w:bCs/>
                <w:sz w:val="20"/>
              </w:rPr>
            </w:pPr>
            <w:r w:rsidRPr="003C3090">
              <w:rPr>
                <w:rFonts w:eastAsia="SimSun"/>
                <w:b/>
                <w:bCs/>
                <w:color w:val="000000"/>
                <w:sz w:val="20"/>
                <w:lang w:val="zh-CN"/>
              </w:rPr>
              <w:t>7 152 625</w:t>
            </w:r>
          </w:p>
        </w:tc>
      </w:tr>
      <w:tr w:rsidR="00F234CD" w:rsidRPr="003C3090" w14:paraId="581D5726" w14:textId="77777777" w:rsidTr="00246C31">
        <w:trPr>
          <w:trHeight w:val="300"/>
          <w:jc w:val="right"/>
        </w:trPr>
        <w:tc>
          <w:tcPr>
            <w:tcW w:w="541" w:type="dxa"/>
            <w:tcBorders>
              <w:top w:val="single" w:sz="4" w:space="0" w:color="auto"/>
              <w:left w:val="single" w:sz="4" w:space="0" w:color="auto"/>
              <w:bottom w:val="single" w:sz="12" w:space="0" w:color="auto"/>
              <w:right w:val="single" w:sz="4" w:space="0" w:color="auto"/>
            </w:tcBorders>
            <w:noWrap/>
            <w:hideMark/>
          </w:tcPr>
          <w:p w14:paraId="291ECC07" w14:textId="77777777" w:rsidR="00312042" w:rsidRPr="003C3090" w:rsidRDefault="00312042" w:rsidP="003D0F2B">
            <w:pPr>
              <w:pStyle w:val="Normal-pool-Table"/>
              <w:rPr>
                <w:rFonts w:eastAsia="SimSun"/>
                <w:sz w:val="20"/>
              </w:rPr>
            </w:pPr>
            <w:r w:rsidRPr="003C3090">
              <w:rPr>
                <w:rFonts w:eastAsia="SimSun"/>
                <w:color w:val="000000"/>
                <w:sz w:val="20"/>
              </w:rPr>
              <w:t> </w:t>
            </w:r>
          </w:p>
        </w:tc>
        <w:tc>
          <w:tcPr>
            <w:tcW w:w="2573" w:type="dxa"/>
            <w:tcBorders>
              <w:top w:val="single" w:sz="4" w:space="0" w:color="auto"/>
              <w:left w:val="nil"/>
              <w:bottom w:val="single" w:sz="12" w:space="0" w:color="auto"/>
              <w:right w:val="single" w:sz="4" w:space="0" w:color="auto"/>
            </w:tcBorders>
            <w:shd w:val="clear" w:color="000000" w:fill="DBB731"/>
            <w:noWrap/>
            <w:hideMark/>
          </w:tcPr>
          <w:p w14:paraId="1D85FC3E" w14:textId="040175A4" w:rsidR="00312042" w:rsidRPr="009B4975" w:rsidRDefault="00312042" w:rsidP="003D0F2B">
            <w:pPr>
              <w:pStyle w:val="Normal-pool-Table"/>
              <w:rPr>
                <w:rFonts w:eastAsia="SimHei"/>
                <w:b/>
                <w:bCs/>
                <w:sz w:val="20"/>
                <w:lang w:eastAsia="zh-CN"/>
              </w:rPr>
            </w:pPr>
            <w:r w:rsidRPr="009B4975">
              <w:rPr>
                <w:rFonts w:eastAsia="SimHei"/>
                <w:b/>
                <w:bCs/>
                <w:color w:val="000000"/>
                <w:sz w:val="20"/>
                <w:lang w:val="zh-CN" w:eastAsia="zh-CN"/>
              </w:rPr>
              <w:t>核定预算总额（包括东道国捐款</w:t>
            </w:r>
            <w:r w:rsidRPr="009B4975">
              <w:rPr>
                <w:rFonts w:eastAsia="SimHei"/>
                <w:b/>
                <w:bCs/>
                <w:color w:val="000000"/>
                <w:sz w:val="20"/>
                <w:lang w:val="zh-CN" w:eastAsia="zh-CN"/>
              </w:rPr>
              <w:t>*</w:t>
            </w:r>
            <w:r w:rsidRPr="009B4975">
              <w:rPr>
                <w:rFonts w:eastAsia="SimHei"/>
                <w:b/>
                <w:bCs/>
                <w:color w:val="000000"/>
                <w:sz w:val="20"/>
                <w:lang w:val="zh-CN" w:eastAsia="zh-CN"/>
              </w:rPr>
              <w:t>）</w:t>
            </w:r>
          </w:p>
        </w:tc>
        <w:tc>
          <w:tcPr>
            <w:tcW w:w="1400" w:type="dxa"/>
            <w:tcBorders>
              <w:top w:val="single" w:sz="4" w:space="0" w:color="auto"/>
              <w:left w:val="nil"/>
              <w:bottom w:val="single" w:sz="12" w:space="0" w:color="auto"/>
              <w:right w:val="single" w:sz="4" w:space="0" w:color="auto"/>
            </w:tcBorders>
            <w:shd w:val="clear" w:color="000000" w:fill="DBB731"/>
            <w:noWrap/>
            <w:vAlign w:val="bottom"/>
            <w:hideMark/>
          </w:tcPr>
          <w:p w14:paraId="382A85E1" w14:textId="77777777" w:rsidR="00312042" w:rsidRPr="003C3090" w:rsidRDefault="00312042" w:rsidP="003D0F2B">
            <w:pPr>
              <w:pStyle w:val="Normal-pool-Table"/>
              <w:rPr>
                <w:rFonts w:eastAsia="SimSun"/>
                <w:sz w:val="20"/>
                <w:lang w:eastAsia="zh-CN"/>
              </w:rPr>
            </w:pPr>
          </w:p>
        </w:tc>
        <w:tc>
          <w:tcPr>
            <w:tcW w:w="1073" w:type="dxa"/>
            <w:tcBorders>
              <w:top w:val="single" w:sz="4" w:space="0" w:color="auto"/>
              <w:left w:val="nil"/>
              <w:bottom w:val="single" w:sz="12" w:space="0" w:color="auto"/>
              <w:right w:val="single" w:sz="4" w:space="0" w:color="auto"/>
            </w:tcBorders>
            <w:shd w:val="clear" w:color="000000" w:fill="DBB731"/>
            <w:noWrap/>
            <w:vAlign w:val="bottom"/>
            <w:hideMark/>
          </w:tcPr>
          <w:p w14:paraId="525EDAC9" w14:textId="77777777" w:rsidR="00312042" w:rsidRPr="003C3090" w:rsidRDefault="00312042" w:rsidP="003D0F2B">
            <w:pPr>
              <w:pStyle w:val="Normal-pool-Table"/>
              <w:rPr>
                <w:rFonts w:eastAsia="SimSun"/>
                <w:b/>
                <w:bCs/>
                <w:sz w:val="20"/>
                <w:lang w:eastAsia="zh-CN"/>
              </w:rPr>
            </w:pPr>
          </w:p>
        </w:tc>
        <w:tc>
          <w:tcPr>
            <w:tcW w:w="1293" w:type="dxa"/>
            <w:tcBorders>
              <w:top w:val="single" w:sz="4" w:space="0" w:color="auto"/>
              <w:left w:val="nil"/>
              <w:bottom w:val="single" w:sz="12" w:space="0" w:color="auto"/>
              <w:right w:val="single" w:sz="4" w:space="0" w:color="auto"/>
            </w:tcBorders>
            <w:shd w:val="clear" w:color="000000" w:fill="DBB731"/>
            <w:noWrap/>
            <w:vAlign w:val="bottom"/>
            <w:hideMark/>
          </w:tcPr>
          <w:p w14:paraId="1BFC26E4" w14:textId="77777777" w:rsidR="00312042" w:rsidRPr="003C3090" w:rsidRDefault="00312042" w:rsidP="003D0F2B">
            <w:pPr>
              <w:pStyle w:val="Normal-pool-Table"/>
              <w:rPr>
                <w:rFonts w:eastAsia="SimSun"/>
                <w:b/>
                <w:bCs/>
                <w:sz w:val="20"/>
              </w:rPr>
            </w:pPr>
            <w:r w:rsidRPr="003C3090">
              <w:rPr>
                <w:rFonts w:eastAsia="SimSun"/>
                <w:b/>
                <w:bCs/>
                <w:color w:val="000000"/>
                <w:sz w:val="20"/>
                <w:lang w:val="zh-CN"/>
              </w:rPr>
              <w:t>3 727 934</w:t>
            </w:r>
          </w:p>
        </w:tc>
        <w:tc>
          <w:tcPr>
            <w:tcW w:w="1293" w:type="dxa"/>
            <w:tcBorders>
              <w:top w:val="single" w:sz="4" w:space="0" w:color="auto"/>
              <w:left w:val="nil"/>
              <w:bottom w:val="single" w:sz="12" w:space="0" w:color="auto"/>
              <w:right w:val="single" w:sz="4" w:space="0" w:color="auto"/>
            </w:tcBorders>
            <w:shd w:val="clear" w:color="000000" w:fill="DBB731"/>
            <w:noWrap/>
            <w:vAlign w:val="bottom"/>
            <w:hideMark/>
          </w:tcPr>
          <w:p w14:paraId="336CB273" w14:textId="77777777" w:rsidR="00312042" w:rsidRPr="003C3090" w:rsidRDefault="00312042" w:rsidP="003D0F2B">
            <w:pPr>
              <w:pStyle w:val="Normal-pool-Table"/>
              <w:rPr>
                <w:rFonts w:eastAsia="SimSun"/>
                <w:b/>
                <w:bCs/>
                <w:sz w:val="20"/>
              </w:rPr>
            </w:pPr>
            <w:r w:rsidRPr="003C3090">
              <w:rPr>
                <w:rFonts w:eastAsia="SimSun"/>
                <w:b/>
                <w:bCs/>
                <w:color w:val="000000"/>
                <w:sz w:val="20"/>
                <w:lang w:val="zh-CN"/>
              </w:rPr>
              <w:t>4 703 619</w:t>
            </w:r>
          </w:p>
        </w:tc>
        <w:tc>
          <w:tcPr>
            <w:tcW w:w="1313" w:type="dxa"/>
            <w:tcBorders>
              <w:top w:val="single" w:sz="4" w:space="0" w:color="auto"/>
              <w:left w:val="nil"/>
              <w:bottom w:val="single" w:sz="12" w:space="0" w:color="auto"/>
              <w:right w:val="single" w:sz="4" w:space="0" w:color="auto"/>
            </w:tcBorders>
            <w:shd w:val="clear" w:color="000000" w:fill="DBB731"/>
            <w:noWrap/>
            <w:vAlign w:val="bottom"/>
            <w:hideMark/>
          </w:tcPr>
          <w:p w14:paraId="6C06B367" w14:textId="77777777" w:rsidR="00312042" w:rsidRPr="003C3090" w:rsidRDefault="00312042" w:rsidP="003D0F2B">
            <w:pPr>
              <w:pStyle w:val="Normal-pool-Table"/>
              <w:rPr>
                <w:rFonts w:eastAsia="SimSun"/>
                <w:b/>
                <w:bCs/>
                <w:sz w:val="20"/>
              </w:rPr>
            </w:pPr>
            <w:r w:rsidRPr="003C3090">
              <w:rPr>
                <w:rFonts w:eastAsia="SimSun"/>
                <w:b/>
                <w:bCs/>
                <w:color w:val="000000"/>
                <w:sz w:val="20"/>
                <w:lang w:val="zh-CN"/>
              </w:rPr>
              <w:t>8 431 553</w:t>
            </w:r>
          </w:p>
        </w:tc>
      </w:tr>
    </w:tbl>
    <w:p w14:paraId="78A539D2" w14:textId="697A1737" w:rsidR="00312042" w:rsidRPr="003C3090" w:rsidRDefault="00312042" w:rsidP="0015436C">
      <w:pPr>
        <w:spacing w:before="40" w:line="240" w:lineRule="auto"/>
        <w:ind w:left="1247"/>
        <w:jc w:val="left"/>
        <w:rPr>
          <w:rFonts w:eastAsia="SimSun"/>
          <w:sz w:val="20"/>
          <w:szCs w:val="20"/>
        </w:rPr>
      </w:pPr>
      <w:r w:rsidRPr="003C3090">
        <w:rPr>
          <w:rFonts w:eastAsia="SimSun"/>
          <w:sz w:val="20"/>
          <w:szCs w:val="20"/>
          <w:lang w:val="zh-CN"/>
        </w:rPr>
        <w:tab/>
        <w:t xml:space="preserve">* </w:t>
      </w:r>
      <w:r w:rsidRPr="003C3090">
        <w:rPr>
          <w:rFonts w:eastAsia="SimSun"/>
          <w:sz w:val="20"/>
          <w:szCs w:val="20"/>
          <w:lang w:val="zh-CN"/>
        </w:rPr>
        <w:t>包括东道国瑞士向普通信托基金提供的以美元计算的捐款估计额。</w:t>
      </w:r>
    </w:p>
    <w:p w14:paraId="75A83881" w14:textId="77777777" w:rsidR="00312042" w:rsidRPr="00631C1C" w:rsidRDefault="00312042" w:rsidP="003D0F2B">
      <w:pPr>
        <w:spacing w:line="240" w:lineRule="auto"/>
        <w:rPr>
          <w:rFonts w:asciiTheme="majorBidi" w:hAnsiTheme="majorBidi" w:cstheme="majorBidi"/>
        </w:rPr>
      </w:pPr>
      <w:r w:rsidRPr="00631C1C">
        <w:rPr>
          <w:rFonts w:asciiTheme="majorBidi" w:hAnsiTheme="majorBidi" w:cstheme="majorBidi"/>
        </w:rPr>
        <w:br w:type="page"/>
      </w:r>
    </w:p>
    <w:p w14:paraId="518C9995" w14:textId="45DF2876" w:rsidR="00312042" w:rsidRPr="009B4975" w:rsidRDefault="00312042" w:rsidP="003D0F2B">
      <w:pPr>
        <w:pStyle w:val="Titletable"/>
        <w:rPr>
          <w:rFonts w:eastAsia="SimHei"/>
          <w:b w:val="0"/>
          <w:bCs w:val="0"/>
          <w:sz w:val="24"/>
          <w:szCs w:val="24"/>
          <w:lang w:eastAsia="zh-CN"/>
        </w:rPr>
      </w:pPr>
      <w:r w:rsidRPr="009B4975">
        <w:rPr>
          <w:rFonts w:ascii="SimSun" w:eastAsia="SimSun" w:hAnsi="SimSun"/>
          <w:b w:val="0"/>
          <w:bCs w:val="0"/>
          <w:sz w:val="24"/>
          <w:szCs w:val="24"/>
          <w:lang w:val="zh-CN" w:eastAsia="zh-CN"/>
        </w:rPr>
        <w:lastRenderedPageBreak/>
        <w:t>表</w:t>
      </w:r>
      <w:r w:rsidRPr="009B4975">
        <w:rPr>
          <w:rFonts w:eastAsia="SimHei"/>
          <w:b w:val="0"/>
          <w:bCs w:val="0"/>
          <w:sz w:val="24"/>
          <w:szCs w:val="24"/>
          <w:lang w:val="zh-CN" w:eastAsia="zh-CN"/>
        </w:rPr>
        <w:t>3</w:t>
      </w:r>
      <w:r w:rsidRPr="009B4975">
        <w:rPr>
          <w:rFonts w:eastAsia="SimHei"/>
          <w:sz w:val="24"/>
          <w:szCs w:val="24"/>
          <w:lang w:val="zh-CN" w:eastAsia="zh-CN"/>
        </w:rPr>
        <w:t xml:space="preserve"> </w:t>
      </w:r>
      <w:r w:rsidR="009B4975" w:rsidRPr="009B4975">
        <w:rPr>
          <w:rFonts w:eastAsia="SimHei"/>
          <w:sz w:val="24"/>
          <w:szCs w:val="24"/>
          <w:lang w:val="zh-CN" w:eastAsia="zh-CN"/>
        </w:rPr>
        <w:br/>
      </w:r>
      <w:r w:rsidRPr="009B4975">
        <w:rPr>
          <w:rFonts w:eastAsia="SimHei"/>
          <w:sz w:val="24"/>
          <w:szCs w:val="24"/>
          <w:lang w:val="zh-CN" w:eastAsia="zh-CN"/>
        </w:rPr>
        <w:t>2026–2027</w:t>
      </w:r>
      <w:r w:rsidRPr="009B4975">
        <w:rPr>
          <w:rFonts w:eastAsia="SimHei"/>
          <w:sz w:val="24"/>
          <w:szCs w:val="24"/>
          <w:lang w:val="zh-CN" w:eastAsia="zh-CN"/>
        </w:rPr>
        <w:t>两年期秘书处指示</w:t>
      </w:r>
      <w:proofErr w:type="gramStart"/>
      <w:r w:rsidRPr="009B4975">
        <w:rPr>
          <w:rFonts w:eastAsia="SimHei"/>
          <w:sz w:val="24"/>
          <w:szCs w:val="24"/>
          <w:lang w:val="zh-CN" w:eastAsia="zh-CN"/>
        </w:rPr>
        <w:t>性人员</w:t>
      </w:r>
      <w:proofErr w:type="gramEnd"/>
      <w:r w:rsidRPr="009B4975">
        <w:rPr>
          <w:rFonts w:eastAsia="SimHei"/>
          <w:sz w:val="24"/>
          <w:szCs w:val="24"/>
          <w:lang w:val="zh-CN" w:eastAsia="zh-CN"/>
        </w:rPr>
        <w:t>配置</w:t>
      </w:r>
    </w:p>
    <w:tbl>
      <w:tblPr>
        <w:tblW w:w="8307" w:type="dxa"/>
        <w:jc w:val="right"/>
        <w:tblLayout w:type="fixed"/>
        <w:tblLook w:val="04A0" w:firstRow="1" w:lastRow="0" w:firstColumn="1" w:lastColumn="0" w:noHBand="0" w:noVBand="1"/>
      </w:tblPr>
      <w:tblGrid>
        <w:gridCol w:w="2182"/>
        <w:gridCol w:w="1426"/>
        <w:gridCol w:w="1426"/>
        <w:gridCol w:w="1842"/>
        <w:gridCol w:w="1431"/>
      </w:tblGrid>
      <w:tr w:rsidR="00316BC5" w:rsidRPr="009B4975" w14:paraId="2C55D9A8" w14:textId="77777777" w:rsidTr="002E102C">
        <w:trPr>
          <w:trHeight w:val="316"/>
          <w:jc w:val="right"/>
        </w:trPr>
        <w:tc>
          <w:tcPr>
            <w:tcW w:w="2182" w:type="dxa"/>
            <w:tcBorders>
              <w:top w:val="single" w:sz="4" w:space="0" w:color="auto"/>
              <w:left w:val="nil"/>
              <w:bottom w:val="single" w:sz="12" w:space="0" w:color="auto"/>
              <w:right w:val="nil"/>
            </w:tcBorders>
            <w:noWrap/>
            <w:vAlign w:val="bottom"/>
            <w:hideMark/>
          </w:tcPr>
          <w:p w14:paraId="19ECD88D" w14:textId="77777777" w:rsidR="00316BC5" w:rsidRPr="009B4975" w:rsidRDefault="00316BC5" w:rsidP="00B94D87">
            <w:pPr>
              <w:spacing w:before="40" w:after="40" w:line="240" w:lineRule="auto"/>
              <w:jc w:val="center"/>
              <w:rPr>
                <w:rFonts w:ascii="KaiTi" w:eastAsia="KaiTi" w:hAnsi="KaiTi"/>
                <w:sz w:val="20"/>
                <w:szCs w:val="20"/>
              </w:rPr>
            </w:pPr>
            <w:r w:rsidRPr="009B4975">
              <w:rPr>
                <w:rFonts w:ascii="KaiTi" w:eastAsia="KaiTi" w:hAnsi="KaiTi"/>
                <w:color w:val="000000"/>
                <w:sz w:val="20"/>
                <w:szCs w:val="20"/>
                <w:lang w:val="zh-CN"/>
              </w:rPr>
              <w:t>工作人员职类和</w:t>
            </w:r>
            <w:proofErr w:type="gramStart"/>
            <w:r w:rsidRPr="009B4975">
              <w:rPr>
                <w:rFonts w:ascii="KaiTi" w:eastAsia="KaiTi" w:hAnsi="KaiTi"/>
                <w:color w:val="000000"/>
                <w:sz w:val="20"/>
                <w:szCs w:val="20"/>
                <w:lang w:val="zh-CN"/>
              </w:rPr>
              <w:t>职等</w:t>
            </w:r>
            <w:proofErr w:type="gramEnd"/>
          </w:p>
        </w:tc>
        <w:tc>
          <w:tcPr>
            <w:tcW w:w="1426" w:type="dxa"/>
            <w:tcBorders>
              <w:top w:val="single" w:sz="4" w:space="0" w:color="auto"/>
              <w:left w:val="nil"/>
              <w:bottom w:val="single" w:sz="12" w:space="0" w:color="auto"/>
              <w:right w:val="nil"/>
            </w:tcBorders>
            <w:vAlign w:val="bottom"/>
            <w:hideMark/>
          </w:tcPr>
          <w:p w14:paraId="2E3C5085" w14:textId="77777777" w:rsidR="00316BC5" w:rsidRPr="009B4975" w:rsidRDefault="00316BC5" w:rsidP="00B94D87">
            <w:pPr>
              <w:spacing w:before="40" w:after="40" w:line="240" w:lineRule="auto"/>
              <w:jc w:val="right"/>
              <w:rPr>
                <w:rFonts w:ascii="KaiTi" w:eastAsia="KaiTi" w:hAnsi="KaiTi"/>
                <w:sz w:val="20"/>
                <w:szCs w:val="20"/>
              </w:rPr>
            </w:pPr>
            <w:r w:rsidRPr="009B4975">
              <w:rPr>
                <w:rFonts w:ascii="KaiTi" w:eastAsia="KaiTi" w:hAnsi="KaiTi"/>
                <w:color w:val="000000"/>
                <w:sz w:val="20"/>
                <w:szCs w:val="20"/>
                <w:lang w:val="zh-CN"/>
              </w:rPr>
              <w:t>普通信托基金</w:t>
            </w:r>
          </w:p>
        </w:tc>
        <w:tc>
          <w:tcPr>
            <w:tcW w:w="1426" w:type="dxa"/>
            <w:tcBorders>
              <w:top w:val="single" w:sz="4" w:space="0" w:color="auto"/>
              <w:left w:val="nil"/>
              <w:bottom w:val="single" w:sz="12" w:space="0" w:color="auto"/>
              <w:right w:val="nil"/>
            </w:tcBorders>
            <w:vAlign w:val="bottom"/>
            <w:hideMark/>
          </w:tcPr>
          <w:p w14:paraId="5AE9DA1A" w14:textId="77777777" w:rsidR="00316BC5" w:rsidRPr="009B4975" w:rsidRDefault="00316BC5" w:rsidP="00B94D87">
            <w:pPr>
              <w:spacing w:before="40" w:after="40" w:line="240" w:lineRule="auto"/>
              <w:jc w:val="right"/>
              <w:rPr>
                <w:rFonts w:ascii="KaiTi" w:eastAsia="KaiTi" w:hAnsi="KaiTi"/>
                <w:sz w:val="20"/>
                <w:szCs w:val="20"/>
              </w:rPr>
            </w:pPr>
            <w:r w:rsidRPr="009B4975">
              <w:rPr>
                <w:rFonts w:ascii="KaiTi" w:eastAsia="KaiTi" w:hAnsi="KaiTi"/>
                <w:color w:val="000000"/>
                <w:sz w:val="20"/>
                <w:szCs w:val="20"/>
                <w:lang w:val="zh-CN"/>
              </w:rPr>
              <w:t>特别信托基金</w:t>
            </w:r>
          </w:p>
        </w:tc>
        <w:tc>
          <w:tcPr>
            <w:tcW w:w="1842" w:type="dxa"/>
            <w:tcBorders>
              <w:top w:val="single" w:sz="4" w:space="0" w:color="auto"/>
              <w:left w:val="nil"/>
              <w:bottom w:val="single" w:sz="12" w:space="0" w:color="auto"/>
              <w:right w:val="nil"/>
            </w:tcBorders>
            <w:vAlign w:val="bottom"/>
            <w:hideMark/>
          </w:tcPr>
          <w:p w14:paraId="586104D7" w14:textId="703A4BBF" w:rsidR="00316BC5" w:rsidRPr="009B4975" w:rsidRDefault="00316BC5" w:rsidP="00B94D87">
            <w:pPr>
              <w:spacing w:before="40" w:after="40" w:line="240" w:lineRule="auto"/>
              <w:jc w:val="right"/>
              <w:rPr>
                <w:rFonts w:ascii="KaiTi" w:eastAsia="KaiTi" w:hAnsi="KaiTi"/>
                <w:sz w:val="20"/>
                <w:szCs w:val="20"/>
              </w:rPr>
            </w:pPr>
            <w:r w:rsidRPr="009B4975">
              <w:rPr>
                <w:rFonts w:ascii="KaiTi" w:eastAsia="KaiTi" w:hAnsi="KaiTi"/>
                <w:color w:val="000000"/>
                <w:sz w:val="20"/>
                <w:szCs w:val="20"/>
                <w:lang w:val="zh-CN"/>
              </w:rPr>
              <w:t>环境署</w:t>
            </w:r>
            <w:r w:rsidR="00D01BE7">
              <w:rPr>
                <w:rFonts w:ascii="KaiTi" w:eastAsia="KaiTi" w:hAnsi="KaiTi"/>
                <w:color w:val="000000"/>
                <w:sz w:val="20"/>
                <w:szCs w:val="20"/>
                <w:lang w:val="zh-CN"/>
              </w:rPr>
              <w:br/>
            </w:r>
            <w:r w:rsidRPr="009B4975">
              <w:rPr>
                <w:rFonts w:ascii="KaiTi" w:eastAsia="KaiTi" w:hAnsi="KaiTi"/>
                <w:color w:val="000000"/>
                <w:sz w:val="20"/>
                <w:szCs w:val="20"/>
                <w:lang w:val="zh-CN"/>
              </w:rPr>
              <w:t>方案支助费用</w:t>
            </w:r>
          </w:p>
        </w:tc>
        <w:tc>
          <w:tcPr>
            <w:tcW w:w="1431" w:type="dxa"/>
            <w:tcBorders>
              <w:top w:val="single" w:sz="4" w:space="0" w:color="auto"/>
              <w:left w:val="nil"/>
              <w:bottom w:val="single" w:sz="12" w:space="0" w:color="auto"/>
              <w:right w:val="nil"/>
            </w:tcBorders>
            <w:noWrap/>
            <w:vAlign w:val="bottom"/>
            <w:hideMark/>
          </w:tcPr>
          <w:p w14:paraId="1D038D71" w14:textId="77777777" w:rsidR="00316BC5" w:rsidRPr="009B4975" w:rsidRDefault="00316BC5" w:rsidP="00B94D87">
            <w:pPr>
              <w:spacing w:before="40" w:after="40" w:line="240" w:lineRule="auto"/>
              <w:jc w:val="right"/>
              <w:rPr>
                <w:rFonts w:ascii="KaiTi" w:eastAsia="KaiTi" w:hAnsi="KaiTi"/>
                <w:sz w:val="20"/>
                <w:szCs w:val="20"/>
              </w:rPr>
            </w:pPr>
            <w:r w:rsidRPr="009B4975">
              <w:rPr>
                <w:rFonts w:ascii="KaiTi" w:eastAsia="KaiTi" w:hAnsi="KaiTi"/>
                <w:color w:val="000000"/>
                <w:sz w:val="20"/>
                <w:szCs w:val="20"/>
                <w:lang w:val="zh-CN"/>
              </w:rPr>
              <w:t>共计</w:t>
            </w:r>
          </w:p>
        </w:tc>
      </w:tr>
      <w:tr w:rsidR="00F234CD" w:rsidRPr="009B4975" w14:paraId="0B204B62" w14:textId="77777777" w:rsidTr="002E102C">
        <w:trPr>
          <w:trHeight w:val="313"/>
          <w:jc w:val="right"/>
        </w:trPr>
        <w:tc>
          <w:tcPr>
            <w:tcW w:w="8307" w:type="dxa"/>
            <w:gridSpan w:val="5"/>
            <w:tcBorders>
              <w:top w:val="single" w:sz="12" w:space="0" w:color="auto"/>
              <w:left w:val="nil"/>
              <w:bottom w:val="nil"/>
              <w:right w:val="nil"/>
            </w:tcBorders>
            <w:noWrap/>
            <w:vAlign w:val="center"/>
            <w:hideMark/>
          </w:tcPr>
          <w:p w14:paraId="09B1F568" w14:textId="77777777" w:rsidR="00312042" w:rsidRPr="009B4975" w:rsidRDefault="00312042" w:rsidP="00B94D87">
            <w:pPr>
              <w:spacing w:before="40" w:after="40" w:line="240" w:lineRule="auto"/>
              <w:rPr>
                <w:rFonts w:eastAsia="SimSun"/>
                <w:b/>
                <w:bCs/>
                <w:sz w:val="20"/>
                <w:szCs w:val="20"/>
              </w:rPr>
            </w:pPr>
            <w:r w:rsidRPr="009B4975">
              <w:rPr>
                <w:rFonts w:eastAsia="SimSun"/>
                <w:b/>
                <w:bCs/>
                <w:color w:val="000000"/>
                <w:sz w:val="20"/>
                <w:szCs w:val="20"/>
                <w:lang w:val="zh-CN"/>
              </w:rPr>
              <w:t>A.</w:t>
            </w:r>
            <w:r w:rsidRPr="009B4975">
              <w:rPr>
                <w:rFonts w:eastAsia="SimSun"/>
                <w:color w:val="000000"/>
                <w:sz w:val="20"/>
                <w:szCs w:val="20"/>
                <w:lang w:val="zh-CN"/>
              </w:rPr>
              <w:t xml:space="preserve"> </w:t>
            </w:r>
            <w:r w:rsidRPr="00C5356D">
              <w:rPr>
                <w:rFonts w:eastAsia="SimHei"/>
                <w:b/>
                <w:bCs/>
                <w:color w:val="000000"/>
                <w:sz w:val="20"/>
                <w:szCs w:val="20"/>
                <w:lang w:val="zh-CN"/>
              </w:rPr>
              <w:t>专业职类</w:t>
            </w:r>
          </w:p>
        </w:tc>
      </w:tr>
      <w:tr w:rsidR="00F234CD" w:rsidRPr="009B4975" w14:paraId="60D12B02" w14:textId="77777777" w:rsidTr="00E35F69">
        <w:trPr>
          <w:trHeight w:val="298"/>
          <w:jc w:val="right"/>
        </w:trPr>
        <w:tc>
          <w:tcPr>
            <w:tcW w:w="2182" w:type="dxa"/>
            <w:tcBorders>
              <w:top w:val="nil"/>
              <w:left w:val="nil"/>
              <w:bottom w:val="nil"/>
              <w:right w:val="nil"/>
            </w:tcBorders>
            <w:noWrap/>
            <w:vAlign w:val="center"/>
            <w:hideMark/>
          </w:tcPr>
          <w:p w14:paraId="70F8B5B5" w14:textId="77777777" w:rsidR="00312042" w:rsidRPr="009B4975" w:rsidRDefault="00312042" w:rsidP="00B94D87">
            <w:pPr>
              <w:spacing w:before="40" w:after="40" w:line="240" w:lineRule="auto"/>
              <w:rPr>
                <w:rFonts w:eastAsia="SimSun"/>
                <w:sz w:val="20"/>
                <w:szCs w:val="20"/>
              </w:rPr>
            </w:pPr>
            <w:r w:rsidRPr="009B4975">
              <w:rPr>
                <w:rFonts w:eastAsia="SimSun"/>
                <w:color w:val="000000"/>
                <w:sz w:val="20"/>
                <w:szCs w:val="20"/>
              </w:rPr>
              <w:t>D-1</w:t>
            </w:r>
          </w:p>
        </w:tc>
        <w:tc>
          <w:tcPr>
            <w:tcW w:w="1426" w:type="dxa"/>
            <w:tcBorders>
              <w:top w:val="nil"/>
              <w:left w:val="nil"/>
              <w:bottom w:val="nil"/>
              <w:right w:val="nil"/>
            </w:tcBorders>
            <w:noWrap/>
            <w:vAlign w:val="center"/>
            <w:hideMark/>
          </w:tcPr>
          <w:p w14:paraId="105FC90F" w14:textId="77777777" w:rsidR="00312042" w:rsidRPr="009B4975" w:rsidRDefault="00312042" w:rsidP="00B94D87">
            <w:pPr>
              <w:spacing w:before="40" w:after="40" w:line="240" w:lineRule="auto"/>
              <w:jc w:val="right"/>
              <w:rPr>
                <w:rFonts w:eastAsia="SimSun"/>
                <w:sz w:val="20"/>
                <w:szCs w:val="20"/>
              </w:rPr>
            </w:pPr>
            <w:r w:rsidRPr="009B4975">
              <w:rPr>
                <w:rFonts w:eastAsia="SimSun"/>
                <w:color w:val="000000"/>
                <w:sz w:val="20"/>
                <w:szCs w:val="20"/>
                <w:lang w:val="zh-CN"/>
              </w:rPr>
              <w:t>1</w:t>
            </w:r>
          </w:p>
        </w:tc>
        <w:tc>
          <w:tcPr>
            <w:tcW w:w="1426" w:type="dxa"/>
            <w:tcBorders>
              <w:top w:val="nil"/>
              <w:left w:val="nil"/>
              <w:bottom w:val="nil"/>
              <w:right w:val="nil"/>
            </w:tcBorders>
            <w:noWrap/>
            <w:vAlign w:val="center"/>
            <w:hideMark/>
          </w:tcPr>
          <w:p w14:paraId="45B0F1EE" w14:textId="77777777" w:rsidR="00312042" w:rsidRPr="009B4975" w:rsidRDefault="00312042" w:rsidP="00B94D87">
            <w:pPr>
              <w:spacing w:before="40" w:after="40" w:line="240" w:lineRule="auto"/>
              <w:jc w:val="right"/>
              <w:rPr>
                <w:rFonts w:eastAsia="SimSun"/>
                <w:sz w:val="20"/>
                <w:szCs w:val="20"/>
              </w:rPr>
            </w:pPr>
          </w:p>
        </w:tc>
        <w:tc>
          <w:tcPr>
            <w:tcW w:w="1842" w:type="dxa"/>
            <w:tcBorders>
              <w:top w:val="nil"/>
              <w:left w:val="nil"/>
              <w:bottom w:val="nil"/>
              <w:right w:val="nil"/>
            </w:tcBorders>
            <w:noWrap/>
            <w:vAlign w:val="center"/>
            <w:hideMark/>
          </w:tcPr>
          <w:p w14:paraId="303E1B1E" w14:textId="77777777" w:rsidR="00312042" w:rsidRPr="009B4975" w:rsidRDefault="00312042" w:rsidP="00B94D87">
            <w:pPr>
              <w:spacing w:before="40" w:after="40" w:line="240" w:lineRule="auto"/>
              <w:rPr>
                <w:rFonts w:eastAsia="SimSun"/>
                <w:sz w:val="20"/>
                <w:szCs w:val="20"/>
              </w:rPr>
            </w:pPr>
          </w:p>
        </w:tc>
        <w:tc>
          <w:tcPr>
            <w:tcW w:w="1431" w:type="dxa"/>
            <w:tcBorders>
              <w:top w:val="nil"/>
              <w:left w:val="nil"/>
              <w:bottom w:val="nil"/>
              <w:right w:val="nil"/>
            </w:tcBorders>
            <w:noWrap/>
            <w:vAlign w:val="center"/>
            <w:hideMark/>
          </w:tcPr>
          <w:p w14:paraId="59A317B4" w14:textId="77777777" w:rsidR="00312042" w:rsidRPr="009B4975" w:rsidRDefault="00312042" w:rsidP="00B94D87">
            <w:pPr>
              <w:spacing w:before="40" w:after="40" w:line="240" w:lineRule="auto"/>
              <w:jc w:val="right"/>
              <w:rPr>
                <w:rFonts w:eastAsia="SimSun"/>
                <w:sz w:val="20"/>
                <w:szCs w:val="20"/>
              </w:rPr>
            </w:pPr>
            <w:r w:rsidRPr="009B4975">
              <w:rPr>
                <w:rFonts w:eastAsia="SimSun"/>
                <w:color w:val="000000"/>
                <w:sz w:val="20"/>
                <w:szCs w:val="20"/>
                <w:lang w:val="zh-CN"/>
              </w:rPr>
              <w:t>1</w:t>
            </w:r>
          </w:p>
        </w:tc>
      </w:tr>
      <w:tr w:rsidR="00F234CD" w:rsidRPr="009B4975" w14:paraId="71FB355D" w14:textId="77777777" w:rsidTr="00E35F69">
        <w:trPr>
          <w:trHeight w:val="298"/>
          <w:jc w:val="right"/>
        </w:trPr>
        <w:tc>
          <w:tcPr>
            <w:tcW w:w="2182" w:type="dxa"/>
            <w:tcBorders>
              <w:top w:val="nil"/>
              <w:left w:val="nil"/>
              <w:bottom w:val="nil"/>
              <w:right w:val="nil"/>
            </w:tcBorders>
            <w:noWrap/>
            <w:vAlign w:val="center"/>
            <w:hideMark/>
          </w:tcPr>
          <w:p w14:paraId="536BC4AA" w14:textId="77777777" w:rsidR="00312042" w:rsidRPr="009B4975" w:rsidRDefault="00312042" w:rsidP="00B94D87">
            <w:pPr>
              <w:spacing w:before="40" w:after="40" w:line="240" w:lineRule="auto"/>
              <w:rPr>
                <w:rFonts w:eastAsia="SimSun"/>
                <w:sz w:val="20"/>
                <w:szCs w:val="20"/>
              </w:rPr>
            </w:pPr>
            <w:r w:rsidRPr="009B4975">
              <w:rPr>
                <w:rFonts w:eastAsia="SimSun"/>
                <w:color w:val="000000"/>
                <w:sz w:val="20"/>
                <w:szCs w:val="20"/>
              </w:rPr>
              <w:t>P-5</w:t>
            </w:r>
          </w:p>
        </w:tc>
        <w:tc>
          <w:tcPr>
            <w:tcW w:w="1426" w:type="dxa"/>
            <w:tcBorders>
              <w:top w:val="nil"/>
              <w:left w:val="nil"/>
              <w:bottom w:val="nil"/>
              <w:right w:val="nil"/>
            </w:tcBorders>
            <w:noWrap/>
            <w:vAlign w:val="center"/>
            <w:hideMark/>
          </w:tcPr>
          <w:p w14:paraId="68649EE6" w14:textId="77777777" w:rsidR="00312042" w:rsidRPr="009B4975" w:rsidRDefault="00312042" w:rsidP="00B94D87">
            <w:pPr>
              <w:spacing w:before="40" w:after="40" w:line="240" w:lineRule="auto"/>
              <w:jc w:val="right"/>
              <w:rPr>
                <w:rFonts w:eastAsia="SimSun"/>
                <w:sz w:val="20"/>
                <w:szCs w:val="20"/>
              </w:rPr>
            </w:pPr>
            <w:r w:rsidRPr="009B4975">
              <w:rPr>
                <w:rFonts w:eastAsia="SimSun"/>
                <w:color w:val="000000"/>
                <w:sz w:val="20"/>
                <w:szCs w:val="20"/>
                <w:lang w:val="zh-CN"/>
              </w:rPr>
              <w:t>1</w:t>
            </w:r>
          </w:p>
        </w:tc>
        <w:tc>
          <w:tcPr>
            <w:tcW w:w="1426" w:type="dxa"/>
            <w:tcBorders>
              <w:top w:val="nil"/>
              <w:left w:val="nil"/>
              <w:bottom w:val="nil"/>
              <w:right w:val="nil"/>
            </w:tcBorders>
            <w:noWrap/>
            <w:vAlign w:val="center"/>
            <w:hideMark/>
          </w:tcPr>
          <w:p w14:paraId="7730C208" w14:textId="77777777" w:rsidR="00312042" w:rsidRPr="009B4975" w:rsidRDefault="00312042" w:rsidP="00B94D87">
            <w:pPr>
              <w:spacing w:before="40" w:after="40" w:line="240" w:lineRule="auto"/>
              <w:jc w:val="right"/>
              <w:rPr>
                <w:rFonts w:eastAsia="SimSun"/>
                <w:sz w:val="20"/>
                <w:szCs w:val="20"/>
              </w:rPr>
            </w:pPr>
            <w:r w:rsidRPr="009B4975">
              <w:rPr>
                <w:rFonts w:eastAsia="SimSun"/>
                <w:color w:val="000000"/>
                <w:sz w:val="20"/>
                <w:szCs w:val="20"/>
                <w:lang w:val="zh-CN"/>
              </w:rPr>
              <w:t>1</w:t>
            </w:r>
          </w:p>
        </w:tc>
        <w:tc>
          <w:tcPr>
            <w:tcW w:w="1842" w:type="dxa"/>
            <w:tcBorders>
              <w:top w:val="nil"/>
              <w:left w:val="nil"/>
              <w:bottom w:val="nil"/>
              <w:right w:val="nil"/>
            </w:tcBorders>
            <w:noWrap/>
            <w:vAlign w:val="center"/>
            <w:hideMark/>
          </w:tcPr>
          <w:p w14:paraId="24909D00" w14:textId="77777777" w:rsidR="00312042" w:rsidRPr="009B4975" w:rsidRDefault="00312042" w:rsidP="00B94D87">
            <w:pPr>
              <w:spacing w:before="40" w:after="40" w:line="240" w:lineRule="auto"/>
              <w:jc w:val="right"/>
              <w:rPr>
                <w:rFonts w:eastAsia="SimSun"/>
                <w:sz w:val="20"/>
                <w:szCs w:val="20"/>
              </w:rPr>
            </w:pPr>
          </w:p>
        </w:tc>
        <w:tc>
          <w:tcPr>
            <w:tcW w:w="1431" w:type="dxa"/>
            <w:tcBorders>
              <w:top w:val="nil"/>
              <w:left w:val="nil"/>
              <w:bottom w:val="nil"/>
              <w:right w:val="nil"/>
            </w:tcBorders>
            <w:noWrap/>
            <w:vAlign w:val="center"/>
            <w:hideMark/>
          </w:tcPr>
          <w:p w14:paraId="5AE3D8A6" w14:textId="77777777" w:rsidR="00312042" w:rsidRPr="009B4975" w:rsidRDefault="00312042" w:rsidP="00B94D87">
            <w:pPr>
              <w:spacing w:before="40" w:after="40" w:line="240" w:lineRule="auto"/>
              <w:jc w:val="right"/>
              <w:rPr>
                <w:rFonts w:eastAsia="SimSun"/>
                <w:sz w:val="20"/>
                <w:szCs w:val="20"/>
              </w:rPr>
            </w:pPr>
            <w:r w:rsidRPr="009B4975">
              <w:rPr>
                <w:rFonts w:eastAsia="SimSun"/>
                <w:color w:val="000000"/>
                <w:sz w:val="20"/>
                <w:szCs w:val="20"/>
                <w:lang w:val="zh-CN"/>
              </w:rPr>
              <w:t>2</w:t>
            </w:r>
          </w:p>
        </w:tc>
      </w:tr>
      <w:tr w:rsidR="00F234CD" w:rsidRPr="009B4975" w14:paraId="2271FBBE" w14:textId="77777777" w:rsidTr="00E35F69">
        <w:trPr>
          <w:trHeight w:val="298"/>
          <w:jc w:val="right"/>
        </w:trPr>
        <w:tc>
          <w:tcPr>
            <w:tcW w:w="2182" w:type="dxa"/>
            <w:tcBorders>
              <w:top w:val="nil"/>
              <w:left w:val="nil"/>
              <w:bottom w:val="nil"/>
              <w:right w:val="nil"/>
            </w:tcBorders>
            <w:noWrap/>
            <w:vAlign w:val="center"/>
            <w:hideMark/>
          </w:tcPr>
          <w:p w14:paraId="4D3B218D" w14:textId="77777777" w:rsidR="00312042" w:rsidRPr="009B4975" w:rsidRDefault="00312042" w:rsidP="00B94D87">
            <w:pPr>
              <w:spacing w:before="40" w:after="40" w:line="240" w:lineRule="auto"/>
              <w:rPr>
                <w:rFonts w:eastAsia="SimSun"/>
                <w:sz w:val="20"/>
                <w:szCs w:val="20"/>
              </w:rPr>
            </w:pPr>
            <w:r w:rsidRPr="009B4975">
              <w:rPr>
                <w:rFonts w:eastAsia="SimSun"/>
                <w:color w:val="000000"/>
                <w:sz w:val="20"/>
                <w:szCs w:val="20"/>
              </w:rPr>
              <w:t>P-4</w:t>
            </w:r>
          </w:p>
        </w:tc>
        <w:tc>
          <w:tcPr>
            <w:tcW w:w="1426" w:type="dxa"/>
            <w:tcBorders>
              <w:top w:val="nil"/>
              <w:left w:val="nil"/>
              <w:bottom w:val="nil"/>
              <w:right w:val="nil"/>
            </w:tcBorders>
            <w:noWrap/>
            <w:vAlign w:val="center"/>
            <w:hideMark/>
          </w:tcPr>
          <w:p w14:paraId="7083064C" w14:textId="77777777" w:rsidR="00312042" w:rsidRPr="009B4975" w:rsidRDefault="00312042" w:rsidP="00B94D87">
            <w:pPr>
              <w:spacing w:before="40" w:after="40" w:line="240" w:lineRule="auto"/>
              <w:jc w:val="right"/>
              <w:rPr>
                <w:rFonts w:eastAsia="SimSun"/>
                <w:sz w:val="20"/>
                <w:szCs w:val="20"/>
              </w:rPr>
            </w:pPr>
            <w:r w:rsidRPr="009B4975">
              <w:rPr>
                <w:rFonts w:eastAsia="SimSun"/>
                <w:color w:val="000000"/>
                <w:sz w:val="20"/>
                <w:szCs w:val="20"/>
                <w:lang w:val="zh-CN"/>
              </w:rPr>
              <w:t>3</w:t>
            </w:r>
          </w:p>
        </w:tc>
        <w:tc>
          <w:tcPr>
            <w:tcW w:w="1426" w:type="dxa"/>
            <w:tcBorders>
              <w:top w:val="nil"/>
              <w:left w:val="nil"/>
              <w:bottom w:val="nil"/>
              <w:right w:val="nil"/>
            </w:tcBorders>
            <w:noWrap/>
            <w:vAlign w:val="center"/>
            <w:hideMark/>
          </w:tcPr>
          <w:p w14:paraId="6D9576E9" w14:textId="77777777" w:rsidR="00312042" w:rsidRPr="009B4975" w:rsidRDefault="00312042" w:rsidP="00B94D87">
            <w:pPr>
              <w:spacing w:before="40" w:after="40" w:line="240" w:lineRule="auto"/>
              <w:jc w:val="right"/>
              <w:rPr>
                <w:rFonts w:eastAsia="SimSun"/>
                <w:sz w:val="20"/>
                <w:szCs w:val="20"/>
              </w:rPr>
            </w:pPr>
          </w:p>
        </w:tc>
        <w:tc>
          <w:tcPr>
            <w:tcW w:w="1842" w:type="dxa"/>
            <w:tcBorders>
              <w:top w:val="nil"/>
              <w:left w:val="nil"/>
              <w:bottom w:val="nil"/>
              <w:right w:val="nil"/>
            </w:tcBorders>
            <w:noWrap/>
            <w:vAlign w:val="center"/>
            <w:hideMark/>
          </w:tcPr>
          <w:p w14:paraId="19FFB8AA" w14:textId="77777777" w:rsidR="00312042" w:rsidRPr="009B4975" w:rsidRDefault="00312042" w:rsidP="00B94D87">
            <w:pPr>
              <w:spacing w:before="40" w:after="40" w:line="240" w:lineRule="auto"/>
              <w:jc w:val="right"/>
              <w:rPr>
                <w:rFonts w:eastAsia="SimSun"/>
                <w:sz w:val="20"/>
                <w:szCs w:val="20"/>
              </w:rPr>
            </w:pPr>
            <w:r w:rsidRPr="009B4975">
              <w:rPr>
                <w:rFonts w:eastAsia="SimSun"/>
                <w:color w:val="000000"/>
                <w:sz w:val="20"/>
                <w:szCs w:val="20"/>
                <w:lang w:val="zh-CN"/>
              </w:rPr>
              <w:t>1</w:t>
            </w:r>
          </w:p>
        </w:tc>
        <w:tc>
          <w:tcPr>
            <w:tcW w:w="1431" w:type="dxa"/>
            <w:tcBorders>
              <w:top w:val="nil"/>
              <w:left w:val="nil"/>
              <w:bottom w:val="nil"/>
              <w:right w:val="nil"/>
            </w:tcBorders>
            <w:noWrap/>
            <w:vAlign w:val="center"/>
            <w:hideMark/>
          </w:tcPr>
          <w:p w14:paraId="025C1A84" w14:textId="77777777" w:rsidR="00312042" w:rsidRPr="009B4975" w:rsidRDefault="00312042" w:rsidP="00B94D87">
            <w:pPr>
              <w:spacing w:before="40" w:after="40" w:line="240" w:lineRule="auto"/>
              <w:jc w:val="right"/>
              <w:rPr>
                <w:rFonts w:eastAsia="SimSun"/>
                <w:sz w:val="20"/>
                <w:szCs w:val="20"/>
              </w:rPr>
            </w:pPr>
            <w:r w:rsidRPr="009B4975">
              <w:rPr>
                <w:rFonts w:eastAsia="SimSun"/>
                <w:color w:val="000000"/>
                <w:sz w:val="20"/>
                <w:szCs w:val="20"/>
                <w:lang w:val="zh-CN"/>
              </w:rPr>
              <w:t>4</w:t>
            </w:r>
          </w:p>
        </w:tc>
      </w:tr>
      <w:tr w:rsidR="00F234CD" w:rsidRPr="009B4975" w14:paraId="63603BC5" w14:textId="77777777" w:rsidTr="00E35F69">
        <w:trPr>
          <w:trHeight w:val="298"/>
          <w:jc w:val="right"/>
        </w:trPr>
        <w:tc>
          <w:tcPr>
            <w:tcW w:w="2182" w:type="dxa"/>
            <w:tcBorders>
              <w:top w:val="nil"/>
              <w:left w:val="nil"/>
              <w:bottom w:val="nil"/>
              <w:right w:val="nil"/>
            </w:tcBorders>
            <w:noWrap/>
            <w:vAlign w:val="center"/>
            <w:hideMark/>
          </w:tcPr>
          <w:p w14:paraId="09D36DF0" w14:textId="77777777" w:rsidR="00312042" w:rsidRPr="009B4975" w:rsidRDefault="00312042" w:rsidP="00B94D87">
            <w:pPr>
              <w:spacing w:before="40" w:after="40" w:line="240" w:lineRule="auto"/>
              <w:rPr>
                <w:rFonts w:eastAsia="SimSun"/>
                <w:sz w:val="20"/>
                <w:szCs w:val="20"/>
              </w:rPr>
            </w:pPr>
            <w:r w:rsidRPr="009B4975">
              <w:rPr>
                <w:rFonts w:eastAsia="SimSun"/>
                <w:color w:val="000000"/>
                <w:sz w:val="20"/>
                <w:szCs w:val="20"/>
              </w:rPr>
              <w:t>P-3</w:t>
            </w:r>
          </w:p>
        </w:tc>
        <w:tc>
          <w:tcPr>
            <w:tcW w:w="1426" w:type="dxa"/>
            <w:tcBorders>
              <w:top w:val="nil"/>
              <w:left w:val="nil"/>
              <w:bottom w:val="nil"/>
              <w:right w:val="nil"/>
            </w:tcBorders>
            <w:noWrap/>
            <w:vAlign w:val="center"/>
            <w:hideMark/>
          </w:tcPr>
          <w:p w14:paraId="0F2D465D" w14:textId="77777777" w:rsidR="00312042" w:rsidRPr="009B4975" w:rsidRDefault="00312042" w:rsidP="00B94D87">
            <w:pPr>
              <w:spacing w:before="40" w:after="40" w:line="240" w:lineRule="auto"/>
              <w:jc w:val="right"/>
              <w:rPr>
                <w:rFonts w:eastAsia="SimSun"/>
                <w:sz w:val="20"/>
                <w:szCs w:val="20"/>
              </w:rPr>
            </w:pPr>
            <w:r w:rsidRPr="009B4975">
              <w:rPr>
                <w:rFonts w:eastAsia="SimSun"/>
                <w:color w:val="000000"/>
                <w:sz w:val="20"/>
                <w:szCs w:val="20"/>
                <w:lang w:val="zh-CN"/>
              </w:rPr>
              <w:t>2</w:t>
            </w:r>
          </w:p>
        </w:tc>
        <w:tc>
          <w:tcPr>
            <w:tcW w:w="1426" w:type="dxa"/>
            <w:tcBorders>
              <w:top w:val="nil"/>
              <w:left w:val="nil"/>
              <w:bottom w:val="nil"/>
              <w:right w:val="nil"/>
            </w:tcBorders>
            <w:noWrap/>
            <w:vAlign w:val="center"/>
            <w:hideMark/>
          </w:tcPr>
          <w:p w14:paraId="56F11DC6" w14:textId="77777777" w:rsidR="00312042" w:rsidRPr="009B4975" w:rsidRDefault="00312042" w:rsidP="00B94D87">
            <w:pPr>
              <w:spacing w:before="40" w:after="40" w:line="240" w:lineRule="auto"/>
              <w:jc w:val="right"/>
              <w:rPr>
                <w:rFonts w:eastAsia="SimSun"/>
                <w:sz w:val="20"/>
                <w:szCs w:val="20"/>
              </w:rPr>
            </w:pPr>
          </w:p>
        </w:tc>
        <w:tc>
          <w:tcPr>
            <w:tcW w:w="1842" w:type="dxa"/>
            <w:tcBorders>
              <w:top w:val="nil"/>
              <w:left w:val="nil"/>
              <w:bottom w:val="nil"/>
              <w:right w:val="nil"/>
            </w:tcBorders>
            <w:noWrap/>
            <w:vAlign w:val="center"/>
            <w:hideMark/>
          </w:tcPr>
          <w:p w14:paraId="7B101369" w14:textId="77777777" w:rsidR="00312042" w:rsidRPr="009B4975" w:rsidRDefault="00312042" w:rsidP="00B94D87">
            <w:pPr>
              <w:spacing w:before="40" w:after="40" w:line="240" w:lineRule="auto"/>
              <w:rPr>
                <w:rFonts w:eastAsia="SimSun"/>
                <w:sz w:val="20"/>
                <w:szCs w:val="20"/>
              </w:rPr>
            </w:pPr>
          </w:p>
        </w:tc>
        <w:tc>
          <w:tcPr>
            <w:tcW w:w="1431" w:type="dxa"/>
            <w:tcBorders>
              <w:top w:val="nil"/>
              <w:left w:val="nil"/>
              <w:bottom w:val="nil"/>
              <w:right w:val="nil"/>
            </w:tcBorders>
            <w:noWrap/>
            <w:vAlign w:val="center"/>
            <w:hideMark/>
          </w:tcPr>
          <w:p w14:paraId="32C5A539" w14:textId="77777777" w:rsidR="00312042" w:rsidRPr="009B4975" w:rsidRDefault="00312042" w:rsidP="00B94D87">
            <w:pPr>
              <w:spacing w:before="40" w:after="40" w:line="240" w:lineRule="auto"/>
              <w:jc w:val="right"/>
              <w:rPr>
                <w:rFonts w:eastAsia="SimSun"/>
                <w:sz w:val="20"/>
                <w:szCs w:val="20"/>
              </w:rPr>
            </w:pPr>
            <w:r w:rsidRPr="009B4975">
              <w:rPr>
                <w:rFonts w:eastAsia="SimSun"/>
                <w:color w:val="000000"/>
                <w:sz w:val="20"/>
                <w:szCs w:val="20"/>
                <w:lang w:val="zh-CN"/>
              </w:rPr>
              <w:t>2</w:t>
            </w:r>
          </w:p>
        </w:tc>
      </w:tr>
      <w:tr w:rsidR="00F234CD" w:rsidRPr="009B4975" w14:paraId="46E33DFD" w14:textId="77777777" w:rsidTr="002E102C">
        <w:trPr>
          <w:trHeight w:val="313"/>
          <w:jc w:val="right"/>
        </w:trPr>
        <w:tc>
          <w:tcPr>
            <w:tcW w:w="2182" w:type="dxa"/>
            <w:tcBorders>
              <w:top w:val="nil"/>
              <w:left w:val="nil"/>
              <w:bottom w:val="single" w:sz="4" w:space="0" w:color="auto"/>
              <w:right w:val="nil"/>
            </w:tcBorders>
            <w:noWrap/>
            <w:vAlign w:val="center"/>
            <w:hideMark/>
          </w:tcPr>
          <w:p w14:paraId="7DE1DA04" w14:textId="56530405" w:rsidR="00312042" w:rsidRPr="009B4975" w:rsidRDefault="00312042" w:rsidP="00B94D87">
            <w:pPr>
              <w:spacing w:before="40" w:after="40" w:line="240" w:lineRule="auto"/>
              <w:rPr>
                <w:rFonts w:eastAsia="SimSun"/>
                <w:sz w:val="20"/>
                <w:szCs w:val="20"/>
              </w:rPr>
            </w:pPr>
            <w:r w:rsidRPr="009B4975">
              <w:rPr>
                <w:rFonts w:eastAsia="SimSun"/>
                <w:color w:val="000000"/>
                <w:sz w:val="20"/>
                <w:szCs w:val="20"/>
              </w:rPr>
              <w:t>P-2</w:t>
            </w:r>
            <w:r w:rsidRPr="009B4975">
              <w:rPr>
                <w:rFonts w:eastAsia="SimSun"/>
                <w:i/>
                <w:iCs/>
                <w:color w:val="000000"/>
                <w:sz w:val="20"/>
                <w:szCs w:val="20"/>
                <w:vertAlign w:val="superscript"/>
              </w:rPr>
              <w:t>a</w:t>
            </w:r>
          </w:p>
        </w:tc>
        <w:tc>
          <w:tcPr>
            <w:tcW w:w="1426" w:type="dxa"/>
            <w:tcBorders>
              <w:top w:val="nil"/>
              <w:left w:val="nil"/>
              <w:bottom w:val="single" w:sz="4" w:space="0" w:color="auto"/>
              <w:right w:val="nil"/>
            </w:tcBorders>
            <w:noWrap/>
            <w:vAlign w:val="center"/>
            <w:hideMark/>
          </w:tcPr>
          <w:p w14:paraId="5C75C968" w14:textId="77777777" w:rsidR="00312042" w:rsidRPr="009B4975" w:rsidRDefault="00312042" w:rsidP="00B94D87">
            <w:pPr>
              <w:spacing w:before="40" w:after="40" w:line="240" w:lineRule="auto"/>
              <w:rPr>
                <w:rFonts w:eastAsia="SimSun"/>
                <w:sz w:val="20"/>
                <w:szCs w:val="20"/>
              </w:rPr>
            </w:pPr>
          </w:p>
        </w:tc>
        <w:tc>
          <w:tcPr>
            <w:tcW w:w="1426" w:type="dxa"/>
            <w:tcBorders>
              <w:top w:val="nil"/>
              <w:left w:val="nil"/>
              <w:bottom w:val="single" w:sz="4" w:space="0" w:color="auto"/>
              <w:right w:val="nil"/>
            </w:tcBorders>
            <w:noWrap/>
            <w:vAlign w:val="center"/>
            <w:hideMark/>
          </w:tcPr>
          <w:p w14:paraId="2DBC81A9" w14:textId="77777777" w:rsidR="00312042" w:rsidRPr="009B4975" w:rsidRDefault="00312042" w:rsidP="00B94D87">
            <w:pPr>
              <w:spacing w:before="40" w:after="40" w:line="240" w:lineRule="auto"/>
              <w:rPr>
                <w:rFonts w:eastAsia="SimSun"/>
                <w:sz w:val="20"/>
                <w:szCs w:val="20"/>
              </w:rPr>
            </w:pPr>
          </w:p>
        </w:tc>
        <w:tc>
          <w:tcPr>
            <w:tcW w:w="1842" w:type="dxa"/>
            <w:tcBorders>
              <w:top w:val="nil"/>
              <w:left w:val="nil"/>
              <w:bottom w:val="single" w:sz="4" w:space="0" w:color="auto"/>
              <w:right w:val="nil"/>
            </w:tcBorders>
            <w:noWrap/>
            <w:vAlign w:val="center"/>
            <w:hideMark/>
          </w:tcPr>
          <w:p w14:paraId="33C6F2EF" w14:textId="77777777" w:rsidR="00312042" w:rsidRPr="009B4975" w:rsidRDefault="00312042" w:rsidP="00B94D87">
            <w:pPr>
              <w:spacing w:before="40" w:after="40" w:line="240" w:lineRule="auto"/>
              <w:jc w:val="right"/>
              <w:rPr>
                <w:rFonts w:eastAsia="SimSun"/>
                <w:sz w:val="20"/>
                <w:szCs w:val="20"/>
              </w:rPr>
            </w:pPr>
            <w:r w:rsidRPr="009B4975">
              <w:rPr>
                <w:rFonts w:eastAsia="SimSun"/>
                <w:color w:val="000000"/>
                <w:sz w:val="20"/>
                <w:szCs w:val="20"/>
                <w:lang w:val="zh-CN"/>
              </w:rPr>
              <w:t>1</w:t>
            </w:r>
          </w:p>
        </w:tc>
        <w:tc>
          <w:tcPr>
            <w:tcW w:w="1431" w:type="dxa"/>
            <w:tcBorders>
              <w:top w:val="nil"/>
              <w:left w:val="nil"/>
              <w:bottom w:val="single" w:sz="4" w:space="0" w:color="auto"/>
              <w:right w:val="nil"/>
            </w:tcBorders>
            <w:noWrap/>
            <w:vAlign w:val="center"/>
            <w:hideMark/>
          </w:tcPr>
          <w:p w14:paraId="726279B0" w14:textId="77777777" w:rsidR="00312042" w:rsidRPr="009B4975" w:rsidRDefault="00312042" w:rsidP="00B94D87">
            <w:pPr>
              <w:spacing w:before="40" w:after="40" w:line="240" w:lineRule="auto"/>
              <w:jc w:val="right"/>
              <w:rPr>
                <w:rFonts w:eastAsia="SimSun"/>
                <w:sz w:val="20"/>
                <w:szCs w:val="20"/>
              </w:rPr>
            </w:pPr>
            <w:r w:rsidRPr="009B4975">
              <w:rPr>
                <w:rFonts w:eastAsia="SimSun"/>
                <w:color w:val="000000"/>
                <w:sz w:val="20"/>
                <w:szCs w:val="20"/>
                <w:lang w:val="zh-CN"/>
              </w:rPr>
              <w:t>1</w:t>
            </w:r>
          </w:p>
        </w:tc>
      </w:tr>
      <w:tr w:rsidR="00F234CD" w:rsidRPr="009B4975" w14:paraId="27EE98BD" w14:textId="77777777" w:rsidTr="002E102C">
        <w:trPr>
          <w:trHeight w:val="313"/>
          <w:jc w:val="right"/>
        </w:trPr>
        <w:tc>
          <w:tcPr>
            <w:tcW w:w="2182" w:type="dxa"/>
            <w:tcBorders>
              <w:top w:val="single" w:sz="4" w:space="0" w:color="auto"/>
              <w:left w:val="nil"/>
              <w:bottom w:val="single" w:sz="4" w:space="0" w:color="auto"/>
              <w:right w:val="nil"/>
            </w:tcBorders>
            <w:noWrap/>
            <w:vAlign w:val="center"/>
            <w:hideMark/>
          </w:tcPr>
          <w:p w14:paraId="16CDDFDD" w14:textId="77777777" w:rsidR="00312042" w:rsidRPr="00C5356D" w:rsidRDefault="00312042" w:rsidP="00B94D87">
            <w:pPr>
              <w:spacing w:before="40" w:after="40" w:line="240" w:lineRule="auto"/>
              <w:rPr>
                <w:rFonts w:eastAsia="SimHei"/>
                <w:b/>
                <w:bCs/>
                <w:sz w:val="20"/>
                <w:szCs w:val="20"/>
              </w:rPr>
            </w:pPr>
            <w:r w:rsidRPr="00C5356D">
              <w:rPr>
                <w:rFonts w:eastAsia="SimHei"/>
                <w:b/>
                <w:bCs/>
                <w:color w:val="000000"/>
                <w:sz w:val="20"/>
                <w:szCs w:val="20"/>
                <w:lang w:val="zh-CN"/>
              </w:rPr>
              <w:t>小计（</w:t>
            </w:r>
            <w:r w:rsidRPr="00C5356D">
              <w:rPr>
                <w:rFonts w:eastAsia="SimHei"/>
                <w:b/>
                <w:bCs/>
                <w:color w:val="000000"/>
                <w:sz w:val="20"/>
                <w:szCs w:val="20"/>
                <w:lang w:val="zh-CN"/>
              </w:rPr>
              <w:t>A</w:t>
            </w:r>
            <w:r w:rsidRPr="00C5356D">
              <w:rPr>
                <w:rFonts w:eastAsia="SimHei"/>
                <w:b/>
                <w:bCs/>
                <w:color w:val="000000"/>
                <w:sz w:val="20"/>
                <w:szCs w:val="20"/>
                <w:lang w:val="zh-CN"/>
              </w:rPr>
              <w:t>）</w:t>
            </w:r>
          </w:p>
        </w:tc>
        <w:tc>
          <w:tcPr>
            <w:tcW w:w="1426" w:type="dxa"/>
            <w:tcBorders>
              <w:top w:val="single" w:sz="4" w:space="0" w:color="auto"/>
              <w:left w:val="nil"/>
              <w:bottom w:val="single" w:sz="4" w:space="0" w:color="auto"/>
              <w:right w:val="nil"/>
            </w:tcBorders>
            <w:noWrap/>
            <w:vAlign w:val="center"/>
            <w:hideMark/>
          </w:tcPr>
          <w:p w14:paraId="7311E9AA" w14:textId="77777777" w:rsidR="00312042" w:rsidRPr="009B4975" w:rsidRDefault="00312042" w:rsidP="00B94D87">
            <w:pPr>
              <w:spacing w:before="40" w:after="40" w:line="240" w:lineRule="auto"/>
              <w:jc w:val="right"/>
              <w:rPr>
                <w:rFonts w:eastAsia="SimSun"/>
                <w:b/>
                <w:bCs/>
                <w:sz w:val="20"/>
                <w:szCs w:val="20"/>
              </w:rPr>
            </w:pPr>
            <w:r w:rsidRPr="009B4975">
              <w:rPr>
                <w:rFonts w:eastAsia="SimSun"/>
                <w:b/>
                <w:bCs/>
                <w:color w:val="000000"/>
                <w:sz w:val="20"/>
                <w:szCs w:val="20"/>
                <w:lang w:val="zh-CN"/>
              </w:rPr>
              <w:t>7</w:t>
            </w:r>
          </w:p>
        </w:tc>
        <w:tc>
          <w:tcPr>
            <w:tcW w:w="1426" w:type="dxa"/>
            <w:tcBorders>
              <w:top w:val="single" w:sz="4" w:space="0" w:color="auto"/>
              <w:left w:val="nil"/>
              <w:bottom w:val="single" w:sz="4" w:space="0" w:color="auto"/>
              <w:right w:val="nil"/>
            </w:tcBorders>
            <w:noWrap/>
            <w:vAlign w:val="center"/>
            <w:hideMark/>
          </w:tcPr>
          <w:p w14:paraId="113E0A6F" w14:textId="77777777" w:rsidR="00312042" w:rsidRPr="009B4975" w:rsidRDefault="00312042" w:rsidP="00B94D87">
            <w:pPr>
              <w:spacing w:before="40" w:after="40" w:line="240" w:lineRule="auto"/>
              <w:jc w:val="right"/>
              <w:rPr>
                <w:rFonts w:eastAsia="SimSun"/>
                <w:b/>
                <w:bCs/>
                <w:sz w:val="20"/>
                <w:szCs w:val="20"/>
              </w:rPr>
            </w:pPr>
            <w:r w:rsidRPr="009B4975">
              <w:rPr>
                <w:rFonts w:eastAsia="SimSun"/>
                <w:b/>
                <w:bCs/>
                <w:color w:val="000000"/>
                <w:sz w:val="20"/>
                <w:szCs w:val="20"/>
                <w:lang w:val="zh-CN"/>
              </w:rPr>
              <w:t>1</w:t>
            </w:r>
          </w:p>
        </w:tc>
        <w:tc>
          <w:tcPr>
            <w:tcW w:w="1842" w:type="dxa"/>
            <w:tcBorders>
              <w:top w:val="single" w:sz="4" w:space="0" w:color="auto"/>
              <w:left w:val="nil"/>
              <w:bottom w:val="single" w:sz="4" w:space="0" w:color="auto"/>
              <w:right w:val="nil"/>
            </w:tcBorders>
            <w:noWrap/>
            <w:vAlign w:val="center"/>
            <w:hideMark/>
          </w:tcPr>
          <w:p w14:paraId="1422F88D" w14:textId="77777777" w:rsidR="00312042" w:rsidRPr="009B4975" w:rsidRDefault="00312042" w:rsidP="00B94D87">
            <w:pPr>
              <w:spacing w:before="40" w:after="40" w:line="240" w:lineRule="auto"/>
              <w:jc w:val="right"/>
              <w:rPr>
                <w:rFonts w:eastAsia="SimSun"/>
                <w:b/>
                <w:bCs/>
                <w:sz w:val="20"/>
                <w:szCs w:val="20"/>
              </w:rPr>
            </w:pPr>
            <w:r w:rsidRPr="009B4975">
              <w:rPr>
                <w:rFonts w:eastAsia="SimSun"/>
                <w:b/>
                <w:bCs/>
                <w:color w:val="000000"/>
                <w:sz w:val="20"/>
                <w:szCs w:val="20"/>
                <w:lang w:val="zh-CN"/>
              </w:rPr>
              <w:t>2</w:t>
            </w:r>
          </w:p>
        </w:tc>
        <w:tc>
          <w:tcPr>
            <w:tcW w:w="1431" w:type="dxa"/>
            <w:tcBorders>
              <w:top w:val="single" w:sz="4" w:space="0" w:color="auto"/>
              <w:left w:val="nil"/>
              <w:bottom w:val="single" w:sz="4" w:space="0" w:color="auto"/>
              <w:right w:val="nil"/>
            </w:tcBorders>
            <w:noWrap/>
            <w:vAlign w:val="center"/>
            <w:hideMark/>
          </w:tcPr>
          <w:p w14:paraId="1CA603DB" w14:textId="77777777" w:rsidR="00312042" w:rsidRPr="009B4975" w:rsidRDefault="00312042" w:rsidP="00B94D87">
            <w:pPr>
              <w:spacing w:before="40" w:after="40" w:line="240" w:lineRule="auto"/>
              <w:jc w:val="right"/>
              <w:rPr>
                <w:rFonts w:eastAsia="SimSun"/>
                <w:b/>
                <w:bCs/>
                <w:sz w:val="20"/>
                <w:szCs w:val="20"/>
              </w:rPr>
            </w:pPr>
            <w:r w:rsidRPr="009B4975">
              <w:rPr>
                <w:rFonts w:eastAsia="SimSun"/>
                <w:b/>
                <w:bCs/>
                <w:color w:val="000000"/>
                <w:sz w:val="20"/>
                <w:szCs w:val="20"/>
                <w:lang w:val="zh-CN"/>
              </w:rPr>
              <w:t>10</w:t>
            </w:r>
          </w:p>
        </w:tc>
      </w:tr>
      <w:tr w:rsidR="00F234CD" w:rsidRPr="009B4975" w14:paraId="7CFC81BF" w14:textId="77777777" w:rsidTr="002E102C">
        <w:trPr>
          <w:trHeight w:val="313"/>
          <w:jc w:val="right"/>
        </w:trPr>
        <w:tc>
          <w:tcPr>
            <w:tcW w:w="8307" w:type="dxa"/>
            <w:gridSpan w:val="5"/>
            <w:tcBorders>
              <w:top w:val="single" w:sz="4" w:space="0" w:color="auto"/>
              <w:left w:val="nil"/>
              <w:bottom w:val="single" w:sz="4" w:space="0" w:color="auto"/>
              <w:right w:val="nil"/>
            </w:tcBorders>
            <w:noWrap/>
            <w:vAlign w:val="center"/>
            <w:hideMark/>
          </w:tcPr>
          <w:p w14:paraId="07665CA3" w14:textId="77777777" w:rsidR="00312042" w:rsidRPr="00C5356D" w:rsidRDefault="00312042" w:rsidP="00B94D87">
            <w:pPr>
              <w:spacing w:before="40" w:after="40" w:line="240" w:lineRule="auto"/>
              <w:rPr>
                <w:rFonts w:eastAsia="SimHei"/>
                <w:b/>
                <w:bCs/>
                <w:sz w:val="20"/>
                <w:szCs w:val="20"/>
              </w:rPr>
            </w:pPr>
            <w:r w:rsidRPr="00C5356D">
              <w:rPr>
                <w:rFonts w:eastAsia="SimHei"/>
                <w:b/>
                <w:bCs/>
                <w:color w:val="000000"/>
                <w:sz w:val="20"/>
                <w:szCs w:val="20"/>
                <w:lang w:val="zh-CN"/>
              </w:rPr>
              <w:t>B.</w:t>
            </w:r>
            <w:r w:rsidRPr="00C5356D">
              <w:rPr>
                <w:rFonts w:eastAsia="SimHei"/>
                <w:color w:val="000000"/>
                <w:sz w:val="20"/>
                <w:szCs w:val="20"/>
                <w:lang w:val="zh-CN"/>
              </w:rPr>
              <w:t xml:space="preserve"> </w:t>
            </w:r>
            <w:r w:rsidRPr="00C5356D">
              <w:rPr>
                <w:rFonts w:eastAsia="SimHei"/>
                <w:b/>
                <w:bCs/>
                <w:color w:val="000000"/>
                <w:sz w:val="20"/>
                <w:szCs w:val="20"/>
                <w:lang w:val="zh-CN"/>
              </w:rPr>
              <w:t>一般事务职类</w:t>
            </w:r>
          </w:p>
        </w:tc>
      </w:tr>
      <w:tr w:rsidR="00F234CD" w:rsidRPr="009B4975" w14:paraId="768198F1" w14:textId="77777777" w:rsidTr="004C2F27">
        <w:trPr>
          <w:trHeight w:val="313"/>
          <w:jc w:val="right"/>
        </w:trPr>
        <w:tc>
          <w:tcPr>
            <w:tcW w:w="2182" w:type="dxa"/>
            <w:tcBorders>
              <w:top w:val="single" w:sz="4" w:space="0" w:color="auto"/>
              <w:left w:val="nil"/>
              <w:bottom w:val="single" w:sz="4" w:space="0" w:color="auto"/>
              <w:right w:val="nil"/>
            </w:tcBorders>
            <w:noWrap/>
            <w:vAlign w:val="center"/>
            <w:hideMark/>
          </w:tcPr>
          <w:p w14:paraId="7E0A86DA" w14:textId="49CE1FF0" w:rsidR="00312042" w:rsidRPr="009B4975" w:rsidRDefault="00312042" w:rsidP="00B94D87">
            <w:pPr>
              <w:spacing w:before="40" w:after="40" w:line="240" w:lineRule="auto"/>
              <w:rPr>
                <w:rFonts w:eastAsia="SimSun"/>
                <w:sz w:val="20"/>
                <w:szCs w:val="20"/>
              </w:rPr>
            </w:pPr>
            <w:r w:rsidRPr="009B4975">
              <w:rPr>
                <w:rFonts w:eastAsia="SimSun"/>
                <w:color w:val="000000"/>
                <w:sz w:val="20"/>
                <w:szCs w:val="20"/>
                <w:lang w:val="zh-CN"/>
              </w:rPr>
              <w:t>GS</w:t>
            </w:r>
            <w:r w:rsidRPr="009B4975">
              <w:rPr>
                <w:rFonts w:eastAsia="SimSun"/>
                <w:color w:val="000000"/>
                <w:sz w:val="20"/>
                <w:szCs w:val="20"/>
                <w:vertAlign w:val="superscript"/>
                <w:lang w:val="zh-CN"/>
              </w:rPr>
              <w:t>b</w:t>
            </w:r>
          </w:p>
        </w:tc>
        <w:tc>
          <w:tcPr>
            <w:tcW w:w="1426" w:type="dxa"/>
            <w:tcBorders>
              <w:top w:val="single" w:sz="4" w:space="0" w:color="auto"/>
              <w:left w:val="nil"/>
              <w:bottom w:val="single" w:sz="4" w:space="0" w:color="auto"/>
              <w:right w:val="nil"/>
            </w:tcBorders>
            <w:noWrap/>
            <w:vAlign w:val="center"/>
            <w:hideMark/>
          </w:tcPr>
          <w:p w14:paraId="74E44CCF" w14:textId="77777777" w:rsidR="00312042" w:rsidRPr="009B4975" w:rsidRDefault="00312042" w:rsidP="00B94D87">
            <w:pPr>
              <w:spacing w:before="40" w:after="40" w:line="240" w:lineRule="auto"/>
              <w:jc w:val="right"/>
              <w:rPr>
                <w:rFonts w:eastAsia="SimSun"/>
                <w:sz w:val="20"/>
                <w:szCs w:val="20"/>
              </w:rPr>
            </w:pPr>
            <w:r w:rsidRPr="009B4975">
              <w:rPr>
                <w:rFonts w:eastAsia="SimSun"/>
                <w:color w:val="000000"/>
                <w:sz w:val="20"/>
                <w:szCs w:val="20"/>
                <w:lang w:val="zh-CN"/>
              </w:rPr>
              <w:t>4</w:t>
            </w:r>
          </w:p>
        </w:tc>
        <w:tc>
          <w:tcPr>
            <w:tcW w:w="1426" w:type="dxa"/>
            <w:tcBorders>
              <w:top w:val="single" w:sz="4" w:space="0" w:color="auto"/>
              <w:left w:val="nil"/>
              <w:bottom w:val="single" w:sz="4" w:space="0" w:color="auto"/>
              <w:right w:val="nil"/>
            </w:tcBorders>
            <w:noWrap/>
            <w:vAlign w:val="center"/>
            <w:hideMark/>
          </w:tcPr>
          <w:p w14:paraId="75638586" w14:textId="77777777" w:rsidR="00312042" w:rsidRPr="009B4975" w:rsidRDefault="00312042" w:rsidP="00B94D87">
            <w:pPr>
              <w:spacing w:before="40" w:after="40" w:line="240" w:lineRule="auto"/>
              <w:jc w:val="right"/>
              <w:rPr>
                <w:rFonts w:eastAsia="SimSun"/>
                <w:sz w:val="20"/>
                <w:szCs w:val="20"/>
              </w:rPr>
            </w:pPr>
          </w:p>
        </w:tc>
        <w:tc>
          <w:tcPr>
            <w:tcW w:w="1842" w:type="dxa"/>
            <w:tcBorders>
              <w:top w:val="single" w:sz="4" w:space="0" w:color="auto"/>
              <w:left w:val="nil"/>
              <w:bottom w:val="single" w:sz="4" w:space="0" w:color="auto"/>
              <w:right w:val="nil"/>
            </w:tcBorders>
            <w:noWrap/>
            <w:vAlign w:val="center"/>
            <w:hideMark/>
          </w:tcPr>
          <w:p w14:paraId="06066E47" w14:textId="77777777" w:rsidR="00312042" w:rsidRPr="009B4975" w:rsidRDefault="00312042" w:rsidP="00B94D87">
            <w:pPr>
              <w:spacing w:before="40" w:after="40" w:line="240" w:lineRule="auto"/>
              <w:jc w:val="right"/>
              <w:rPr>
                <w:rFonts w:eastAsia="SimSun"/>
                <w:sz w:val="20"/>
                <w:szCs w:val="20"/>
              </w:rPr>
            </w:pPr>
            <w:r w:rsidRPr="009B4975">
              <w:rPr>
                <w:rFonts w:eastAsia="SimSun"/>
                <w:color w:val="000000"/>
                <w:sz w:val="20"/>
                <w:szCs w:val="20"/>
                <w:lang w:val="zh-CN"/>
              </w:rPr>
              <w:t>1</w:t>
            </w:r>
          </w:p>
        </w:tc>
        <w:tc>
          <w:tcPr>
            <w:tcW w:w="1431" w:type="dxa"/>
            <w:tcBorders>
              <w:top w:val="single" w:sz="4" w:space="0" w:color="auto"/>
              <w:left w:val="nil"/>
              <w:bottom w:val="single" w:sz="4" w:space="0" w:color="auto"/>
              <w:right w:val="nil"/>
            </w:tcBorders>
            <w:noWrap/>
            <w:vAlign w:val="center"/>
            <w:hideMark/>
          </w:tcPr>
          <w:p w14:paraId="3FC1525D" w14:textId="77777777" w:rsidR="00312042" w:rsidRPr="009B4975" w:rsidRDefault="00312042" w:rsidP="00B94D87">
            <w:pPr>
              <w:spacing w:before="40" w:after="40" w:line="240" w:lineRule="auto"/>
              <w:jc w:val="right"/>
              <w:rPr>
                <w:rFonts w:eastAsia="SimSun"/>
                <w:sz w:val="20"/>
                <w:szCs w:val="20"/>
              </w:rPr>
            </w:pPr>
            <w:r w:rsidRPr="009B4975">
              <w:rPr>
                <w:rFonts w:eastAsia="SimSun"/>
                <w:color w:val="000000"/>
                <w:sz w:val="20"/>
                <w:szCs w:val="20"/>
                <w:lang w:val="zh-CN"/>
              </w:rPr>
              <w:t>5</w:t>
            </w:r>
          </w:p>
        </w:tc>
      </w:tr>
      <w:tr w:rsidR="00F234CD" w:rsidRPr="009B4975" w14:paraId="61F17513" w14:textId="77777777" w:rsidTr="004C2F27">
        <w:trPr>
          <w:trHeight w:val="313"/>
          <w:jc w:val="right"/>
        </w:trPr>
        <w:tc>
          <w:tcPr>
            <w:tcW w:w="2182" w:type="dxa"/>
            <w:tcBorders>
              <w:top w:val="single" w:sz="4" w:space="0" w:color="auto"/>
              <w:left w:val="nil"/>
              <w:bottom w:val="single" w:sz="4" w:space="0" w:color="auto"/>
              <w:right w:val="nil"/>
            </w:tcBorders>
            <w:noWrap/>
            <w:vAlign w:val="center"/>
            <w:hideMark/>
          </w:tcPr>
          <w:p w14:paraId="64D5499D" w14:textId="77777777" w:rsidR="00312042" w:rsidRPr="00C5356D" w:rsidRDefault="00312042" w:rsidP="00B94D87">
            <w:pPr>
              <w:spacing w:before="40" w:after="40" w:line="240" w:lineRule="auto"/>
              <w:rPr>
                <w:rFonts w:eastAsia="SimHei"/>
                <w:b/>
                <w:bCs/>
                <w:sz w:val="20"/>
                <w:szCs w:val="20"/>
              </w:rPr>
            </w:pPr>
            <w:r w:rsidRPr="00C5356D">
              <w:rPr>
                <w:rFonts w:eastAsia="SimHei"/>
                <w:b/>
                <w:bCs/>
                <w:color w:val="000000"/>
                <w:sz w:val="20"/>
                <w:szCs w:val="20"/>
                <w:lang w:val="zh-CN"/>
              </w:rPr>
              <w:t>小计（</w:t>
            </w:r>
            <w:r w:rsidRPr="00C5356D">
              <w:rPr>
                <w:rFonts w:eastAsia="SimHei"/>
                <w:b/>
                <w:bCs/>
                <w:color w:val="000000"/>
                <w:sz w:val="20"/>
                <w:szCs w:val="20"/>
                <w:lang w:val="zh-CN"/>
              </w:rPr>
              <w:t>B</w:t>
            </w:r>
            <w:r w:rsidRPr="00C5356D">
              <w:rPr>
                <w:rFonts w:eastAsia="SimHei"/>
                <w:b/>
                <w:bCs/>
                <w:color w:val="000000"/>
                <w:sz w:val="20"/>
                <w:szCs w:val="20"/>
                <w:lang w:val="zh-CN"/>
              </w:rPr>
              <w:t>）</w:t>
            </w:r>
          </w:p>
        </w:tc>
        <w:tc>
          <w:tcPr>
            <w:tcW w:w="1426" w:type="dxa"/>
            <w:tcBorders>
              <w:top w:val="single" w:sz="4" w:space="0" w:color="auto"/>
              <w:left w:val="nil"/>
              <w:bottom w:val="single" w:sz="4" w:space="0" w:color="auto"/>
              <w:right w:val="nil"/>
            </w:tcBorders>
            <w:noWrap/>
            <w:vAlign w:val="center"/>
            <w:hideMark/>
          </w:tcPr>
          <w:p w14:paraId="6575F3CF" w14:textId="77777777" w:rsidR="00312042" w:rsidRPr="009B4975" w:rsidRDefault="00312042" w:rsidP="00B94D87">
            <w:pPr>
              <w:spacing w:before="40" w:after="40" w:line="240" w:lineRule="auto"/>
              <w:jc w:val="right"/>
              <w:rPr>
                <w:rFonts w:eastAsia="SimSun"/>
                <w:b/>
                <w:bCs/>
                <w:sz w:val="20"/>
                <w:szCs w:val="20"/>
              </w:rPr>
            </w:pPr>
            <w:r w:rsidRPr="009B4975">
              <w:rPr>
                <w:rFonts w:eastAsia="SimSun"/>
                <w:b/>
                <w:bCs/>
                <w:color w:val="000000"/>
                <w:sz w:val="20"/>
                <w:szCs w:val="20"/>
                <w:lang w:val="zh-CN"/>
              </w:rPr>
              <w:t>4</w:t>
            </w:r>
          </w:p>
        </w:tc>
        <w:tc>
          <w:tcPr>
            <w:tcW w:w="1426" w:type="dxa"/>
            <w:tcBorders>
              <w:top w:val="single" w:sz="4" w:space="0" w:color="auto"/>
              <w:left w:val="nil"/>
              <w:bottom w:val="single" w:sz="4" w:space="0" w:color="auto"/>
              <w:right w:val="nil"/>
            </w:tcBorders>
            <w:noWrap/>
            <w:vAlign w:val="center"/>
            <w:hideMark/>
          </w:tcPr>
          <w:p w14:paraId="79173BFD" w14:textId="77777777" w:rsidR="00312042" w:rsidRPr="009B4975" w:rsidRDefault="00312042" w:rsidP="00B94D87">
            <w:pPr>
              <w:spacing w:before="40" w:after="40" w:line="240" w:lineRule="auto"/>
              <w:jc w:val="right"/>
              <w:rPr>
                <w:rFonts w:eastAsia="SimSun"/>
                <w:b/>
                <w:bCs/>
                <w:sz w:val="20"/>
                <w:szCs w:val="20"/>
              </w:rPr>
            </w:pPr>
            <w:r w:rsidRPr="009B4975">
              <w:rPr>
                <w:rFonts w:eastAsia="SimSun"/>
                <w:b/>
                <w:bCs/>
                <w:color w:val="000000"/>
                <w:sz w:val="20"/>
                <w:szCs w:val="20"/>
                <w:lang w:val="zh-CN"/>
              </w:rPr>
              <w:t>0</w:t>
            </w:r>
          </w:p>
        </w:tc>
        <w:tc>
          <w:tcPr>
            <w:tcW w:w="1842" w:type="dxa"/>
            <w:tcBorders>
              <w:top w:val="single" w:sz="4" w:space="0" w:color="auto"/>
              <w:left w:val="nil"/>
              <w:bottom w:val="single" w:sz="4" w:space="0" w:color="auto"/>
              <w:right w:val="nil"/>
            </w:tcBorders>
            <w:noWrap/>
            <w:vAlign w:val="center"/>
            <w:hideMark/>
          </w:tcPr>
          <w:p w14:paraId="0B65596A" w14:textId="77777777" w:rsidR="00312042" w:rsidRPr="009B4975" w:rsidRDefault="00312042" w:rsidP="00B94D87">
            <w:pPr>
              <w:spacing w:before="40" w:after="40" w:line="240" w:lineRule="auto"/>
              <w:jc w:val="right"/>
              <w:rPr>
                <w:rFonts w:eastAsia="SimSun"/>
                <w:b/>
                <w:bCs/>
                <w:sz w:val="20"/>
                <w:szCs w:val="20"/>
              </w:rPr>
            </w:pPr>
            <w:r w:rsidRPr="009B4975">
              <w:rPr>
                <w:rFonts w:eastAsia="SimSun"/>
                <w:b/>
                <w:bCs/>
                <w:color w:val="000000"/>
                <w:sz w:val="20"/>
                <w:szCs w:val="20"/>
                <w:lang w:val="zh-CN"/>
              </w:rPr>
              <w:t>1</w:t>
            </w:r>
          </w:p>
        </w:tc>
        <w:tc>
          <w:tcPr>
            <w:tcW w:w="1431" w:type="dxa"/>
            <w:tcBorders>
              <w:top w:val="single" w:sz="4" w:space="0" w:color="auto"/>
              <w:left w:val="nil"/>
              <w:bottom w:val="single" w:sz="4" w:space="0" w:color="auto"/>
              <w:right w:val="nil"/>
            </w:tcBorders>
            <w:noWrap/>
            <w:vAlign w:val="center"/>
            <w:hideMark/>
          </w:tcPr>
          <w:p w14:paraId="4A23FEC4" w14:textId="77777777" w:rsidR="00312042" w:rsidRPr="009B4975" w:rsidRDefault="00312042" w:rsidP="00B94D87">
            <w:pPr>
              <w:spacing w:before="40" w:after="40" w:line="240" w:lineRule="auto"/>
              <w:jc w:val="right"/>
              <w:rPr>
                <w:rFonts w:eastAsia="SimSun"/>
                <w:b/>
                <w:bCs/>
                <w:sz w:val="20"/>
                <w:szCs w:val="20"/>
              </w:rPr>
            </w:pPr>
            <w:r w:rsidRPr="009B4975">
              <w:rPr>
                <w:rFonts w:eastAsia="SimSun"/>
                <w:b/>
                <w:bCs/>
                <w:color w:val="000000"/>
                <w:sz w:val="20"/>
                <w:szCs w:val="20"/>
                <w:lang w:val="zh-CN"/>
              </w:rPr>
              <w:t>5</w:t>
            </w:r>
          </w:p>
        </w:tc>
      </w:tr>
      <w:tr w:rsidR="00F234CD" w:rsidRPr="009B4975" w14:paraId="46964B85" w14:textId="77777777" w:rsidTr="004C2F27">
        <w:trPr>
          <w:trHeight w:val="313"/>
          <w:jc w:val="right"/>
        </w:trPr>
        <w:tc>
          <w:tcPr>
            <w:tcW w:w="2182" w:type="dxa"/>
            <w:tcBorders>
              <w:top w:val="single" w:sz="4" w:space="0" w:color="auto"/>
              <w:left w:val="nil"/>
              <w:bottom w:val="single" w:sz="12" w:space="0" w:color="auto"/>
              <w:right w:val="nil"/>
            </w:tcBorders>
            <w:noWrap/>
            <w:vAlign w:val="center"/>
            <w:hideMark/>
          </w:tcPr>
          <w:p w14:paraId="07254BDF" w14:textId="77777777" w:rsidR="00312042" w:rsidRPr="00C5356D" w:rsidRDefault="00312042" w:rsidP="00B94D87">
            <w:pPr>
              <w:spacing w:before="40" w:after="40" w:line="240" w:lineRule="auto"/>
              <w:rPr>
                <w:rFonts w:eastAsia="SimHei"/>
                <w:b/>
                <w:bCs/>
                <w:sz w:val="20"/>
                <w:szCs w:val="20"/>
              </w:rPr>
            </w:pPr>
            <w:r w:rsidRPr="00C5356D">
              <w:rPr>
                <w:rFonts w:eastAsia="SimHei"/>
                <w:b/>
                <w:bCs/>
                <w:color w:val="000000"/>
                <w:sz w:val="20"/>
                <w:szCs w:val="20"/>
                <w:lang w:val="zh-CN"/>
              </w:rPr>
              <w:t>共计（</w:t>
            </w:r>
            <w:r w:rsidRPr="00C5356D">
              <w:rPr>
                <w:rFonts w:eastAsia="SimHei"/>
                <w:b/>
                <w:bCs/>
                <w:color w:val="000000"/>
                <w:sz w:val="20"/>
                <w:szCs w:val="20"/>
                <w:lang w:val="zh-CN"/>
              </w:rPr>
              <w:t>A + B</w:t>
            </w:r>
            <w:r w:rsidRPr="00C5356D">
              <w:rPr>
                <w:rFonts w:eastAsia="SimHei"/>
                <w:b/>
                <w:bCs/>
                <w:color w:val="000000"/>
                <w:sz w:val="20"/>
                <w:szCs w:val="20"/>
                <w:lang w:val="zh-CN"/>
              </w:rPr>
              <w:t>）</w:t>
            </w:r>
          </w:p>
        </w:tc>
        <w:tc>
          <w:tcPr>
            <w:tcW w:w="1426" w:type="dxa"/>
            <w:tcBorders>
              <w:top w:val="single" w:sz="4" w:space="0" w:color="auto"/>
              <w:left w:val="nil"/>
              <w:bottom w:val="single" w:sz="12" w:space="0" w:color="auto"/>
              <w:right w:val="nil"/>
            </w:tcBorders>
            <w:noWrap/>
            <w:vAlign w:val="center"/>
            <w:hideMark/>
          </w:tcPr>
          <w:p w14:paraId="3CDC680E" w14:textId="77777777" w:rsidR="00312042" w:rsidRPr="009B4975" w:rsidRDefault="00312042" w:rsidP="00B94D87">
            <w:pPr>
              <w:spacing w:before="40" w:after="40" w:line="240" w:lineRule="auto"/>
              <w:jc w:val="right"/>
              <w:rPr>
                <w:rFonts w:eastAsia="SimSun"/>
                <w:b/>
                <w:bCs/>
                <w:sz w:val="20"/>
                <w:szCs w:val="20"/>
              </w:rPr>
            </w:pPr>
            <w:r w:rsidRPr="009B4975">
              <w:rPr>
                <w:rFonts w:eastAsia="SimSun"/>
                <w:b/>
                <w:bCs/>
                <w:color w:val="000000"/>
                <w:sz w:val="20"/>
                <w:szCs w:val="20"/>
                <w:lang w:val="zh-CN"/>
              </w:rPr>
              <w:t>11</w:t>
            </w:r>
          </w:p>
        </w:tc>
        <w:tc>
          <w:tcPr>
            <w:tcW w:w="1426" w:type="dxa"/>
            <w:tcBorders>
              <w:top w:val="single" w:sz="4" w:space="0" w:color="auto"/>
              <w:left w:val="nil"/>
              <w:bottom w:val="single" w:sz="12" w:space="0" w:color="auto"/>
              <w:right w:val="nil"/>
            </w:tcBorders>
            <w:noWrap/>
            <w:vAlign w:val="center"/>
            <w:hideMark/>
          </w:tcPr>
          <w:p w14:paraId="6E90A3D8" w14:textId="77777777" w:rsidR="00312042" w:rsidRPr="009B4975" w:rsidRDefault="00312042" w:rsidP="00B94D87">
            <w:pPr>
              <w:spacing w:before="40" w:after="40" w:line="240" w:lineRule="auto"/>
              <w:jc w:val="right"/>
              <w:rPr>
                <w:rFonts w:eastAsia="SimSun"/>
                <w:b/>
                <w:bCs/>
                <w:sz w:val="20"/>
                <w:szCs w:val="20"/>
              </w:rPr>
            </w:pPr>
            <w:r w:rsidRPr="009B4975">
              <w:rPr>
                <w:rFonts w:eastAsia="SimSun"/>
                <w:b/>
                <w:bCs/>
                <w:color w:val="000000"/>
                <w:sz w:val="20"/>
                <w:szCs w:val="20"/>
                <w:lang w:val="zh-CN"/>
              </w:rPr>
              <w:t>1</w:t>
            </w:r>
          </w:p>
        </w:tc>
        <w:tc>
          <w:tcPr>
            <w:tcW w:w="1842" w:type="dxa"/>
            <w:tcBorders>
              <w:top w:val="single" w:sz="4" w:space="0" w:color="auto"/>
              <w:left w:val="nil"/>
              <w:bottom w:val="single" w:sz="12" w:space="0" w:color="auto"/>
              <w:right w:val="nil"/>
            </w:tcBorders>
            <w:noWrap/>
            <w:vAlign w:val="center"/>
            <w:hideMark/>
          </w:tcPr>
          <w:p w14:paraId="3DEA8F9A" w14:textId="77777777" w:rsidR="00312042" w:rsidRPr="009B4975" w:rsidRDefault="00312042" w:rsidP="00B94D87">
            <w:pPr>
              <w:spacing w:before="40" w:after="40" w:line="240" w:lineRule="auto"/>
              <w:jc w:val="right"/>
              <w:rPr>
                <w:rFonts w:eastAsia="SimSun"/>
                <w:b/>
                <w:bCs/>
                <w:sz w:val="20"/>
                <w:szCs w:val="20"/>
              </w:rPr>
            </w:pPr>
            <w:r w:rsidRPr="009B4975">
              <w:rPr>
                <w:rFonts w:eastAsia="SimSun"/>
                <w:b/>
                <w:bCs/>
                <w:color w:val="000000"/>
                <w:sz w:val="20"/>
                <w:szCs w:val="20"/>
                <w:lang w:val="zh-CN"/>
              </w:rPr>
              <w:t>3</w:t>
            </w:r>
          </w:p>
        </w:tc>
        <w:tc>
          <w:tcPr>
            <w:tcW w:w="1431" w:type="dxa"/>
            <w:tcBorders>
              <w:top w:val="single" w:sz="4" w:space="0" w:color="auto"/>
              <w:left w:val="nil"/>
              <w:bottom w:val="single" w:sz="12" w:space="0" w:color="auto"/>
              <w:right w:val="nil"/>
            </w:tcBorders>
            <w:noWrap/>
            <w:vAlign w:val="center"/>
            <w:hideMark/>
          </w:tcPr>
          <w:p w14:paraId="6A93E3C7" w14:textId="77777777" w:rsidR="00312042" w:rsidRPr="009B4975" w:rsidRDefault="00312042" w:rsidP="00B94D87">
            <w:pPr>
              <w:spacing w:before="40" w:after="40" w:line="240" w:lineRule="auto"/>
              <w:jc w:val="right"/>
              <w:rPr>
                <w:rFonts w:eastAsia="SimSun"/>
                <w:b/>
                <w:bCs/>
                <w:sz w:val="20"/>
                <w:szCs w:val="20"/>
              </w:rPr>
            </w:pPr>
            <w:r w:rsidRPr="009B4975">
              <w:rPr>
                <w:rFonts w:eastAsia="SimSun"/>
                <w:b/>
                <w:bCs/>
                <w:color w:val="000000"/>
                <w:sz w:val="20"/>
                <w:szCs w:val="20"/>
                <w:lang w:val="zh-CN"/>
              </w:rPr>
              <w:t>15</w:t>
            </w:r>
          </w:p>
        </w:tc>
      </w:tr>
    </w:tbl>
    <w:p w14:paraId="08443095" w14:textId="4BDC9B3C" w:rsidR="00E35F69" w:rsidRPr="00C5356D" w:rsidRDefault="00E35F69" w:rsidP="003D0F2B">
      <w:pPr>
        <w:pStyle w:val="Normal-pool"/>
        <w:spacing w:before="60"/>
        <w:ind w:left="1247"/>
        <w:rPr>
          <w:rFonts w:eastAsia="SimSun"/>
          <w:sz w:val="17"/>
          <w:szCs w:val="17"/>
          <w:lang w:eastAsia="zh-CN"/>
        </w:rPr>
      </w:pPr>
      <w:r>
        <w:rPr>
          <w:lang w:val="zh-CN" w:eastAsia="zh-CN"/>
        </w:rPr>
        <w:tab/>
      </w:r>
      <w:r w:rsidRPr="00C5356D">
        <w:rPr>
          <w:rFonts w:ascii="KaiTi" w:eastAsia="KaiTi" w:hAnsi="KaiTi"/>
          <w:lang w:val="zh-CN" w:eastAsia="zh-CN"/>
        </w:rPr>
        <w:t>缩略语</w:t>
      </w:r>
      <w:r w:rsidRPr="00C5356D">
        <w:rPr>
          <w:rFonts w:eastAsia="SimSun"/>
          <w:lang w:val="zh-CN" w:eastAsia="zh-CN"/>
        </w:rPr>
        <w:t>：环境署</w:t>
      </w:r>
      <w:r w:rsidRPr="00C5356D">
        <w:rPr>
          <w:rFonts w:eastAsia="SimSun"/>
          <w:lang w:val="zh-CN" w:eastAsia="zh-CN"/>
        </w:rPr>
        <w:t>——</w:t>
      </w:r>
      <w:r w:rsidRPr="00C5356D">
        <w:rPr>
          <w:rFonts w:eastAsia="SimSun"/>
          <w:lang w:val="zh-CN" w:eastAsia="zh-CN"/>
        </w:rPr>
        <w:t>联合国环境规划署。</w:t>
      </w:r>
    </w:p>
    <w:p w14:paraId="0EDBFB52" w14:textId="1FABE5CB" w:rsidR="00312042" w:rsidRPr="00C5356D" w:rsidRDefault="00312042" w:rsidP="003D0F2B">
      <w:pPr>
        <w:pStyle w:val="Normal-pool"/>
        <w:spacing w:before="60"/>
        <w:ind w:left="1247"/>
        <w:rPr>
          <w:rFonts w:eastAsia="SimSun"/>
          <w:sz w:val="17"/>
          <w:szCs w:val="17"/>
          <w:lang w:eastAsia="zh-CN"/>
        </w:rPr>
      </w:pPr>
      <w:r w:rsidRPr="00C5356D">
        <w:rPr>
          <w:rFonts w:eastAsia="SimSun"/>
          <w:lang w:val="zh-CN" w:eastAsia="zh-CN"/>
        </w:rPr>
        <w:tab/>
      </w:r>
      <w:r w:rsidRPr="00C5356D">
        <w:rPr>
          <w:rFonts w:eastAsia="SimSun"/>
          <w:vertAlign w:val="superscript"/>
          <w:lang w:val="zh-CN" w:eastAsia="zh-CN"/>
        </w:rPr>
        <w:t>a</w:t>
      </w:r>
      <w:r w:rsidRPr="00C5356D">
        <w:rPr>
          <w:rFonts w:eastAsia="SimSun"/>
          <w:lang w:val="zh-CN" w:eastAsia="zh-CN"/>
        </w:rPr>
        <w:t xml:space="preserve"> </w:t>
      </w:r>
      <w:r w:rsidRPr="00C5356D">
        <w:rPr>
          <w:rFonts w:eastAsia="SimSun"/>
          <w:lang w:val="zh-CN" w:eastAsia="zh-CN"/>
        </w:rPr>
        <w:t>由环境</w:t>
      </w:r>
      <w:proofErr w:type="gramStart"/>
      <w:r w:rsidRPr="00C5356D">
        <w:rPr>
          <w:rFonts w:eastAsia="SimSun"/>
          <w:lang w:val="zh-CN" w:eastAsia="zh-CN"/>
        </w:rPr>
        <w:t>署方案</w:t>
      </w:r>
      <w:proofErr w:type="gramEnd"/>
      <w:r w:rsidRPr="00C5356D">
        <w:rPr>
          <w:rFonts w:eastAsia="SimSun"/>
          <w:lang w:val="zh-CN" w:eastAsia="zh-CN"/>
        </w:rPr>
        <w:t>支助费用供资的一名</w:t>
      </w:r>
      <w:r w:rsidRPr="00C5356D">
        <w:rPr>
          <w:rFonts w:eastAsia="SimSun"/>
          <w:lang w:val="zh-CN" w:eastAsia="zh-CN"/>
        </w:rPr>
        <w:t>P-2</w:t>
      </w:r>
      <w:r w:rsidRPr="00C5356D">
        <w:rPr>
          <w:rFonts w:eastAsia="SimSun"/>
          <w:lang w:val="zh-CN" w:eastAsia="zh-CN"/>
        </w:rPr>
        <w:t>级协理行政干事于</w:t>
      </w:r>
      <w:r w:rsidRPr="00C5356D">
        <w:rPr>
          <w:rFonts w:eastAsia="SimSun"/>
          <w:lang w:val="zh-CN" w:eastAsia="zh-CN"/>
        </w:rPr>
        <w:t>2024</w:t>
      </w:r>
      <w:r w:rsidRPr="00C5356D">
        <w:rPr>
          <w:rFonts w:eastAsia="SimSun"/>
          <w:lang w:val="zh-CN" w:eastAsia="zh-CN"/>
        </w:rPr>
        <w:t>年</w:t>
      </w:r>
      <w:r w:rsidRPr="00C5356D">
        <w:rPr>
          <w:rFonts w:eastAsia="SimSun"/>
          <w:lang w:val="zh-CN" w:eastAsia="zh-CN"/>
        </w:rPr>
        <w:t>12</w:t>
      </w:r>
      <w:r w:rsidRPr="00C5356D">
        <w:rPr>
          <w:rFonts w:eastAsia="SimSun"/>
          <w:lang w:val="zh-CN" w:eastAsia="zh-CN"/>
        </w:rPr>
        <w:t>月加入（兼职时长</w:t>
      </w:r>
      <w:r w:rsidRPr="00C5356D">
        <w:rPr>
          <w:rFonts w:eastAsia="SimSun"/>
          <w:lang w:val="zh-CN" w:eastAsia="zh-CN"/>
        </w:rPr>
        <w:t>50%</w:t>
      </w:r>
      <w:r w:rsidRPr="00C5356D">
        <w:rPr>
          <w:rFonts w:eastAsia="SimSun"/>
          <w:lang w:val="zh-CN" w:eastAsia="zh-CN"/>
        </w:rPr>
        <w:t>）。</w:t>
      </w:r>
    </w:p>
    <w:p w14:paraId="28452FA3" w14:textId="03AC1827" w:rsidR="00312042" w:rsidRPr="00C5356D" w:rsidRDefault="00312042" w:rsidP="003D0F2B">
      <w:pPr>
        <w:pStyle w:val="Normal-pool"/>
        <w:spacing w:before="60"/>
        <w:ind w:left="1247"/>
        <w:rPr>
          <w:rFonts w:eastAsia="SimSun"/>
          <w:sz w:val="17"/>
          <w:szCs w:val="17"/>
          <w:lang w:eastAsia="zh-CN"/>
        </w:rPr>
      </w:pPr>
      <w:r w:rsidRPr="00C5356D">
        <w:rPr>
          <w:rFonts w:eastAsia="SimSun"/>
          <w:lang w:val="zh-CN" w:eastAsia="zh-CN"/>
        </w:rPr>
        <w:tab/>
      </w:r>
      <w:r w:rsidRPr="00C5356D">
        <w:rPr>
          <w:rFonts w:eastAsia="SimSun"/>
          <w:vertAlign w:val="superscript"/>
          <w:lang w:val="zh-CN" w:eastAsia="zh-CN"/>
        </w:rPr>
        <w:t>b</w:t>
      </w:r>
      <w:r w:rsidRPr="00C5356D">
        <w:rPr>
          <w:rFonts w:eastAsia="SimSun"/>
          <w:lang w:val="zh-CN" w:eastAsia="zh-CN"/>
        </w:rPr>
        <w:t xml:space="preserve"> 2026–2027</w:t>
      </w:r>
      <w:r w:rsidRPr="00C5356D">
        <w:rPr>
          <w:rFonts w:eastAsia="SimSun"/>
          <w:lang w:val="zh-CN" w:eastAsia="zh-CN"/>
        </w:rPr>
        <w:t>两年期</w:t>
      </w:r>
      <w:r w:rsidRPr="00C5356D">
        <w:rPr>
          <w:rFonts w:eastAsia="SimSun"/>
          <w:lang w:val="zh-CN" w:eastAsia="zh-CN"/>
        </w:rPr>
        <w:t>GS-5</w:t>
      </w:r>
      <w:r w:rsidRPr="00C5356D">
        <w:rPr>
          <w:rFonts w:eastAsia="SimSun"/>
          <w:lang w:val="zh-CN" w:eastAsia="zh-CN"/>
        </w:rPr>
        <w:t>级行政助理职位仍然空缺，预计将在资金到位时填补。</w:t>
      </w:r>
    </w:p>
    <w:p w14:paraId="7CFE178C" w14:textId="44EB4E63" w:rsidR="00312042" w:rsidRPr="00317E6A" w:rsidRDefault="00312042" w:rsidP="00317E6A">
      <w:pPr>
        <w:pStyle w:val="CH2"/>
        <w:ind w:left="0" w:firstLine="0"/>
        <w:rPr>
          <w:lang w:val="fr-CH" w:eastAsia="zh-CN"/>
        </w:rPr>
      </w:pPr>
    </w:p>
    <w:tbl>
      <w:tblPr>
        <w:tblStyle w:val="TableGrid"/>
        <w:tblW w:w="104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gridCol w:w="954"/>
      </w:tblGrid>
      <w:tr w:rsidR="003D0F2B" w:rsidRPr="000E0085" w14:paraId="51BA486B" w14:textId="280AA702" w:rsidTr="000E0085">
        <w:trPr>
          <w:jc w:val="center"/>
        </w:trPr>
        <w:tc>
          <w:tcPr>
            <w:tcW w:w="1897" w:type="dxa"/>
          </w:tcPr>
          <w:p w14:paraId="3ADA3FF5" w14:textId="77777777" w:rsidR="003D0F2B" w:rsidRPr="000E0085" w:rsidRDefault="003D0F2B" w:rsidP="003D0F2B">
            <w:pPr>
              <w:pStyle w:val="Normal-pool"/>
              <w:spacing w:before="520"/>
              <w:rPr>
                <w:sz w:val="24"/>
                <w:szCs w:val="24"/>
                <w:lang w:eastAsia="zh-CN"/>
              </w:rPr>
            </w:pPr>
          </w:p>
        </w:tc>
        <w:tc>
          <w:tcPr>
            <w:tcW w:w="1897" w:type="dxa"/>
          </w:tcPr>
          <w:p w14:paraId="61D47BA2" w14:textId="77777777" w:rsidR="003D0F2B" w:rsidRPr="000E0085" w:rsidRDefault="003D0F2B" w:rsidP="003D0F2B">
            <w:pPr>
              <w:pStyle w:val="Normal-pool"/>
              <w:spacing w:before="520"/>
              <w:rPr>
                <w:sz w:val="24"/>
                <w:szCs w:val="24"/>
                <w:lang w:eastAsia="zh-CN"/>
              </w:rPr>
            </w:pPr>
          </w:p>
        </w:tc>
        <w:tc>
          <w:tcPr>
            <w:tcW w:w="1897" w:type="dxa"/>
            <w:tcBorders>
              <w:bottom w:val="single" w:sz="4" w:space="0" w:color="auto"/>
            </w:tcBorders>
          </w:tcPr>
          <w:p w14:paraId="2F97E9B1" w14:textId="77777777" w:rsidR="003D0F2B" w:rsidRPr="000E0085" w:rsidRDefault="003D0F2B" w:rsidP="003D0F2B">
            <w:pPr>
              <w:pStyle w:val="Normal-pool"/>
              <w:spacing w:before="520"/>
              <w:rPr>
                <w:sz w:val="24"/>
                <w:szCs w:val="24"/>
                <w:lang w:eastAsia="zh-CN"/>
              </w:rPr>
            </w:pPr>
          </w:p>
        </w:tc>
        <w:tc>
          <w:tcPr>
            <w:tcW w:w="1897" w:type="dxa"/>
          </w:tcPr>
          <w:p w14:paraId="71ECFE18" w14:textId="77777777" w:rsidR="003D0F2B" w:rsidRPr="000E0085" w:rsidRDefault="003D0F2B" w:rsidP="003D0F2B">
            <w:pPr>
              <w:pStyle w:val="Normal-pool"/>
              <w:spacing w:before="520"/>
              <w:rPr>
                <w:sz w:val="24"/>
                <w:szCs w:val="24"/>
                <w:lang w:eastAsia="zh-CN"/>
              </w:rPr>
            </w:pPr>
          </w:p>
        </w:tc>
        <w:tc>
          <w:tcPr>
            <w:tcW w:w="1898" w:type="dxa"/>
          </w:tcPr>
          <w:p w14:paraId="2BDCD3E8" w14:textId="77777777" w:rsidR="003D0F2B" w:rsidRPr="000E0085" w:rsidRDefault="003D0F2B" w:rsidP="003D0F2B">
            <w:pPr>
              <w:pStyle w:val="Normal-pool"/>
              <w:spacing w:before="520"/>
              <w:rPr>
                <w:sz w:val="24"/>
                <w:szCs w:val="24"/>
                <w:lang w:eastAsia="zh-CN"/>
              </w:rPr>
            </w:pPr>
          </w:p>
        </w:tc>
        <w:tc>
          <w:tcPr>
            <w:tcW w:w="954" w:type="dxa"/>
          </w:tcPr>
          <w:p w14:paraId="3BB5B279" w14:textId="77777777" w:rsidR="003D0F2B" w:rsidRPr="000E0085" w:rsidRDefault="003D0F2B" w:rsidP="003D0F2B">
            <w:pPr>
              <w:pStyle w:val="Normal-pool"/>
              <w:spacing w:before="520"/>
              <w:rPr>
                <w:sz w:val="24"/>
                <w:szCs w:val="24"/>
                <w:lang w:eastAsia="zh-CN"/>
              </w:rPr>
            </w:pPr>
          </w:p>
        </w:tc>
      </w:tr>
    </w:tbl>
    <w:p w14:paraId="099C42A3" w14:textId="343E375C" w:rsidR="00CD5597" w:rsidRPr="00631C1C" w:rsidRDefault="00CD5597" w:rsidP="003D0F2B">
      <w:pPr>
        <w:pStyle w:val="Normal-pool"/>
        <w:rPr>
          <w:rFonts w:eastAsiaTheme="minorEastAsia"/>
          <w:lang w:eastAsia="zh-CN"/>
        </w:rPr>
      </w:pPr>
    </w:p>
    <w:sectPr w:rsidR="00CD5597" w:rsidRPr="00631C1C" w:rsidSect="00060AA9">
      <w:headerReference w:type="even" r:id="rId19"/>
      <w:headerReference w:type="default" r:id="rId20"/>
      <w:headerReference w:type="first" r:id="rId21"/>
      <w:footerReference w:type="first" r:id="rId22"/>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3C216" w14:textId="77777777" w:rsidR="00156C38" w:rsidRPr="00CD5597" w:rsidRDefault="00156C38">
      <w:r w:rsidRPr="00CD5597">
        <w:separator/>
      </w:r>
    </w:p>
  </w:endnote>
  <w:endnote w:type="continuationSeparator" w:id="0">
    <w:p w14:paraId="39C75172" w14:textId="77777777" w:rsidR="00156C38" w:rsidRPr="00CD5597" w:rsidRDefault="00156C38">
      <w:r w:rsidRPr="00CD5597">
        <w:continuationSeparator/>
      </w:r>
    </w:p>
  </w:endnote>
  <w:endnote w:type="continuationNotice" w:id="1">
    <w:p w14:paraId="5AECAD93" w14:textId="77777777" w:rsidR="00156C38" w:rsidRDefault="00156C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79D0" w14:textId="6542ABC8" w:rsidR="00312042" w:rsidRPr="00EE1464" w:rsidRDefault="00E84D8D" w:rsidP="00ED2BC6">
    <w:pPr>
      <w:pStyle w:val="Footer-pool"/>
      <w:rPr>
        <w:sz w:val="20"/>
      </w:rPr>
    </w:pPr>
    <w:r w:rsidRPr="00EE1464">
      <w:rPr>
        <w:rStyle w:val="PageNumber"/>
        <w:b/>
        <w:sz w:val="20"/>
      </w:rPr>
      <w:fldChar w:fldCharType="begin"/>
    </w:r>
    <w:r w:rsidRPr="00EE1464">
      <w:rPr>
        <w:rStyle w:val="PageNumber"/>
        <w:b/>
        <w:sz w:val="20"/>
      </w:rPr>
      <w:instrText xml:space="preserve"> PAGE </w:instrText>
    </w:r>
    <w:r w:rsidRPr="00EE1464">
      <w:rPr>
        <w:rStyle w:val="PageNumber"/>
        <w:b/>
        <w:sz w:val="20"/>
      </w:rPr>
      <w:fldChar w:fldCharType="separate"/>
    </w:r>
    <w:r w:rsidRPr="00EE1464">
      <w:rPr>
        <w:rStyle w:val="PageNumber"/>
        <w:b/>
        <w:sz w:val="20"/>
      </w:rPr>
      <w:t>4</w:t>
    </w:r>
    <w:r w:rsidRPr="00EE1464">
      <w:rPr>
        <w:rStyle w:val="PageNumber"/>
        <w:b/>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9FE9" w14:textId="3DF8D238" w:rsidR="00312042" w:rsidRPr="00464B05" w:rsidRDefault="00E84D8D" w:rsidP="00ED2BC6">
    <w:pPr>
      <w:pStyle w:val="Footer-pool"/>
      <w:jc w:val="right"/>
      <w:rPr>
        <w:sz w:val="20"/>
      </w:rPr>
    </w:pPr>
    <w:r w:rsidRPr="00464B05">
      <w:rPr>
        <w:rStyle w:val="PageNumber"/>
        <w:b/>
        <w:sz w:val="20"/>
      </w:rPr>
      <w:fldChar w:fldCharType="begin"/>
    </w:r>
    <w:r w:rsidRPr="00464B05">
      <w:rPr>
        <w:rStyle w:val="PageNumber"/>
        <w:b/>
        <w:sz w:val="20"/>
      </w:rPr>
      <w:instrText xml:space="preserve"> PAGE \* MERGEFORMAT </w:instrText>
    </w:r>
    <w:r w:rsidRPr="00464B05">
      <w:rPr>
        <w:rStyle w:val="PageNumber"/>
        <w:b/>
        <w:sz w:val="20"/>
      </w:rPr>
      <w:fldChar w:fldCharType="separate"/>
    </w:r>
    <w:r w:rsidRPr="00464B05">
      <w:rPr>
        <w:rStyle w:val="PageNumber"/>
        <w:b/>
        <w:sz w:val="20"/>
      </w:rPr>
      <w:t>4</w:t>
    </w:r>
    <w:r w:rsidRPr="00464B05">
      <w:rPr>
        <w:rStyle w:val="PageNumber"/>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2BEF" w14:textId="1C7E683F" w:rsidR="00312042" w:rsidRDefault="00B66485" w:rsidP="00E84D8D">
    <w:pPr>
      <w:pStyle w:val="Footer-jobnumber"/>
    </w:pPr>
    <w:bookmarkStart w:id="28" w:name="FooterJobDate"/>
    <w:r>
      <w:rPr>
        <w:rFonts w:eastAsiaTheme="minorEastAsia"/>
        <w:lang w:eastAsia="zh-CN"/>
      </w:rPr>
      <w:tab/>
    </w:r>
    <w:r w:rsidR="006C0EF8">
      <w:rPr>
        <w:rFonts w:eastAsiaTheme="minorEastAsia" w:hint="eastAsia"/>
        <w:lang w:eastAsia="zh-CN"/>
      </w:rPr>
      <w:t>1</w:t>
    </w:r>
    <w:r w:rsidR="009D36B6">
      <w:rPr>
        <w:rFonts w:eastAsiaTheme="minorEastAsia"/>
        <w:lang w:eastAsia="zh-CN"/>
      </w:rPr>
      <w:t>8</w:t>
    </w:r>
    <w:r w:rsidR="00F16F39">
      <w:t>0</w:t>
    </w:r>
    <w:r w:rsidR="006C0EF8">
      <w:rPr>
        <w:rFonts w:eastAsiaTheme="minorEastAsia" w:hint="eastAsia"/>
        <w:lang w:eastAsia="zh-CN"/>
      </w:rPr>
      <w:t>3</w:t>
    </w:r>
    <w:r w:rsidR="00F16F39">
      <w:t>26</w:t>
    </w:r>
    <w:bookmarkEnd w:id="28"/>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0"/>
      </w:rPr>
      <w:id w:val="-81149964"/>
      <w:docPartObj>
        <w:docPartGallery w:val="Page Numbers (Bottom of Page)"/>
        <w:docPartUnique/>
      </w:docPartObj>
    </w:sdtPr>
    <w:sdtContent>
      <w:p w14:paraId="5ECC0FBA" w14:textId="11FB1997" w:rsidR="00CD5597" w:rsidRPr="00317E6A" w:rsidRDefault="00317E6A" w:rsidP="00317E6A">
        <w:pPr>
          <w:pStyle w:val="Footer-pool"/>
          <w:jc w:val="right"/>
          <w:rPr>
            <w:rStyle w:val="PageNumber"/>
            <w:sz w:val="20"/>
          </w:rPr>
        </w:pPr>
        <w:r w:rsidRPr="00317E6A">
          <w:rPr>
            <w:rStyle w:val="PageNumber"/>
            <w:b/>
            <w:bCs/>
            <w:sz w:val="20"/>
          </w:rPr>
          <w:fldChar w:fldCharType="begin"/>
        </w:r>
        <w:r w:rsidRPr="00317E6A">
          <w:rPr>
            <w:rStyle w:val="PageNumber"/>
            <w:b/>
            <w:bCs/>
            <w:sz w:val="20"/>
          </w:rPr>
          <w:instrText xml:space="preserve"> PAGE   \* MERGEFORMAT </w:instrText>
        </w:r>
        <w:r w:rsidRPr="00317E6A">
          <w:rPr>
            <w:rStyle w:val="PageNumber"/>
            <w:b/>
            <w:bCs/>
            <w:sz w:val="20"/>
          </w:rPr>
          <w:fldChar w:fldCharType="separate"/>
        </w:r>
        <w:r w:rsidRPr="00317E6A">
          <w:rPr>
            <w:rStyle w:val="PageNumber"/>
            <w:b/>
            <w:bCs/>
            <w:sz w:val="20"/>
          </w:rPr>
          <w:t>2</w:t>
        </w:r>
        <w:r w:rsidRPr="00317E6A">
          <w:rPr>
            <w:rStyle w:val="PageNumber"/>
            <w:b/>
            <w:bCs/>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793F9" w14:textId="77777777" w:rsidR="00156C38" w:rsidRPr="00CD5597" w:rsidRDefault="00156C38" w:rsidP="00C70B49">
      <w:pPr>
        <w:pStyle w:val="Footnote-Separator"/>
        <w:rPr>
          <w:szCs w:val="18"/>
        </w:rPr>
      </w:pPr>
      <w:r w:rsidRPr="00CD5597">
        <w:separator/>
      </w:r>
    </w:p>
  </w:footnote>
  <w:footnote w:type="continuationSeparator" w:id="0">
    <w:p w14:paraId="247B0BC8" w14:textId="77777777" w:rsidR="00156C38" w:rsidRPr="00CD5597" w:rsidRDefault="00156C38" w:rsidP="00C70B49">
      <w:pPr>
        <w:pStyle w:val="Footnote-Separator"/>
      </w:pPr>
      <w:r w:rsidRPr="00CD5597">
        <w:continuationSeparator/>
      </w:r>
    </w:p>
  </w:footnote>
  <w:footnote w:type="continuationNotice" w:id="1">
    <w:p w14:paraId="0189F55F" w14:textId="77777777" w:rsidR="00156C38" w:rsidRPr="00CD5597" w:rsidRDefault="00156C38" w:rsidP="00C70B49">
      <w:pPr>
        <w:pStyle w:val="ASpacer"/>
      </w:pPr>
    </w:p>
  </w:footnote>
  <w:footnote w:id="2">
    <w:p w14:paraId="38815048" w14:textId="58BE84DD" w:rsidR="00312042" w:rsidRPr="00376AD6" w:rsidRDefault="00312042" w:rsidP="00376AD6">
      <w:pPr>
        <w:pStyle w:val="Footnote-Text"/>
        <w:tabs>
          <w:tab w:val="clear" w:pos="1247"/>
          <w:tab w:val="clear" w:pos="1871"/>
          <w:tab w:val="clear" w:pos="2495"/>
          <w:tab w:val="clear" w:pos="3119"/>
          <w:tab w:val="clear" w:pos="3742"/>
          <w:tab w:val="clear" w:pos="4366"/>
          <w:tab w:val="clear" w:pos="4990"/>
        </w:tabs>
        <w:ind w:left="1253"/>
        <w:rPr>
          <w:rFonts w:eastAsia="SimSun"/>
          <w:sz w:val="20"/>
        </w:rPr>
      </w:pPr>
      <w:r w:rsidRPr="00376AD6">
        <w:rPr>
          <w:rStyle w:val="FootnoteReference"/>
          <w:spacing w:val="0"/>
          <w:w w:val="100"/>
          <w:position w:val="0"/>
          <w:szCs w:val="20"/>
          <w:lang w:val="zh-CN"/>
        </w:rPr>
        <w:footnoteRef/>
      </w:r>
      <w:r w:rsidRPr="00376AD6">
        <w:rPr>
          <w:rFonts w:eastAsia="SimSun"/>
          <w:sz w:val="20"/>
        </w:rPr>
        <w:t xml:space="preserve"> UNEP/MC/COP.6/23</w:t>
      </w:r>
      <w:r w:rsidRPr="00376AD6">
        <w:rPr>
          <w:rFonts w:eastAsia="SimSun"/>
          <w:sz w:val="20"/>
          <w:lang w:val="zh-CN"/>
        </w:rPr>
        <w:t>。</w:t>
      </w:r>
    </w:p>
  </w:footnote>
  <w:footnote w:id="3">
    <w:p w14:paraId="53F1B186" w14:textId="1FFC041A" w:rsidR="00312042" w:rsidRPr="00376AD6" w:rsidRDefault="00312042" w:rsidP="00376AD6">
      <w:pPr>
        <w:pStyle w:val="Footnote-Text"/>
        <w:tabs>
          <w:tab w:val="clear" w:pos="1247"/>
          <w:tab w:val="clear" w:pos="1871"/>
          <w:tab w:val="clear" w:pos="2495"/>
          <w:tab w:val="clear" w:pos="3119"/>
          <w:tab w:val="clear" w:pos="3742"/>
          <w:tab w:val="clear" w:pos="4366"/>
          <w:tab w:val="clear" w:pos="4990"/>
        </w:tabs>
        <w:ind w:left="1253"/>
        <w:rPr>
          <w:rFonts w:eastAsia="SimSun"/>
          <w:sz w:val="20"/>
        </w:rPr>
      </w:pPr>
      <w:r w:rsidRPr="00376AD6">
        <w:rPr>
          <w:rStyle w:val="FootnoteReference"/>
          <w:spacing w:val="0"/>
          <w:w w:val="100"/>
          <w:position w:val="0"/>
          <w:szCs w:val="20"/>
          <w:lang w:val="zh-CN"/>
        </w:rPr>
        <w:footnoteRef/>
      </w:r>
      <w:r w:rsidRPr="00376AD6">
        <w:rPr>
          <w:rFonts w:eastAsia="SimSun"/>
          <w:sz w:val="20"/>
        </w:rPr>
        <w:t xml:space="preserve"> UNEP/MC/COP.6/INF/37</w:t>
      </w:r>
      <w:r w:rsidRPr="00376AD6">
        <w:rPr>
          <w:rFonts w:eastAsia="SimSun"/>
          <w:sz w:val="20"/>
          <w:lang w:val="zh-CN"/>
        </w:rPr>
        <w:t>。</w:t>
      </w:r>
    </w:p>
  </w:footnote>
  <w:footnote w:id="4">
    <w:p w14:paraId="7A343393" w14:textId="22362FEA" w:rsidR="00312042" w:rsidRPr="00376AD6" w:rsidRDefault="00312042" w:rsidP="00376AD6">
      <w:pPr>
        <w:pStyle w:val="Footnote-Text"/>
        <w:tabs>
          <w:tab w:val="clear" w:pos="1247"/>
          <w:tab w:val="clear" w:pos="1871"/>
          <w:tab w:val="clear" w:pos="2495"/>
          <w:tab w:val="clear" w:pos="3119"/>
          <w:tab w:val="clear" w:pos="3742"/>
          <w:tab w:val="clear" w:pos="4366"/>
          <w:tab w:val="clear" w:pos="4990"/>
        </w:tabs>
        <w:ind w:left="1253"/>
        <w:rPr>
          <w:rFonts w:eastAsia="SimSun"/>
          <w:sz w:val="20"/>
        </w:rPr>
      </w:pPr>
      <w:r w:rsidRPr="00376AD6">
        <w:rPr>
          <w:rStyle w:val="FootnoteReference"/>
          <w:spacing w:val="0"/>
          <w:w w:val="100"/>
          <w:position w:val="0"/>
          <w:szCs w:val="20"/>
          <w:lang w:val="zh-CN"/>
        </w:rPr>
        <w:footnoteRef/>
      </w:r>
      <w:r w:rsidRPr="00376AD6">
        <w:rPr>
          <w:rFonts w:eastAsia="SimSun"/>
          <w:sz w:val="20"/>
        </w:rPr>
        <w:t xml:space="preserve"> UNEP/MC/COP.6/INF/38</w:t>
      </w:r>
      <w:r w:rsidRPr="00376AD6">
        <w:rPr>
          <w:rFonts w:eastAsia="SimSun"/>
          <w:sz w:val="20"/>
          <w:lang w:val="zh-CN"/>
        </w:rPr>
        <w:t>。</w:t>
      </w:r>
    </w:p>
  </w:footnote>
  <w:footnote w:id="5">
    <w:p w14:paraId="3FAB7CB2" w14:textId="13D8EF04" w:rsidR="00312042" w:rsidRPr="00631C1C" w:rsidRDefault="00312042" w:rsidP="00376AD6">
      <w:pPr>
        <w:pStyle w:val="Footnote-Text"/>
        <w:tabs>
          <w:tab w:val="clear" w:pos="1247"/>
          <w:tab w:val="clear" w:pos="1871"/>
          <w:tab w:val="clear" w:pos="2495"/>
          <w:tab w:val="clear" w:pos="3119"/>
          <w:tab w:val="clear" w:pos="3742"/>
          <w:tab w:val="clear" w:pos="4366"/>
          <w:tab w:val="clear" w:pos="4990"/>
        </w:tabs>
        <w:ind w:left="1253"/>
        <w:rPr>
          <w:szCs w:val="18"/>
        </w:rPr>
      </w:pPr>
      <w:r w:rsidRPr="00376AD6">
        <w:rPr>
          <w:rStyle w:val="FootnoteReference"/>
          <w:spacing w:val="0"/>
          <w:w w:val="100"/>
          <w:position w:val="0"/>
          <w:szCs w:val="20"/>
          <w:lang w:val="zh-CN"/>
        </w:rPr>
        <w:footnoteRef/>
      </w:r>
      <w:r w:rsidRPr="00376AD6">
        <w:rPr>
          <w:rFonts w:eastAsia="SimSun"/>
          <w:sz w:val="20"/>
        </w:rPr>
        <w:t xml:space="preserve"> UNEP/MC/COP.6/INF/36</w:t>
      </w:r>
      <w:r w:rsidRPr="00376AD6">
        <w:rPr>
          <w:rFonts w:eastAsia="SimSun"/>
          <w:sz w:val="20"/>
          <w:lang w:val="zh-CN"/>
        </w:rPr>
        <w:t>。</w:t>
      </w:r>
    </w:p>
  </w:footnote>
  <w:footnote w:id="6">
    <w:p w14:paraId="30DBA0E4" w14:textId="0456191D" w:rsidR="00312042" w:rsidRPr="00376AD6" w:rsidRDefault="00312042" w:rsidP="00376AD6">
      <w:pPr>
        <w:pStyle w:val="Footnote-Text"/>
        <w:tabs>
          <w:tab w:val="clear" w:pos="1247"/>
          <w:tab w:val="clear" w:pos="1871"/>
          <w:tab w:val="clear" w:pos="2495"/>
          <w:tab w:val="clear" w:pos="3119"/>
          <w:tab w:val="clear" w:pos="3742"/>
          <w:tab w:val="clear" w:pos="4366"/>
          <w:tab w:val="clear" w:pos="4990"/>
        </w:tabs>
        <w:ind w:left="1253"/>
        <w:rPr>
          <w:rFonts w:eastAsia="SimSun"/>
          <w:sz w:val="20"/>
        </w:rPr>
      </w:pPr>
      <w:r w:rsidRPr="00376AD6">
        <w:rPr>
          <w:rStyle w:val="FootnoteReference"/>
          <w:spacing w:val="0"/>
          <w:w w:val="100"/>
          <w:position w:val="0"/>
          <w:szCs w:val="20"/>
          <w:lang w:val="zh-CN"/>
        </w:rPr>
        <w:footnoteRef/>
      </w:r>
      <w:r w:rsidRPr="00376AD6">
        <w:rPr>
          <w:rFonts w:eastAsia="SimSun"/>
          <w:sz w:val="20"/>
        </w:rPr>
        <w:t xml:space="preserve"> UNEP/MC/COP.6/INF/37</w:t>
      </w:r>
      <w:r w:rsidRPr="00376AD6">
        <w:rPr>
          <w:rFonts w:eastAsia="SimSun"/>
          <w:sz w:val="20"/>
          <w:lang w:val="zh-CN"/>
        </w:rPr>
        <w:t>。</w:t>
      </w:r>
    </w:p>
  </w:footnote>
  <w:footnote w:id="7">
    <w:p w14:paraId="74B817B4" w14:textId="760E2AE6" w:rsidR="00312042" w:rsidRPr="00376AD6" w:rsidRDefault="00312042" w:rsidP="00376AD6">
      <w:pPr>
        <w:pStyle w:val="Footnote-Text"/>
        <w:tabs>
          <w:tab w:val="clear" w:pos="1247"/>
          <w:tab w:val="clear" w:pos="1871"/>
          <w:tab w:val="clear" w:pos="2495"/>
          <w:tab w:val="clear" w:pos="3119"/>
          <w:tab w:val="clear" w:pos="3742"/>
          <w:tab w:val="clear" w:pos="4366"/>
          <w:tab w:val="clear" w:pos="4990"/>
        </w:tabs>
        <w:ind w:left="1253"/>
        <w:rPr>
          <w:rFonts w:eastAsia="SimSun"/>
          <w:sz w:val="20"/>
        </w:rPr>
      </w:pPr>
      <w:r w:rsidRPr="00376AD6">
        <w:rPr>
          <w:rStyle w:val="FootnoteReference"/>
          <w:spacing w:val="0"/>
          <w:w w:val="100"/>
          <w:position w:val="0"/>
          <w:szCs w:val="20"/>
          <w:lang w:val="zh-CN"/>
        </w:rPr>
        <w:footnoteRef/>
      </w:r>
      <w:r w:rsidRPr="00376AD6">
        <w:rPr>
          <w:rFonts w:eastAsia="SimSun"/>
          <w:sz w:val="20"/>
        </w:rPr>
        <w:t xml:space="preserve"> UNEP/MC/COP.6/INF/36</w:t>
      </w:r>
      <w:r w:rsidRPr="00376AD6">
        <w:rPr>
          <w:rFonts w:eastAsia="SimSun"/>
          <w:sz w:val="20"/>
          <w:lang w:val="zh-CN"/>
        </w:rPr>
        <w:t>。</w:t>
      </w:r>
    </w:p>
  </w:footnote>
  <w:footnote w:id="8">
    <w:p w14:paraId="55723C2A" w14:textId="1890B0B2" w:rsidR="00312042" w:rsidRPr="00376AD6" w:rsidRDefault="00312042" w:rsidP="00376AD6">
      <w:pPr>
        <w:pStyle w:val="Footnote-Text"/>
        <w:tabs>
          <w:tab w:val="clear" w:pos="1247"/>
          <w:tab w:val="clear" w:pos="1871"/>
          <w:tab w:val="clear" w:pos="2495"/>
          <w:tab w:val="clear" w:pos="3119"/>
          <w:tab w:val="clear" w:pos="3742"/>
          <w:tab w:val="clear" w:pos="4366"/>
          <w:tab w:val="clear" w:pos="4990"/>
        </w:tabs>
        <w:ind w:left="1253"/>
        <w:rPr>
          <w:rFonts w:eastAsia="SimSun"/>
          <w:sz w:val="20"/>
        </w:rPr>
      </w:pPr>
      <w:r w:rsidRPr="00376AD6">
        <w:rPr>
          <w:rStyle w:val="FootnoteReference"/>
          <w:spacing w:val="0"/>
          <w:w w:val="100"/>
          <w:position w:val="0"/>
          <w:szCs w:val="20"/>
          <w:lang w:val="zh-CN"/>
        </w:rPr>
        <w:footnoteRef/>
      </w:r>
      <w:r w:rsidRPr="00376AD6">
        <w:rPr>
          <w:rFonts w:eastAsia="SimSun"/>
          <w:sz w:val="20"/>
        </w:rPr>
        <w:t xml:space="preserve"> UNEP/MC/COP.6/23</w:t>
      </w:r>
      <w:r w:rsidRPr="00376AD6">
        <w:rPr>
          <w:rFonts w:eastAsia="SimSun"/>
          <w:sz w:val="20"/>
          <w:lang w:val="zh-CN"/>
        </w:rPr>
        <w:t>。</w:t>
      </w:r>
    </w:p>
  </w:footnote>
  <w:footnote w:id="9">
    <w:p w14:paraId="1A7B0721" w14:textId="01D748F3" w:rsidR="00312042" w:rsidRPr="00376AD6" w:rsidRDefault="00312042" w:rsidP="00376AD6">
      <w:pPr>
        <w:pStyle w:val="Footnote-Text"/>
        <w:tabs>
          <w:tab w:val="clear" w:pos="1247"/>
          <w:tab w:val="clear" w:pos="1871"/>
          <w:tab w:val="clear" w:pos="2495"/>
          <w:tab w:val="clear" w:pos="3119"/>
          <w:tab w:val="clear" w:pos="3742"/>
          <w:tab w:val="clear" w:pos="4366"/>
          <w:tab w:val="clear" w:pos="4990"/>
        </w:tabs>
        <w:ind w:left="1253"/>
        <w:rPr>
          <w:rFonts w:eastAsia="SimSun"/>
          <w:sz w:val="20"/>
        </w:rPr>
      </w:pPr>
      <w:r w:rsidRPr="00376AD6">
        <w:rPr>
          <w:rStyle w:val="FootnoteReference"/>
          <w:spacing w:val="0"/>
          <w:w w:val="100"/>
          <w:position w:val="0"/>
          <w:szCs w:val="20"/>
          <w:lang w:val="zh-CN"/>
        </w:rPr>
        <w:footnoteRef/>
      </w:r>
      <w:r w:rsidRPr="00376AD6">
        <w:rPr>
          <w:rFonts w:eastAsia="SimSun"/>
          <w:sz w:val="20"/>
        </w:rPr>
        <w:t xml:space="preserve"> UNEP/MC/COP.6/INF/37</w:t>
      </w:r>
      <w:r w:rsidRPr="00376AD6">
        <w:rPr>
          <w:rFonts w:eastAsia="SimSun"/>
          <w:sz w:val="20"/>
          <w:lang w:val="zh-CN"/>
        </w:rPr>
        <w:t>。</w:t>
      </w:r>
    </w:p>
  </w:footnote>
  <w:footnote w:id="10">
    <w:p w14:paraId="7CCD37BB" w14:textId="3B16532A" w:rsidR="00312042" w:rsidRPr="00376AD6" w:rsidRDefault="00312042" w:rsidP="00376AD6">
      <w:pPr>
        <w:pStyle w:val="Footnote-Text"/>
        <w:tabs>
          <w:tab w:val="clear" w:pos="1247"/>
          <w:tab w:val="clear" w:pos="1871"/>
          <w:tab w:val="clear" w:pos="2495"/>
          <w:tab w:val="clear" w:pos="3119"/>
          <w:tab w:val="clear" w:pos="3742"/>
          <w:tab w:val="clear" w:pos="4366"/>
          <w:tab w:val="clear" w:pos="4990"/>
        </w:tabs>
        <w:ind w:left="1253"/>
        <w:rPr>
          <w:rFonts w:eastAsia="SimSun"/>
          <w:sz w:val="20"/>
        </w:rPr>
      </w:pPr>
      <w:r w:rsidRPr="00376AD6">
        <w:rPr>
          <w:rStyle w:val="FootnoteReference"/>
          <w:spacing w:val="0"/>
          <w:w w:val="100"/>
          <w:position w:val="0"/>
          <w:szCs w:val="20"/>
          <w:lang w:val="zh-CN"/>
        </w:rPr>
        <w:footnoteRef/>
      </w:r>
      <w:r w:rsidRPr="00376AD6">
        <w:rPr>
          <w:rFonts w:eastAsia="SimSun"/>
          <w:sz w:val="20"/>
        </w:rPr>
        <w:t xml:space="preserve"> UNEP/MC/COP.6/INF/38</w:t>
      </w:r>
      <w:r w:rsidRPr="00376AD6">
        <w:rPr>
          <w:rFonts w:eastAsia="SimSun"/>
          <w:sz w:val="20"/>
          <w:lang w:val="zh-CN"/>
        </w:rPr>
        <w:t>。</w:t>
      </w:r>
    </w:p>
  </w:footnote>
  <w:footnote w:id="11">
    <w:p w14:paraId="67DFEA5B" w14:textId="628157A3" w:rsidR="00312042" w:rsidRPr="00631C1C" w:rsidRDefault="00312042" w:rsidP="00376AD6">
      <w:pPr>
        <w:pStyle w:val="Footnote-Text"/>
        <w:tabs>
          <w:tab w:val="clear" w:pos="1247"/>
          <w:tab w:val="clear" w:pos="1871"/>
          <w:tab w:val="clear" w:pos="2495"/>
          <w:tab w:val="clear" w:pos="3119"/>
          <w:tab w:val="clear" w:pos="3742"/>
          <w:tab w:val="clear" w:pos="4366"/>
          <w:tab w:val="clear" w:pos="4990"/>
        </w:tabs>
        <w:ind w:left="1253"/>
        <w:rPr>
          <w:szCs w:val="18"/>
          <w:lang w:eastAsia="zh-CN"/>
        </w:rPr>
      </w:pPr>
      <w:r w:rsidRPr="00376AD6">
        <w:rPr>
          <w:rStyle w:val="FootnoteReference"/>
          <w:spacing w:val="0"/>
          <w:w w:val="100"/>
          <w:position w:val="0"/>
          <w:szCs w:val="20"/>
          <w:lang w:val="zh-CN"/>
        </w:rPr>
        <w:footnoteRef/>
      </w:r>
      <w:r w:rsidRPr="00376AD6">
        <w:rPr>
          <w:rFonts w:eastAsia="SimSun"/>
          <w:sz w:val="20"/>
          <w:lang w:val="zh-CN" w:eastAsia="zh-CN"/>
        </w:rPr>
        <w:t xml:space="preserve"> </w:t>
      </w:r>
      <w:r w:rsidRPr="00376AD6">
        <w:rPr>
          <w:rFonts w:eastAsia="SimSun"/>
          <w:sz w:val="20"/>
          <w:lang w:val="zh-CN" w:eastAsia="zh-CN"/>
        </w:rPr>
        <w:t>UNEP/MC/COP.6/11</w:t>
      </w:r>
      <w:r w:rsidRPr="00376AD6">
        <w:rPr>
          <w:rFonts w:eastAsia="SimSun"/>
          <w:sz w:val="20"/>
          <w:lang w:val="zh-CN"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0C588" w14:textId="238FAA67" w:rsidR="00312042" w:rsidRPr="00060AA9" w:rsidRDefault="00060AA9" w:rsidP="00B66485">
    <w:pPr>
      <w:pStyle w:val="Header-pool"/>
      <w:spacing w:line="240" w:lineRule="auto"/>
      <w:rPr>
        <w:sz w:val="20"/>
        <w:szCs w:val="20"/>
      </w:rPr>
    </w:pPr>
    <w:r w:rsidRPr="00EE1464">
      <w:rPr>
        <w:noProof/>
        <w:sz w:val="20"/>
        <w:szCs w:val="20"/>
      </w:rPr>
      <w:t>UNEP/MC/COP.6/</w:t>
    </w:r>
    <w:r>
      <w:rPr>
        <w:noProof/>
        <w:sz w:val="20"/>
        <w:szCs w:val="20"/>
      </w:rPr>
      <w:t>Dec.</w:t>
    </w:r>
    <w:r w:rsidR="00B66485">
      <w:rPr>
        <w:noProof/>
        <w:sz w:val="20"/>
        <w:szCs w:val="20"/>
      </w:rPr>
      <w:t>2</w:t>
    </w:r>
    <w:r w:rsidR="00317E6A">
      <w:rPr>
        <w:noProof/>
        <w:sz w:val="20"/>
        <w:szCs w:val="20"/>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E1A38" w14:textId="7C6658F5" w:rsidR="00312042" w:rsidRPr="00EE1464" w:rsidRDefault="0065285C" w:rsidP="00EE1464">
    <w:pPr>
      <w:pStyle w:val="Header-pool"/>
      <w:spacing w:line="240" w:lineRule="auto"/>
      <w:jc w:val="right"/>
      <w:rPr>
        <w:sz w:val="20"/>
        <w:szCs w:val="20"/>
      </w:rPr>
    </w:pPr>
    <w:r w:rsidRPr="00EE1464">
      <w:rPr>
        <w:noProof/>
        <w:sz w:val="20"/>
        <w:szCs w:val="20"/>
      </w:rPr>
      <w:t>UNEP/MC/COP.6/</w:t>
    </w:r>
    <w:r w:rsidR="00060AA9">
      <w:rPr>
        <w:noProof/>
        <w:sz w:val="20"/>
        <w:szCs w:val="20"/>
      </w:rPr>
      <w:t>Dec.</w:t>
    </w:r>
    <w:r w:rsidR="006A4DAD">
      <w:rPr>
        <w:noProof/>
        <w:sz w:val="20"/>
        <w:szCs w:val="20"/>
      </w:rPr>
      <w:t>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2064B216" w:rsidR="002C072B" w:rsidRPr="00317E6A" w:rsidRDefault="00317E6A" w:rsidP="00317E6A">
    <w:pPr>
      <w:pStyle w:val="Header-pool"/>
      <w:spacing w:line="240" w:lineRule="auto"/>
      <w:rPr>
        <w:sz w:val="20"/>
        <w:szCs w:val="20"/>
      </w:rPr>
    </w:pPr>
    <w:r w:rsidRPr="00EE1464">
      <w:rPr>
        <w:noProof/>
        <w:sz w:val="20"/>
        <w:szCs w:val="20"/>
      </w:rPr>
      <w:t>UNEP/MC/COP.6/</w:t>
    </w:r>
    <w:r>
      <w:rPr>
        <w:noProof/>
        <w:sz w:val="20"/>
        <w:szCs w:val="20"/>
      </w:rPr>
      <w:t>Dec.21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2C9C5D8E" w:rsidR="002C072B" w:rsidRPr="00317E6A" w:rsidRDefault="00317E6A" w:rsidP="00317E6A">
    <w:pPr>
      <w:pStyle w:val="Header-pool"/>
      <w:spacing w:line="240" w:lineRule="auto"/>
      <w:jc w:val="right"/>
      <w:rPr>
        <w:sz w:val="20"/>
        <w:szCs w:val="20"/>
      </w:rPr>
    </w:pPr>
    <w:r w:rsidRPr="00EE1464">
      <w:rPr>
        <w:noProof/>
        <w:sz w:val="20"/>
        <w:szCs w:val="20"/>
      </w:rPr>
      <w:t>UNEP/MC/COP.6/</w:t>
    </w:r>
    <w:r>
      <w:rPr>
        <w:noProof/>
        <w:sz w:val="20"/>
        <w:szCs w:val="20"/>
      </w:rPr>
      <w:t>Dec.21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EA5B" w14:textId="6A869E1A" w:rsidR="002C072B" w:rsidRPr="00317E6A" w:rsidRDefault="00317E6A" w:rsidP="00317E6A">
    <w:pPr>
      <w:pStyle w:val="Header-pool"/>
      <w:spacing w:line="240" w:lineRule="auto"/>
      <w:jc w:val="right"/>
      <w:rPr>
        <w:sz w:val="20"/>
        <w:szCs w:val="20"/>
      </w:rPr>
    </w:pPr>
    <w:r w:rsidRPr="00EE1464">
      <w:rPr>
        <w:noProof/>
        <w:sz w:val="20"/>
        <w:szCs w:val="20"/>
      </w:rPr>
      <w:t>UNEP/MC/COP.6/</w:t>
    </w:r>
    <w:r>
      <w:rPr>
        <w:noProof/>
        <w:sz w:val="20"/>
        <w:szCs w:val="20"/>
      </w:rPr>
      <w:t>Dec.21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3"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4"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5"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7"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8"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19"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0"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7124437"/>
    <w:multiLevelType w:val="hybridMultilevel"/>
    <w:tmpl w:val="58FE5978"/>
    <w:lvl w:ilvl="0" w:tplc="FFFFFFFF">
      <w:start w:val="1"/>
      <w:numFmt w:val="chineseCountingThousand"/>
      <w:lvlText w:val="(%1)"/>
      <w:lvlJc w:val="left"/>
      <w:pPr>
        <w:ind w:left="720" w:hanging="360"/>
      </w:pPr>
      <w:rPr>
        <w:rFonts w:ascii="SimSun" w:eastAsia="SimSun" w:hAnsi="SimSu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3" w15:restartNumberingAfterBreak="0">
    <w:nsid w:val="20441563"/>
    <w:multiLevelType w:val="hybridMultilevel"/>
    <w:tmpl w:val="3F564EDA"/>
    <w:lvl w:ilvl="0" w:tplc="10000015">
      <w:start w:val="1"/>
      <w:numFmt w:val="upperLetter"/>
      <w:lvlText w:val="%1."/>
      <w:lvlJc w:val="left"/>
      <w:pPr>
        <w:ind w:left="1620" w:hanging="360"/>
      </w:pPr>
    </w:lvl>
    <w:lvl w:ilvl="1" w:tplc="10000019" w:tentative="1">
      <w:start w:val="1"/>
      <w:numFmt w:val="lowerLetter"/>
      <w:lvlText w:val="%2."/>
      <w:lvlJc w:val="left"/>
      <w:pPr>
        <w:ind w:left="2340" w:hanging="360"/>
      </w:pPr>
    </w:lvl>
    <w:lvl w:ilvl="2" w:tplc="1000001B" w:tentative="1">
      <w:start w:val="1"/>
      <w:numFmt w:val="lowerRoman"/>
      <w:lvlText w:val="%3."/>
      <w:lvlJc w:val="right"/>
      <w:pPr>
        <w:ind w:left="3060" w:hanging="180"/>
      </w:pPr>
    </w:lvl>
    <w:lvl w:ilvl="3" w:tplc="1000000F" w:tentative="1">
      <w:start w:val="1"/>
      <w:numFmt w:val="decimal"/>
      <w:lvlText w:val="%4."/>
      <w:lvlJc w:val="left"/>
      <w:pPr>
        <w:ind w:left="3780" w:hanging="360"/>
      </w:pPr>
    </w:lvl>
    <w:lvl w:ilvl="4" w:tplc="10000019" w:tentative="1">
      <w:start w:val="1"/>
      <w:numFmt w:val="lowerLetter"/>
      <w:lvlText w:val="%5."/>
      <w:lvlJc w:val="left"/>
      <w:pPr>
        <w:ind w:left="4500" w:hanging="360"/>
      </w:pPr>
    </w:lvl>
    <w:lvl w:ilvl="5" w:tplc="1000001B" w:tentative="1">
      <w:start w:val="1"/>
      <w:numFmt w:val="lowerRoman"/>
      <w:lvlText w:val="%6."/>
      <w:lvlJc w:val="right"/>
      <w:pPr>
        <w:ind w:left="5220" w:hanging="180"/>
      </w:pPr>
    </w:lvl>
    <w:lvl w:ilvl="6" w:tplc="1000000F" w:tentative="1">
      <w:start w:val="1"/>
      <w:numFmt w:val="decimal"/>
      <w:lvlText w:val="%7."/>
      <w:lvlJc w:val="left"/>
      <w:pPr>
        <w:ind w:left="5940" w:hanging="360"/>
      </w:pPr>
    </w:lvl>
    <w:lvl w:ilvl="7" w:tplc="10000019" w:tentative="1">
      <w:start w:val="1"/>
      <w:numFmt w:val="lowerLetter"/>
      <w:lvlText w:val="%8."/>
      <w:lvlJc w:val="left"/>
      <w:pPr>
        <w:ind w:left="6660" w:hanging="360"/>
      </w:pPr>
    </w:lvl>
    <w:lvl w:ilvl="8" w:tplc="1000001B" w:tentative="1">
      <w:start w:val="1"/>
      <w:numFmt w:val="lowerRoman"/>
      <w:lvlText w:val="%9."/>
      <w:lvlJc w:val="right"/>
      <w:pPr>
        <w:ind w:left="7380" w:hanging="180"/>
      </w:pPr>
    </w:lvl>
  </w:abstractNum>
  <w:abstractNum w:abstractNumId="24"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5" w15:restartNumberingAfterBreak="0">
    <w:nsid w:val="28626FF4"/>
    <w:multiLevelType w:val="hybridMultilevel"/>
    <w:tmpl w:val="473C1AE0"/>
    <w:lvl w:ilvl="0" w:tplc="34ACF910">
      <w:start w:val="1"/>
      <w:numFmt w:val="chineseCountingThousand"/>
      <w:lvlText w:val="(%1)"/>
      <w:lvlJc w:val="left"/>
      <w:pPr>
        <w:ind w:left="954" w:hanging="594"/>
      </w:pPr>
      <w:rPr>
        <w:rFonts w:ascii="SimSun" w:eastAsia="SimSun" w:hAnsi="SimSu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8C84852"/>
    <w:multiLevelType w:val="hybridMultilevel"/>
    <w:tmpl w:val="67048F6C"/>
    <w:lvl w:ilvl="0" w:tplc="34ACF910">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2A762C42"/>
    <w:multiLevelType w:val="hybridMultilevel"/>
    <w:tmpl w:val="B0145D04"/>
    <w:lvl w:ilvl="0" w:tplc="DB68CF08">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29" w15:restartNumberingAfterBreak="0">
    <w:nsid w:val="2C591FBD"/>
    <w:multiLevelType w:val="hybridMultilevel"/>
    <w:tmpl w:val="5A0AB65E"/>
    <w:lvl w:ilvl="0" w:tplc="B23E7F0C">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1"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2"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344F02D6"/>
    <w:multiLevelType w:val="hybridMultilevel"/>
    <w:tmpl w:val="1B0633B4"/>
    <w:lvl w:ilvl="0" w:tplc="34ACF910">
      <w:start w:val="1"/>
      <w:numFmt w:val="chineseCountingThousand"/>
      <w:lvlText w:val="(%1)"/>
      <w:lvlJc w:val="left"/>
      <w:pPr>
        <w:ind w:left="1080" w:hanging="720"/>
      </w:pPr>
      <w:rPr>
        <w:rFonts w:ascii="SimSun" w:eastAsia="SimSun" w:hAnsi="SimSu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08C0D83"/>
    <w:multiLevelType w:val="hybridMultilevel"/>
    <w:tmpl w:val="18BC5F4A"/>
    <w:lvl w:ilvl="0" w:tplc="34ACF910">
      <w:start w:val="1"/>
      <w:numFmt w:val="chineseCountingThousand"/>
      <w:lvlText w:val="(%1)"/>
      <w:lvlJc w:val="left"/>
      <w:pPr>
        <w:ind w:left="720" w:hanging="360"/>
      </w:pPr>
      <w:rPr>
        <w:rFonts w:ascii="SimSun" w:eastAsia="SimSun" w:hAnsi="SimSu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6"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38"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39" w15:restartNumberingAfterBreak="0">
    <w:nsid w:val="46B2683B"/>
    <w:multiLevelType w:val="hybridMultilevel"/>
    <w:tmpl w:val="58FE5978"/>
    <w:lvl w:ilvl="0" w:tplc="34ACF910">
      <w:start w:val="1"/>
      <w:numFmt w:val="chineseCountingThousand"/>
      <w:lvlText w:val="(%1)"/>
      <w:lvlJc w:val="left"/>
      <w:pPr>
        <w:ind w:left="720" w:hanging="360"/>
      </w:pPr>
      <w:rPr>
        <w:rFonts w:ascii="SimSun" w:eastAsia="SimSun" w:hAnsi="SimSu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75D0840"/>
    <w:multiLevelType w:val="hybridMultilevel"/>
    <w:tmpl w:val="12801E34"/>
    <w:lvl w:ilvl="0" w:tplc="00842830">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4"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46"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7"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8" w15:restartNumberingAfterBreak="0">
    <w:nsid w:val="5ACE4A81"/>
    <w:multiLevelType w:val="hybridMultilevel"/>
    <w:tmpl w:val="D83AB68A"/>
    <w:lvl w:ilvl="0" w:tplc="48A2C94C">
      <w:start w:val="1"/>
      <w:numFmt w:val="chineseCountingThousand"/>
      <w:lvlText w:val="(%1)"/>
      <w:lvlJc w:val="center"/>
      <w:pPr>
        <w:ind w:left="1340" w:hanging="360"/>
      </w:pPr>
      <w:rPr>
        <w:rFonts w:ascii="SimSun" w:eastAsia="SimSun" w:hAnsi="SimSun" w:hint="default"/>
        <w:sz w:val="20"/>
        <w:szCs w:val="20"/>
      </w:rPr>
    </w:lvl>
    <w:lvl w:ilvl="1" w:tplc="10000019" w:tentative="1">
      <w:start w:val="1"/>
      <w:numFmt w:val="lowerLetter"/>
      <w:lvlText w:val="%2."/>
      <w:lvlJc w:val="left"/>
      <w:pPr>
        <w:ind w:left="2060" w:hanging="360"/>
      </w:pPr>
    </w:lvl>
    <w:lvl w:ilvl="2" w:tplc="1000001B" w:tentative="1">
      <w:start w:val="1"/>
      <w:numFmt w:val="lowerRoman"/>
      <w:lvlText w:val="%3."/>
      <w:lvlJc w:val="right"/>
      <w:pPr>
        <w:ind w:left="2780" w:hanging="180"/>
      </w:pPr>
    </w:lvl>
    <w:lvl w:ilvl="3" w:tplc="1000000F" w:tentative="1">
      <w:start w:val="1"/>
      <w:numFmt w:val="decimal"/>
      <w:lvlText w:val="%4."/>
      <w:lvlJc w:val="left"/>
      <w:pPr>
        <w:ind w:left="3500" w:hanging="360"/>
      </w:pPr>
    </w:lvl>
    <w:lvl w:ilvl="4" w:tplc="10000019" w:tentative="1">
      <w:start w:val="1"/>
      <w:numFmt w:val="lowerLetter"/>
      <w:lvlText w:val="%5."/>
      <w:lvlJc w:val="left"/>
      <w:pPr>
        <w:ind w:left="4220" w:hanging="360"/>
      </w:pPr>
    </w:lvl>
    <w:lvl w:ilvl="5" w:tplc="1000001B" w:tentative="1">
      <w:start w:val="1"/>
      <w:numFmt w:val="lowerRoman"/>
      <w:lvlText w:val="%6."/>
      <w:lvlJc w:val="right"/>
      <w:pPr>
        <w:ind w:left="4940" w:hanging="180"/>
      </w:pPr>
    </w:lvl>
    <w:lvl w:ilvl="6" w:tplc="1000000F" w:tentative="1">
      <w:start w:val="1"/>
      <w:numFmt w:val="decimal"/>
      <w:lvlText w:val="%7."/>
      <w:lvlJc w:val="left"/>
      <w:pPr>
        <w:ind w:left="5660" w:hanging="360"/>
      </w:pPr>
    </w:lvl>
    <w:lvl w:ilvl="7" w:tplc="10000019" w:tentative="1">
      <w:start w:val="1"/>
      <w:numFmt w:val="lowerLetter"/>
      <w:lvlText w:val="%8."/>
      <w:lvlJc w:val="left"/>
      <w:pPr>
        <w:ind w:left="6380" w:hanging="360"/>
      </w:pPr>
    </w:lvl>
    <w:lvl w:ilvl="8" w:tplc="1000001B" w:tentative="1">
      <w:start w:val="1"/>
      <w:numFmt w:val="lowerRoman"/>
      <w:lvlText w:val="%9."/>
      <w:lvlJc w:val="right"/>
      <w:pPr>
        <w:ind w:left="7100" w:hanging="180"/>
      </w:pPr>
    </w:lvl>
  </w:abstractNum>
  <w:abstractNum w:abstractNumId="49" w15:restartNumberingAfterBreak="0">
    <w:nsid w:val="5C4210CB"/>
    <w:multiLevelType w:val="hybridMultilevel"/>
    <w:tmpl w:val="8F66BA06"/>
    <w:lvl w:ilvl="0" w:tplc="F7868EA8">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0"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1"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2"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3"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5"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6"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8"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59"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0"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num w:numId="1" w16cid:durableId="560672902">
    <w:abstractNumId w:val="46"/>
    <w:lvlOverride w:ilvl="0">
      <w:lvl w:ilvl="0">
        <w:start w:val="1"/>
        <w:numFmt w:val="decimal"/>
        <w:pStyle w:val="Normalnumber"/>
        <w:lvlText w:val="%1."/>
        <w:lvlJc w:val="left"/>
        <w:pPr>
          <w:tabs>
            <w:tab w:val="num" w:pos="624"/>
          </w:tabs>
          <w:ind w:left="1248" w:firstLine="0"/>
        </w:pPr>
        <w:rPr>
          <w:rFonts w:hint="default"/>
        </w:rPr>
      </w:lvl>
    </w:lvlOverride>
  </w:num>
  <w:num w:numId="2" w16cid:durableId="1242644713">
    <w:abstractNumId w:val="58"/>
  </w:num>
  <w:num w:numId="3" w16cid:durableId="1933662228">
    <w:abstractNumId w:val="32"/>
  </w:num>
  <w:num w:numId="4" w16cid:durableId="1991909117">
    <w:abstractNumId w:val="10"/>
  </w:num>
  <w:num w:numId="5" w16cid:durableId="1138956019">
    <w:abstractNumId w:val="22"/>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1838037566">
    <w:abstractNumId w:val="20"/>
    <w:lvlOverride w:ilvl="3">
      <w:lvl w:ilvl="3" w:tplc="0809000F">
        <w:start w:val="1"/>
        <w:numFmt w:val="decimal"/>
        <w:lvlText w:val="%4."/>
        <w:lvlJc w:val="left"/>
        <w:pPr>
          <w:ind w:left="4751" w:hanging="360"/>
        </w:pPr>
      </w:lvl>
    </w:lvlOverride>
  </w:num>
  <w:num w:numId="17" w16cid:durableId="614404240">
    <w:abstractNumId w:val="16"/>
    <w:lvlOverride w:ilvl="0">
      <w:lvl w:ilvl="0" w:tplc="85E665FC">
        <w:start w:val="1"/>
        <w:numFmt w:val="decimal"/>
        <w:lvlText w:val="%1."/>
        <w:lvlJc w:val="left"/>
        <w:pPr>
          <w:ind w:left="1967" w:hanging="360"/>
        </w:pPr>
        <w:rPr>
          <w:i w:val="0"/>
          <w:iCs w:val="0"/>
          <w:strike w:val="0"/>
        </w:rPr>
      </w:lvl>
    </w:lvlOverride>
  </w:num>
  <w:num w:numId="18" w16cid:durableId="1454905938">
    <w:abstractNumId w:val="31"/>
    <w:lvlOverride w:ilvl="0">
      <w:lvl w:ilvl="0" w:tplc="F2A65554">
        <w:start w:val="1"/>
        <w:numFmt w:val="decimal"/>
        <w:lvlText w:val="%1."/>
        <w:lvlJc w:val="left"/>
        <w:pPr>
          <w:ind w:left="2501" w:hanging="630"/>
        </w:pPr>
        <w:rPr>
          <w:rFonts w:hint="default"/>
        </w:rPr>
      </w:lvl>
    </w:lvlOverride>
    <w:lvlOverride w:ilvl="1">
      <w:lvl w:ilvl="1" w:tplc="5E5ED10E">
        <w:start w:val="1"/>
        <w:numFmt w:val="lowerLetter"/>
        <w:lvlText w:val="(%2)"/>
        <w:lvlJc w:val="left"/>
        <w:pPr>
          <w:ind w:left="2951" w:hanging="360"/>
        </w:pPr>
        <w:rPr>
          <w:rFonts w:hint="default"/>
        </w:rPr>
      </w:lvl>
    </w:lvlOverride>
  </w:num>
  <w:num w:numId="19" w16cid:durableId="1226069533">
    <w:abstractNumId w:val="59"/>
    <w:lvlOverride w:ilvl="0">
      <w:lvl w:ilvl="0" w:tplc="0809000F">
        <w:start w:val="1"/>
        <w:numFmt w:val="decimal"/>
        <w:lvlText w:val="%1."/>
        <w:lvlJc w:val="left"/>
        <w:pPr>
          <w:ind w:left="2591" w:hanging="360"/>
        </w:pPr>
      </w:lvl>
    </w:lvlOverride>
  </w:num>
  <w:num w:numId="20" w16cid:durableId="77019006">
    <w:abstractNumId w:val="17"/>
    <w:lvlOverride w:ilvl="0">
      <w:lvl w:ilvl="0" w:tplc="0809000F">
        <w:start w:val="1"/>
        <w:numFmt w:val="decimal"/>
        <w:lvlText w:val="%1."/>
        <w:lvlJc w:val="left"/>
        <w:pPr>
          <w:ind w:left="2591" w:hanging="360"/>
        </w:pPr>
      </w:lvl>
    </w:lvlOverride>
  </w:num>
  <w:num w:numId="21" w16cid:durableId="2140806762">
    <w:abstractNumId w:val="35"/>
    <w:lvlOverride w:ilvl="0">
      <w:lvl w:ilvl="0" w:tplc="BC602F18">
        <w:start w:val="1"/>
        <w:numFmt w:val="lowerLetter"/>
        <w:lvlText w:val="(%1)"/>
        <w:lvlJc w:val="left"/>
        <w:pPr>
          <w:ind w:left="2591" w:hanging="360"/>
        </w:pPr>
        <w:rPr>
          <w:rFonts w:hint="default"/>
        </w:rPr>
      </w:lvl>
    </w:lvlOverride>
  </w:num>
  <w:num w:numId="22" w16cid:durableId="20056254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5408029">
    <w:abstractNumId w:val="47"/>
    <w:lvlOverride w:ilvl="0">
      <w:lvl w:ilvl="0" w:tplc="0809000F">
        <w:start w:val="1"/>
        <w:numFmt w:val="decimal"/>
        <w:lvlText w:val="%1."/>
        <w:lvlJc w:val="left"/>
        <w:pPr>
          <w:ind w:left="1967" w:hanging="360"/>
        </w:pPr>
      </w:lvl>
    </w:lvlOverride>
  </w:num>
  <w:num w:numId="24" w16cid:durableId="1020084562">
    <w:abstractNumId w:val="44"/>
    <w:lvlOverride w:ilvl="0">
      <w:lvl w:ilvl="0" w:tplc="071C0134">
        <w:start w:val="1"/>
        <w:numFmt w:val="decimal"/>
        <w:lvlText w:val="%1."/>
        <w:lvlJc w:val="left"/>
        <w:pPr>
          <w:ind w:left="1080" w:hanging="360"/>
        </w:pPr>
        <w:rPr>
          <w:rFonts w:hint="default"/>
          <w:i w:val="0"/>
          <w:iCs w:val="0"/>
        </w:rPr>
      </w:lvl>
    </w:lvlOverride>
  </w:num>
  <w:num w:numId="25" w16cid:durableId="1271619878">
    <w:abstractNumId w:val="18"/>
    <w:lvlOverride w:ilvl="0">
      <w:lvl w:ilvl="0" w:tplc="137A87C6">
        <w:start w:val="1"/>
        <w:numFmt w:val="decimal"/>
        <w:lvlText w:val="%1."/>
        <w:lvlJc w:val="left"/>
        <w:pPr>
          <w:ind w:left="1914" w:hanging="360"/>
        </w:pPr>
        <w:rPr>
          <w:i w:val="0"/>
          <w:iCs w:val="0"/>
        </w:rPr>
      </w:lvl>
    </w:lvlOverride>
  </w:num>
  <w:num w:numId="26" w16cid:durableId="1411459872">
    <w:abstractNumId w:val="13"/>
  </w:num>
  <w:num w:numId="27" w16cid:durableId="1674723544">
    <w:abstractNumId w:val="53"/>
    <w:lvlOverride w:ilvl="0">
      <w:lvl w:ilvl="0" w:tplc="0809000F">
        <w:start w:val="1"/>
        <w:numFmt w:val="decimal"/>
        <w:lvlText w:val="%1."/>
        <w:lvlJc w:val="left"/>
        <w:pPr>
          <w:ind w:left="720" w:hanging="360"/>
        </w:pPr>
      </w:lvl>
    </w:lvlOverride>
  </w:num>
  <w:num w:numId="28" w16cid:durableId="1710492197">
    <w:abstractNumId w:val="43"/>
    <w:lvlOverride w:ilvl="0">
      <w:lvl w:ilvl="0" w:tplc="E348FA30">
        <w:start w:val="1"/>
        <w:numFmt w:val="decimal"/>
        <w:lvlText w:val="%1."/>
        <w:lvlJc w:val="left"/>
        <w:pPr>
          <w:ind w:left="2591" w:hanging="360"/>
        </w:pPr>
        <w:rPr>
          <w:i w:val="0"/>
          <w:iCs w:val="0"/>
        </w:rPr>
      </w:lvl>
    </w:lvlOverride>
  </w:num>
  <w:num w:numId="29" w16cid:durableId="1756170040">
    <w:abstractNumId w:val="28"/>
  </w:num>
  <w:num w:numId="30" w16cid:durableId="1390693965">
    <w:abstractNumId w:val="19"/>
  </w:num>
  <w:num w:numId="31" w16cid:durableId="46607558">
    <w:abstractNumId w:val="57"/>
  </w:num>
  <w:num w:numId="32" w16cid:durableId="1650789246">
    <w:abstractNumId w:val="51"/>
  </w:num>
  <w:num w:numId="33" w16cid:durableId="1153838717">
    <w:abstractNumId w:val="60"/>
  </w:num>
  <w:num w:numId="34" w16cid:durableId="223879771">
    <w:abstractNumId w:val="55"/>
  </w:num>
  <w:num w:numId="35" w16cid:durableId="1553884721">
    <w:abstractNumId w:val="38"/>
    <w:lvlOverride w:ilvl="0">
      <w:lvl w:ilvl="0" w:tplc="FFFFFFFF">
        <w:start w:val="1"/>
        <w:numFmt w:val="decimal"/>
        <w:lvlText w:val="%1."/>
        <w:lvlJc w:val="left"/>
        <w:pPr>
          <w:ind w:left="-264" w:hanging="360"/>
        </w:pPr>
        <w:rPr>
          <w:i w:val="0"/>
          <w:iCs w:val="0"/>
        </w:rPr>
      </w:lvl>
    </w:lvlOverride>
  </w:num>
  <w:num w:numId="36" w16cid:durableId="615064097">
    <w:abstractNumId w:val="11"/>
  </w:num>
  <w:num w:numId="37" w16cid:durableId="1948853283">
    <w:abstractNumId w:val="14"/>
    <w:lvlOverride w:ilvl="0">
      <w:lvl w:ilvl="0" w:tplc="0809000F">
        <w:start w:val="1"/>
        <w:numFmt w:val="decimal"/>
        <w:lvlText w:val="%1."/>
        <w:lvlJc w:val="left"/>
        <w:pPr>
          <w:ind w:left="2591" w:hanging="360"/>
        </w:pPr>
      </w:lvl>
    </w:lvlOverride>
  </w:num>
  <w:num w:numId="38" w16cid:durableId="1772511741">
    <w:abstractNumId w:val="30"/>
    <w:lvlOverride w:ilvl="1">
      <w:lvl w:ilvl="1" w:tplc="BC602F18">
        <w:start w:val="1"/>
        <w:numFmt w:val="lowerLetter"/>
        <w:lvlText w:val="(%2)"/>
        <w:lvlJc w:val="left"/>
        <w:pPr>
          <w:ind w:left="2160" w:hanging="360"/>
        </w:pPr>
        <w:rPr>
          <w:rFonts w:hint="default"/>
        </w:rPr>
      </w:lvl>
    </w:lvlOverride>
  </w:num>
  <w:num w:numId="39" w16cid:durableId="2010134958">
    <w:abstractNumId w:val="42"/>
    <w:lvlOverride w:ilvl="0">
      <w:lvl w:ilvl="0" w:tplc="0809000F">
        <w:start w:val="1"/>
        <w:numFmt w:val="decimal"/>
        <w:lvlText w:val="%1."/>
        <w:lvlJc w:val="left"/>
        <w:pPr>
          <w:ind w:left="720" w:hanging="360"/>
        </w:pPr>
      </w:lvl>
    </w:lvlOverride>
  </w:num>
  <w:num w:numId="40" w16cid:durableId="862859250">
    <w:abstractNumId w:val="12"/>
    <w:lvlOverride w:ilvl="0">
      <w:lvl w:ilvl="0" w:tplc="5DF2791A">
        <w:start w:val="1"/>
        <w:numFmt w:val="decimal"/>
        <w:lvlText w:val="%1."/>
        <w:lvlJc w:val="left"/>
        <w:pPr>
          <w:ind w:left="1967" w:hanging="360"/>
        </w:pPr>
        <w:rPr>
          <w:i w:val="0"/>
          <w:iCs w:val="0"/>
        </w:rPr>
      </w:lvl>
    </w:lvlOverride>
  </w:num>
  <w:num w:numId="41" w16cid:durableId="460808801">
    <w:abstractNumId w:val="50"/>
    <w:lvlOverride w:ilvl="0">
      <w:lvl w:ilvl="0" w:tplc="BC602F18">
        <w:start w:val="1"/>
        <w:numFmt w:val="lowerLetter"/>
        <w:lvlText w:val="(%1)"/>
        <w:lvlJc w:val="left"/>
        <w:pPr>
          <w:ind w:left="1967" w:hanging="360"/>
        </w:pPr>
        <w:rPr>
          <w:rFonts w:hint="default"/>
          <w:i w:val="0"/>
          <w:iCs w:val="0"/>
        </w:rPr>
      </w:lvl>
    </w:lvlOverride>
  </w:num>
  <w:num w:numId="42" w16cid:durableId="1526795446">
    <w:abstractNumId w:val="36"/>
    <w:lvlOverride w:ilvl="0">
      <w:lvl w:ilvl="0" w:tplc="0809000F">
        <w:start w:val="1"/>
        <w:numFmt w:val="decimal"/>
        <w:lvlText w:val="%1."/>
        <w:lvlJc w:val="left"/>
        <w:pPr>
          <w:ind w:left="720" w:hanging="360"/>
        </w:pPr>
      </w:lvl>
    </w:lvlOverride>
  </w:num>
  <w:num w:numId="43" w16cid:durableId="717553695">
    <w:abstractNumId w:val="24"/>
  </w:num>
  <w:num w:numId="44" w16cid:durableId="1566842421">
    <w:abstractNumId w:val="54"/>
    <w:lvlOverride w:ilvl="6">
      <w:lvl w:ilvl="6" w:tplc="0809000F">
        <w:start w:val="1"/>
        <w:numFmt w:val="decimal"/>
        <w:lvlText w:val="%7."/>
        <w:lvlJc w:val="left"/>
        <w:pPr>
          <w:ind w:left="6911" w:hanging="360"/>
        </w:pPr>
      </w:lvl>
    </w:lvlOverride>
  </w:num>
  <w:num w:numId="45" w16cid:durableId="771702369">
    <w:abstractNumId w:val="52"/>
    <w:lvlOverride w:ilvl="0">
      <w:lvl w:ilvl="0" w:tplc="8C622F9C">
        <w:start w:val="1"/>
        <w:numFmt w:val="decimal"/>
        <w:lvlText w:val="%1."/>
        <w:lvlJc w:val="left"/>
        <w:pPr>
          <w:ind w:left="1967" w:hanging="360"/>
        </w:pPr>
        <w:rPr>
          <w:i w:val="0"/>
          <w:iCs w:val="0"/>
        </w:rPr>
      </w:lvl>
    </w:lvlOverride>
  </w:num>
  <w:num w:numId="46" w16cid:durableId="503862809">
    <w:abstractNumId w:val="37"/>
    <w:lvlOverride w:ilvl="0">
      <w:lvl w:ilvl="0" w:tplc="BC602F18">
        <w:start w:val="1"/>
        <w:numFmt w:val="lowerLetter"/>
        <w:lvlText w:val="(%1)"/>
        <w:lvlJc w:val="left"/>
        <w:pPr>
          <w:ind w:left="1967" w:hanging="360"/>
        </w:pPr>
        <w:rPr>
          <w:rFonts w:hint="default"/>
          <w:i w:val="0"/>
          <w:iCs w:val="0"/>
        </w:rPr>
      </w:lvl>
    </w:lvlOverride>
  </w:num>
  <w:num w:numId="47" w16cid:durableId="1308824573">
    <w:abstractNumId w:val="15"/>
    <w:lvlOverride w:ilvl="0">
      <w:lvl w:ilvl="0" w:tplc="0809000F">
        <w:start w:val="1"/>
        <w:numFmt w:val="decimal"/>
        <w:lvlText w:val="%1."/>
        <w:lvlJc w:val="left"/>
        <w:pPr>
          <w:ind w:left="720" w:hanging="360"/>
        </w:pPr>
      </w:lvl>
    </w:lvlOverride>
  </w:num>
  <w:num w:numId="48" w16cid:durableId="1866550669">
    <w:abstractNumId w:val="56"/>
    <w:lvlOverride w:ilvl="0">
      <w:lvl w:ilvl="0" w:tplc="FFFFFFFF">
        <w:start w:val="1"/>
        <w:numFmt w:val="decimal"/>
        <w:lvlText w:val="%1."/>
        <w:lvlJc w:val="left"/>
        <w:pPr>
          <w:ind w:left="720" w:hanging="360"/>
        </w:pPr>
      </w:lvl>
    </w:lvlOverride>
  </w:num>
  <w:num w:numId="49" w16cid:durableId="1929657539">
    <w:abstractNumId w:val="46"/>
  </w:num>
  <w:num w:numId="50" w16cid:durableId="513107029">
    <w:abstractNumId w:val="45"/>
    <w:lvlOverride w:ilvl="0">
      <w:lvl w:ilvl="0" w:tplc="0809000F">
        <w:start w:val="1"/>
        <w:numFmt w:val="decimal"/>
        <w:lvlText w:val="%1."/>
        <w:lvlJc w:val="left"/>
        <w:pPr>
          <w:ind w:left="1967" w:hanging="360"/>
        </w:pPr>
      </w:lvl>
    </w:lvlOverride>
  </w:num>
  <w:num w:numId="51" w16cid:durableId="1746106603">
    <w:abstractNumId w:val="26"/>
  </w:num>
  <w:num w:numId="52" w16cid:durableId="1940330908">
    <w:abstractNumId w:val="29"/>
  </w:num>
  <w:num w:numId="53" w16cid:durableId="1369989592">
    <w:abstractNumId w:val="49"/>
  </w:num>
  <w:num w:numId="54" w16cid:durableId="1928806499">
    <w:abstractNumId w:val="40"/>
  </w:num>
  <w:num w:numId="55" w16cid:durableId="1922253118">
    <w:abstractNumId w:val="27"/>
  </w:num>
  <w:num w:numId="56" w16cid:durableId="2095203122">
    <w:abstractNumId w:val="33"/>
  </w:num>
  <w:num w:numId="57" w16cid:durableId="1940065441">
    <w:abstractNumId w:val="25"/>
  </w:num>
  <w:num w:numId="58" w16cid:durableId="1424494420">
    <w:abstractNumId w:val="39"/>
  </w:num>
  <w:num w:numId="59" w16cid:durableId="847791512">
    <w:abstractNumId w:val="21"/>
  </w:num>
  <w:num w:numId="60" w16cid:durableId="1120999850">
    <w:abstractNumId w:val="34"/>
  </w:num>
  <w:num w:numId="61" w16cid:durableId="1324971540">
    <w:abstractNumId w:val="23"/>
  </w:num>
  <w:num w:numId="62" w16cid:durableId="1612787416">
    <w:abstractNumId w:val="4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zh-CN" w:vendorID="64" w:dllVersion="0" w:nlCheck="1" w:checkStyle="1"/>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6FD4"/>
    <w:rsid w:val="000071BE"/>
    <w:rsid w:val="00007D0C"/>
    <w:rsid w:val="00013644"/>
    <w:rsid w:val="000149E6"/>
    <w:rsid w:val="00014B95"/>
    <w:rsid w:val="00016646"/>
    <w:rsid w:val="00016AF3"/>
    <w:rsid w:val="000208C8"/>
    <w:rsid w:val="0002100C"/>
    <w:rsid w:val="00021623"/>
    <w:rsid w:val="00022499"/>
    <w:rsid w:val="00022DE4"/>
    <w:rsid w:val="00024152"/>
    <w:rsid w:val="000247B0"/>
    <w:rsid w:val="00026997"/>
    <w:rsid w:val="00026B4E"/>
    <w:rsid w:val="00026D00"/>
    <w:rsid w:val="00026D0B"/>
    <w:rsid w:val="000270FC"/>
    <w:rsid w:val="0002724A"/>
    <w:rsid w:val="00031572"/>
    <w:rsid w:val="00032118"/>
    <w:rsid w:val="00032323"/>
    <w:rsid w:val="000331E7"/>
    <w:rsid w:val="00033817"/>
    <w:rsid w:val="00033E0B"/>
    <w:rsid w:val="00033F9C"/>
    <w:rsid w:val="00035711"/>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3963"/>
    <w:rsid w:val="00054E0A"/>
    <w:rsid w:val="00055C32"/>
    <w:rsid w:val="00056B2C"/>
    <w:rsid w:val="000572FB"/>
    <w:rsid w:val="0006035B"/>
    <w:rsid w:val="0006066D"/>
    <w:rsid w:val="000608D5"/>
    <w:rsid w:val="00060AA9"/>
    <w:rsid w:val="000617EC"/>
    <w:rsid w:val="000627C4"/>
    <w:rsid w:val="00063504"/>
    <w:rsid w:val="000653AA"/>
    <w:rsid w:val="00066DA8"/>
    <w:rsid w:val="00067762"/>
    <w:rsid w:val="00067A7F"/>
    <w:rsid w:val="000706AA"/>
    <w:rsid w:val="0007166E"/>
    <w:rsid w:val="00071886"/>
    <w:rsid w:val="00073579"/>
    <w:rsid w:val="000742BC"/>
    <w:rsid w:val="00075167"/>
    <w:rsid w:val="00076001"/>
    <w:rsid w:val="00077662"/>
    <w:rsid w:val="0008041D"/>
    <w:rsid w:val="00081EC4"/>
    <w:rsid w:val="00082A0C"/>
    <w:rsid w:val="00082DCD"/>
    <w:rsid w:val="000832C0"/>
    <w:rsid w:val="00083504"/>
    <w:rsid w:val="000835C1"/>
    <w:rsid w:val="00083998"/>
    <w:rsid w:val="00083D7B"/>
    <w:rsid w:val="00086C02"/>
    <w:rsid w:val="0008710B"/>
    <w:rsid w:val="000909D0"/>
    <w:rsid w:val="00091D53"/>
    <w:rsid w:val="0009289E"/>
    <w:rsid w:val="000946E9"/>
    <w:rsid w:val="0009640C"/>
    <w:rsid w:val="00097E2F"/>
    <w:rsid w:val="000A19B4"/>
    <w:rsid w:val="000A4D0E"/>
    <w:rsid w:val="000A4DA4"/>
    <w:rsid w:val="000B21D5"/>
    <w:rsid w:val="000B22A2"/>
    <w:rsid w:val="000B259B"/>
    <w:rsid w:val="000B4456"/>
    <w:rsid w:val="000B4A8C"/>
    <w:rsid w:val="000B511E"/>
    <w:rsid w:val="000B59BC"/>
    <w:rsid w:val="000B6018"/>
    <w:rsid w:val="000B6C04"/>
    <w:rsid w:val="000B6E0E"/>
    <w:rsid w:val="000B6EEA"/>
    <w:rsid w:val="000B7184"/>
    <w:rsid w:val="000B7572"/>
    <w:rsid w:val="000B7675"/>
    <w:rsid w:val="000C122A"/>
    <w:rsid w:val="000C1EB2"/>
    <w:rsid w:val="000C1F4C"/>
    <w:rsid w:val="000C246D"/>
    <w:rsid w:val="000C2A52"/>
    <w:rsid w:val="000C2FFD"/>
    <w:rsid w:val="000C46A9"/>
    <w:rsid w:val="000C49E7"/>
    <w:rsid w:val="000D1747"/>
    <w:rsid w:val="000D211D"/>
    <w:rsid w:val="000D33C0"/>
    <w:rsid w:val="000D35D9"/>
    <w:rsid w:val="000D4E81"/>
    <w:rsid w:val="000D523F"/>
    <w:rsid w:val="000D5884"/>
    <w:rsid w:val="000D6941"/>
    <w:rsid w:val="000D71B6"/>
    <w:rsid w:val="000D79AC"/>
    <w:rsid w:val="000E0085"/>
    <w:rsid w:val="000E0405"/>
    <w:rsid w:val="000E1979"/>
    <w:rsid w:val="000E3182"/>
    <w:rsid w:val="000E3C42"/>
    <w:rsid w:val="000E4E77"/>
    <w:rsid w:val="000E66E8"/>
    <w:rsid w:val="000E74AF"/>
    <w:rsid w:val="000F0D15"/>
    <w:rsid w:val="000F1BBB"/>
    <w:rsid w:val="000F1EFF"/>
    <w:rsid w:val="000F3545"/>
    <w:rsid w:val="000F52D3"/>
    <w:rsid w:val="000F6511"/>
    <w:rsid w:val="000F6CFF"/>
    <w:rsid w:val="000F768B"/>
    <w:rsid w:val="000F7A28"/>
    <w:rsid w:val="000F7D42"/>
    <w:rsid w:val="00100D04"/>
    <w:rsid w:val="001017F1"/>
    <w:rsid w:val="00101DB3"/>
    <w:rsid w:val="00104F5B"/>
    <w:rsid w:val="00105D4A"/>
    <w:rsid w:val="00105DD6"/>
    <w:rsid w:val="00105DFF"/>
    <w:rsid w:val="00106138"/>
    <w:rsid w:val="00107D32"/>
    <w:rsid w:val="00107E3E"/>
    <w:rsid w:val="00111892"/>
    <w:rsid w:val="00113137"/>
    <w:rsid w:val="00113415"/>
    <w:rsid w:val="00113B2B"/>
    <w:rsid w:val="00115F73"/>
    <w:rsid w:val="00116A0A"/>
    <w:rsid w:val="0011732A"/>
    <w:rsid w:val="00117A04"/>
    <w:rsid w:val="001202E3"/>
    <w:rsid w:val="001205A9"/>
    <w:rsid w:val="00120921"/>
    <w:rsid w:val="001215E7"/>
    <w:rsid w:val="0012332A"/>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6D2E"/>
    <w:rsid w:val="001371C4"/>
    <w:rsid w:val="0013793D"/>
    <w:rsid w:val="0014083A"/>
    <w:rsid w:val="00141A55"/>
    <w:rsid w:val="00141D79"/>
    <w:rsid w:val="00141F2F"/>
    <w:rsid w:val="00144389"/>
    <w:rsid w:val="001446A3"/>
    <w:rsid w:val="00144CE7"/>
    <w:rsid w:val="00145AC1"/>
    <w:rsid w:val="00145D6C"/>
    <w:rsid w:val="001468BB"/>
    <w:rsid w:val="00146D14"/>
    <w:rsid w:val="0015155A"/>
    <w:rsid w:val="00151EF8"/>
    <w:rsid w:val="001539CF"/>
    <w:rsid w:val="00153F2E"/>
    <w:rsid w:val="0015436C"/>
    <w:rsid w:val="0015518C"/>
    <w:rsid w:val="00155395"/>
    <w:rsid w:val="00155FAB"/>
    <w:rsid w:val="00156C38"/>
    <w:rsid w:val="0015712D"/>
    <w:rsid w:val="00157EA8"/>
    <w:rsid w:val="001609DA"/>
    <w:rsid w:val="00160D8F"/>
    <w:rsid w:val="001614B5"/>
    <w:rsid w:val="00163925"/>
    <w:rsid w:val="00163BBA"/>
    <w:rsid w:val="001645E7"/>
    <w:rsid w:val="00164804"/>
    <w:rsid w:val="0016506C"/>
    <w:rsid w:val="0016510C"/>
    <w:rsid w:val="00165410"/>
    <w:rsid w:val="001665BE"/>
    <w:rsid w:val="00170D4C"/>
    <w:rsid w:val="00172E6C"/>
    <w:rsid w:val="00173A51"/>
    <w:rsid w:val="00173D27"/>
    <w:rsid w:val="00174739"/>
    <w:rsid w:val="00174F55"/>
    <w:rsid w:val="0017508C"/>
    <w:rsid w:val="0017645E"/>
    <w:rsid w:val="00180C00"/>
    <w:rsid w:val="001810DF"/>
    <w:rsid w:val="0018127C"/>
    <w:rsid w:val="00181EC8"/>
    <w:rsid w:val="00181FC0"/>
    <w:rsid w:val="001825D3"/>
    <w:rsid w:val="00182E28"/>
    <w:rsid w:val="00184349"/>
    <w:rsid w:val="00185A74"/>
    <w:rsid w:val="00190E1A"/>
    <w:rsid w:val="0019161E"/>
    <w:rsid w:val="00191A6E"/>
    <w:rsid w:val="00192B19"/>
    <w:rsid w:val="00192BE4"/>
    <w:rsid w:val="001951E2"/>
    <w:rsid w:val="00195853"/>
    <w:rsid w:val="00195F33"/>
    <w:rsid w:val="00196225"/>
    <w:rsid w:val="00196DBB"/>
    <w:rsid w:val="00197C63"/>
    <w:rsid w:val="001A047C"/>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F21"/>
    <w:rsid w:val="001C1667"/>
    <w:rsid w:val="001C29FC"/>
    <w:rsid w:val="001C2D5A"/>
    <w:rsid w:val="001C3931"/>
    <w:rsid w:val="001C3B37"/>
    <w:rsid w:val="001C608D"/>
    <w:rsid w:val="001D1006"/>
    <w:rsid w:val="001D3574"/>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08D7"/>
    <w:rsid w:val="001F1B06"/>
    <w:rsid w:val="001F21EB"/>
    <w:rsid w:val="001F47A5"/>
    <w:rsid w:val="001F5464"/>
    <w:rsid w:val="001F59BD"/>
    <w:rsid w:val="001F68C4"/>
    <w:rsid w:val="001F75DE"/>
    <w:rsid w:val="00200D58"/>
    <w:rsid w:val="002013BE"/>
    <w:rsid w:val="00201F4C"/>
    <w:rsid w:val="00204682"/>
    <w:rsid w:val="002063A4"/>
    <w:rsid w:val="00206F97"/>
    <w:rsid w:val="002071BE"/>
    <w:rsid w:val="00210573"/>
    <w:rsid w:val="0021145B"/>
    <w:rsid w:val="00211E0A"/>
    <w:rsid w:val="00214277"/>
    <w:rsid w:val="00214902"/>
    <w:rsid w:val="00214FF2"/>
    <w:rsid w:val="00215498"/>
    <w:rsid w:val="002178F0"/>
    <w:rsid w:val="00217C24"/>
    <w:rsid w:val="002210C1"/>
    <w:rsid w:val="00225000"/>
    <w:rsid w:val="0022748F"/>
    <w:rsid w:val="0022762D"/>
    <w:rsid w:val="00230037"/>
    <w:rsid w:val="0023018E"/>
    <w:rsid w:val="002307D1"/>
    <w:rsid w:val="00231782"/>
    <w:rsid w:val="00232303"/>
    <w:rsid w:val="00234806"/>
    <w:rsid w:val="00234823"/>
    <w:rsid w:val="00234EDC"/>
    <w:rsid w:val="00235AF2"/>
    <w:rsid w:val="0023613F"/>
    <w:rsid w:val="002377D5"/>
    <w:rsid w:val="0023789A"/>
    <w:rsid w:val="002378D6"/>
    <w:rsid w:val="00237EEB"/>
    <w:rsid w:val="0024136F"/>
    <w:rsid w:val="00242BBD"/>
    <w:rsid w:val="00243D36"/>
    <w:rsid w:val="002456C8"/>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5A1A"/>
    <w:rsid w:val="00266A54"/>
    <w:rsid w:val="00267947"/>
    <w:rsid w:val="00267A28"/>
    <w:rsid w:val="0027030A"/>
    <w:rsid w:val="00272161"/>
    <w:rsid w:val="002738CB"/>
    <w:rsid w:val="00273C4D"/>
    <w:rsid w:val="002747C9"/>
    <w:rsid w:val="002757A6"/>
    <w:rsid w:val="00276C83"/>
    <w:rsid w:val="00277919"/>
    <w:rsid w:val="00280F79"/>
    <w:rsid w:val="002825E2"/>
    <w:rsid w:val="00283675"/>
    <w:rsid w:val="00284598"/>
    <w:rsid w:val="00284FF3"/>
    <w:rsid w:val="002850F4"/>
    <w:rsid w:val="00285E4B"/>
    <w:rsid w:val="00286740"/>
    <w:rsid w:val="00287A12"/>
    <w:rsid w:val="00287B42"/>
    <w:rsid w:val="00290E69"/>
    <w:rsid w:val="002929D8"/>
    <w:rsid w:val="00292C75"/>
    <w:rsid w:val="002935C2"/>
    <w:rsid w:val="002951B4"/>
    <w:rsid w:val="002954BF"/>
    <w:rsid w:val="00295786"/>
    <w:rsid w:val="00296282"/>
    <w:rsid w:val="00297037"/>
    <w:rsid w:val="00297257"/>
    <w:rsid w:val="00297834"/>
    <w:rsid w:val="00297E59"/>
    <w:rsid w:val="002A0976"/>
    <w:rsid w:val="002A18D9"/>
    <w:rsid w:val="002A237D"/>
    <w:rsid w:val="002A331C"/>
    <w:rsid w:val="002A4249"/>
    <w:rsid w:val="002A4C53"/>
    <w:rsid w:val="002A5347"/>
    <w:rsid w:val="002A5442"/>
    <w:rsid w:val="002A5B50"/>
    <w:rsid w:val="002A5C1B"/>
    <w:rsid w:val="002A5D06"/>
    <w:rsid w:val="002A6C77"/>
    <w:rsid w:val="002B0672"/>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820"/>
    <w:rsid w:val="002C1D99"/>
    <w:rsid w:val="002C202F"/>
    <w:rsid w:val="002C2AAC"/>
    <w:rsid w:val="002C2C3E"/>
    <w:rsid w:val="002C32C8"/>
    <w:rsid w:val="002C37A1"/>
    <w:rsid w:val="002C5319"/>
    <w:rsid w:val="002C533E"/>
    <w:rsid w:val="002C549A"/>
    <w:rsid w:val="002C5525"/>
    <w:rsid w:val="002D027F"/>
    <w:rsid w:val="002D054C"/>
    <w:rsid w:val="002D2A2A"/>
    <w:rsid w:val="002D2AC5"/>
    <w:rsid w:val="002D2D3A"/>
    <w:rsid w:val="002D3D6B"/>
    <w:rsid w:val="002D5198"/>
    <w:rsid w:val="002D6EF0"/>
    <w:rsid w:val="002D6F39"/>
    <w:rsid w:val="002D7A85"/>
    <w:rsid w:val="002D7B60"/>
    <w:rsid w:val="002E102C"/>
    <w:rsid w:val="002E1618"/>
    <w:rsid w:val="002E172A"/>
    <w:rsid w:val="002E19D4"/>
    <w:rsid w:val="002E255B"/>
    <w:rsid w:val="002E4CCC"/>
    <w:rsid w:val="002E53CC"/>
    <w:rsid w:val="002E5E98"/>
    <w:rsid w:val="002E6498"/>
    <w:rsid w:val="002E764E"/>
    <w:rsid w:val="002F0362"/>
    <w:rsid w:val="002F0736"/>
    <w:rsid w:val="002F144D"/>
    <w:rsid w:val="002F1836"/>
    <w:rsid w:val="002F394F"/>
    <w:rsid w:val="002F43F8"/>
    <w:rsid w:val="002F4761"/>
    <w:rsid w:val="002F5C79"/>
    <w:rsid w:val="002F6268"/>
    <w:rsid w:val="002F65FD"/>
    <w:rsid w:val="002F74B0"/>
    <w:rsid w:val="002F7A0A"/>
    <w:rsid w:val="00301806"/>
    <w:rsid w:val="003019E2"/>
    <w:rsid w:val="00301D4B"/>
    <w:rsid w:val="00304DAF"/>
    <w:rsid w:val="00311F9C"/>
    <w:rsid w:val="00312042"/>
    <w:rsid w:val="0031413F"/>
    <w:rsid w:val="003148BB"/>
    <w:rsid w:val="00314AA0"/>
    <w:rsid w:val="0031501A"/>
    <w:rsid w:val="003157A8"/>
    <w:rsid w:val="00316BC5"/>
    <w:rsid w:val="00317976"/>
    <w:rsid w:val="003179FB"/>
    <w:rsid w:val="00317E6A"/>
    <w:rsid w:val="00317F04"/>
    <w:rsid w:val="003228E9"/>
    <w:rsid w:val="00323885"/>
    <w:rsid w:val="003243E7"/>
    <w:rsid w:val="00324D6B"/>
    <w:rsid w:val="0032680E"/>
    <w:rsid w:val="0033124B"/>
    <w:rsid w:val="00331475"/>
    <w:rsid w:val="00332039"/>
    <w:rsid w:val="0033352A"/>
    <w:rsid w:val="00333DA4"/>
    <w:rsid w:val="003366F1"/>
    <w:rsid w:val="00336B28"/>
    <w:rsid w:val="0033703F"/>
    <w:rsid w:val="00341583"/>
    <w:rsid w:val="003417F0"/>
    <w:rsid w:val="00341857"/>
    <w:rsid w:val="0034195E"/>
    <w:rsid w:val="003432F6"/>
    <w:rsid w:val="003434E2"/>
    <w:rsid w:val="00343B68"/>
    <w:rsid w:val="00343D82"/>
    <w:rsid w:val="003461A3"/>
    <w:rsid w:val="003464BD"/>
    <w:rsid w:val="00346A44"/>
    <w:rsid w:val="00347BF3"/>
    <w:rsid w:val="003512F1"/>
    <w:rsid w:val="00351A93"/>
    <w:rsid w:val="00351C59"/>
    <w:rsid w:val="00351F53"/>
    <w:rsid w:val="00352C54"/>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3432"/>
    <w:rsid w:val="003741C3"/>
    <w:rsid w:val="003744C5"/>
    <w:rsid w:val="003749AC"/>
    <w:rsid w:val="003759E2"/>
    <w:rsid w:val="00376AD6"/>
    <w:rsid w:val="00376FB3"/>
    <w:rsid w:val="003772F8"/>
    <w:rsid w:val="00383405"/>
    <w:rsid w:val="00386865"/>
    <w:rsid w:val="00386999"/>
    <w:rsid w:val="00387481"/>
    <w:rsid w:val="00390145"/>
    <w:rsid w:val="00392548"/>
    <w:rsid w:val="00392ED8"/>
    <w:rsid w:val="00394087"/>
    <w:rsid w:val="00394379"/>
    <w:rsid w:val="0039520C"/>
    <w:rsid w:val="00395296"/>
    <w:rsid w:val="00395A63"/>
    <w:rsid w:val="00396257"/>
    <w:rsid w:val="0039630D"/>
    <w:rsid w:val="00397830"/>
    <w:rsid w:val="00397EB8"/>
    <w:rsid w:val="003A0501"/>
    <w:rsid w:val="003A07AB"/>
    <w:rsid w:val="003A086E"/>
    <w:rsid w:val="003A0B36"/>
    <w:rsid w:val="003A37B8"/>
    <w:rsid w:val="003A38D2"/>
    <w:rsid w:val="003A4FD0"/>
    <w:rsid w:val="003A69D1"/>
    <w:rsid w:val="003A6CB9"/>
    <w:rsid w:val="003A7705"/>
    <w:rsid w:val="003A7B8A"/>
    <w:rsid w:val="003B0D3B"/>
    <w:rsid w:val="003B1545"/>
    <w:rsid w:val="003B216F"/>
    <w:rsid w:val="003B2C4A"/>
    <w:rsid w:val="003B3891"/>
    <w:rsid w:val="003B7283"/>
    <w:rsid w:val="003C035E"/>
    <w:rsid w:val="003C3090"/>
    <w:rsid w:val="003C3267"/>
    <w:rsid w:val="003C3F60"/>
    <w:rsid w:val="003C409D"/>
    <w:rsid w:val="003C43A3"/>
    <w:rsid w:val="003C52B3"/>
    <w:rsid w:val="003C5BA6"/>
    <w:rsid w:val="003C601C"/>
    <w:rsid w:val="003C6B8E"/>
    <w:rsid w:val="003C75AF"/>
    <w:rsid w:val="003C7A41"/>
    <w:rsid w:val="003D0BDF"/>
    <w:rsid w:val="003D0F2B"/>
    <w:rsid w:val="003D102A"/>
    <w:rsid w:val="003D25A4"/>
    <w:rsid w:val="003D2799"/>
    <w:rsid w:val="003D3577"/>
    <w:rsid w:val="003D3D0F"/>
    <w:rsid w:val="003D4207"/>
    <w:rsid w:val="003D5E7B"/>
    <w:rsid w:val="003D6535"/>
    <w:rsid w:val="003D6C19"/>
    <w:rsid w:val="003E0042"/>
    <w:rsid w:val="003E0219"/>
    <w:rsid w:val="003E1B74"/>
    <w:rsid w:val="003E1F00"/>
    <w:rsid w:val="003E377B"/>
    <w:rsid w:val="003E4DA3"/>
    <w:rsid w:val="003E5521"/>
    <w:rsid w:val="003E5C15"/>
    <w:rsid w:val="003E6775"/>
    <w:rsid w:val="003F0E85"/>
    <w:rsid w:val="003F2044"/>
    <w:rsid w:val="003F24ED"/>
    <w:rsid w:val="003F2BC7"/>
    <w:rsid w:val="003F2F53"/>
    <w:rsid w:val="003F304F"/>
    <w:rsid w:val="003F5906"/>
    <w:rsid w:val="003F5EDF"/>
    <w:rsid w:val="003F64A5"/>
    <w:rsid w:val="004001A9"/>
    <w:rsid w:val="0040102E"/>
    <w:rsid w:val="0040124D"/>
    <w:rsid w:val="00401716"/>
    <w:rsid w:val="00402BD4"/>
    <w:rsid w:val="00403905"/>
    <w:rsid w:val="004043DC"/>
    <w:rsid w:val="00404CB5"/>
    <w:rsid w:val="00405251"/>
    <w:rsid w:val="0040584F"/>
    <w:rsid w:val="004061AF"/>
    <w:rsid w:val="004062AE"/>
    <w:rsid w:val="00407320"/>
    <w:rsid w:val="004101A4"/>
    <w:rsid w:val="00410C55"/>
    <w:rsid w:val="0041102E"/>
    <w:rsid w:val="0041141A"/>
    <w:rsid w:val="0041283C"/>
    <w:rsid w:val="004132D9"/>
    <w:rsid w:val="00413D46"/>
    <w:rsid w:val="00414464"/>
    <w:rsid w:val="00415218"/>
    <w:rsid w:val="00415F63"/>
    <w:rsid w:val="0041604D"/>
    <w:rsid w:val="00416854"/>
    <w:rsid w:val="00417725"/>
    <w:rsid w:val="0041779A"/>
    <w:rsid w:val="00417B99"/>
    <w:rsid w:val="00417BA9"/>
    <w:rsid w:val="00421BBE"/>
    <w:rsid w:val="00423EA7"/>
    <w:rsid w:val="004243EA"/>
    <w:rsid w:val="0042504B"/>
    <w:rsid w:val="00425DCA"/>
    <w:rsid w:val="004279F7"/>
    <w:rsid w:val="00427C40"/>
    <w:rsid w:val="0043114C"/>
    <w:rsid w:val="004325C8"/>
    <w:rsid w:val="00432917"/>
    <w:rsid w:val="00432AEE"/>
    <w:rsid w:val="004361B5"/>
    <w:rsid w:val="00437F26"/>
    <w:rsid w:val="00441DD5"/>
    <w:rsid w:val="00442CA9"/>
    <w:rsid w:val="0044319B"/>
    <w:rsid w:val="00443C53"/>
    <w:rsid w:val="00443FC5"/>
    <w:rsid w:val="00444097"/>
    <w:rsid w:val="00444E00"/>
    <w:rsid w:val="00445487"/>
    <w:rsid w:val="004472EC"/>
    <w:rsid w:val="0045242D"/>
    <w:rsid w:val="00452C4A"/>
    <w:rsid w:val="00453AB8"/>
    <w:rsid w:val="00453D3F"/>
    <w:rsid w:val="004541FD"/>
    <w:rsid w:val="00454769"/>
    <w:rsid w:val="00455B54"/>
    <w:rsid w:val="00455F23"/>
    <w:rsid w:val="00456D58"/>
    <w:rsid w:val="00457BF4"/>
    <w:rsid w:val="00457F8C"/>
    <w:rsid w:val="004604A9"/>
    <w:rsid w:val="0046119C"/>
    <w:rsid w:val="0046188E"/>
    <w:rsid w:val="004627CE"/>
    <w:rsid w:val="00464B05"/>
    <w:rsid w:val="0046592A"/>
    <w:rsid w:val="00465F59"/>
    <w:rsid w:val="0046601D"/>
    <w:rsid w:val="00466991"/>
    <w:rsid w:val="00466D31"/>
    <w:rsid w:val="00466F73"/>
    <w:rsid w:val="00467234"/>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457E"/>
    <w:rsid w:val="004858D0"/>
    <w:rsid w:val="004862C4"/>
    <w:rsid w:val="00490797"/>
    <w:rsid w:val="004909AF"/>
    <w:rsid w:val="00493754"/>
    <w:rsid w:val="004958C2"/>
    <w:rsid w:val="00495B41"/>
    <w:rsid w:val="00495BFE"/>
    <w:rsid w:val="00496711"/>
    <w:rsid w:val="00496BBE"/>
    <w:rsid w:val="00496E76"/>
    <w:rsid w:val="00496F82"/>
    <w:rsid w:val="004A00DA"/>
    <w:rsid w:val="004A22D4"/>
    <w:rsid w:val="004A3830"/>
    <w:rsid w:val="004A3AA3"/>
    <w:rsid w:val="004A419E"/>
    <w:rsid w:val="004A42E1"/>
    <w:rsid w:val="004A54B7"/>
    <w:rsid w:val="004A61A2"/>
    <w:rsid w:val="004A6369"/>
    <w:rsid w:val="004A67FC"/>
    <w:rsid w:val="004B01D2"/>
    <w:rsid w:val="004B029F"/>
    <w:rsid w:val="004B02A4"/>
    <w:rsid w:val="004B162C"/>
    <w:rsid w:val="004B49FB"/>
    <w:rsid w:val="004B56B9"/>
    <w:rsid w:val="004B5929"/>
    <w:rsid w:val="004B659E"/>
    <w:rsid w:val="004B6EC9"/>
    <w:rsid w:val="004B715A"/>
    <w:rsid w:val="004B74BC"/>
    <w:rsid w:val="004B7810"/>
    <w:rsid w:val="004B7B95"/>
    <w:rsid w:val="004B7D47"/>
    <w:rsid w:val="004B7FA2"/>
    <w:rsid w:val="004C0736"/>
    <w:rsid w:val="004C1069"/>
    <w:rsid w:val="004C2F27"/>
    <w:rsid w:val="004C3A31"/>
    <w:rsid w:val="004C3DBE"/>
    <w:rsid w:val="004C57B7"/>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16A9"/>
    <w:rsid w:val="004E24AD"/>
    <w:rsid w:val="004E3497"/>
    <w:rsid w:val="004E550A"/>
    <w:rsid w:val="004E59D4"/>
    <w:rsid w:val="004E796D"/>
    <w:rsid w:val="004E79AC"/>
    <w:rsid w:val="004F054D"/>
    <w:rsid w:val="004F099C"/>
    <w:rsid w:val="004F1A81"/>
    <w:rsid w:val="004F1C1D"/>
    <w:rsid w:val="004F2D77"/>
    <w:rsid w:val="004F3EE1"/>
    <w:rsid w:val="004F488C"/>
    <w:rsid w:val="004F4BCF"/>
    <w:rsid w:val="004F6F0C"/>
    <w:rsid w:val="0050074C"/>
    <w:rsid w:val="0050091D"/>
    <w:rsid w:val="005017FC"/>
    <w:rsid w:val="005020CF"/>
    <w:rsid w:val="00503A24"/>
    <w:rsid w:val="00504DC6"/>
    <w:rsid w:val="005058DF"/>
    <w:rsid w:val="00507EB6"/>
    <w:rsid w:val="005102A0"/>
    <w:rsid w:val="00510CC5"/>
    <w:rsid w:val="0051157B"/>
    <w:rsid w:val="005130D6"/>
    <w:rsid w:val="005147C7"/>
    <w:rsid w:val="00514B7B"/>
    <w:rsid w:val="005157ED"/>
    <w:rsid w:val="00516509"/>
    <w:rsid w:val="00516D05"/>
    <w:rsid w:val="00517669"/>
    <w:rsid w:val="00517FF9"/>
    <w:rsid w:val="005218D9"/>
    <w:rsid w:val="00524327"/>
    <w:rsid w:val="00524C36"/>
    <w:rsid w:val="00524E2B"/>
    <w:rsid w:val="0052509C"/>
    <w:rsid w:val="00525D5F"/>
    <w:rsid w:val="00526C01"/>
    <w:rsid w:val="00527571"/>
    <w:rsid w:val="00530D58"/>
    <w:rsid w:val="00532E47"/>
    <w:rsid w:val="00533786"/>
    <w:rsid w:val="005344AB"/>
    <w:rsid w:val="0053492C"/>
    <w:rsid w:val="005349EB"/>
    <w:rsid w:val="0053589B"/>
    <w:rsid w:val="00536186"/>
    <w:rsid w:val="00536826"/>
    <w:rsid w:val="005370B9"/>
    <w:rsid w:val="005414BE"/>
    <w:rsid w:val="005439E0"/>
    <w:rsid w:val="00543AC8"/>
    <w:rsid w:val="00544CBB"/>
    <w:rsid w:val="00546438"/>
    <w:rsid w:val="0054668F"/>
    <w:rsid w:val="00547929"/>
    <w:rsid w:val="00550518"/>
    <w:rsid w:val="0055083C"/>
    <w:rsid w:val="00550DBA"/>
    <w:rsid w:val="00552CD6"/>
    <w:rsid w:val="00553D75"/>
    <w:rsid w:val="00554507"/>
    <w:rsid w:val="005548F7"/>
    <w:rsid w:val="00554B4F"/>
    <w:rsid w:val="005552CF"/>
    <w:rsid w:val="005552DD"/>
    <w:rsid w:val="00555423"/>
    <w:rsid w:val="00556269"/>
    <w:rsid w:val="00556D85"/>
    <w:rsid w:val="00556FE8"/>
    <w:rsid w:val="0055744B"/>
    <w:rsid w:val="00565879"/>
    <w:rsid w:val="00565FE5"/>
    <w:rsid w:val="00567C9E"/>
    <w:rsid w:val="0057054A"/>
    <w:rsid w:val="005705F7"/>
    <w:rsid w:val="00571255"/>
    <w:rsid w:val="00571527"/>
    <w:rsid w:val="00571723"/>
    <w:rsid w:val="0057315F"/>
    <w:rsid w:val="005738E9"/>
    <w:rsid w:val="00573BEA"/>
    <w:rsid w:val="00574325"/>
    <w:rsid w:val="0057475F"/>
    <w:rsid w:val="00575635"/>
    <w:rsid w:val="00575DF1"/>
    <w:rsid w:val="00576104"/>
    <w:rsid w:val="005777ED"/>
    <w:rsid w:val="00577DED"/>
    <w:rsid w:val="005812B7"/>
    <w:rsid w:val="0058251F"/>
    <w:rsid w:val="005826BF"/>
    <w:rsid w:val="00583E34"/>
    <w:rsid w:val="00584B87"/>
    <w:rsid w:val="00585AF6"/>
    <w:rsid w:val="00587436"/>
    <w:rsid w:val="005878D7"/>
    <w:rsid w:val="00591ECA"/>
    <w:rsid w:val="00592E37"/>
    <w:rsid w:val="005940BC"/>
    <w:rsid w:val="00594BA0"/>
    <w:rsid w:val="005973E0"/>
    <w:rsid w:val="00597424"/>
    <w:rsid w:val="005A0411"/>
    <w:rsid w:val="005A1050"/>
    <w:rsid w:val="005A193D"/>
    <w:rsid w:val="005A1A6E"/>
    <w:rsid w:val="005A1DC9"/>
    <w:rsid w:val="005A3C83"/>
    <w:rsid w:val="005A43C4"/>
    <w:rsid w:val="005A4481"/>
    <w:rsid w:val="005A4A84"/>
    <w:rsid w:val="005A54B1"/>
    <w:rsid w:val="005A5ED6"/>
    <w:rsid w:val="005A7F2F"/>
    <w:rsid w:val="005B0170"/>
    <w:rsid w:val="005B198B"/>
    <w:rsid w:val="005B25AF"/>
    <w:rsid w:val="005B4C57"/>
    <w:rsid w:val="005B528A"/>
    <w:rsid w:val="005B56CA"/>
    <w:rsid w:val="005B5E0B"/>
    <w:rsid w:val="005B5E62"/>
    <w:rsid w:val="005B6649"/>
    <w:rsid w:val="005B6704"/>
    <w:rsid w:val="005C12AF"/>
    <w:rsid w:val="005C1418"/>
    <w:rsid w:val="005C1F2B"/>
    <w:rsid w:val="005C3A28"/>
    <w:rsid w:val="005C67C8"/>
    <w:rsid w:val="005C731A"/>
    <w:rsid w:val="005C73BA"/>
    <w:rsid w:val="005D0249"/>
    <w:rsid w:val="005D12FE"/>
    <w:rsid w:val="005D195B"/>
    <w:rsid w:val="005D205B"/>
    <w:rsid w:val="005D26A7"/>
    <w:rsid w:val="005D2A0E"/>
    <w:rsid w:val="005D4748"/>
    <w:rsid w:val="005D6E8C"/>
    <w:rsid w:val="005D7561"/>
    <w:rsid w:val="005D79A0"/>
    <w:rsid w:val="005E045D"/>
    <w:rsid w:val="005E098C"/>
    <w:rsid w:val="005E12F9"/>
    <w:rsid w:val="005E1E7D"/>
    <w:rsid w:val="005E3072"/>
    <w:rsid w:val="005E32B5"/>
    <w:rsid w:val="005E3EC1"/>
    <w:rsid w:val="005E40EA"/>
    <w:rsid w:val="005E5920"/>
    <w:rsid w:val="005E6344"/>
    <w:rsid w:val="005E6381"/>
    <w:rsid w:val="005E7EDE"/>
    <w:rsid w:val="005F100C"/>
    <w:rsid w:val="005F2E06"/>
    <w:rsid w:val="005F4B2B"/>
    <w:rsid w:val="005F4D37"/>
    <w:rsid w:val="005F5208"/>
    <w:rsid w:val="005F68DA"/>
    <w:rsid w:val="005F75E6"/>
    <w:rsid w:val="006004A5"/>
    <w:rsid w:val="006014DD"/>
    <w:rsid w:val="006015A2"/>
    <w:rsid w:val="00601884"/>
    <w:rsid w:val="006030F8"/>
    <w:rsid w:val="00603BBF"/>
    <w:rsid w:val="00604642"/>
    <w:rsid w:val="00605129"/>
    <w:rsid w:val="006061A9"/>
    <w:rsid w:val="0060773B"/>
    <w:rsid w:val="0060784B"/>
    <w:rsid w:val="00607B79"/>
    <w:rsid w:val="00607D94"/>
    <w:rsid w:val="00607E78"/>
    <w:rsid w:val="00610870"/>
    <w:rsid w:val="006130CF"/>
    <w:rsid w:val="00614AAB"/>
    <w:rsid w:val="006152E8"/>
    <w:rsid w:val="006157B5"/>
    <w:rsid w:val="006206DE"/>
    <w:rsid w:val="00621AD1"/>
    <w:rsid w:val="00622611"/>
    <w:rsid w:val="00622D26"/>
    <w:rsid w:val="006246EB"/>
    <w:rsid w:val="00625A20"/>
    <w:rsid w:val="00626B37"/>
    <w:rsid w:val="00626CBA"/>
    <w:rsid w:val="00626FC6"/>
    <w:rsid w:val="006303B4"/>
    <w:rsid w:val="00631742"/>
    <w:rsid w:val="00631C1C"/>
    <w:rsid w:val="00631D93"/>
    <w:rsid w:val="00633CEB"/>
    <w:rsid w:val="00633D3D"/>
    <w:rsid w:val="00633F3A"/>
    <w:rsid w:val="00635D3F"/>
    <w:rsid w:val="006366A9"/>
    <w:rsid w:val="00636B66"/>
    <w:rsid w:val="00636DE0"/>
    <w:rsid w:val="00637A64"/>
    <w:rsid w:val="00640D43"/>
    <w:rsid w:val="00641703"/>
    <w:rsid w:val="00641F3A"/>
    <w:rsid w:val="00642BEF"/>
    <w:rsid w:val="006431A6"/>
    <w:rsid w:val="00643B57"/>
    <w:rsid w:val="00644201"/>
    <w:rsid w:val="00644BA6"/>
    <w:rsid w:val="00645393"/>
    <w:rsid w:val="006459F6"/>
    <w:rsid w:val="00646706"/>
    <w:rsid w:val="00646A73"/>
    <w:rsid w:val="00646F78"/>
    <w:rsid w:val="006501AD"/>
    <w:rsid w:val="006504C8"/>
    <w:rsid w:val="006512CC"/>
    <w:rsid w:val="00651BFA"/>
    <w:rsid w:val="0065285C"/>
    <w:rsid w:val="006533B3"/>
    <w:rsid w:val="00654016"/>
    <w:rsid w:val="00654319"/>
    <w:rsid w:val="00654F0E"/>
    <w:rsid w:val="0065577E"/>
    <w:rsid w:val="00655CC1"/>
    <w:rsid w:val="00655CFF"/>
    <w:rsid w:val="00656DE5"/>
    <w:rsid w:val="006632F5"/>
    <w:rsid w:val="00663A80"/>
    <w:rsid w:val="00663C1D"/>
    <w:rsid w:val="00663E6B"/>
    <w:rsid w:val="006642C2"/>
    <w:rsid w:val="00664FD8"/>
    <w:rsid w:val="00665A4B"/>
    <w:rsid w:val="00665F64"/>
    <w:rsid w:val="0066659F"/>
    <w:rsid w:val="00667054"/>
    <w:rsid w:val="00672415"/>
    <w:rsid w:val="006731FE"/>
    <w:rsid w:val="006740E8"/>
    <w:rsid w:val="0067471D"/>
    <w:rsid w:val="0067605B"/>
    <w:rsid w:val="006766E4"/>
    <w:rsid w:val="00676A70"/>
    <w:rsid w:val="006800ED"/>
    <w:rsid w:val="00680645"/>
    <w:rsid w:val="00681728"/>
    <w:rsid w:val="00683477"/>
    <w:rsid w:val="0068436B"/>
    <w:rsid w:val="006853BF"/>
    <w:rsid w:val="0069032F"/>
    <w:rsid w:val="00690901"/>
    <w:rsid w:val="00692AA7"/>
    <w:rsid w:val="00692E2A"/>
    <w:rsid w:val="00694435"/>
    <w:rsid w:val="006950BA"/>
    <w:rsid w:val="0069529C"/>
    <w:rsid w:val="006A0DB1"/>
    <w:rsid w:val="006A152A"/>
    <w:rsid w:val="006A17E9"/>
    <w:rsid w:val="006A21D2"/>
    <w:rsid w:val="006A293E"/>
    <w:rsid w:val="006A4DAD"/>
    <w:rsid w:val="006A519A"/>
    <w:rsid w:val="006A51FD"/>
    <w:rsid w:val="006A735D"/>
    <w:rsid w:val="006A76F2"/>
    <w:rsid w:val="006B385B"/>
    <w:rsid w:val="006B4423"/>
    <w:rsid w:val="006B708D"/>
    <w:rsid w:val="006B76BC"/>
    <w:rsid w:val="006C0BD3"/>
    <w:rsid w:val="006C0EF8"/>
    <w:rsid w:val="006C1159"/>
    <w:rsid w:val="006C1DF8"/>
    <w:rsid w:val="006C210C"/>
    <w:rsid w:val="006C2CC1"/>
    <w:rsid w:val="006C3D97"/>
    <w:rsid w:val="006C3DDA"/>
    <w:rsid w:val="006C466B"/>
    <w:rsid w:val="006C4682"/>
    <w:rsid w:val="006C52D7"/>
    <w:rsid w:val="006C56D8"/>
    <w:rsid w:val="006C5C94"/>
    <w:rsid w:val="006C6F68"/>
    <w:rsid w:val="006C7FE9"/>
    <w:rsid w:val="006D107E"/>
    <w:rsid w:val="006D152E"/>
    <w:rsid w:val="006D1537"/>
    <w:rsid w:val="006D2438"/>
    <w:rsid w:val="006D3034"/>
    <w:rsid w:val="006D3277"/>
    <w:rsid w:val="006D3947"/>
    <w:rsid w:val="006D51B4"/>
    <w:rsid w:val="006D5323"/>
    <w:rsid w:val="006D5BCD"/>
    <w:rsid w:val="006D64FB"/>
    <w:rsid w:val="006D7494"/>
    <w:rsid w:val="006D7EFB"/>
    <w:rsid w:val="006DD1C7"/>
    <w:rsid w:val="006E01C6"/>
    <w:rsid w:val="006E0707"/>
    <w:rsid w:val="006E0F4B"/>
    <w:rsid w:val="006E0FF5"/>
    <w:rsid w:val="006E121B"/>
    <w:rsid w:val="006E55E9"/>
    <w:rsid w:val="006E6018"/>
    <w:rsid w:val="006E6672"/>
    <w:rsid w:val="006E6722"/>
    <w:rsid w:val="006F10F1"/>
    <w:rsid w:val="006F1439"/>
    <w:rsid w:val="006F293B"/>
    <w:rsid w:val="006F32E2"/>
    <w:rsid w:val="006F434C"/>
    <w:rsid w:val="006F4C6A"/>
    <w:rsid w:val="006F4E5F"/>
    <w:rsid w:val="006F53CA"/>
    <w:rsid w:val="0070052D"/>
    <w:rsid w:val="00700D44"/>
    <w:rsid w:val="007027B9"/>
    <w:rsid w:val="00702E77"/>
    <w:rsid w:val="00703CF0"/>
    <w:rsid w:val="00703E96"/>
    <w:rsid w:val="00707152"/>
    <w:rsid w:val="00707A3B"/>
    <w:rsid w:val="0071051A"/>
    <w:rsid w:val="007127BD"/>
    <w:rsid w:val="007128BF"/>
    <w:rsid w:val="00713D8F"/>
    <w:rsid w:val="00714250"/>
    <w:rsid w:val="00715E88"/>
    <w:rsid w:val="00716538"/>
    <w:rsid w:val="00717E5A"/>
    <w:rsid w:val="007219C6"/>
    <w:rsid w:val="00722BCB"/>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41D0"/>
    <w:rsid w:val="00734CAA"/>
    <w:rsid w:val="00735C74"/>
    <w:rsid w:val="00736583"/>
    <w:rsid w:val="00737AEC"/>
    <w:rsid w:val="00737D80"/>
    <w:rsid w:val="00740491"/>
    <w:rsid w:val="00740569"/>
    <w:rsid w:val="00743C20"/>
    <w:rsid w:val="007441A3"/>
    <w:rsid w:val="007446CE"/>
    <w:rsid w:val="00746EEE"/>
    <w:rsid w:val="0074734F"/>
    <w:rsid w:val="00750899"/>
    <w:rsid w:val="00752D43"/>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8A0"/>
    <w:rsid w:val="00765EE7"/>
    <w:rsid w:val="00770046"/>
    <w:rsid w:val="00770324"/>
    <w:rsid w:val="00770421"/>
    <w:rsid w:val="00770C58"/>
    <w:rsid w:val="00771992"/>
    <w:rsid w:val="00774F0C"/>
    <w:rsid w:val="0077623D"/>
    <w:rsid w:val="007769B7"/>
    <w:rsid w:val="00776B8B"/>
    <w:rsid w:val="0077780E"/>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983"/>
    <w:rsid w:val="00796D3F"/>
    <w:rsid w:val="007A02E1"/>
    <w:rsid w:val="007A0823"/>
    <w:rsid w:val="007A1683"/>
    <w:rsid w:val="007A3117"/>
    <w:rsid w:val="007A36F8"/>
    <w:rsid w:val="007A3A3E"/>
    <w:rsid w:val="007A4893"/>
    <w:rsid w:val="007A5C12"/>
    <w:rsid w:val="007A7832"/>
    <w:rsid w:val="007A7CB0"/>
    <w:rsid w:val="007B049B"/>
    <w:rsid w:val="007B04F0"/>
    <w:rsid w:val="007B1491"/>
    <w:rsid w:val="007B153E"/>
    <w:rsid w:val="007B1F2E"/>
    <w:rsid w:val="007B2876"/>
    <w:rsid w:val="007B2E28"/>
    <w:rsid w:val="007B3398"/>
    <w:rsid w:val="007B487B"/>
    <w:rsid w:val="007B4B6F"/>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7B0B"/>
    <w:rsid w:val="007D3D07"/>
    <w:rsid w:val="007D4264"/>
    <w:rsid w:val="007D4DD0"/>
    <w:rsid w:val="007D66A8"/>
    <w:rsid w:val="007D6A96"/>
    <w:rsid w:val="007D773D"/>
    <w:rsid w:val="007D7894"/>
    <w:rsid w:val="007E003F"/>
    <w:rsid w:val="007E020A"/>
    <w:rsid w:val="007E2484"/>
    <w:rsid w:val="007E3D59"/>
    <w:rsid w:val="007E4355"/>
    <w:rsid w:val="007E440E"/>
    <w:rsid w:val="007E602F"/>
    <w:rsid w:val="007E723B"/>
    <w:rsid w:val="007E73EA"/>
    <w:rsid w:val="007E7CD8"/>
    <w:rsid w:val="007F07EB"/>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6810"/>
    <w:rsid w:val="008071B3"/>
    <w:rsid w:val="0081041B"/>
    <w:rsid w:val="00810D41"/>
    <w:rsid w:val="0081236E"/>
    <w:rsid w:val="00812CA6"/>
    <w:rsid w:val="0081300E"/>
    <w:rsid w:val="0081359D"/>
    <w:rsid w:val="00813998"/>
    <w:rsid w:val="00813C83"/>
    <w:rsid w:val="00815A21"/>
    <w:rsid w:val="008164F2"/>
    <w:rsid w:val="00816E1D"/>
    <w:rsid w:val="00817590"/>
    <w:rsid w:val="00820F22"/>
    <w:rsid w:val="00821395"/>
    <w:rsid w:val="008259EB"/>
    <w:rsid w:val="00826DF6"/>
    <w:rsid w:val="00830E26"/>
    <w:rsid w:val="0083122C"/>
    <w:rsid w:val="00832016"/>
    <w:rsid w:val="0083350E"/>
    <w:rsid w:val="00833BCD"/>
    <w:rsid w:val="008345FF"/>
    <w:rsid w:val="00834BCB"/>
    <w:rsid w:val="0083541D"/>
    <w:rsid w:val="00835991"/>
    <w:rsid w:val="0083603F"/>
    <w:rsid w:val="0083709D"/>
    <w:rsid w:val="00837545"/>
    <w:rsid w:val="00840F13"/>
    <w:rsid w:val="00841D9B"/>
    <w:rsid w:val="008427A5"/>
    <w:rsid w:val="00842A88"/>
    <w:rsid w:val="00843082"/>
    <w:rsid w:val="00843576"/>
    <w:rsid w:val="00843B64"/>
    <w:rsid w:val="00843F79"/>
    <w:rsid w:val="0084415F"/>
    <w:rsid w:val="00844A79"/>
    <w:rsid w:val="008452F5"/>
    <w:rsid w:val="008470BD"/>
    <w:rsid w:val="008478FC"/>
    <w:rsid w:val="00847BEF"/>
    <w:rsid w:val="00847FC0"/>
    <w:rsid w:val="00851DD6"/>
    <w:rsid w:val="00852BE4"/>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035C"/>
    <w:rsid w:val="008710ED"/>
    <w:rsid w:val="00871C26"/>
    <w:rsid w:val="00872337"/>
    <w:rsid w:val="008733D7"/>
    <w:rsid w:val="00873F8B"/>
    <w:rsid w:val="00874A05"/>
    <w:rsid w:val="00874C09"/>
    <w:rsid w:val="00876D9E"/>
    <w:rsid w:val="00876FFA"/>
    <w:rsid w:val="0088427C"/>
    <w:rsid w:val="0088480A"/>
    <w:rsid w:val="00886DAA"/>
    <w:rsid w:val="008870E8"/>
    <w:rsid w:val="0088757A"/>
    <w:rsid w:val="00891524"/>
    <w:rsid w:val="008915AF"/>
    <w:rsid w:val="008919E4"/>
    <w:rsid w:val="00891B79"/>
    <w:rsid w:val="0089290B"/>
    <w:rsid w:val="00892B05"/>
    <w:rsid w:val="00892E6E"/>
    <w:rsid w:val="00894506"/>
    <w:rsid w:val="0089522B"/>
    <w:rsid w:val="008957DD"/>
    <w:rsid w:val="00896047"/>
    <w:rsid w:val="008961EB"/>
    <w:rsid w:val="00896DE6"/>
    <w:rsid w:val="00897638"/>
    <w:rsid w:val="00897936"/>
    <w:rsid w:val="00897D98"/>
    <w:rsid w:val="008A1D29"/>
    <w:rsid w:val="008A26B4"/>
    <w:rsid w:val="008A277F"/>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C05CC"/>
    <w:rsid w:val="008C13F0"/>
    <w:rsid w:val="008C1B8B"/>
    <w:rsid w:val="008C1DA6"/>
    <w:rsid w:val="008C4655"/>
    <w:rsid w:val="008C5B04"/>
    <w:rsid w:val="008C6758"/>
    <w:rsid w:val="008C7369"/>
    <w:rsid w:val="008C7432"/>
    <w:rsid w:val="008D0730"/>
    <w:rsid w:val="008D1159"/>
    <w:rsid w:val="008D11FC"/>
    <w:rsid w:val="008D22CF"/>
    <w:rsid w:val="008D3AE0"/>
    <w:rsid w:val="008D5F79"/>
    <w:rsid w:val="008D7C99"/>
    <w:rsid w:val="008E0250"/>
    <w:rsid w:val="008E0CF5"/>
    <w:rsid w:val="008E0F36"/>
    <w:rsid w:val="008E0FCB"/>
    <w:rsid w:val="008E1EEF"/>
    <w:rsid w:val="008E405C"/>
    <w:rsid w:val="008E51C9"/>
    <w:rsid w:val="008E599E"/>
    <w:rsid w:val="008E6B74"/>
    <w:rsid w:val="008E70E7"/>
    <w:rsid w:val="008E72E6"/>
    <w:rsid w:val="008F2902"/>
    <w:rsid w:val="008F2ACB"/>
    <w:rsid w:val="008F3A6E"/>
    <w:rsid w:val="008F452C"/>
    <w:rsid w:val="008F478B"/>
    <w:rsid w:val="0090211E"/>
    <w:rsid w:val="00902E1A"/>
    <w:rsid w:val="009043D6"/>
    <w:rsid w:val="00904944"/>
    <w:rsid w:val="0090497F"/>
    <w:rsid w:val="00905AB9"/>
    <w:rsid w:val="00906194"/>
    <w:rsid w:val="00907D78"/>
    <w:rsid w:val="00910420"/>
    <w:rsid w:val="0091182A"/>
    <w:rsid w:val="00911DEC"/>
    <w:rsid w:val="00911F9A"/>
    <w:rsid w:val="00912B2A"/>
    <w:rsid w:val="009133C7"/>
    <w:rsid w:val="00913BE1"/>
    <w:rsid w:val="00914DD5"/>
    <w:rsid w:val="00915A89"/>
    <w:rsid w:val="00916C8D"/>
    <w:rsid w:val="00917804"/>
    <w:rsid w:val="0092069B"/>
    <w:rsid w:val="0092178C"/>
    <w:rsid w:val="00922B2F"/>
    <w:rsid w:val="0092366A"/>
    <w:rsid w:val="00923E0D"/>
    <w:rsid w:val="0092404E"/>
    <w:rsid w:val="00924456"/>
    <w:rsid w:val="0092493F"/>
    <w:rsid w:val="0092546C"/>
    <w:rsid w:val="0092784B"/>
    <w:rsid w:val="009304C6"/>
    <w:rsid w:val="00930B88"/>
    <w:rsid w:val="00932061"/>
    <w:rsid w:val="00935293"/>
    <w:rsid w:val="009378DC"/>
    <w:rsid w:val="00940DCC"/>
    <w:rsid w:val="009413A7"/>
    <w:rsid w:val="0094179A"/>
    <w:rsid w:val="009438B3"/>
    <w:rsid w:val="009439E0"/>
    <w:rsid w:val="0094459E"/>
    <w:rsid w:val="00944DBC"/>
    <w:rsid w:val="00945AE9"/>
    <w:rsid w:val="00946C0A"/>
    <w:rsid w:val="00946C84"/>
    <w:rsid w:val="00946E35"/>
    <w:rsid w:val="00947116"/>
    <w:rsid w:val="00947466"/>
    <w:rsid w:val="00950977"/>
    <w:rsid w:val="00950F3B"/>
    <w:rsid w:val="009510AD"/>
    <w:rsid w:val="0095195E"/>
    <w:rsid w:val="00951A7B"/>
    <w:rsid w:val="00951BC8"/>
    <w:rsid w:val="0095258A"/>
    <w:rsid w:val="009525A1"/>
    <w:rsid w:val="00953187"/>
    <w:rsid w:val="00954F00"/>
    <w:rsid w:val="00955DB4"/>
    <w:rsid w:val="0095609B"/>
    <w:rsid w:val="009564A6"/>
    <w:rsid w:val="00956EFA"/>
    <w:rsid w:val="0095710A"/>
    <w:rsid w:val="00957931"/>
    <w:rsid w:val="009607F3"/>
    <w:rsid w:val="00961943"/>
    <w:rsid w:val="00961A33"/>
    <w:rsid w:val="009628B9"/>
    <w:rsid w:val="00964C20"/>
    <w:rsid w:val="00965B67"/>
    <w:rsid w:val="00966C68"/>
    <w:rsid w:val="00967068"/>
    <w:rsid w:val="00967621"/>
    <w:rsid w:val="00967E6A"/>
    <w:rsid w:val="009718F2"/>
    <w:rsid w:val="00971AB9"/>
    <w:rsid w:val="009728BB"/>
    <w:rsid w:val="00972ADE"/>
    <w:rsid w:val="009739BF"/>
    <w:rsid w:val="00973CE3"/>
    <w:rsid w:val="00974B6E"/>
    <w:rsid w:val="00976628"/>
    <w:rsid w:val="00977E8A"/>
    <w:rsid w:val="00980797"/>
    <w:rsid w:val="0098095E"/>
    <w:rsid w:val="00980D58"/>
    <w:rsid w:val="00980FA7"/>
    <w:rsid w:val="00982555"/>
    <w:rsid w:val="00983B19"/>
    <w:rsid w:val="0098684E"/>
    <w:rsid w:val="00986EC9"/>
    <w:rsid w:val="0098717B"/>
    <w:rsid w:val="009874A2"/>
    <w:rsid w:val="00987BCF"/>
    <w:rsid w:val="00987EB1"/>
    <w:rsid w:val="0099145E"/>
    <w:rsid w:val="00991CE4"/>
    <w:rsid w:val="00991FBD"/>
    <w:rsid w:val="009935AC"/>
    <w:rsid w:val="009939F7"/>
    <w:rsid w:val="00994490"/>
    <w:rsid w:val="009946C4"/>
    <w:rsid w:val="00994CE7"/>
    <w:rsid w:val="00996801"/>
    <w:rsid w:val="00996E86"/>
    <w:rsid w:val="00997556"/>
    <w:rsid w:val="00997E27"/>
    <w:rsid w:val="009A0A27"/>
    <w:rsid w:val="009A29F3"/>
    <w:rsid w:val="009A2AF7"/>
    <w:rsid w:val="009A3091"/>
    <w:rsid w:val="009A33E4"/>
    <w:rsid w:val="009A50E3"/>
    <w:rsid w:val="009A6054"/>
    <w:rsid w:val="009A6BCE"/>
    <w:rsid w:val="009A6FF9"/>
    <w:rsid w:val="009B0AF0"/>
    <w:rsid w:val="009B0F6E"/>
    <w:rsid w:val="009B1EFD"/>
    <w:rsid w:val="009B1F44"/>
    <w:rsid w:val="009B2DAC"/>
    <w:rsid w:val="009B3258"/>
    <w:rsid w:val="009B4021"/>
    <w:rsid w:val="009B4975"/>
    <w:rsid w:val="009B4A0F"/>
    <w:rsid w:val="009B5847"/>
    <w:rsid w:val="009B7FB9"/>
    <w:rsid w:val="009C0419"/>
    <w:rsid w:val="009C0693"/>
    <w:rsid w:val="009C0FEC"/>
    <w:rsid w:val="009C11D2"/>
    <w:rsid w:val="009C121B"/>
    <w:rsid w:val="009C287C"/>
    <w:rsid w:val="009C2C65"/>
    <w:rsid w:val="009C439C"/>
    <w:rsid w:val="009C6C70"/>
    <w:rsid w:val="009C76E9"/>
    <w:rsid w:val="009D08E9"/>
    <w:rsid w:val="009D0922"/>
    <w:rsid w:val="009D0B63"/>
    <w:rsid w:val="009D2F8A"/>
    <w:rsid w:val="009D364E"/>
    <w:rsid w:val="009D36B6"/>
    <w:rsid w:val="009D4309"/>
    <w:rsid w:val="009D4BC4"/>
    <w:rsid w:val="009D544A"/>
    <w:rsid w:val="009D578D"/>
    <w:rsid w:val="009E0DBD"/>
    <w:rsid w:val="009E18C9"/>
    <w:rsid w:val="009E1A50"/>
    <w:rsid w:val="009E1F16"/>
    <w:rsid w:val="009E2380"/>
    <w:rsid w:val="009E238A"/>
    <w:rsid w:val="009E307E"/>
    <w:rsid w:val="009E320C"/>
    <w:rsid w:val="009E3F5D"/>
    <w:rsid w:val="009E47E3"/>
    <w:rsid w:val="009F0CF7"/>
    <w:rsid w:val="009F30B8"/>
    <w:rsid w:val="009F3C35"/>
    <w:rsid w:val="009F3FB5"/>
    <w:rsid w:val="009F4D2B"/>
    <w:rsid w:val="009F51F9"/>
    <w:rsid w:val="009F55E4"/>
    <w:rsid w:val="009F6195"/>
    <w:rsid w:val="009F62D7"/>
    <w:rsid w:val="009F77BC"/>
    <w:rsid w:val="00A00CF7"/>
    <w:rsid w:val="00A03A4A"/>
    <w:rsid w:val="00A03D36"/>
    <w:rsid w:val="00A04CA0"/>
    <w:rsid w:val="00A0565C"/>
    <w:rsid w:val="00A07870"/>
    <w:rsid w:val="00A07F19"/>
    <w:rsid w:val="00A106DA"/>
    <w:rsid w:val="00A112E4"/>
    <w:rsid w:val="00A1197C"/>
    <w:rsid w:val="00A1348D"/>
    <w:rsid w:val="00A1416D"/>
    <w:rsid w:val="00A142AD"/>
    <w:rsid w:val="00A142D1"/>
    <w:rsid w:val="00A14418"/>
    <w:rsid w:val="00A1489E"/>
    <w:rsid w:val="00A148AD"/>
    <w:rsid w:val="00A16240"/>
    <w:rsid w:val="00A17B96"/>
    <w:rsid w:val="00A21289"/>
    <w:rsid w:val="00A212AD"/>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3F1F"/>
    <w:rsid w:val="00A34996"/>
    <w:rsid w:val="00A35D39"/>
    <w:rsid w:val="00A367FF"/>
    <w:rsid w:val="00A3699F"/>
    <w:rsid w:val="00A40D65"/>
    <w:rsid w:val="00A4175F"/>
    <w:rsid w:val="00A430C5"/>
    <w:rsid w:val="00A431CC"/>
    <w:rsid w:val="00A43364"/>
    <w:rsid w:val="00A44411"/>
    <w:rsid w:val="00A45BA8"/>
    <w:rsid w:val="00A45D7E"/>
    <w:rsid w:val="00A4692F"/>
    <w:rsid w:val="00A469FA"/>
    <w:rsid w:val="00A4742E"/>
    <w:rsid w:val="00A47914"/>
    <w:rsid w:val="00A47EEF"/>
    <w:rsid w:val="00A50E94"/>
    <w:rsid w:val="00A5186B"/>
    <w:rsid w:val="00A51B80"/>
    <w:rsid w:val="00A524E7"/>
    <w:rsid w:val="00A528E4"/>
    <w:rsid w:val="00A5308B"/>
    <w:rsid w:val="00A543AD"/>
    <w:rsid w:val="00A549CF"/>
    <w:rsid w:val="00A55B01"/>
    <w:rsid w:val="00A56005"/>
    <w:rsid w:val="00A56B5B"/>
    <w:rsid w:val="00A57F16"/>
    <w:rsid w:val="00A603FF"/>
    <w:rsid w:val="00A61AE9"/>
    <w:rsid w:val="00A63122"/>
    <w:rsid w:val="00A634A1"/>
    <w:rsid w:val="00A63D33"/>
    <w:rsid w:val="00A6521B"/>
    <w:rsid w:val="00A657DD"/>
    <w:rsid w:val="00A65D92"/>
    <w:rsid w:val="00A666A6"/>
    <w:rsid w:val="00A66E46"/>
    <w:rsid w:val="00A675FD"/>
    <w:rsid w:val="00A716D4"/>
    <w:rsid w:val="00A72364"/>
    <w:rsid w:val="00A72431"/>
    <w:rsid w:val="00A72437"/>
    <w:rsid w:val="00A72440"/>
    <w:rsid w:val="00A7442D"/>
    <w:rsid w:val="00A7551F"/>
    <w:rsid w:val="00A80611"/>
    <w:rsid w:val="00A8123E"/>
    <w:rsid w:val="00A818D9"/>
    <w:rsid w:val="00A820C4"/>
    <w:rsid w:val="00A83838"/>
    <w:rsid w:val="00A84839"/>
    <w:rsid w:val="00A84B15"/>
    <w:rsid w:val="00A84D16"/>
    <w:rsid w:val="00A85A9C"/>
    <w:rsid w:val="00A86EEA"/>
    <w:rsid w:val="00A87016"/>
    <w:rsid w:val="00A87435"/>
    <w:rsid w:val="00A900AC"/>
    <w:rsid w:val="00A91157"/>
    <w:rsid w:val="00A93E57"/>
    <w:rsid w:val="00A94E26"/>
    <w:rsid w:val="00A95204"/>
    <w:rsid w:val="00A95DA1"/>
    <w:rsid w:val="00A96DB4"/>
    <w:rsid w:val="00AA1E80"/>
    <w:rsid w:val="00AA1FDE"/>
    <w:rsid w:val="00AA3DDC"/>
    <w:rsid w:val="00AA5813"/>
    <w:rsid w:val="00AA5C26"/>
    <w:rsid w:val="00AA660E"/>
    <w:rsid w:val="00AA681F"/>
    <w:rsid w:val="00AA6D9B"/>
    <w:rsid w:val="00AB0073"/>
    <w:rsid w:val="00AB028E"/>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4553"/>
    <w:rsid w:val="00AC4E13"/>
    <w:rsid w:val="00AC5265"/>
    <w:rsid w:val="00AC6F62"/>
    <w:rsid w:val="00AC7369"/>
    <w:rsid w:val="00AC7C96"/>
    <w:rsid w:val="00AD0385"/>
    <w:rsid w:val="00AD15EE"/>
    <w:rsid w:val="00AD2204"/>
    <w:rsid w:val="00AD2C02"/>
    <w:rsid w:val="00AD2CE9"/>
    <w:rsid w:val="00AD5C3D"/>
    <w:rsid w:val="00AD7129"/>
    <w:rsid w:val="00AD766C"/>
    <w:rsid w:val="00AE05F0"/>
    <w:rsid w:val="00AE151B"/>
    <w:rsid w:val="00AE17EF"/>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771D"/>
    <w:rsid w:val="00AF7C07"/>
    <w:rsid w:val="00B00865"/>
    <w:rsid w:val="00B00C96"/>
    <w:rsid w:val="00B01628"/>
    <w:rsid w:val="00B023A2"/>
    <w:rsid w:val="00B026E4"/>
    <w:rsid w:val="00B02E81"/>
    <w:rsid w:val="00B04641"/>
    <w:rsid w:val="00B0532F"/>
    <w:rsid w:val="00B05F54"/>
    <w:rsid w:val="00B0616A"/>
    <w:rsid w:val="00B066C1"/>
    <w:rsid w:val="00B12E6A"/>
    <w:rsid w:val="00B15F32"/>
    <w:rsid w:val="00B17D13"/>
    <w:rsid w:val="00B2067F"/>
    <w:rsid w:val="00B20DD1"/>
    <w:rsid w:val="00B22C93"/>
    <w:rsid w:val="00B25481"/>
    <w:rsid w:val="00B27589"/>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896"/>
    <w:rsid w:val="00B52222"/>
    <w:rsid w:val="00B523A2"/>
    <w:rsid w:val="00B5252B"/>
    <w:rsid w:val="00B52A76"/>
    <w:rsid w:val="00B52E01"/>
    <w:rsid w:val="00B5304A"/>
    <w:rsid w:val="00B54FE7"/>
    <w:rsid w:val="00B56317"/>
    <w:rsid w:val="00B57C47"/>
    <w:rsid w:val="00B61D3A"/>
    <w:rsid w:val="00B62B11"/>
    <w:rsid w:val="00B66485"/>
    <w:rsid w:val="00B66901"/>
    <w:rsid w:val="00B704A4"/>
    <w:rsid w:val="00B71614"/>
    <w:rsid w:val="00B71E6D"/>
    <w:rsid w:val="00B72070"/>
    <w:rsid w:val="00B72C5A"/>
    <w:rsid w:val="00B73B24"/>
    <w:rsid w:val="00B74D1D"/>
    <w:rsid w:val="00B74FC1"/>
    <w:rsid w:val="00B753EA"/>
    <w:rsid w:val="00B75D8B"/>
    <w:rsid w:val="00B779E1"/>
    <w:rsid w:val="00B80A6E"/>
    <w:rsid w:val="00B812AC"/>
    <w:rsid w:val="00B82420"/>
    <w:rsid w:val="00B83480"/>
    <w:rsid w:val="00B851DD"/>
    <w:rsid w:val="00B859A3"/>
    <w:rsid w:val="00B875CE"/>
    <w:rsid w:val="00B87962"/>
    <w:rsid w:val="00B90E96"/>
    <w:rsid w:val="00B9127A"/>
    <w:rsid w:val="00B91C69"/>
    <w:rsid w:val="00B91EE1"/>
    <w:rsid w:val="00B92164"/>
    <w:rsid w:val="00B92612"/>
    <w:rsid w:val="00B9360D"/>
    <w:rsid w:val="00B936E6"/>
    <w:rsid w:val="00B9372B"/>
    <w:rsid w:val="00B94202"/>
    <w:rsid w:val="00B94D87"/>
    <w:rsid w:val="00B9511D"/>
    <w:rsid w:val="00B95A10"/>
    <w:rsid w:val="00B96009"/>
    <w:rsid w:val="00B97820"/>
    <w:rsid w:val="00BA0090"/>
    <w:rsid w:val="00BA040A"/>
    <w:rsid w:val="00BA046B"/>
    <w:rsid w:val="00BA08D7"/>
    <w:rsid w:val="00BA0A6C"/>
    <w:rsid w:val="00BA100F"/>
    <w:rsid w:val="00BA124D"/>
    <w:rsid w:val="00BA1A67"/>
    <w:rsid w:val="00BA22F6"/>
    <w:rsid w:val="00BA27A8"/>
    <w:rsid w:val="00BA3225"/>
    <w:rsid w:val="00BA34A8"/>
    <w:rsid w:val="00BA54E9"/>
    <w:rsid w:val="00BA5ED0"/>
    <w:rsid w:val="00BA706D"/>
    <w:rsid w:val="00BA7AC2"/>
    <w:rsid w:val="00BB0E0E"/>
    <w:rsid w:val="00BB0F44"/>
    <w:rsid w:val="00BB1F59"/>
    <w:rsid w:val="00BB237B"/>
    <w:rsid w:val="00BB49DE"/>
    <w:rsid w:val="00BB4AFD"/>
    <w:rsid w:val="00BB6B62"/>
    <w:rsid w:val="00BB71CB"/>
    <w:rsid w:val="00BB79A4"/>
    <w:rsid w:val="00BC00CE"/>
    <w:rsid w:val="00BC0472"/>
    <w:rsid w:val="00BC07FE"/>
    <w:rsid w:val="00BC0832"/>
    <w:rsid w:val="00BC0F45"/>
    <w:rsid w:val="00BC1920"/>
    <w:rsid w:val="00BC4169"/>
    <w:rsid w:val="00BC525F"/>
    <w:rsid w:val="00BC5E6A"/>
    <w:rsid w:val="00BC71EF"/>
    <w:rsid w:val="00BD0163"/>
    <w:rsid w:val="00BD159E"/>
    <w:rsid w:val="00BD1BCB"/>
    <w:rsid w:val="00BD1CAC"/>
    <w:rsid w:val="00BD21FD"/>
    <w:rsid w:val="00BD2254"/>
    <w:rsid w:val="00BD227A"/>
    <w:rsid w:val="00BD23D7"/>
    <w:rsid w:val="00BD28F6"/>
    <w:rsid w:val="00BD2951"/>
    <w:rsid w:val="00BD3D66"/>
    <w:rsid w:val="00BD4919"/>
    <w:rsid w:val="00BD4E48"/>
    <w:rsid w:val="00BD5B6D"/>
    <w:rsid w:val="00BD6926"/>
    <w:rsid w:val="00BD698A"/>
    <w:rsid w:val="00BE0A9E"/>
    <w:rsid w:val="00BE0AB8"/>
    <w:rsid w:val="00BE0C08"/>
    <w:rsid w:val="00BE0F79"/>
    <w:rsid w:val="00BE5B5F"/>
    <w:rsid w:val="00BE5E94"/>
    <w:rsid w:val="00BE6EE9"/>
    <w:rsid w:val="00BE7692"/>
    <w:rsid w:val="00BF0220"/>
    <w:rsid w:val="00BF573E"/>
    <w:rsid w:val="00C001C8"/>
    <w:rsid w:val="00C0031B"/>
    <w:rsid w:val="00C0042A"/>
    <w:rsid w:val="00C02012"/>
    <w:rsid w:val="00C03082"/>
    <w:rsid w:val="00C0395A"/>
    <w:rsid w:val="00C04F33"/>
    <w:rsid w:val="00C05F01"/>
    <w:rsid w:val="00C076EE"/>
    <w:rsid w:val="00C107EB"/>
    <w:rsid w:val="00C10B20"/>
    <w:rsid w:val="00C12234"/>
    <w:rsid w:val="00C1244B"/>
    <w:rsid w:val="00C126BD"/>
    <w:rsid w:val="00C13A5F"/>
    <w:rsid w:val="00C14CF0"/>
    <w:rsid w:val="00C150DE"/>
    <w:rsid w:val="00C152C0"/>
    <w:rsid w:val="00C16199"/>
    <w:rsid w:val="00C174BE"/>
    <w:rsid w:val="00C21D7E"/>
    <w:rsid w:val="00C22278"/>
    <w:rsid w:val="00C253D1"/>
    <w:rsid w:val="00C254B4"/>
    <w:rsid w:val="00C260CE"/>
    <w:rsid w:val="00C26F55"/>
    <w:rsid w:val="00C2742F"/>
    <w:rsid w:val="00C30C63"/>
    <w:rsid w:val="00C31776"/>
    <w:rsid w:val="00C32B37"/>
    <w:rsid w:val="00C34428"/>
    <w:rsid w:val="00C353B1"/>
    <w:rsid w:val="00C35AC2"/>
    <w:rsid w:val="00C36095"/>
    <w:rsid w:val="00C36B8B"/>
    <w:rsid w:val="00C36C7E"/>
    <w:rsid w:val="00C376BC"/>
    <w:rsid w:val="00C37CF3"/>
    <w:rsid w:val="00C37D62"/>
    <w:rsid w:val="00C40E74"/>
    <w:rsid w:val="00C421DB"/>
    <w:rsid w:val="00C43948"/>
    <w:rsid w:val="00C45ED6"/>
    <w:rsid w:val="00C4702D"/>
    <w:rsid w:val="00C472B9"/>
    <w:rsid w:val="00C4751C"/>
    <w:rsid w:val="00C47638"/>
    <w:rsid w:val="00C47DBF"/>
    <w:rsid w:val="00C5356D"/>
    <w:rsid w:val="00C53666"/>
    <w:rsid w:val="00C542E0"/>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7E"/>
    <w:rsid w:val="00C83A8F"/>
    <w:rsid w:val="00C84759"/>
    <w:rsid w:val="00C84F02"/>
    <w:rsid w:val="00C877C2"/>
    <w:rsid w:val="00C87ACD"/>
    <w:rsid w:val="00C90145"/>
    <w:rsid w:val="00C94511"/>
    <w:rsid w:val="00C9478E"/>
    <w:rsid w:val="00C97578"/>
    <w:rsid w:val="00CA028E"/>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5603"/>
    <w:rsid w:val="00CC6308"/>
    <w:rsid w:val="00CC70C4"/>
    <w:rsid w:val="00CC7948"/>
    <w:rsid w:val="00CD0304"/>
    <w:rsid w:val="00CD2774"/>
    <w:rsid w:val="00CD293D"/>
    <w:rsid w:val="00CD3F97"/>
    <w:rsid w:val="00CD50FA"/>
    <w:rsid w:val="00CD5597"/>
    <w:rsid w:val="00CD58CA"/>
    <w:rsid w:val="00CD5EB8"/>
    <w:rsid w:val="00CD6AC7"/>
    <w:rsid w:val="00CD7044"/>
    <w:rsid w:val="00CE0683"/>
    <w:rsid w:val="00CE08B9"/>
    <w:rsid w:val="00CE345C"/>
    <w:rsid w:val="00CE3C94"/>
    <w:rsid w:val="00CE4EBD"/>
    <w:rsid w:val="00CE524C"/>
    <w:rsid w:val="00CE5E68"/>
    <w:rsid w:val="00CF0AE0"/>
    <w:rsid w:val="00CF0B06"/>
    <w:rsid w:val="00CF137C"/>
    <w:rsid w:val="00CF141F"/>
    <w:rsid w:val="00CF1C06"/>
    <w:rsid w:val="00CF1C5C"/>
    <w:rsid w:val="00CF1EEE"/>
    <w:rsid w:val="00CF2723"/>
    <w:rsid w:val="00CF3449"/>
    <w:rsid w:val="00CF4654"/>
    <w:rsid w:val="00CF4777"/>
    <w:rsid w:val="00CF5AF8"/>
    <w:rsid w:val="00CF7108"/>
    <w:rsid w:val="00D00FC1"/>
    <w:rsid w:val="00D01BE7"/>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603"/>
    <w:rsid w:val="00D1587F"/>
    <w:rsid w:val="00D15BAE"/>
    <w:rsid w:val="00D169AF"/>
    <w:rsid w:val="00D17EBD"/>
    <w:rsid w:val="00D20299"/>
    <w:rsid w:val="00D215F7"/>
    <w:rsid w:val="00D21935"/>
    <w:rsid w:val="00D21DB1"/>
    <w:rsid w:val="00D22006"/>
    <w:rsid w:val="00D2269C"/>
    <w:rsid w:val="00D22B51"/>
    <w:rsid w:val="00D231C2"/>
    <w:rsid w:val="00D242FA"/>
    <w:rsid w:val="00D2435C"/>
    <w:rsid w:val="00D24406"/>
    <w:rsid w:val="00D25249"/>
    <w:rsid w:val="00D255A7"/>
    <w:rsid w:val="00D26FFC"/>
    <w:rsid w:val="00D27F2C"/>
    <w:rsid w:val="00D30B06"/>
    <w:rsid w:val="00D35A27"/>
    <w:rsid w:val="00D4145A"/>
    <w:rsid w:val="00D41EBE"/>
    <w:rsid w:val="00D44172"/>
    <w:rsid w:val="00D44E62"/>
    <w:rsid w:val="00D451C9"/>
    <w:rsid w:val="00D4551A"/>
    <w:rsid w:val="00D47352"/>
    <w:rsid w:val="00D526D8"/>
    <w:rsid w:val="00D549F2"/>
    <w:rsid w:val="00D55620"/>
    <w:rsid w:val="00D56EAD"/>
    <w:rsid w:val="00D570A0"/>
    <w:rsid w:val="00D57FC8"/>
    <w:rsid w:val="00D605AD"/>
    <w:rsid w:val="00D60BF7"/>
    <w:rsid w:val="00D61557"/>
    <w:rsid w:val="00D61D2B"/>
    <w:rsid w:val="00D62E17"/>
    <w:rsid w:val="00D63873"/>
    <w:rsid w:val="00D63B8C"/>
    <w:rsid w:val="00D6450B"/>
    <w:rsid w:val="00D6495D"/>
    <w:rsid w:val="00D649A8"/>
    <w:rsid w:val="00D712FD"/>
    <w:rsid w:val="00D72422"/>
    <w:rsid w:val="00D72CB6"/>
    <w:rsid w:val="00D739CC"/>
    <w:rsid w:val="00D73B34"/>
    <w:rsid w:val="00D742E8"/>
    <w:rsid w:val="00D746E4"/>
    <w:rsid w:val="00D7496F"/>
    <w:rsid w:val="00D769A6"/>
    <w:rsid w:val="00D7737A"/>
    <w:rsid w:val="00D8093D"/>
    <w:rsid w:val="00D8108C"/>
    <w:rsid w:val="00D812A3"/>
    <w:rsid w:val="00D816DC"/>
    <w:rsid w:val="00D81D2D"/>
    <w:rsid w:val="00D81E5B"/>
    <w:rsid w:val="00D82829"/>
    <w:rsid w:val="00D83DDC"/>
    <w:rsid w:val="00D842AE"/>
    <w:rsid w:val="00D85B8C"/>
    <w:rsid w:val="00D86B1A"/>
    <w:rsid w:val="00D87BEC"/>
    <w:rsid w:val="00D9211C"/>
    <w:rsid w:val="00D92461"/>
    <w:rsid w:val="00D92DE0"/>
    <w:rsid w:val="00D92FEF"/>
    <w:rsid w:val="00D93A0F"/>
    <w:rsid w:val="00D9454B"/>
    <w:rsid w:val="00D94C84"/>
    <w:rsid w:val="00D94D25"/>
    <w:rsid w:val="00D94EBB"/>
    <w:rsid w:val="00D96C37"/>
    <w:rsid w:val="00D97FEC"/>
    <w:rsid w:val="00DA039B"/>
    <w:rsid w:val="00DA1BCA"/>
    <w:rsid w:val="00DA3FFA"/>
    <w:rsid w:val="00DA4243"/>
    <w:rsid w:val="00DA569D"/>
    <w:rsid w:val="00DA57BE"/>
    <w:rsid w:val="00DA7299"/>
    <w:rsid w:val="00DB0ECC"/>
    <w:rsid w:val="00DB2244"/>
    <w:rsid w:val="00DB2767"/>
    <w:rsid w:val="00DB36B7"/>
    <w:rsid w:val="00DB3E23"/>
    <w:rsid w:val="00DB78A0"/>
    <w:rsid w:val="00DC0B04"/>
    <w:rsid w:val="00DC0FA3"/>
    <w:rsid w:val="00DC105F"/>
    <w:rsid w:val="00DC2188"/>
    <w:rsid w:val="00DC253D"/>
    <w:rsid w:val="00DC2FB5"/>
    <w:rsid w:val="00DC342E"/>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719C"/>
    <w:rsid w:val="00DD753D"/>
    <w:rsid w:val="00DD7955"/>
    <w:rsid w:val="00DD7C2C"/>
    <w:rsid w:val="00DE28A3"/>
    <w:rsid w:val="00DE2F34"/>
    <w:rsid w:val="00DE46D5"/>
    <w:rsid w:val="00DE6974"/>
    <w:rsid w:val="00DE6E55"/>
    <w:rsid w:val="00DF0D4D"/>
    <w:rsid w:val="00DF0FD2"/>
    <w:rsid w:val="00DF3411"/>
    <w:rsid w:val="00DF4901"/>
    <w:rsid w:val="00DF495D"/>
    <w:rsid w:val="00DF5660"/>
    <w:rsid w:val="00DF5CC8"/>
    <w:rsid w:val="00DF6836"/>
    <w:rsid w:val="00DF6BEA"/>
    <w:rsid w:val="00DF720B"/>
    <w:rsid w:val="00E00C22"/>
    <w:rsid w:val="00E02D96"/>
    <w:rsid w:val="00E04953"/>
    <w:rsid w:val="00E0566C"/>
    <w:rsid w:val="00E0574F"/>
    <w:rsid w:val="00E06797"/>
    <w:rsid w:val="00E0748D"/>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C83"/>
    <w:rsid w:val="00E23727"/>
    <w:rsid w:val="00E24ADA"/>
    <w:rsid w:val="00E256F6"/>
    <w:rsid w:val="00E270FD"/>
    <w:rsid w:val="00E2754E"/>
    <w:rsid w:val="00E30158"/>
    <w:rsid w:val="00E32000"/>
    <w:rsid w:val="00E32F59"/>
    <w:rsid w:val="00E34FD2"/>
    <w:rsid w:val="00E35218"/>
    <w:rsid w:val="00E35820"/>
    <w:rsid w:val="00E35F69"/>
    <w:rsid w:val="00E37F15"/>
    <w:rsid w:val="00E40567"/>
    <w:rsid w:val="00E40606"/>
    <w:rsid w:val="00E42940"/>
    <w:rsid w:val="00E43DB3"/>
    <w:rsid w:val="00E440CD"/>
    <w:rsid w:val="00E441FB"/>
    <w:rsid w:val="00E4655B"/>
    <w:rsid w:val="00E46D9A"/>
    <w:rsid w:val="00E501E9"/>
    <w:rsid w:val="00E509D1"/>
    <w:rsid w:val="00E50E4F"/>
    <w:rsid w:val="00E529FB"/>
    <w:rsid w:val="00E5352B"/>
    <w:rsid w:val="00E5443A"/>
    <w:rsid w:val="00E565FF"/>
    <w:rsid w:val="00E5774A"/>
    <w:rsid w:val="00E600D6"/>
    <w:rsid w:val="00E63C75"/>
    <w:rsid w:val="00E63D3E"/>
    <w:rsid w:val="00E64957"/>
    <w:rsid w:val="00E6519C"/>
    <w:rsid w:val="00E65388"/>
    <w:rsid w:val="00E65BEC"/>
    <w:rsid w:val="00E67833"/>
    <w:rsid w:val="00E7071E"/>
    <w:rsid w:val="00E71899"/>
    <w:rsid w:val="00E74ACB"/>
    <w:rsid w:val="00E76679"/>
    <w:rsid w:val="00E76903"/>
    <w:rsid w:val="00E772E9"/>
    <w:rsid w:val="00E811EB"/>
    <w:rsid w:val="00E81469"/>
    <w:rsid w:val="00E8182C"/>
    <w:rsid w:val="00E8195F"/>
    <w:rsid w:val="00E83157"/>
    <w:rsid w:val="00E837B1"/>
    <w:rsid w:val="00E84D8D"/>
    <w:rsid w:val="00E85B34"/>
    <w:rsid w:val="00E85B7D"/>
    <w:rsid w:val="00E8757C"/>
    <w:rsid w:val="00E87911"/>
    <w:rsid w:val="00E900FD"/>
    <w:rsid w:val="00E9121B"/>
    <w:rsid w:val="00E915CA"/>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E4B"/>
    <w:rsid w:val="00EC0494"/>
    <w:rsid w:val="00EC0AFC"/>
    <w:rsid w:val="00EC124E"/>
    <w:rsid w:val="00EC1585"/>
    <w:rsid w:val="00EC36E3"/>
    <w:rsid w:val="00EC38F6"/>
    <w:rsid w:val="00EC44B4"/>
    <w:rsid w:val="00EC5085"/>
    <w:rsid w:val="00EC53EB"/>
    <w:rsid w:val="00EC5A46"/>
    <w:rsid w:val="00EC6325"/>
    <w:rsid w:val="00EC63E2"/>
    <w:rsid w:val="00EC7AB2"/>
    <w:rsid w:val="00ED0087"/>
    <w:rsid w:val="00ED02B0"/>
    <w:rsid w:val="00ED05DE"/>
    <w:rsid w:val="00ED1F3E"/>
    <w:rsid w:val="00ED2BC6"/>
    <w:rsid w:val="00ED3ED6"/>
    <w:rsid w:val="00ED54F1"/>
    <w:rsid w:val="00ED5DBB"/>
    <w:rsid w:val="00ED5E12"/>
    <w:rsid w:val="00ED6F19"/>
    <w:rsid w:val="00ED7372"/>
    <w:rsid w:val="00ED777F"/>
    <w:rsid w:val="00EE0383"/>
    <w:rsid w:val="00EE03E7"/>
    <w:rsid w:val="00EE138F"/>
    <w:rsid w:val="00EE1464"/>
    <w:rsid w:val="00EE1BA8"/>
    <w:rsid w:val="00EE1E98"/>
    <w:rsid w:val="00EE397B"/>
    <w:rsid w:val="00EE3A30"/>
    <w:rsid w:val="00EE4483"/>
    <w:rsid w:val="00EE5261"/>
    <w:rsid w:val="00EE688E"/>
    <w:rsid w:val="00EE7BDD"/>
    <w:rsid w:val="00EF0A12"/>
    <w:rsid w:val="00EF22B3"/>
    <w:rsid w:val="00EF2AF2"/>
    <w:rsid w:val="00EF4685"/>
    <w:rsid w:val="00EF469A"/>
    <w:rsid w:val="00EF4CB3"/>
    <w:rsid w:val="00EF5744"/>
    <w:rsid w:val="00EF5853"/>
    <w:rsid w:val="00EF5D97"/>
    <w:rsid w:val="00EF6523"/>
    <w:rsid w:val="00F01D37"/>
    <w:rsid w:val="00F02ACA"/>
    <w:rsid w:val="00F03583"/>
    <w:rsid w:val="00F03B69"/>
    <w:rsid w:val="00F0612D"/>
    <w:rsid w:val="00F067F5"/>
    <w:rsid w:val="00F0684E"/>
    <w:rsid w:val="00F06914"/>
    <w:rsid w:val="00F0706E"/>
    <w:rsid w:val="00F0760D"/>
    <w:rsid w:val="00F07A3E"/>
    <w:rsid w:val="00F07A50"/>
    <w:rsid w:val="00F10398"/>
    <w:rsid w:val="00F113DA"/>
    <w:rsid w:val="00F1154A"/>
    <w:rsid w:val="00F122A0"/>
    <w:rsid w:val="00F13801"/>
    <w:rsid w:val="00F13B3F"/>
    <w:rsid w:val="00F1616F"/>
    <w:rsid w:val="00F16282"/>
    <w:rsid w:val="00F16F39"/>
    <w:rsid w:val="00F176F5"/>
    <w:rsid w:val="00F1793A"/>
    <w:rsid w:val="00F20914"/>
    <w:rsid w:val="00F211B6"/>
    <w:rsid w:val="00F225CA"/>
    <w:rsid w:val="00F22B91"/>
    <w:rsid w:val="00F23184"/>
    <w:rsid w:val="00F234CD"/>
    <w:rsid w:val="00F23EF2"/>
    <w:rsid w:val="00F25532"/>
    <w:rsid w:val="00F25F15"/>
    <w:rsid w:val="00F26F31"/>
    <w:rsid w:val="00F319FC"/>
    <w:rsid w:val="00F35ED1"/>
    <w:rsid w:val="00F36D17"/>
    <w:rsid w:val="00F37610"/>
    <w:rsid w:val="00F37DC8"/>
    <w:rsid w:val="00F40C36"/>
    <w:rsid w:val="00F43315"/>
    <w:rsid w:val="00F439B3"/>
    <w:rsid w:val="00F43F07"/>
    <w:rsid w:val="00F45AA8"/>
    <w:rsid w:val="00F46B80"/>
    <w:rsid w:val="00F4731D"/>
    <w:rsid w:val="00F47FFD"/>
    <w:rsid w:val="00F502DD"/>
    <w:rsid w:val="00F511D5"/>
    <w:rsid w:val="00F512CA"/>
    <w:rsid w:val="00F51BA4"/>
    <w:rsid w:val="00F51E14"/>
    <w:rsid w:val="00F52A1B"/>
    <w:rsid w:val="00F532EA"/>
    <w:rsid w:val="00F556A6"/>
    <w:rsid w:val="00F60121"/>
    <w:rsid w:val="00F6212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757A4"/>
    <w:rsid w:val="00F8091E"/>
    <w:rsid w:val="00F81CF2"/>
    <w:rsid w:val="00F83472"/>
    <w:rsid w:val="00F83712"/>
    <w:rsid w:val="00F83BBD"/>
    <w:rsid w:val="00F85883"/>
    <w:rsid w:val="00F8615C"/>
    <w:rsid w:val="00F8795A"/>
    <w:rsid w:val="00F90038"/>
    <w:rsid w:val="00F9050E"/>
    <w:rsid w:val="00F90A9B"/>
    <w:rsid w:val="00F94162"/>
    <w:rsid w:val="00F961EC"/>
    <w:rsid w:val="00F969E5"/>
    <w:rsid w:val="00F97AEE"/>
    <w:rsid w:val="00F97E54"/>
    <w:rsid w:val="00FA0C21"/>
    <w:rsid w:val="00FA0C22"/>
    <w:rsid w:val="00FA112B"/>
    <w:rsid w:val="00FA1A2C"/>
    <w:rsid w:val="00FA1C95"/>
    <w:rsid w:val="00FA23B4"/>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6845"/>
    <w:rsid w:val="00FB7564"/>
    <w:rsid w:val="00FB769B"/>
    <w:rsid w:val="00FB78D5"/>
    <w:rsid w:val="00FC2581"/>
    <w:rsid w:val="00FC30AA"/>
    <w:rsid w:val="00FC3D50"/>
    <w:rsid w:val="00FC6152"/>
    <w:rsid w:val="00FC6457"/>
    <w:rsid w:val="00FC727F"/>
    <w:rsid w:val="00FC7F29"/>
    <w:rsid w:val="00FD0B1F"/>
    <w:rsid w:val="00FD2D77"/>
    <w:rsid w:val="00FD3C44"/>
    <w:rsid w:val="00FD4B93"/>
    <w:rsid w:val="00FD5860"/>
    <w:rsid w:val="00FD58C0"/>
    <w:rsid w:val="00FD5CB8"/>
    <w:rsid w:val="00FD605D"/>
    <w:rsid w:val="00FD6579"/>
    <w:rsid w:val="00FD6CF0"/>
    <w:rsid w:val="00FE182B"/>
    <w:rsid w:val="00FE1A04"/>
    <w:rsid w:val="00FE200D"/>
    <w:rsid w:val="00FE2BDA"/>
    <w:rsid w:val="00FE303B"/>
    <w:rsid w:val="00FE352D"/>
    <w:rsid w:val="00FE3FAF"/>
    <w:rsid w:val="00FE40EB"/>
    <w:rsid w:val="00FE4164"/>
    <w:rsid w:val="00FE4D02"/>
    <w:rsid w:val="00FE51C9"/>
    <w:rsid w:val="00FE5677"/>
    <w:rsid w:val="00FE6213"/>
    <w:rsid w:val="00FE66E4"/>
    <w:rsid w:val="00FE7B2F"/>
    <w:rsid w:val="00FE7D62"/>
    <w:rsid w:val="00FF3203"/>
    <w:rsid w:val="00FF3570"/>
    <w:rsid w:val="00FF3819"/>
    <w:rsid w:val="00FF4F9D"/>
    <w:rsid w:val="00FF6208"/>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spacing w:after="120" w:line="280" w:lineRule="exact"/>
      <w:jc w:val="both"/>
    </w:pPr>
    <w:rPr>
      <w:rFonts w:eastAsia="Times New Roman"/>
      <w:sz w:val="21"/>
      <w:szCs w:val="10"/>
      <w:lang w:val="en-US" w:eastAsia="zh-CN"/>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E5443A"/>
    <w:rPr>
      <w:rFonts w:ascii="Times New Roman" w:eastAsia="SimSun" w:hAnsi="Times New Roman"/>
      <w:color w:val="000000"/>
      <w:spacing w:val="-5"/>
      <w:w w:val="130"/>
      <w:position w:val="-4"/>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5443A"/>
    <w:pPr>
      <w:keepNext/>
      <w:keepLines/>
      <w:suppressAutoHyphens/>
    </w:pPr>
    <w:rPr>
      <w:b/>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rPr>
      <w:rFonts w:eastAsia="PMingLiU"/>
      <w:noProof/>
      <w:sz w:val="18"/>
    </w:r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49"/>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A524E7"/>
    <w:pPr>
      <w:tabs>
        <w:tab w:val="clear" w:pos="2948"/>
        <w:tab w:val="clear" w:pos="3515"/>
        <w:tab w:val="right" w:leader="dot" w:pos="9486"/>
      </w:tabs>
      <w:spacing w:before="120"/>
      <w:ind w:left="2835" w:hanging="1588"/>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rFonts w:ascii="Times New Roman" w:eastAsia="SimSun" w:hAnsi="Times New Roman"/>
      <w:sz w:val="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eastAsia="en-US"/>
    </w:rPr>
  </w:style>
  <w:style w:type="character" w:customStyle="1" w:styleId="Heading2Char">
    <w:name w:val="Heading 2 Char"/>
    <w:basedOn w:val="DefaultParagraphFont"/>
    <w:link w:val="Heading2"/>
    <w:rsid w:val="00E5443A"/>
    <w:rPr>
      <w:rFonts w:eastAsia="Times New Roman"/>
      <w:b/>
      <w:sz w:val="24"/>
      <w:szCs w:val="24"/>
      <w:lang w:eastAsia="en-US"/>
    </w:rPr>
  </w:style>
  <w:style w:type="character" w:customStyle="1" w:styleId="Heading3Char">
    <w:name w:val="Heading 3 Char"/>
    <w:basedOn w:val="DefaultParagraphFont"/>
    <w:link w:val="Heading3"/>
    <w:rsid w:val="00E5443A"/>
    <w:rPr>
      <w:rFonts w:eastAsia="Times New Roman"/>
      <w:b/>
      <w:lang w:eastAsia="en-US"/>
    </w:rPr>
  </w:style>
  <w:style w:type="character" w:customStyle="1" w:styleId="Heading4Char">
    <w:name w:val="Heading 4 Char"/>
    <w:basedOn w:val="DefaultParagraphFont"/>
    <w:link w:val="Heading4"/>
    <w:rsid w:val="00E5443A"/>
    <w:rPr>
      <w:rFonts w:eastAsia="Times New Roman"/>
      <w:b/>
      <w:sz w:val="21"/>
      <w:szCs w:val="10"/>
      <w:lang w:val="en-US" w:eastAsia="zh-CN"/>
    </w:rPr>
  </w:style>
  <w:style w:type="character" w:customStyle="1" w:styleId="Heading5Char">
    <w:name w:val="Heading 5 Char"/>
    <w:basedOn w:val="DefaultParagraphFont"/>
    <w:link w:val="Heading5"/>
    <w:rsid w:val="00E5443A"/>
    <w:rPr>
      <w:rFonts w:eastAsia="Times New Roman"/>
      <w:b/>
      <w:lang w:eastAsia="en-US"/>
    </w:rPr>
  </w:style>
  <w:style w:type="character" w:customStyle="1" w:styleId="Heading6Char">
    <w:name w:val="Heading 6 Char"/>
    <w:basedOn w:val="DefaultParagraphFont"/>
    <w:link w:val="Heading6"/>
    <w:rsid w:val="00E5443A"/>
    <w:rPr>
      <w:rFonts w:eastAsia="Times New Roman"/>
      <w:bCs/>
      <w:sz w:val="24"/>
      <w:lang w:eastAsia="en-US"/>
    </w:rPr>
  </w:style>
  <w:style w:type="character" w:customStyle="1" w:styleId="Heading7Char">
    <w:name w:val="Heading 7 Char"/>
    <w:basedOn w:val="DefaultParagraphFont"/>
    <w:link w:val="Heading7"/>
    <w:rsid w:val="00E5443A"/>
    <w:rPr>
      <w:rFonts w:eastAsia="Times New Roman"/>
      <w:b/>
      <w:snapToGrid w:val="0"/>
      <w:u w:val="single"/>
      <w:lang w:eastAsia="en-US"/>
    </w:rPr>
  </w:style>
  <w:style w:type="character" w:customStyle="1" w:styleId="Heading8Char">
    <w:name w:val="Heading 8 Char"/>
    <w:basedOn w:val="DefaultParagraphFont"/>
    <w:link w:val="Heading8"/>
    <w:rsid w:val="00E5443A"/>
    <w:rPr>
      <w:rFonts w:eastAsia="Times New Roman"/>
      <w:b/>
      <w:snapToGrid w:val="0"/>
      <w:u w:val="single"/>
      <w:lang w:eastAsia="en-US"/>
    </w:rPr>
  </w:style>
  <w:style w:type="character" w:customStyle="1" w:styleId="Heading9Char">
    <w:name w:val="Heading 9 Char"/>
    <w:basedOn w:val="DefaultParagraphFont"/>
    <w:link w:val="Heading9"/>
    <w:rsid w:val="00E5443A"/>
    <w:rPr>
      <w:rFonts w:eastAsia="Times New Roman"/>
      <w:snapToGrid w:val="0"/>
      <w:sz w:val="21"/>
      <w:szCs w:val="10"/>
      <w:u w:val="single"/>
      <w:lang w:val="en-US" w:eastAsia="zh-CN"/>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eastAsia="en-US"/>
    </w:rPr>
  </w:style>
  <w:style w:type="character" w:customStyle="1" w:styleId="NormalnumberChar">
    <w:name w:val="Normal_number Char"/>
    <w:link w:val="Normalnumber"/>
    <w:qFormat/>
    <w:rsid w:val="00E5443A"/>
    <w:rPr>
      <w:rFonts w:eastAsia="Times New Roman"/>
      <w:sz w:val="21"/>
      <w:szCs w:val="10"/>
      <w:lang w:val="en-US" w:eastAsia="zh-CN"/>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rPr>
      <w:rFonts w:eastAsia="PMingLiU"/>
      <w:b/>
      <w:noProof/>
      <w:sz w:val="17"/>
    </w:r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FootnoteReference"/>
    <w:unhideWhenUsed/>
    <w:rsid w:val="00E5443A"/>
    <w:rPr>
      <w:rFonts w:ascii="Times New Roman" w:eastAsia="SimSun" w:hAnsi="Times New Roman"/>
      <w:color w:val="000000"/>
      <w:spacing w:val="-7"/>
      <w:w w:val="130"/>
      <w:position w:val="-4"/>
      <w:sz w:val="20"/>
      <w:szCs w:val="18"/>
      <w:vertAlign w:val="superscript"/>
      <w:lang w:val="en-GB"/>
    </w:rPr>
  </w:style>
  <w:style w:type="paragraph" w:styleId="EndnoteText">
    <w:name w:val="endnote text"/>
    <w:basedOn w:val="FootnoteText"/>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pPr>
      <w:spacing w:after="0" w:line="210" w:lineRule="exact"/>
      <w:ind w:left="475" w:hanging="475"/>
      <w:jc w:val="left"/>
    </w:pPr>
    <w:rPr>
      <w:noProof/>
      <w:spacing w:val="5"/>
      <w:w w:val="104"/>
      <w:kern w:val="14"/>
      <w:sz w:val="18"/>
      <w:szCs w:val="20"/>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sz w:val="14"/>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ind w:left="283"/>
      <w:contextualSpacing/>
    </w:pPr>
  </w:style>
  <w:style w:type="paragraph" w:styleId="ListContinue2">
    <w:name w:val="List Continue 2"/>
    <w:basedOn w:val="Normal"/>
    <w:unhideWhenUsed/>
    <w:rsid w:val="00E5443A"/>
    <w:pPr>
      <w:ind w:left="566"/>
      <w:contextualSpacing/>
    </w:pPr>
  </w:style>
  <w:style w:type="paragraph" w:styleId="ListContinue3">
    <w:name w:val="List Continue 3"/>
    <w:basedOn w:val="Normal"/>
    <w:rsid w:val="00E5443A"/>
    <w:pPr>
      <w:ind w:left="849"/>
      <w:contextualSpacing/>
    </w:pPr>
  </w:style>
  <w:style w:type="paragraph" w:styleId="ListContinue4">
    <w:name w:val="List Continue 4"/>
    <w:basedOn w:val="Normal"/>
    <w:rsid w:val="00E5443A"/>
    <w:pPr>
      <w:ind w:left="1132"/>
      <w:contextualSpacing/>
    </w:pPr>
  </w:style>
  <w:style w:type="paragraph" w:styleId="ListContinue5">
    <w:name w:val="List Continue 5"/>
    <w:basedOn w:val="Normal"/>
    <w:rsid w:val="00E5443A"/>
    <w:pPr>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pPr>
    <w:rPr>
      <w:rFonts w:eastAsia="SimSun"/>
      <w:b/>
      <w:sz w:val="18"/>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pPr>
    <w:rPr>
      <w:rFonts w:eastAsia="SimSun"/>
      <w:szCs w:val="18"/>
      <w:vertAlign w:val="superscript"/>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minamataconvention.org/en/parties/vct"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2.xml><?xml version="1.0" encoding="utf-8"?>
<ds:datastoreItem xmlns:ds="http://schemas.openxmlformats.org/officeDocument/2006/customXml" ds:itemID="{DAAB7D93-CB5A-427C-826E-567158901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18</TotalTime>
  <Pages>14</Pages>
  <Words>1866</Words>
  <Characters>10638</Characters>
  <Application>Microsoft Office Word</Application>
  <DocSecurity>0</DocSecurity>
  <PresentationFormat/>
  <Lines>88</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12480</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19</cp:revision>
  <cp:lastPrinted>2026-03-18T14:31:00Z</cp:lastPrinted>
  <dcterms:created xsi:type="dcterms:W3CDTF">2026-03-11T09:20:00Z</dcterms:created>
  <dcterms:modified xsi:type="dcterms:W3CDTF">2026-04-15T09:43:00Z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y fmtid="{D5CDD505-2E9C-101B-9397-08002B2CF9AE}" pid="19" name="TranslatedWith">
    <vt:lpwstr>Mercury</vt:lpwstr>
  </property>
  <property fmtid="{D5CDD505-2E9C-101B-9397-08002B2CF9AE}" pid="20" name="GeneratedBy">
    <vt:lpwstr>yuyao.wang@un.org</vt:lpwstr>
  </property>
  <property fmtid="{D5CDD505-2E9C-101B-9397-08002B2CF9AE}" pid="21" name="GeneratedDate">
    <vt:lpwstr>02/12/2026 08:34:03</vt:lpwstr>
  </property>
  <property fmtid="{D5CDD505-2E9C-101B-9397-08002B2CF9AE}" pid="22" name="OriginalDocID">
    <vt:lpwstr>930c3b0f-a19f-4b92-949e-26ef9df3188c</vt:lpwstr>
  </property>
</Properties>
</file>