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44400814" w:rsidR="007E73EA" w:rsidRPr="00035D73" w:rsidRDefault="007E73EA" w:rsidP="00907D21">
            <w:pPr>
              <w:pStyle w:val="ASymbol"/>
              <w:rPr>
                <w:lang w:eastAsia="zh-CN"/>
              </w:rPr>
            </w:pPr>
            <w:r w:rsidRPr="00035D73">
              <w:rPr>
                <w:b/>
                <w:sz w:val="28"/>
              </w:rPr>
              <w:t>UNEP</w:t>
            </w:r>
            <w:r w:rsidRPr="00035D73">
              <w:t>/MC/COP.6</w:t>
            </w:r>
            <w:r>
              <w:t>/</w:t>
            </w:r>
            <w:r w:rsidR="00060AA9">
              <w:t>Dec.</w:t>
            </w:r>
            <w:r w:rsidR="0064311D">
              <w:t>8</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71648EF9" w14:textId="30CE4F81" w:rsidR="00312042" w:rsidRPr="00346A44" w:rsidRDefault="00312042" w:rsidP="0064311D">
      <w:pPr>
        <w:pStyle w:val="CH2"/>
        <w:rPr>
          <w:rFonts w:eastAsia="SimHei"/>
          <w:sz w:val="28"/>
          <w:szCs w:val="28"/>
          <w:lang w:eastAsia="zh-CN"/>
        </w:rPr>
      </w:pPr>
      <w:r>
        <w:rPr>
          <w:lang w:val="zh-CN"/>
        </w:rPr>
        <w:tab/>
      </w:r>
      <w:r>
        <w:rPr>
          <w:lang w:val="zh-CN"/>
        </w:rPr>
        <w:tab/>
      </w:r>
      <w:bookmarkStart w:id="0" w:name="_Toc213853065"/>
      <w:bookmarkStart w:id="1" w:name="_Toc221799033"/>
      <w:r w:rsidRPr="00346A44">
        <w:rPr>
          <w:rFonts w:eastAsia="SimHei"/>
          <w:bCs/>
          <w:sz w:val="28"/>
          <w:szCs w:val="28"/>
          <w:lang w:val="zh-CN" w:eastAsia="zh-CN"/>
        </w:rPr>
        <w:t>MC-6/8</w:t>
      </w:r>
      <w:r w:rsidRPr="00346A44">
        <w:rPr>
          <w:rFonts w:eastAsia="SimHei"/>
          <w:bCs/>
          <w:sz w:val="28"/>
          <w:szCs w:val="28"/>
          <w:lang w:val="zh-CN" w:eastAsia="zh-CN"/>
        </w:rPr>
        <w:t>号决定：手工和小规模采金业：审查第七条执行情况</w:t>
      </w:r>
      <w:bookmarkEnd w:id="0"/>
      <w:bookmarkEnd w:id="1"/>
    </w:p>
    <w:p w14:paraId="39CDEB28" w14:textId="77777777" w:rsidR="00312042" w:rsidRPr="007128BF" w:rsidRDefault="00312042" w:rsidP="007128BF">
      <w:pPr>
        <w:pStyle w:val="Normal-pool"/>
        <w:tabs>
          <w:tab w:val="clear" w:pos="1247"/>
        </w:tabs>
        <w:spacing w:after="120"/>
        <w:ind w:left="1253" w:firstLine="619"/>
        <w:jc w:val="both"/>
        <w:rPr>
          <w:rFonts w:ascii="KaiTi" w:eastAsia="KaiTi" w:hAnsi="KaiTi"/>
          <w:sz w:val="24"/>
          <w:szCs w:val="24"/>
          <w:lang w:eastAsia="zh-CN"/>
        </w:rPr>
      </w:pPr>
      <w:r w:rsidRPr="007128BF">
        <w:rPr>
          <w:rFonts w:ascii="KaiTi" w:eastAsia="KaiTi" w:hAnsi="KaiTi"/>
          <w:sz w:val="24"/>
          <w:szCs w:val="24"/>
          <w:lang w:val="zh-CN" w:eastAsia="zh-CN"/>
        </w:rPr>
        <w:t>缔约方大会，</w:t>
      </w:r>
    </w:p>
    <w:p w14:paraId="2BC32B62" w14:textId="5AA692DA"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注意到</w:t>
      </w:r>
      <w:r w:rsidRPr="007128BF">
        <w:rPr>
          <w:rFonts w:eastAsia="SimSun"/>
          <w:sz w:val="24"/>
          <w:szCs w:val="24"/>
          <w:lang w:val="zh-CN" w:eastAsia="zh-CN"/>
        </w:rPr>
        <w:t>采金业（包括手工和小规模采金业）中使用</w:t>
      </w:r>
      <w:proofErr w:type="gramStart"/>
      <w:r w:rsidRPr="007128BF">
        <w:rPr>
          <w:rFonts w:eastAsia="SimSun"/>
          <w:sz w:val="24"/>
          <w:szCs w:val="24"/>
          <w:lang w:val="zh-CN" w:eastAsia="zh-CN"/>
        </w:rPr>
        <w:t>汞造成</w:t>
      </w:r>
      <w:proofErr w:type="gramEnd"/>
      <w:r w:rsidRPr="007128BF">
        <w:rPr>
          <w:rFonts w:eastAsia="SimSun"/>
          <w:sz w:val="24"/>
          <w:szCs w:val="24"/>
          <w:lang w:val="zh-CN" w:eastAsia="zh-CN"/>
        </w:rPr>
        <w:t>的污染仍然是全球人为汞排放的最大来源，</w:t>
      </w:r>
    </w:p>
    <w:p w14:paraId="79641DDF" w14:textId="717A99D6"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认识到</w:t>
      </w:r>
      <w:r w:rsidRPr="007128BF">
        <w:rPr>
          <w:rFonts w:eastAsia="SimSun"/>
          <w:sz w:val="24"/>
          <w:szCs w:val="24"/>
          <w:lang w:val="zh-CN" w:eastAsia="zh-CN"/>
        </w:rPr>
        <w:t>相关缔约方在根据《关于汞的水俣公约》第七条第三款第一和第二项制定、提交和执行其国家行动计划方面所作的努力，</w:t>
      </w:r>
    </w:p>
    <w:p w14:paraId="10DAFAF6" w14:textId="076C9198" w:rsidR="00312042" w:rsidRPr="007128BF" w:rsidRDefault="00312042" w:rsidP="007128BF">
      <w:pPr>
        <w:pStyle w:val="NormalNonumber"/>
        <w:tabs>
          <w:tab w:val="clear" w:pos="1247"/>
        </w:tabs>
        <w:ind w:left="1253" w:firstLine="619"/>
        <w:jc w:val="both"/>
        <w:rPr>
          <w:rFonts w:eastAsia="SimSun"/>
          <w:sz w:val="24"/>
          <w:szCs w:val="24"/>
          <w:lang w:eastAsia="zh-CN"/>
        </w:rPr>
      </w:pPr>
      <w:r w:rsidRPr="007128BF">
        <w:rPr>
          <w:rFonts w:ascii="KaiTi" w:eastAsia="KaiTi" w:hAnsi="KaiTi"/>
          <w:sz w:val="24"/>
          <w:szCs w:val="24"/>
          <w:lang w:val="zh-CN" w:eastAsia="zh-CN"/>
        </w:rPr>
        <w:t>回顾</w:t>
      </w:r>
      <w:r w:rsidRPr="007128BF">
        <w:rPr>
          <w:rFonts w:eastAsia="SimSun"/>
          <w:sz w:val="24"/>
          <w:szCs w:val="24"/>
          <w:lang w:val="zh-CN" w:eastAsia="zh-CN"/>
        </w:rPr>
        <w:t>第七条第三款第三项，其中要求，所有已确定其领土范围内的手工和小规模采金活动超过了微不足道的水平、已就此通知秘书处并已制定和提交其国家行动计划的缔约方，须对履行第七条义务所取得的进展进行一次审查，并将审查结果纳入其根据第二十一条提交的报告，</w:t>
      </w:r>
    </w:p>
    <w:p w14:paraId="3BDA6817" w14:textId="6B1A2897"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又回顾</w:t>
      </w:r>
      <w:r w:rsidRPr="007128BF">
        <w:rPr>
          <w:rFonts w:eastAsia="SimSun"/>
          <w:sz w:val="24"/>
          <w:szCs w:val="24"/>
          <w:lang w:val="zh-CN" w:eastAsia="zh-CN"/>
        </w:rPr>
        <w:t>MC-4/4</w:t>
      </w:r>
      <w:r w:rsidRPr="007128BF">
        <w:rPr>
          <w:rFonts w:eastAsia="SimSun"/>
          <w:sz w:val="24"/>
          <w:szCs w:val="24"/>
          <w:lang w:val="zh-CN" w:eastAsia="zh-CN"/>
        </w:rPr>
        <w:t>号决定，其中促请缔约方让土著人民以及地方社区和其他相关利益攸关方参与制定和执行其针对手工和小规模采金业的国家行动计划，</w:t>
      </w:r>
    </w:p>
    <w:p w14:paraId="44D80116" w14:textId="0F14BB55"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认识到</w:t>
      </w:r>
      <w:r w:rsidRPr="007128BF">
        <w:rPr>
          <w:rFonts w:eastAsia="SimSun"/>
          <w:sz w:val="24"/>
          <w:szCs w:val="24"/>
          <w:lang w:val="zh-CN" w:eastAsia="zh-CN"/>
        </w:rPr>
        <w:t>通过环境可持续管理措施和加强黄金供应</w:t>
      </w:r>
      <w:proofErr w:type="gramStart"/>
      <w:r w:rsidRPr="007128BF">
        <w:rPr>
          <w:rFonts w:eastAsia="SimSun"/>
          <w:sz w:val="24"/>
          <w:szCs w:val="24"/>
          <w:lang w:val="zh-CN" w:eastAsia="zh-CN"/>
        </w:rPr>
        <w:t>链整个</w:t>
      </w:r>
      <w:proofErr w:type="gramEnd"/>
      <w:r w:rsidRPr="007128BF">
        <w:rPr>
          <w:rFonts w:eastAsia="SimSun"/>
          <w:sz w:val="24"/>
          <w:szCs w:val="24"/>
          <w:lang w:val="zh-CN" w:eastAsia="zh-CN"/>
        </w:rPr>
        <w:t>生命周期的问责制，包括买方和中间商尽职调查、可追溯性和原产地验证，可加强预防与采金业（包括手工和小规模采金业）有关的</w:t>
      </w:r>
      <w:proofErr w:type="gramStart"/>
      <w:r w:rsidRPr="007128BF">
        <w:rPr>
          <w:rFonts w:eastAsia="SimSun"/>
          <w:sz w:val="24"/>
          <w:szCs w:val="24"/>
          <w:lang w:val="zh-CN" w:eastAsia="zh-CN"/>
        </w:rPr>
        <w:t>汞使用</w:t>
      </w:r>
      <w:proofErr w:type="gramEnd"/>
      <w:r w:rsidRPr="007128BF">
        <w:rPr>
          <w:rFonts w:eastAsia="SimSun"/>
          <w:sz w:val="24"/>
          <w:szCs w:val="24"/>
          <w:lang w:val="zh-CN" w:eastAsia="zh-CN"/>
        </w:rPr>
        <w:t>和转用问题，</w:t>
      </w:r>
    </w:p>
    <w:p w14:paraId="2DAE94D1" w14:textId="521EEFD1"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欢迎</w:t>
      </w:r>
      <w:r w:rsidRPr="007128BF">
        <w:rPr>
          <w:rFonts w:eastAsia="SimSun"/>
          <w:sz w:val="24"/>
          <w:szCs w:val="24"/>
          <w:lang w:val="zh-CN" w:eastAsia="zh-CN"/>
        </w:rPr>
        <w:t>国际社会努力促进就手工和小规模采金业采取协调一致的行动，以减少手工和小规模采金业的社会环境风险，最大限度地减少其负面影响，促进负责任地开发无汞黄金开采工艺，并提高整个黄金价值链的透明度和</w:t>
      </w:r>
      <w:proofErr w:type="gramStart"/>
      <w:r w:rsidRPr="007128BF">
        <w:rPr>
          <w:rFonts w:eastAsia="SimSun"/>
          <w:sz w:val="24"/>
          <w:szCs w:val="24"/>
          <w:lang w:val="zh-CN" w:eastAsia="zh-CN"/>
        </w:rPr>
        <w:t>可</w:t>
      </w:r>
      <w:proofErr w:type="gramEnd"/>
      <w:r w:rsidRPr="007128BF">
        <w:rPr>
          <w:rFonts w:eastAsia="SimSun"/>
          <w:sz w:val="24"/>
          <w:szCs w:val="24"/>
          <w:lang w:val="zh-CN" w:eastAsia="zh-CN"/>
        </w:rPr>
        <w:t>追溯性，</w:t>
      </w:r>
    </w:p>
    <w:p w14:paraId="1D8FD804" w14:textId="07E30D01" w:rsidR="00312042" w:rsidRPr="007128BF" w:rsidRDefault="00312042" w:rsidP="007128BF">
      <w:pPr>
        <w:pStyle w:val="Normal-pool"/>
        <w:tabs>
          <w:tab w:val="clear" w:pos="1247"/>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认识到</w:t>
      </w:r>
      <w:r w:rsidRPr="007128BF">
        <w:rPr>
          <w:rFonts w:eastAsia="SimSun"/>
          <w:sz w:val="24"/>
          <w:szCs w:val="24"/>
          <w:lang w:val="zh-CN" w:eastAsia="zh-CN"/>
        </w:rPr>
        <w:t>在手工和小规模采金业过渡到不再使用汞时，必须确保社区（特别是弱势社区）实现公正过渡，</w:t>
      </w:r>
    </w:p>
    <w:p w14:paraId="325ECCDF" w14:textId="43608D80" w:rsidR="00312042" w:rsidRPr="007128BF" w:rsidRDefault="00312042" w:rsidP="007128BF">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促请</w:t>
      </w:r>
      <w:r w:rsidRPr="007128BF">
        <w:rPr>
          <w:rFonts w:eastAsia="SimSun"/>
          <w:sz w:val="24"/>
          <w:szCs w:val="24"/>
          <w:lang w:val="zh-CN" w:eastAsia="zh-CN"/>
        </w:rPr>
        <w:t>应根据第七条第三款第二项提交手工和小规模采金业国家行动计划的缔约方尽快向秘书处提交其最终计划；</w:t>
      </w:r>
    </w:p>
    <w:p w14:paraId="79E6626C" w14:textId="72D4DBF3" w:rsidR="00312042" w:rsidRPr="007128BF" w:rsidRDefault="00312042" w:rsidP="007128BF">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lastRenderedPageBreak/>
        <w:t>通过</w:t>
      </w:r>
      <w:r w:rsidRPr="007128BF">
        <w:rPr>
          <w:rFonts w:eastAsia="SimSun"/>
          <w:sz w:val="24"/>
          <w:szCs w:val="24"/>
          <w:lang w:val="zh-CN" w:eastAsia="zh-CN"/>
        </w:rPr>
        <w:t>关于审查第七条执行情况的修正章节，</w:t>
      </w:r>
      <w:r w:rsidR="00840F13" w:rsidRPr="007128BF">
        <w:rPr>
          <w:rStyle w:val="FootnoteReference"/>
          <w:spacing w:val="0"/>
          <w:w w:val="100"/>
          <w:position w:val="0"/>
          <w:sz w:val="24"/>
          <w:szCs w:val="24"/>
          <w:lang w:val="zh-CN"/>
        </w:rPr>
        <w:footnoteReference w:id="2"/>
      </w:r>
      <w:r w:rsidRPr="007128BF">
        <w:rPr>
          <w:rFonts w:eastAsia="SimSun"/>
          <w:sz w:val="24"/>
          <w:szCs w:val="24"/>
          <w:lang w:val="zh-CN" w:eastAsia="zh-CN"/>
        </w:rPr>
        <w:t xml:space="preserve"> </w:t>
      </w:r>
      <w:r w:rsidRPr="007128BF">
        <w:rPr>
          <w:rFonts w:eastAsia="SimSun"/>
          <w:sz w:val="24"/>
          <w:szCs w:val="24"/>
          <w:lang w:val="zh-CN" w:eastAsia="zh-CN"/>
        </w:rPr>
        <w:t>以供列入关于制定一项国家行动计划以减少并在可行时消除手工和小规模采金业中汞的使用的指导文件；</w:t>
      </w:r>
    </w:p>
    <w:p w14:paraId="165ABA27" w14:textId="6B0700D2" w:rsidR="00312042" w:rsidRPr="007128BF" w:rsidRDefault="00312042" w:rsidP="007128BF">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iCs/>
          <w:sz w:val="24"/>
          <w:szCs w:val="24"/>
          <w:lang w:eastAsia="zh-CN"/>
        </w:rPr>
      </w:pPr>
      <w:r w:rsidRPr="007128BF">
        <w:rPr>
          <w:rFonts w:ascii="KaiTi" w:eastAsia="KaiTi" w:hAnsi="KaiTi"/>
          <w:sz w:val="24"/>
          <w:szCs w:val="24"/>
          <w:lang w:val="zh-CN" w:eastAsia="zh-CN"/>
        </w:rPr>
        <w:t>请</w:t>
      </w:r>
      <w:r w:rsidRPr="007128BF">
        <w:rPr>
          <w:rFonts w:eastAsia="SimSun"/>
          <w:sz w:val="24"/>
          <w:szCs w:val="24"/>
          <w:lang w:val="zh-CN" w:eastAsia="zh-CN"/>
        </w:rPr>
        <w:t>秘书处将通过的修正纳入指导文件，并与全球汞伙伴关系合作传播已修正的指导意见，包括</w:t>
      </w:r>
      <w:proofErr w:type="gramStart"/>
      <w:r w:rsidRPr="007128BF">
        <w:rPr>
          <w:rFonts w:eastAsia="SimSun"/>
          <w:sz w:val="24"/>
          <w:szCs w:val="24"/>
          <w:lang w:val="zh-CN" w:eastAsia="zh-CN"/>
        </w:rPr>
        <w:t>酌情在</w:t>
      </w:r>
      <w:proofErr w:type="gramEnd"/>
      <w:r w:rsidRPr="007128BF">
        <w:rPr>
          <w:rFonts w:eastAsia="SimSun"/>
          <w:sz w:val="24"/>
          <w:szCs w:val="24"/>
          <w:lang w:val="zh-CN" w:eastAsia="zh-CN"/>
        </w:rPr>
        <w:t>区域和次区域层面传播；</w:t>
      </w:r>
    </w:p>
    <w:p w14:paraId="31A439D1" w14:textId="25460ACC" w:rsidR="00312042" w:rsidRPr="007128BF" w:rsidRDefault="00312042" w:rsidP="007128BF">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促请</w:t>
      </w:r>
      <w:r w:rsidRPr="007128BF">
        <w:rPr>
          <w:rFonts w:eastAsia="SimSun"/>
          <w:sz w:val="24"/>
          <w:szCs w:val="24"/>
          <w:lang w:val="zh-CN" w:eastAsia="zh-CN"/>
        </w:rPr>
        <w:t>所有已提交国家行动计划的缔约方，对其在履行第七条规定的各项义务方面所取得的进展进行一次审查，并将审查结果纳入其根据第二十一条提交的报告；鼓励缔约方在这些报告中使用修正指导意见附件</w:t>
      </w:r>
      <w:r w:rsidRPr="007128BF">
        <w:rPr>
          <w:rFonts w:eastAsia="SimSun"/>
          <w:sz w:val="24"/>
          <w:szCs w:val="24"/>
          <w:lang w:val="zh-CN" w:eastAsia="zh-CN"/>
        </w:rPr>
        <w:t>7</w:t>
      </w:r>
      <w:r w:rsidRPr="007128BF">
        <w:rPr>
          <w:rFonts w:eastAsia="SimSun"/>
          <w:sz w:val="24"/>
          <w:szCs w:val="24"/>
          <w:lang w:val="zh-CN" w:eastAsia="zh-CN"/>
        </w:rPr>
        <w:t>中的报告模板；</w:t>
      </w:r>
    </w:p>
    <w:p w14:paraId="044AE3FE" w14:textId="3F6BA55F" w:rsidR="00312042" w:rsidRPr="007128BF" w:rsidRDefault="00312042" w:rsidP="007128BF">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7128BF">
        <w:rPr>
          <w:rFonts w:ascii="KaiTi" w:eastAsia="KaiTi" w:hAnsi="KaiTi"/>
          <w:sz w:val="24"/>
          <w:szCs w:val="24"/>
          <w:lang w:val="zh-CN" w:eastAsia="zh-CN"/>
        </w:rPr>
        <w:t>邀请</w:t>
      </w:r>
      <w:r w:rsidRPr="007128BF">
        <w:rPr>
          <w:rFonts w:eastAsia="SimSun"/>
          <w:sz w:val="24"/>
          <w:szCs w:val="24"/>
          <w:lang w:val="zh-CN" w:eastAsia="zh-CN"/>
        </w:rPr>
        <w:t>已根据第七条第三款通知秘书处的缔约方在制定和执行其国家行动计划以及根据第七条第三款第三项审查进展情况时，使用关于土著人民和地方社区有效参与的临时指南，</w:t>
      </w:r>
      <w:r w:rsidRPr="007128BF">
        <w:rPr>
          <w:rStyle w:val="FootnoteReference"/>
          <w:spacing w:val="0"/>
          <w:w w:val="100"/>
          <w:position w:val="0"/>
          <w:sz w:val="24"/>
          <w:szCs w:val="24"/>
          <w:lang w:val="zh-CN"/>
        </w:rPr>
        <w:footnoteReference w:id="3"/>
      </w:r>
      <w:r w:rsidRPr="007128BF">
        <w:rPr>
          <w:rFonts w:eastAsia="SimSun"/>
          <w:sz w:val="24"/>
          <w:szCs w:val="24"/>
          <w:lang w:val="zh-CN" w:eastAsia="zh-CN"/>
        </w:rPr>
        <w:t xml:space="preserve"> </w:t>
      </w:r>
      <w:r w:rsidRPr="007128BF">
        <w:rPr>
          <w:rFonts w:eastAsia="SimSun"/>
          <w:sz w:val="24"/>
          <w:szCs w:val="24"/>
          <w:lang w:val="zh-CN" w:eastAsia="zh-CN"/>
        </w:rPr>
        <w:t>并请秘书处就临时指南的使用情况征求反馈意见；</w:t>
      </w:r>
    </w:p>
    <w:p w14:paraId="48192B50" w14:textId="1FB4045B" w:rsidR="00312042" w:rsidRPr="00346A44" w:rsidRDefault="00312042" w:rsidP="003D0F2B">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624"/>
        <w:rPr>
          <w:rFonts w:eastAsia="SimSun"/>
          <w:sz w:val="24"/>
          <w:szCs w:val="24"/>
          <w:lang w:eastAsia="zh-CN"/>
        </w:rPr>
      </w:pPr>
      <w:r w:rsidRPr="00F757A4">
        <w:rPr>
          <w:rFonts w:ascii="KaiTi" w:eastAsia="KaiTi" w:hAnsi="KaiTi"/>
          <w:sz w:val="24"/>
          <w:szCs w:val="24"/>
          <w:lang w:val="zh-CN" w:eastAsia="zh-CN"/>
        </w:rPr>
        <w:t>请</w:t>
      </w:r>
      <w:r w:rsidRPr="00346A44">
        <w:rPr>
          <w:rFonts w:eastAsia="SimSun"/>
          <w:sz w:val="24"/>
          <w:szCs w:val="24"/>
          <w:lang w:val="zh-CN" w:eastAsia="zh-CN"/>
        </w:rPr>
        <w:t>秘书处与全球汞伙伴关系协作并基于已提交的国家行动计划和第七条执行进展情况审查中的信息，就以下方面进行评估并向缔约方大会报告：</w:t>
      </w:r>
    </w:p>
    <w:p w14:paraId="089F8411" w14:textId="77777777" w:rsidR="00312042" w:rsidRPr="00346A44" w:rsidRDefault="00312042" w:rsidP="00414464">
      <w:pPr>
        <w:pStyle w:val="Normalnumber"/>
        <w:numPr>
          <w:ilvl w:val="0"/>
          <w:numId w:val="26"/>
        </w:numPr>
        <w:tabs>
          <w:tab w:val="clear" w:pos="1247"/>
          <w:tab w:val="clear" w:pos="1814"/>
          <w:tab w:val="clear" w:pos="2381"/>
          <w:tab w:val="clear" w:pos="2948"/>
          <w:tab w:val="clear" w:pos="3515"/>
        </w:tabs>
        <w:spacing w:line="240" w:lineRule="auto"/>
        <w:ind w:left="1253" w:firstLine="619"/>
        <w:rPr>
          <w:rFonts w:eastAsia="SimSun"/>
          <w:sz w:val="24"/>
          <w:szCs w:val="24"/>
        </w:rPr>
      </w:pPr>
      <w:r w:rsidRPr="00346A44">
        <w:rPr>
          <w:rFonts w:eastAsia="SimSun"/>
          <w:sz w:val="24"/>
          <w:szCs w:val="24"/>
          <w:lang w:val="zh-CN"/>
        </w:rPr>
        <w:t>为执行国家行动计划而采取的措施；</w:t>
      </w:r>
    </w:p>
    <w:p w14:paraId="6A9A3825" w14:textId="26C138EA" w:rsidR="00312042" w:rsidRPr="00346A44" w:rsidRDefault="00312042" w:rsidP="00414464">
      <w:pPr>
        <w:pStyle w:val="Normalnumber"/>
        <w:numPr>
          <w:ilvl w:val="0"/>
          <w:numId w:val="26"/>
        </w:numPr>
        <w:tabs>
          <w:tab w:val="clear" w:pos="1247"/>
          <w:tab w:val="clear" w:pos="1814"/>
          <w:tab w:val="clear" w:pos="2381"/>
          <w:tab w:val="clear" w:pos="2948"/>
          <w:tab w:val="clear" w:pos="3515"/>
        </w:tabs>
        <w:spacing w:line="240" w:lineRule="auto"/>
        <w:ind w:left="1253" w:firstLine="619"/>
        <w:rPr>
          <w:rFonts w:eastAsia="SimSun"/>
          <w:sz w:val="24"/>
          <w:szCs w:val="24"/>
        </w:rPr>
      </w:pPr>
      <w:r w:rsidRPr="00346A44">
        <w:rPr>
          <w:rFonts w:eastAsia="SimSun"/>
          <w:sz w:val="24"/>
          <w:szCs w:val="24"/>
          <w:lang w:val="zh-CN"/>
        </w:rPr>
        <w:t>已确定的在减少和消除手工和小规模采金业中汞的使用、排放和释放方面的成功战略和活动、执行成果以及遇到的挑战和障碍，包括关于手工和小规模采金业的正规化或规范化以及管理贸易和</w:t>
      </w:r>
      <w:proofErr w:type="gramStart"/>
      <w:r w:rsidRPr="00346A44">
        <w:rPr>
          <w:rFonts w:eastAsia="SimSun"/>
          <w:sz w:val="24"/>
          <w:szCs w:val="24"/>
          <w:lang w:val="zh-CN"/>
        </w:rPr>
        <w:t>防止将汞转用</w:t>
      </w:r>
      <w:proofErr w:type="gramEnd"/>
      <w:r w:rsidRPr="00346A44">
        <w:rPr>
          <w:rFonts w:eastAsia="SimSun"/>
          <w:sz w:val="24"/>
          <w:szCs w:val="24"/>
          <w:lang w:val="zh-CN"/>
        </w:rPr>
        <w:t>于手工和小规模采金业的信息；</w:t>
      </w:r>
    </w:p>
    <w:p w14:paraId="3968D795" w14:textId="5DB1283F" w:rsidR="00312042" w:rsidRPr="00346A44" w:rsidRDefault="00312042"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F757A4">
        <w:rPr>
          <w:rFonts w:ascii="KaiTi" w:eastAsia="KaiTi" w:hAnsi="KaiTi"/>
          <w:sz w:val="24"/>
          <w:szCs w:val="24"/>
          <w:lang w:val="zh-CN" w:eastAsia="zh-CN"/>
        </w:rPr>
        <w:t>鼓励</w:t>
      </w:r>
      <w:r w:rsidRPr="00346A44">
        <w:rPr>
          <w:rFonts w:eastAsia="SimSun"/>
          <w:sz w:val="24"/>
          <w:szCs w:val="24"/>
          <w:lang w:val="zh-CN" w:eastAsia="zh-CN"/>
        </w:rPr>
        <w:t>缔约方采取或加强对黄金供应链进行环境可持续管理以及识别买家和中间商的措施，并使其在供应</w:t>
      </w:r>
      <w:proofErr w:type="gramStart"/>
      <w:r w:rsidRPr="00346A44">
        <w:rPr>
          <w:rFonts w:eastAsia="SimSun"/>
          <w:sz w:val="24"/>
          <w:szCs w:val="24"/>
          <w:lang w:val="zh-CN" w:eastAsia="zh-CN"/>
        </w:rPr>
        <w:t>链整个</w:t>
      </w:r>
      <w:proofErr w:type="gramEnd"/>
      <w:r w:rsidRPr="00346A44">
        <w:rPr>
          <w:rFonts w:eastAsia="SimSun"/>
          <w:sz w:val="24"/>
          <w:szCs w:val="24"/>
          <w:lang w:val="zh-CN" w:eastAsia="zh-CN"/>
        </w:rPr>
        <w:t>生命周期中更加负责，以期遏制汞的使用和非法黄金贸易；</w:t>
      </w:r>
    </w:p>
    <w:p w14:paraId="06233770" w14:textId="7061DE69" w:rsidR="00312042" w:rsidRPr="00346A44" w:rsidRDefault="00026B4E"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F757A4">
        <w:rPr>
          <w:rFonts w:ascii="KaiTi" w:eastAsia="KaiTi" w:hAnsi="KaiTi"/>
          <w:sz w:val="24"/>
          <w:szCs w:val="24"/>
          <w:lang w:val="zh-CN" w:eastAsia="zh-CN"/>
        </w:rPr>
        <w:t>又鼓励</w:t>
      </w:r>
      <w:r w:rsidRPr="00346A44">
        <w:rPr>
          <w:rFonts w:eastAsia="SimSun"/>
          <w:sz w:val="24"/>
          <w:szCs w:val="24"/>
          <w:lang w:val="zh-CN" w:eastAsia="zh-CN"/>
        </w:rPr>
        <w:t>缔约方考虑在整个黄金供应链中制定或完善开放数据做法，使相关信息（包括原产地验证信息）公开可查，以确保整个黄金行业的透明度和问责制；</w:t>
      </w:r>
    </w:p>
    <w:p w14:paraId="10128208" w14:textId="6B8F7D04" w:rsidR="00312042" w:rsidRPr="00346A44" w:rsidRDefault="00312042"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F757A4">
        <w:rPr>
          <w:rFonts w:ascii="KaiTi" w:eastAsia="KaiTi" w:hAnsi="KaiTi"/>
          <w:sz w:val="24"/>
          <w:szCs w:val="24"/>
          <w:lang w:val="zh-CN" w:eastAsia="zh-CN"/>
        </w:rPr>
        <w:t>请</w:t>
      </w:r>
      <w:r w:rsidRPr="00346A44">
        <w:rPr>
          <w:rFonts w:eastAsia="SimSun"/>
          <w:sz w:val="24"/>
          <w:szCs w:val="24"/>
          <w:lang w:val="zh-CN" w:eastAsia="zh-CN"/>
        </w:rPr>
        <w:t>秘书处在资源允许的情况下，与相关国际举措协调，汇编关于供应链透明度和认证的比较经验，以及此类做法如何能影响采金业（包括手工和小规模采金业）中汞的使用和如何能加强买方和中间商的问责制，并向缔约方大会第七次会议提交其调查结果；</w:t>
      </w:r>
    </w:p>
    <w:p w14:paraId="3113252E" w14:textId="58E4DA01" w:rsidR="00312042" w:rsidRPr="00346A44" w:rsidRDefault="00312042"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bookmarkStart w:id="2" w:name="_Hlk217039969"/>
      <w:bookmarkStart w:id="3" w:name="_Hlk219453229"/>
      <w:r w:rsidRPr="00F757A4">
        <w:rPr>
          <w:rFonts w:ascii="KaiTi" w:eastAsia="KaiTi" w:hAnsi="KaiTi"/>
          <w:sz w:val="24"/>
          <w:szCs w:val="24"/>
          <w:lang w:val="zh-CN" w:eastAsia="zh-CN"/>
        </w:rPr>
        <w:t>回顾</w:t>
      </w:r>
      <w:r w:rsidRPr="00346A44">
        <w:rPr>
          <w:rFonts w:eastAsia="SimSun"/>
          <w:sz w:val="24"/>
          <w:szCs w:val="24"/>
          <w:lang w:val="zh-CN" w:eastAsia="zh-CN"/>
        </w:rPr>
        <w:t>MC-5/7</w:t>
      </w:r>
      <w:r w:rsidRPr="00346A44">
        <w:rPr>
          <w:rFonts w:eastAsia="SimSun"/>
          <w:sz w:val="24"/>
          <w:szCs w:val="24"/>
          <w:lang w:val="zh-CN" w:eastAsia="zh-CN"/>
        </w:rPr>
        <w:t>号决定，其中促请已根据第七条第三款通知秘书处的所有缔约方并促请全球环境基金继续通过项目和方案推进执行国家行动计划；</w:t>
      </w:r>
    </w:p>
    <w:p w14:paraId="468618FF" w14:textId="464872E7" w:rsidR="00312042" w:rsidRPr="00346A44" w:rsidRDefault="00230037"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F757A4">
        <w:rPr>
          <w:rFonts w:ascii="KaiTi" w:eastAsia="KaiTi" w:hAnsi="KaiTi"/>
          <w:sz w:val="24"/>
          <w:szCs w:val="24"/>
          <w:lang w:val="zh-CN" w:eastAsia="zh-CN"/>
        </w:rPr>
        <w:t>又回顾</w:t>
      </w:r>
      <w:r w:rsidRPr="00346A44">
        <w:rPr>
          <w:rFonts w:eastAsia="SimSun"/>
          <w:sz w:val="24"/>
          <w:szCs w:val="24"/>
          <w:lang w:val="zh-CN" w:eastAsia="zh-CN"/>
        </w:rPr>
        <w:t>MC-5/7</w:t>
      </w:r>
      <w:r w:rsidRPr="00346A44">
        <w:rPr>
          <w:rFonts w:eastAsia="SimSun"/>
          <w:sz w:val="24"/>
          <w:szCs w:val="24"/>
          <w:lang w:val="zh-CN" w:eastAsia="zh-CN"/>
        </w:rPr>
        <w:t>号决定，其中鼓励缔约方在手工和小规模采金业方面与土著人民以及地方社区合作；</w:t>
      </w:r>
      <w:bookmarkEnd w:id="2"/>
    </w:p>
    <w:bookmarkEnd w:id="3"/>
    <w:p w14:paraId="3C68FC40" w14:textId="77777777" w:rsidR="00312042" w:rsidRPr="00060AA9" w:rsidRDefault="00230037" w:rsidP="00414464">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53" w:firstLine="619"/>
        <w:jc w:val="both"/>
        <w:rPr>
          <w:rFonts w:eastAsia="SimSun"/>
          <w:sz w:val="24"/>
          <w:szCs w:val="24"/>
          <w:lang w:eastAsia="zh-CN"/>
        </w:rPr>
      </w:pPr>
      <w:r w:rsidRPr="00F757A4">
        <w:rPr>
          <w:rFonts w:ascii="KaiTi" w:eastAsia="KaiTi" w:hAnsi="KaiTi"/>
          <w:sz w:val="24"/>
          <w:szCs w:val="24"/>
          <w:lang w:val="zh-CN" w:eastAsia="zh-CN"/>
        </w:rPr>
        <w:t>请</w:t>
      </w:r>
      <w:r w:rsidRPr="00346A44">
        <w:rPr>
          <w:rFonts w:eastAsia="SimSun"/>
          <w:sz w:val="24"/>
          <w:szCs w:val="24"/>
          <w:lang w:val="zh-CN" w:eastAsia="zh-CN"/>
        </w:rPr>
        <w:t>秘书处向缔约方大会第七次会议报告本决定的执行情况。</w:t>
      </w: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9691" w14:textId="77777777" w:rsidR="00D53FC5" w:rsidRPr="00CD5597" w:rsidRDefault="00D53FC5">
      <w:r w:rsidRPr="00CD5597">
        <w:separator/>
      </w:r>
    </w:p>
  </w:endnote>
  <w:endnote w:type="continuationSeparator" w:id="0">
    <w:p w14:paraId="1F511736" w14:textId="77777777" w:rsidR="00D53FC5" w:rsidRPr="00CD5597" w:rsidRDefault="00D53FC5">
      <w:r w:rsidRPr="00CD5597">
        <w:continuationSeparator/>
      </w:r>
    </w:p>
  </w:endnote>
  <w:endnote w:type="continuationNotice" w:id="1">
    <w:p w14:paraId="2948CBA5" w14:textId="77777777" w:rsidR="00D53FC5" w:rsidRDefault="00D53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063797201"/>
      <w:docPartObj>
        <w:docPartGallery w:val="Page Numbers (Bottom of Page)"/>
        <w:docPartUnique/>
      </w:docPartObj>
    </w:sdtPr>
    <w:sdtEndPr>
      <w:rPr>
        <w:noProof/>
      </w:rPr>
    </w:sdtEndPr>
    <w:sdtContent>
      <w:p w14:paraId="0AA0314F" w14:textId="49E1BDE7" w:rsidR="00F93BEC" w:rsidRDefault="00F93BEC" w:rsidP="00F93BEC">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4E915F4" w:rsidR="00CD5597" w:rsidRPr="00071CB1" w:rsidRDefault="00071CB1"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EEDA" w14:textId="77777777" w:rsidR="00D53FC5" w:rsidRPr="00CD5597" w:rsidRDefault="00D53FC5" w:rsidP="00C70B49">
      <w:pPr>
        <w:pStyle w:val="Footnote-Separator"/>
        <w:rPr>
          <w:szCs w:val="18"/>
        </w:rPr>
      </w:pPr>
      <w:r w:rsidRPr="00CD5597">
        <w:separator/>
      </w:r>
    </w:p>
  </w:footnote>
  <w:footnote w:type="continuationSeparator" w:id="0">
    <w:p w14:paraId="48E8518D" w14:textId="77777777" w:rsidR="00D53FC5" w:rsidRPr="00CD5597" w:rsidRDefault="00D53FC5" w:rsidP="00C70B49">
      <w:pPr>
        <w:pStyle w:val="Footnote-Separator"/>
      </w:pPr>
      <w:r w:rsidRPr="00CD5597">
        <w:continuationSeparator/>
      </w:r>
    </w:p>
  </w:footnote>
  <w:footnote w:type="continuationNotice" w:id="1">
    <w:p w14:paraId="33E67396" w14:textId="77777777" w:rsidR="00D53FC5" w:rsidRPr="00CD5597" w:rsidRDefault="00D53FC5" w:rsidP="00C70B49">
      <w:pPr>
        <w:pStyle w:val="ASpacer"/>
      </w:pPr>
    </w:p>
  </w:footnote>
  <w:footnote w:id="2">
    <w:p w14:paraId="091FF94B" w14:textId="4399A9A1" w:rsidR="00840F13" w:rsidRPr="00414464" w:rsidRDefault="00840F13" w:rsidP="00414464">
      <w:pPr>
        <w:pStyle w:val="Footnote-Text"/>
        <w:ind w:left="1253"/>
        <w:rPr>
          <w:rFonts w:eastAsia="SimSun"/>
          <w:sz w:val="20"/>
          <w:lang w:eastAsia="zh-CN"/>
        </w:rPr>
      </w:pPr>
      <w:r w:rsidRPr="00414464">
        <w:rPr>
          <w:rStyle w:val="FootnoteReference"/>
          <w:spacing w:val="0"/>
          <w:w w:val="100"/>
          <w:position w:val="0"/>
          <w:szCs w:val="20"/>
          <w:lang w:val="zh-CN"/>
        </w:rPr>
        <w:footnoteRef/>
      </w:r>
      <w:r w:rsidRPr="00414464">
        <w:rPr>
          <w:rFonts w:eastAsia="SimSun"/>
          <w:sz w:val="20"/>
          <w:lang w:val="zh-CN" w:eastAsia="zh-CN"/>
        </w:rPr>
        <w:t xml:space="preserve"> </w:t>
      </w:r>
      <w:r w:rsidRPr="00414464">
        <w:rPr>
          <w:rFonts w:eastAsia="SimSun"/>
          <w:sz w:val="20"/>
          <w:lang w:val="zh-CN" w:eastAsia="zh-CN"/>
        </w:rPr>
        <w:t>载于</w:t>
      </w:r>
      <w:r w:rsidRPr="00414464">
        <w:rPr>
          <w:rFonts w:eastAsia="SimSun"/>
          <w:sz w:val="20"/>
          <w:lang w:val="zh-CN" w:eastAsia="zh-CN"/>
        </w:rPr>
        <w:t>UNEP/MC/COP.6/7/Add.1</w:t>
      </w:r>
      <w:r w:rsidRPr="00414464">
        <w:rPr>
          <w:rFonts w:eastAsia="SimSun"/>
          <w:sz w:val="20"/>
          <w:lang w:val="zh-CN" w:eastAsia="zh-CN"/>
        </w:rPr>
        <w:t>号文件。</w:t>
      </w:r>
    </w:p>
  </w:footnote>
  <w:footnote w:id="3">
    <w:p w14:paraId="1CC2E14E" w14:textId="790D4FF7" w:rsidR="00312042" w:rsidRPr="00631C1C" w:rsidRDefault="00312042" w:rsidP="00414464">
      <w:pPr>
        <w:pStyle w:val="Footnote-Text"/>
        <w:ind w:left="1253"/>
        <w:rPr>
          <w:szCs w:val="18"/>
          <w:lang w:eastAsia="zh-CN"/>
        </w:rPr>
      </w:pPr>
      <w:r w:rsidRPr="00414464">
        <w:rPr>
          <w:rStyle w:val="FootnoteReference"/>
          <w:spacing w:val="0"/>
          <w:w w:val="100"/>
          <w:position w:val="0"/>
          <w:szCs w:val="20"/>
          <w:lang w:val="zh-CN"/>
        </w:rPr>
        <w:footnoteRef/>
      </w:r>
      <w:r w:rsidRPr="00414464">
        <w:rPr>
          <w:rFonts w:eastAsia="SimSun"/>
          <w:sz w:val="20"/>
          <w:lang w:val="zh-CN" w:eastAsia="zh-CN"/>
        </w:rPr>
        <w:t xml:space="preserve"> </w:t>
      </w:r>
      <w:r w:rsidRPr="00414464">
        <w:rPr>
          <w:rFonts w:eastAsia="SimSun"/>
          <w:sz w:val="20"/>
          <w:lang w:val="zh-CN" w:eastAsia="zh-CN"/>
        </w:rPr>
        <w:t>UNEP/MC/COP.6/INF/11</w:t>
      </w:r>
      <w:r w:rsidRPr="00414464">
        <w:rPr>
          <w:rFonts w:eastAsia="SimSun"/>
          <w:sz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48D79C11" w:rsidR="002C072B" w:rsidRDefault="0065285C" w:rsidP="00703E96">
    <w:pPr>
      <w:pStyle w:val="Header-pool"/>
    </w:pPr>
    <w:r>
      <w:rPr>
        <w:noProof/>
      </w:rPr>
      <w:t>UNEP/MC/COP.6/</w:t>
    </w:r>
    <w:r w:rsidR="00071CB1">
      <w:rPr>
        <w:noProof/>
      </w:rPr>
      <w:t>Dec.</w:t>
    </w:r>
    <w:r w:rsidR="0064311D">
      <w:rPr>
        <w:noProof/>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A383E5D" w:rsidR="002C072B" w:rsidRDefault="0065285C" w:rsidP="00703E96">
    <w:pPr>
      <w:pStyle w:val="Header-pool"/>
      <w:jc w:val="right"/>
    </w:pPr>
    <w:r>
      <w:rPr>
        <w:noProof/>
      </w:rPr>
      <w:t>UNEP/MC/COP.6/</w:t>
    </w:r>
    <w:r w:rsidR="005E14F2">
      <w:rPr>
        <w:noProof/>
      </w:rPr>
      <w:t>Dec.1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D77"/>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1CB1"/>
    <w:rsid w:val="00073579"/>
    <w:rsid w:val="000742BC"/>
    <w:rsid w:val="00075167"/>
    <w:rsid w:val="00076001"/>
    <w:rsid w:val="00077662"/>
    <w:rsid w:val="0008041D"/>
    <w:rsid w:val="00081EC4"/>
    <w:rsid w:val="00082A0C"/>
    <w:rsid w:val="00082CA7"/>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A81"/>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66FED"/>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4E5A"/>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5D8"/>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1D"/>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489C"/>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0DC9"/>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9F9"/>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05D2"/>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04B7"/>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2EB2"/>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67"/>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3FC5"/>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3BEC"/>
    <w:rsid w:val="00F94162"/>
    <w:rsid w:val="00F961EC"/>
    <w:rsid w:val="00F969E5"/>
    <w:rsid w:val="00F97AEE"/>
    <w:rsid w:val="00F97E54"/>
    <w:rsid w:val="00FA0C21"/>
    <w:rsid w:val="00FA0C22"/>
    <w:rsid w:val="00FA112B"/>
    <w:rsid w:val="00FA1A2C"/>
    <w:rsid w:val="00FA1AD3"/>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A0D83CC6-C3CC-479A-B7C5-C40884B7C36E}"/>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21</TotalTime>
  <Pages>2</Pages>
  <Words>254</Words>
  <Characters>1452</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1703</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24</cp:revision>
  <cp:lastPrinted>2026-03-18T14:31:00Z</cp:lastPrinted>
  <dcterms:created xsi:type="dcterms:W3CDTF">2026-03-11T09:20:00Z</dcterms:created>
  <dcterms:modified xsi:type="dcterms:W3CDTF">2026-04-15T09:19:00Z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