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456EBBAB"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33102E">
              <w:t>5</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728FF12D" w14:textId="369A41DE"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13853062"/>
      <w:bookmarkStart w:id="5" w:name="_Toc223125917"/>
      <w:r w:rsidRPr="000E7128">
        <w:rPr>
          <w:rFonts w:ascii="Simplified Arabic" w:hAnsi="Simplified Arabic" w:cs="Simplified Arabic"/>
          <w:sz w:val="26"/>
          <w:rtl/>
        </w:rPr>
        <w:t>المقرر ا م-6/5</w:t>
      </w:r>
      <w:r w:rsidRPr="000E7128">
        <w:rPr>
          <w:rFonts w:ascii="Simplified Arabic" w:hAnsi="Simplified Arabic" w:cs="Simplified Arabic"/>
          <w:sz w:val="26"/>
        </w:rPr>
        <w:t>:</w:t>
      </w:r>
      <w:r w:rsidRPr="000E7128">
        <w:rPr>
          <w:rFonts w:ascii="Simplified Arabic" w:hAnsi="Simplified Arabic" w:cs="Simplified Arabic"/>
          <w:sz w:val="26"/>
          <w:rtl/>
        </w:rPr>
        <w:t xml:space="preserve"> النظر في جدوى البدائل الخالية من الزئبق لتصنيع </w:t>
      </w:r>
      <w:proofErr w:type="spellStart"/>
      <w:r w:rsidRPr="000E7128">
        <w:rPr>
          <w:rFonts w:ascii="Simplified Arabic" w:hAnsi="Simplified Arabic" w:cs="Simplified Arabic"/>
          <w:sz w:val="26"/>
          <w:rtl/>
        </w:rPr>
        <w:t>مونومر</w:t>
      </w:r>
      <w:proofErr w:type="spellEnd"/>
      <w:r w:rsidRPr="000E7128">
        <w:rPr>
          <w:rFonts w:ascii="Simplified Arabic" w:hAnsi="Simplified Arabic" w:cs="Simplified Arabic"/>
          <w:sz w:val="26"/>
          <w:rtl/>
        </w:rPr>
        <w:t xml:space="preserve"> كلوريد </w:t>
      </w:r>
      <w:proofErr w:type="spellStart"/>
      <w:r w:rsidRPr="000E7128">
        <w:rPr>
          <w:rFonts w:ascii="Simplified Arabic" w:hAnsi="Simplified Arabic" w:cs="Simplified Arabic"/>
          <w:sz w:val="26"/>
          <w:rtl/>
        </w:rPr>
        <w:t>الفينيل</w:t>
      </w:r>
      <w:bookmarkStart w:id="6" w:name="_Toc219712802"/>
      <w:bookmarkEnd w:id="4"/>
      <w:bookmarkEnd w:id="5"/>
      <w:bookmarkEnd w:id="6"/>
      <w:proofErr w:type="spellEnd"/>
    </w:p>
    <w:p w14:paraId="172431ED"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629C1E32"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الالتزام المنصوص عليه في الفقرة 3 من المادة 5 من اتفاقية ميناماتا بشأن الزئبق والذي يقضي بأن يتخذ كل طرف تدابير لتقييد استخدام الزئبق أو مركّبات الزئبق في العمليات المدرجة في الجزء الثاني من المرفق باء للاتفاقية، والتي تشمل، في حالة إنتاج </w:t>
      </w:r>
      <w:proofErr w:type="spellStart"/>
      <w:r w:rsidRPr="00141836">
        <w:rPr>
          <w:rFonts w:ascii="Simplified Arabic" w:hAnsi="Simplified Arabic" w:cs="Simplified Arabic"/>
          <w:sz w:val="24"/>
          <w:szCs w:val="24"/>
          <w:rtl/>
        </w:rPr>
        <w:t>مونومر</w:t>
      </w:r>
      <w:proofErr w:type="spellEnd"/>
      <w:r w:rsidRPr="00141836">
        <w:rPr>
          <w:rFonts w:ascii="Simplified Arabic" w:hAnsi="Simplified Arabic" w:cs="Simplified Arabic"/>
          <w:sz w:val="24"/>
          <w:szCs w:val="24"/>
          <w:rtl/>
        </w:rPr>
        <w:t xml:space="preserve"> كلوريد </w:t>
      </w:r>
      <w:proofErr w:type="spellStart"/>
      <w:r w:rsidRPr="00141836">
        <w:rPr>
          <w:rFonts w:ascii="Simplified Arabic" w:hAnsi="Simplified Arabic" w:cs="Simplified Arabic"/>
          <w:sz w:val="24"/>
          <w:szCs w:val="24"/>
          <w:rtl/>
        </w:rPr>
        <w:t>الفينيل</w:t>
      </w:r>
      <w:proofErr w:type="spellEnd"/>
      <w:r w:rsidRPr="00141836">
        <w:rPr>
          <w:rFonts w:ascii="Simplified Arabic" w:hAnsi="Simplified Arabic" w:cs="Simplified Arabic"/>
          <w:sz w:val="24"/>
          <w:szCs w:val="24"/>
          <w:rtl/>
        </w:rPr>
        <w:t>، إبلاغ مؤتمر الأطراف بشأن جهود الطرف لتطوير و/أو تحديد البدائل والتخلص التدريجي من استخدام الزئبق عملا ًبالمادة 21،</w:t>
      </w:r>
    </w:p>
    <w:p w14:paraId="1A3F60D9"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أن الجزء الثاني من المرفق باء يورد إنتاج </w:t>
      </w:r>
      <w:proofErr w:type="spellStart"/>
      <w:r w:rsidRPr="00141836">
        <w:rPr>
          <w:rFonts w:ascii="Simplified Arabic" w:hAnsi="Simplified Arabic" w:cs="Simplified Arabic"/>
          <w:sz w:val="24"/>
          <w:szCs w:val="24"/>
          <w:rtl/>
        </w:rPr>
        <w:t>مونومر</w:t>
      </w:r>
      <w:proofErr w:type="spellEnd"/>
      <w:r w:rsidRPr="00141836">
        <w:rPr>
          <w:rFonts w:ascii="Simplified Arabic" w:hAnsi="Simplified Arabic" w:cs="Simplified Arabic"/>
          <w:sz w:val="24"/>
          <w:szCs w:val="24"/>
          <w:rtl/>
        </w:rPr>
        <w:t xml:space="preserve"> كلوريد </w:t>
      </w:r>
      <w:proofErr w:type="spellStart"/>
      <w:r w:rsidRPr="00141836">
        <w:rPr>
          <w:rFonts w:ascii="Simplified Arabic" w:hAnsi="Simplified Arabic" w:cs="Simplified Arabic"/>
          <w:sz w:val="24"/>
          <w:szCs w:val="24"/>
          <w:rtl/>
        </w:rPr>
        <w:t>الفينيل</w:t>
      </w:r>
      <w:proofErr w:type="spellEnd"/>
      <w:r w:rsidRPr="00141836">
        <w:rPr>
          <w:rFonts w:ascii="Simplified Arabic" w:hAnsi="Simplified Arabic" w:cs="Simplified Arabic"/>
          <w:sz w:val="24"/>
          <w:szCs w:val="24"/>
          <w:rtl/>
        </w:rPr>
        <w:t xml:space="preserve"> والتدابير التي يتعين على الأطراف اتخاذها، بما في ذلك عدم السماح باستخدام الزئبق في إنتاج أحادي كلوريد </w:t>
      </w:r>
      <w:proofErr w:type="spellStart"/>
      <w:r w:rsidRPr="00141836">
        <w:rPr>
          <w:rFonts w:ascii="Simplified Arabic" w:hAnsi="Simplified Arabic" w:cs="Simplified Arabic"/>
          <w:sz w:val="24"/>
          <w:szCs w:val="24"/>
          <w:rtl/>
        </w:rPr>
        <w:t>الفينيل</w:t>
      </w:r>
      <w:proofErr w:type="spellEnd"/>
      <w:r w:rsidRPr="00141836">
        <w:rPr>
          <w:rFonts w:ascii="Simplified Arabic" w:hAnsi="Simplified Arabic" w:cs="Simplified Arabic"/>
          <w:sz w:val="24"/>
          <w:szCs w:val="24"/>
          <w:rtl/>
        </w:rPr>
        <w:t xml:space="preserve"> بعد خمس سنوات من إقرار مؤتمر الأطراف بأن المواد </w:t>
      </w:r>
      <w:proofErr w:type="spellStart"/>
      <w:r w:rsidRPr="00141836">
        <w:rPr>
          <w:rFonts w:ascii="Simplified Arabic" w:hAnsi="Simplified Arabic" w:cs="Simplified Arabic"/>
          <w:sz w:val="24"/>
          <w:szCs w:val="24"/>
          <w:rtl/>
        </w:rPr>
        <w:t>الحفّازة</w:t>
      </w:r>
      <w:proofErr w:type="spellEnd"/>
      <w:r w:rsidRPr="00141836">
        <w:rPr>
          <w:rFonts w:ascii="Simplified Arabic" w:hAnsi="Simplified Arabic" w:cs="Simplified Arabic"/>
          <w:sz w:val="24"/>
          <w:szCs w:val="24"/>
          <w:rtl/>
        </w:rPr>
        <w:t xml:space="preserve"> الخالية من الزئبق القائمة على العمليات الحالية أصبحت مجدية تقنياً واقتصادياً،</w:t>
      </w:r>
    </w:p>
    <w:p w14:paraId="0C7321E7" w14:textId="594BC1B6"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w:t>
      </w:r>
      <w:proofErr w:type="spellStart"/>
      <w:r w:rsidRPr="00141836">
        <w:rPr>
          <w:rFonts w:ascii="Simplified Arabic" w:hAnsi="Simplified Arabic" w:cs="Simplified Arabic"/>
          <w:sz w:val="24"/>
          <w:szCs w:val="24"/>
          <w:rtl/>
        </w:rPr>
        <w:t>المضطلع</w:t>
      </w:r>
      <w:proofErr w:type="spellEnd"/>
      <w:r w:rsidRPr="00141836">
        <w:rPr>
          <w:rFonts w:ascii="Simplified Arabic" w:hAnsi="Simplified Arabic" w:cs="Simplified Arabic"/>
          <w:sz w:val="24"/>
          <w:szCs w:val="24"/>
          <w:rtl/>
        </w:rPr>
        <w:t xml:space="preserve"> به خلال فترة ما بين الدورات الأخيرة عملا</w:t>
      </w:r>
      <w:r w:rsidR="00C630F0">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م-5/6،</w:t>
      </w:r>
    </w:p>
    <w:p w14:paraId="37E84FD1" w14:textId="77777777" w:rsidR="009D7456" w:rsidRPr="001A12F3" w:rsidRDefault="009D7456" w:rsidP="008602BF">
      <w:pPr>
        <w:pStyle w:val="ListParagraph"/>
        <w:numPr>
          <w:ilvl w:val="0"/>
          <w:numId w:val="27"/>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bookmarkStart w:id="7" w:name="_Hlk217065927"/>
      <w:r w:rsidRPr="00930A5A">
        <w:rPr>
          <w:rFonts w:ascii="Simplified Arabic" w:hAnsi="Simplified Arabic" w:cs="Simplified Arabic"/>
          <w:i/>
          <w:iCs/>
          <w:sz w:val="24"/>
          <w:szCs w:val="24"/>
          <w:rtl/>
        </w:rPr>
        <w:t>يرحب</w:t>
      </w:r>
      <w:r w:rsidRPr="001A12F3">
        <w:rPr>
          <w:rFonts w:ascii="Simplified Arabic" w:hAnsi="Simplified Arabic" w:cs="Simplified Arabic"/>
          <w:sz w:val="24"/>
          <w:szCs w:val="24"/>
          <w:rtl/>
        </w:rPr>
        <w:t xml:space="preserve"> بالتقرير المتعلق بالجدوى الاقتصادية والتقنية للمواد </w:t>
      </w:r>
      <w:proofErr w:type="spellStart"/>
      <w:r w:rsidRPr="001A12F3">
        <w:rPr>
          <w:rFonts w:ascii="Simplified Arabic" w:hAnsi="Simplified Arabic" w:cs="Simplified Arabic"/>
          <w:sz w:val="24"/>
          <w:szCs w:val="24"/>
          <w:rtl/>
        </w:rPr>
        <w:t>الحفازة</w:t>
      </w:r>
      <w:proofErr w:type="spellEnd"/>
      <w:r w:rsidRPr="001A12F3">
        <w:rPr>
          <w:rFonts w:ascii="Simplified Arabic" w:hAnsi="Simplified Arabic" w:cs="Simplified Arabic"/>
          <w:sz w:val="24"/>
          <w:szCs w:val="24"/>
          <w:rtl/>
        </w:rPr>
        <w:t xml:space="preserve"> الخالية من الزئبق في إنتاج </w:t>
      </w:r>
      <w:proofErr w:type="spellStart"/>
      <w:r w:rsidRPr="001A12F3">
        <w:rPr>
          <w:rFonts w:ascii="Simplified Arabic" w:hAnsi="Simplified Arabic" w:cs="Simplified Arabic"/>
          <w:sz w:val="24"/>
          <w:szCs w:val="24"/>
          <w:rtl/>
        </w:rPr>
        <w:t>مونومر</w:t>
      </w:r>
      <w:proofErr w:type="spellEnd"/>
      <w:r w:rsidRPr="001A12F3">
        <w:rPr>
          <w:rFonts w:ascii="Simplified Arabic" w:hAnsi="Simplified Arabic" w:cs="Simplified Arabic"/>
          <w:sz w:val="24"/>
          <w:szCs w:val="24"/>
          <w:rtl/>
        </w:rPr>
        <w:t xml:space="preserve"> كلوريد </w:t>
      </w:r>
      <w:proofErr w:type="spellStart"/>
      <w:proofErr w:type="gramStart"/>
      <w:r w:rsidRPr="001A12F3">
        <w:rPr>
          <w:rFonts w:ascii="Simplified Arabic" w:hAnsi="Simplified Arabic" w:cs="Simplified Arabic"/>
          <w:sz w:val="24"/>
          <w:szCs w:val="24"/>
          <w:rtl/>
        </w:rPr>
        <w:t>الفينيل</w:t>
      </w:r>
      <w:proofErr w:type="spellEnd"/>
      <w:r w:rsidRPr="001A12F3">
        <w:rPr>
          <w:rFonts w:ascii="Simplified Arabic" w:hAnsi="Simplified Arabic" w:cs="Simplified Arabic"/>
          <w:sz w:val="24"/>
          <w:szCs w:val="24"/>
          <w:vertAlign w:val="superscript"/>
          <w:rtl/>
        </w:rPr>
        <w:t>(</w:t>
      </w:r>
      <w:proofErr w:type="gramEnd"/>
      <w:r w:rsidRPr="001A12F3">
        <w:rPr>
          <w:rStyle w:val="FootnoteReference"/>
          <w:rFonts w:ascii="Simplified Arabic" w:hAnsi="Simplified Arabic" w:cs="Simplified Arabic"/>
          <w:sz w:val="24"/>
          <w:szCs w:val="24"/>
          <w:rtl/>
        </w:rPr>
        <w:footnoteReference w:id="1"/>
      </w:r>
      <w:r w:rsidRPr="001A12F3">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bookmarkEnd w:id="7"/>
    </w:p>
    <w:p w14:paraId="664AE7E7" w14:textId="77777777" w:rsidR="009D7456" w:rsidRPr="001A12F3" w:rsidRDefault="009D7456" w:rsidP="008602BF">
      <w:pPr>
        <w:pStyle w:val="ListParagraph"/>
        <w:numPr>
          <w:ilvl w:val="0"/>
          <w:numId w:val="27"/>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hAnsi="Simplified Arabic" w:cs="Simplified Arabic"/>
          <w:sz w:val="24"/>
          <w:szCs w:val="24"/>
        </w:rPr>
      </w:pPr>
      <w:r w:rsidRPr="00930A5A">
        <w:rPr>
          <w:rFonts w:ascii="Simplified Arabic" w:hAnsi="Simplified Arabic" w:cs="Simplified Arabic"/>
          <w:i/>
          <w:iCs/>
          <w:sz w:val="24"/>
          <w:szCs w:val="24"/>
          <w:rtl/>
        </w:rPr>
        <w:t>يلاحظ مع التقدير</w:t>
      </w:r>
      <w:r w:rsidRPr="00141836">
        <w:rPr>
          <w:rFonts w:ascii="Simplified Arabic" w:hAnsi="Simplified Arabic" w:cs="Simplified Arabic"/>
          <w:sz w:val="24"/>
          <w:szCs w:val="24"/>
          <w:rtl/>
        </w:rPr>
        <w:t xml:space="preserve"> التقدم الذي أُبلغ عنه في القضاء على استخدام الزئبق في إنتاج </w:t>
      </w:r>
      <w:proofErr w:type="spellStart"/>
      <w:r w:rsidRPr="00141836">
        <w:rPr>
          <w:rFonts w:ascii="Simplified Arabic" w:hAnsi="Simplified Arabic" w:cs="Simplified Arabic"/>
          <w:sz w:val="24"/>
          <w:szCs w:val="24"/>
          <w:rtl/>
        </w:rPr>
        <w:t>مونومر</w:t>
      </w:r>
      <w:proofErr w:type="spellEnd"/>
      <w:r w:rsidRPr="00141836">
        <w:rPr>
          <w:rFonts w:ascii="Simplified Arabic" w:hAnsi="Simplified Arabic" w:cs="Simplified Arabic"/>
          <w:sz w:val="24"/>
          <w:szCs w:val="24"/>
          <w:rtl/>
        </w:rPr>
        <w:t xml:space="preserve"> كلوريد </w:t>
      </w:r>
      <w:proofErr w:type="spellStart"/>
      <w:r w:rsidRPr="00141836">
        <w:rPr>
          <w:rFonts w:ascii="Simplified Arabic" w:hAnsi="Simplified Arabic" w:cs="Simplified Arabic"/>
          <w:sz w:val="24"/>
          <w:szCs w:val="24"/>
          <w:rtl/>
        </w:rPr>
        <w:t>الفينيل</w:t>
      </w:r>
      <w:proofErr w:type="spellEnd"/>
      <w:r w:rsidRPr="00141836">
        <w:rPr>
          <w:rFonts w:ascii="Simplified Arabic" w:hAnsi="Simplified Arabic" w:cs="Simplified Arabic"/>
          <w:sz w:val="24"/>
          <w:szCs w:val="24"/>
          <w:rtl/>
        </w:rPr>
        <w:t>؛</w:t>
      </w:r>
    </w:p>
    <w:p w14:paraId="62AF8718" w14:textId="77777777" w:rsidR="009D7456" w:rsidRPr="00141836" w:rsidRDefault="009D7456" w:rsidP="008602BF">
      <w:pPr>
        <w:pStyle w:val="ListParagraph"/>
        <w:numPr>
          <w:ilvl w:val="0"/>
          <w:numId w:val="27"/>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930A5A">
        <w:rPr>
          <w:rFonts w:ascii="Simplified Arabic" w:hAnsi="Simplified Arabic" w:cs="Simplified Arabic"/>
          <w:i/>
          <w:iCs/>
          <w:sz w:val="24"/>
          <w:szCs w:val="24"/>
          <w:rtl/>
        </w:rPr>
        <w:t>يلاحظ</w:t>
      </w:r>
      <w:r w:rsidRPr="00141836">
        <w:rPr>
          <w:rFonts w:ascii="Simplified Arabic" w:hAnsi="Simplified Arabic" w:cs="Simplified Arabic"/>
          <w:sz w:val="24"/>
          <w:szCs w:val="24"/>
          <w:rtl/>
        </w:rPr>
        <w:t xml:space="preserve"> أنه لم يتسنّ التوصل إلى توافق في الآراء بشأن تحديد الجدوى الاقتصادية والتقنية لاستخدام محفزات خالية من الزئبق في إنتاج </w:t>
      </w:r>
      <w:proofErr w:type="spellStart"/>
      <w:r w:rsidRPr="00141836">
        <w:rPr>
          <w:rFonts w:ascii="Simplified Arabic" w:hAnsi="Simplified Arabic" w:cs="Simplified Arabic"/>
          <w:sz w:val="24"/>
          <w:szCs w:val="24"/>
          <w:rtl/>
        </w:rPr>
        <w:t>مونومر</w:t>
      </w:r>
      <w:proofErr w:type="spellEnd"/>
      <w:r w:rsidRPr="00141836">
        <w:rPr>
          <w:rFonts w:ascii="Simplified Arabic" w:hAnsi="Simplified Arabic" w:cs="Simplified Arabic"/>
          <w:sz w:val="24"/>
          <w:szCs w:val="24"/>
          <w:rtl/>
        </w:rPr>
        <w:t xml:space="preserve"> كلوريد </w:t>
      </w:r>
      <w:proofErr w:type="spellStart"/>
      <w:r w:rsidRPr="00141836">
        <w:rPr>
          <w:rFonts w:ascii="Simplified Arabic" w:hAnsi="Simplified Arabic" w:cs="Simplified Arabic"/>
          <w:sz w:val="24"/>
          <w:szCs w:val="24"/>
          <w:rtl/>
        </w:rPr>
        <w:t>الفينيل</w:t>
      </w:r>
      <w:proofErr w:type="spellEnd"/>
      <w:r w:rsidRPr="00141836">
        <w:rPr>
          <w:rFonts w:ascii="Simplified Arabic" w:hAnsi="Simplified Arabic" w:cs="Simplified Arabic"/>
          <w:sz w:val="24"/>
          <w:szCs w:val="24"/>
          <w:rtl/>
        </w:rPr>
        <w:t xml:space="preserve"> في الاجتماع الحالي؛</w:t>
      </w:r>
    </w:p>
    <w:p w14:paraId="02DE9F6E" w14:textId="77777777" w:rsidR="009D7456" w:rsidRPr="00141836" w:rsidRDefault="009D7456" w:rsidP="008602BF">
      <w:pPr>
        <w:pStyle w:val="ListParagraph"/>
        <w:numPr>
          <w:ilvl w:val="0"/>
          <w:numId w:val="27"/>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rPr>
      </w:pPr>
      <w:r w:rsidRPr="00930A5A">
        <w:rPr>
          <w:rFonts w:ascii="Simplified Arabic" w:hAnsi="Simplified Arabic" w:cs="Simplified Arabic"/>
          <w:i/>
          <w:iCs/>
          <w:sz w:val="24"/>
          <w:szCs w:val="24"/>
          <w:rtl/>
        </w:rPr>
        <w:t>يوافق</w:t>
      </w:r>
      <w:r w:rsidRPr="00141836">
        <w:rPr>
          <w:rFonts w:ascii="Simplified Arabic" w:eastAsia="SimSun" w:hAnsi="Simplified Arabic" w:cs="Simplified Arabic"/>
          <w:sz w:val="24"/>
          <w:szCs w:val="24"/>
          <w:rtl/>
        </w:rPr>
        <w:t xml:space="preserve"> على إعادة النظر في هذه المسألة في اجتماعه المقبل.</w:t>
      </w:r>
    </w:p>
    <w:p w14:paraId="32E5AAED" w14:textId="59868AD5" w:rsidR="00141836" w:rsidRPr="00141836" w:rsidRDefault="0085767D" w:rsidP="008602BF">
      <w:pPr>
        <w:pStyle w:val="Normal-pool"/>
        <w:tabs>
          <w:tab w:val="clear" w:pos="624"/>
          <w:tab w:val="clear" w:pos="1247"/>
          <w:tab w:val="clear" w:pos="1871"/>
          <w:tab w:val="clear" w:pos="2495"/>
          <w:tab w:val="clear" w:pos="3119"/>
          <w:tab w:val="clear" w:pos="3742"/>
          <w:tab w:val="clear" w:pos="4366"/>
        </w:tabs>
        <w:bidi/>
        <w:spacing w:before="24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8602BF">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D041" w14:textId="77777777" w:rsidR="00EE0C8F" w:rsidRDefault="00EE0C8F" w:rsidP="00061BBD">
      <w:r>
        <w:separator/>
      </w:r>
    </w:p>
  </w:endnote>
  <w:endnote w:type="continuationSeparator" w:id="0">
    <w:p w14:paraId="55B22E43" w14:textId="77777777" w:rsidR="00EE0C8F" w:rsidRDefault="00EE0C8F"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5E1BFF0" w:rsidR="00061BBD" w:rsidRPr="008602BF" w:rsidRDefault="008602BF"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DCA5" w14:textId="77777777" w:rsidR="00EE0C8F" w:rsidRDefault="00EE0C8F" w:rsidP="00630AC1">
      <w:pPr>
        <w:bidi/>
        <w:ind w:left="567"/>
      </w:pPr>
      <w:r>
        <w:separator/>
      </w:r>
    </w:p>
  </w:footnote>
  <w:footnote w:type="continuationSeparator" w:id="0">
    <w:p w14:paraId="1F9AB119" w14:textId="77777777" w:rsidR="00EE0C8F" w:rsidRDefault="00EE0C8F" w:rsidP="00061BBD">
      <w:r>
        <w:continuationSeparator/>
      </w:r>
    </w:p>
  </w:footnote>
  <w:footnote w:id="1">
    <w:p w14:paraId="37BCC56C" w14:textId="79155A94" w:rsidR="009D7456" w:rsidRPr="00A15F20" w:rsidRDefault="001A12F3"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highlight w:val="yellow"/>
          <w:lang w:eastAsia="zh-TW" w:bidi="en-GB"/>
        </w:rPr>
      </w:pPr>
      <w:r w:rsidRPr="00CD3A36">
        <w:rPr>
          <w:rFonts w:ascii="Simplified Arabic" w:hAnsi="Simplified Arabic" w:cs="Simplified Arabic"/>
          <w:sz w:val="20"/>
        </w:rPr>
        <w:t>)</w:t>
      </w:r>
      <w:r w:rsidR="009D7456" w:rsidRPr="00CD3A36">
        <w:rPr>
          <w:rStyle w:val="FootnoteReference"/>
          <w:rFonts w:ascii="Simplified Arabic" w:hAnsi="Simplified Arabic" w:cs="Simplified Arabic"/>
          <w:sz w:val="20"/>
          <w:vertAlign w:val="baseline"/>
          <w:rtl/>
        </w:rPr>
        <w:footnoteRef/>
      </w:r>
      <w:r w:rsidRPr="00CD3A36">
        <w:rPr>
          <w:rFonts w:ascii="Simplified Arabic" w:hAnsi="Simplified Arabic" w:cs="Simplified Arabic"/>
          <w:sz w:val="20"/>
        </w:rPr>
        <w:t>(</w:t>
      </w:r>
      <w:r w:rsidR="009D7456" w:rsidRPr="00CD3A36">
        <w:rPr>
          <w:rFonts w:ascii="Simplified Arabic" w:hAnsi="Simplified Arabic" w:cs="Simplified Arabic"/>
          <w:sz w:val="20"/>
          <w:rtl/>
        </w:rPr>
        <w:t xml:space="preserve"> </w:t>
      </w:r>
      <w:r w:rsidR="009D7456" w:rsidRPr="00CD3A36">
        <w:rPr>
          <w:rFonts w:asciiTheme="majorBidi" w:hAnsiTheme="majorBidi" w:cstheme="majorBidi"/>
          <w:szCs w:val="18"/>
        </w:rPr>
        <w:t>UNEP/MC/COP.6/6/Add.2</w:t>
      </w:r>
      <w:r w:rsidR="009D7456" w:rsidRPr="00CD3A36">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3BEC2659"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602BF">
      <w:rPr>
        <w:noProof/>
        <w:sz w:val="17"/>
        <w:szCs w:val="17"/>
      </w:rPr>
      <w:t>UNEP/MC/COP.6/Dec.5</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6AF1A6F6"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602BF">
      <w:rPr>
        <w:noProof/>
        <w:sz w:val="17"/>
        <w:szCs w:val="17"/>
      </w:rPr>
      <w:t>UNEP/MC/COP.6/Dec.5</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1"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3"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5"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8"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26"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num w:numId="1" w16cid:durableId="1061631639">
    <w:abstractNumId w:val="23"/>
  </w:num>
  <w:num w:numId="2" w16cid:durableId="1135835458">
    <w:abstractNumId w:val="20"/>
  </w:num>
  <w:num w:numId="3" w16cid:durableId="676426535">
    <w:abstractNumId w:val="8"/>
  </w:num>
  <w:num w:numId="4" w16cid:durableId="2137947824">
    <w:abstractNumId w:val="24"/>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278341">
    <w:abstractNumId w:val="15"/>
  </w:num>
  <w:num w:numId="16" w16cid:durableId="265887307">
    <w:abstractNumId w:val="25"/>
  </w:num>
  <w:num w:numId="17" w16cid:durableId="1251937472">
    <w:abstractNumId w:val="10"/>
  </w:num>
  <w:num w:numId="18" w16cid:durableId="1600983224">
    <w:abstractNumId w:val="11"/>
  </w:num>
  <w:num w:numId="19" w16cid:durableId="339508846">
    <w:abstractNumId w:val="12"/>
  </w:num>
  <w:num w:numId="20" w16cid:durableId="304090152">
    <w:abstractNumId w:val="14"/>
  </w:num>
  <w:num w:numId="21" w16cid:durableId="480585348">
    <w:abstractNumId w:val="16"/>
  </w:num>
  <w:num w:numId="22" w16cid:durableId="1527714342">
    <w:abstractNumId w:val="17"/>
  </w:num>
  <w:num w:numId="23" w16cid:durableId="1839072067">
    <w:abstractNumId w:val="18"/>
  </w:num>
  <w:num w:numId="24" w16cid:durableId="1233128014">
    <w:abstractNumId w:val="21"/>
  </w:num>
  <w:num w:numId="25" w16cid:durableId="160200723">
    <w:abstractNumId w:val="26"/>
  </w:num>
  <w:num w:numId="26" w16cid:durableId="330253619">
    <w:abstractNumId w:val="19"/>
  </w:num>
  <w:num w:numId="27" w16cid:durableId="78939812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9605E"/>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02BF"/>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15"/>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16"/>
      </w:numPr>
    </w:pPr>
  </w:style>
  <w:style w:type="numbering" w:customStyle="1" w:styleId="Importeradestilen4">
    <w:name w:val="Importerade stilen 4"/>
    <w:rsid w:val="009D7456"/>
    <w:pPr>
      <w:numPr>
        <w:numId w:val="17"/>
      </w:numPr>
    </w:pPr>
  </w:style>
  <w:style w:type="numbering" w:customStyle="1" w:styleId="ImportedStyle2">
    <w:name w:val="Imported Style 2"/>
    <w:rsid w:val="009D7456"/>
    <w:pPr>
      <w:numPr>
        <w:numId w:val="18"/>
      </w:numPr>
    </w:pPr>
  </w:style>
  <w:style w:type="numbering" w:customStyle="1" w:styleId="Importeradestilen14">
    <w:name w:val="Importerade stilen 14"/>
    <w:rsid w:val="009D7456"/>
    <w:pPr>
      <w:numPr>
        <w:numId w:val="19"/>
      </w:numPr>
    </w:pPr>
  </w:style>
  <w:style w:type="numbering" w:customStyle="1" w:styleId="Importeradestilen5">
    <w:name w:val="Importerade stilen 5"/>
    <w:rsid w:val="009D7456"/>
    <w:pPr>
      <w:numPr>
        <w:numId w:val="20"/>
      </w:numPr>
    </w:pPr>
  </w:style>
  <w:style w:type="numbering" w:customStyle="1" w:styleId="Importeradestilen151">
    <w:name w:val="Importerade stilen 151"/>
    <w:rsid w:val="009D7456"/>
    <w:pPr>
      <w:numPr>
        <w:numId w:val="26"/>
      </w:numPr>
    </w:pPr>
  </w:style>
  <w:style w:type="numbering" w:customStyle="1" w:styleId="CurrentList1">
    <w:name w:val="Current List1"/>
    <w:rsid w:val="009D7456"/>
    <w:pPr>
      <w:numPr>
        <w:numId w:val="21"/>
      </w:numPr>
    </w:pPr>
  </w:style>
  <w:style w:type="numbering" w:customStyle="1" w:styleId="Importeradestilen12">
    <w:name w:val="Importerade stilen 12"/>
    <w:rsid w:val="009D7456"/>
    <w:pPr>
      <w:numPr>
        <w:numId w:val="22"/>
      </w:numPr>
    </w:pPr>
  </w:style>
  <w:style w:type="numbering" w:customStyle="1" w:styleId="Importeradestilen2">
    <w:name w:val="Importerade stilen 2"/>
    <w:rsid w:val="009D7456"/>
    <w:pPr>
      <w:numPr>
        <w:numId w:val="23"/>
      </w:numPr>
    </w:pPr>
  </w:style>
  <w:style w:type="numbering" w:customStyle="1" w:styleId="ImportedStyle1">
    <w:name w:val="Imported Style 1"/>
    <w:rsid w:val="009D7456"/>
    <w:pPr>
      <w:numPr>
        <w:numId w:val="24"/>
      </w:numPr>
    </w:pPr>
  </w:style>
  <w:style w:type="numbering" w:customStyle="1" w:styleId="Importeradestilen3">
    <w:name w:val="Importerade stilen 3"/>
    <w:rsid w:val="009D7456"/>
    <w:pPr>
      <w:numPr>
        <w:numId w:val="25"/>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5098DC5-9C4C-4240-ADB7-E5793A2E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2991</TotalTime>
  <Pages>1</Pages>
  <Words>244</Words>
  <Characters>1396</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294</cp:revision>
  <cp:lastPrinted>2026-03-17T20:30:00Z</cp:lastPrinted>
  <dcterms:created xsi:type="dcterms:W3CDTF">2025-04-16T08:17:00Z</dcterms:created>
  <dcterms:modified xsi:type="dcterms:W3CDTF">2026-04-14T14:23:00Z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