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60288"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477048C4"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DE6170">
              <w:t>Dec</w:t>
            </w:r>
            <w:r w:rsidR="00BD2C5F">
              <w:t>.4</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w:t>
            </w:r>
            <w:proofErr w:type="spellStart"/>
            <w:r w:rsidRPr="00546B6B">
              <w:rPr>
                <w:lang w:val="ru-RU"/>
              </w:rPr>
              <w:t>Минаматской</w:t>
            </w:r>
            <w:proofErr w:type="spellEnd"/>
            <w:r w:rsidRPr="00546B6B">
              <w:rPr>
                <w:lang w:val="ru-RU"/>
              </w:rPr>
              <w:t xml:space="preserve">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 xml:space="preserve">Решения, принятые Конференцией Сторон </w:t>
      </w:r>
      <w:proofErr w:type="spellStart"/>
      <w:r>
        <w:rPr>
          <w:bCs/>
          <w:lang w:val="ru-RU"/>
        </w:rPr>
        <w:t>Минаматской</w:t>
      </w:r>
      <w:proofErr w:type="spellEnd"/>
      <w:r>
        <w:rPr>
          <w:bCs/>
          <w:lang w:val="ru-RU"/>
        </w:rPr>
        <w:t xml:space="preserve"> конвенции о ртути на ее шестом совещании</w:t>
      </w:r>
    </w:p>
    <w:p w14:paraId="1CDE06F6" w14:textId="673F158A" w:rsidR="00312042" w:rsidRPr="005018F0" w:rsidRDefault="005018F0" w:rsidP="00BD2C5F">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0" w:name="_Toc213853061"/>
      <w:r>
        <w:rPr>
          <w:lang w:val="ru-RU"/>
        </w:rPr>
        <w:tab/>
      </w:r>
      <w:bookmarkStart w:id="1" w:name="_Toc222992804"/>
      <w:r w:rsidR="00312042" w:rsidRPr="005018F0">
        <w:rPr>
          <w:lang w:val="ru-RU"/>
        </w:rPr>
        <w:t>Решение МК-6/4. Продвижение работы, связанной с косметикой с добавлением ртути</w:t>
      </w:r>
      <w:bookmarkEnd w:id="0"/>
      <w:bookmarkEnd w:id="1"/>
    </w:p>
    <w:p w14:paraId="0CBDC44F" w14:textId="77777777"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i/>
          <w:iCs/>
          <w:lang w:val="ru-RU"/>
        </w:rPr>
      </w:pPr>
      <w:r>
        <w:rPr>
          <w:i/>
          <w:iCs/>
          <w:lang w:val="ru-RU"/>
        </w:rPr>
        <w:t>Конференция Сторон,</w:t>
      </w:r>
    </w:p>
    <w:p w14:paraId="6720B0B9" w14:textId="3967811A"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3F4774">
        <w:rPr>
          <w:i/>
          <w:iCs/>
          <w:lang w:val="ru-RU"/>
        </w:rPr>
        <w:t>напоминая</w:t>
      </w:r>
      <w:r>
        <w:rPr>
          <w:lang w:val="ru-RU"/>
        </w:rPr>
        <w:t xml:space="preserve">, что пунктом 1 статьи 4 </w:t>
      </w:r>
      <w:proofErr w:type="spellStart"/>
      <w:r>
        <w:rPr>
          <w:lang w:val="ru-RU"/>
        </w:rPr>
        <w:t>Минаматской</w:t>
      </w:r>
      <w:proofErr w:type="spellEnd"/>
      <w:r>
        <w:rPr>
          <w:lang w:val="ru-RU"/>
        </w:rPr>
        <w:t xml:space="preserve"> конвенции о ртути предусматривается, что Сторонами не допускается производство, импорт или экспорт косметики с добавлением ртути, перечисленной в части I приложения А к Конвенции, после срока поэтапного вывода из обращения, указанного для этих продуктов, кроме случаев, когда исключение указано в приложении А или когда у Стороны имеется зарегистрированное исключение в соответствии со статьей 6, </w:t>
      </w:r>
    </w:p>
    <w:p w14:paraId="6C289D3B" w14:textId="7B26F523"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3F4774">
        <w:rPr>
          <w:i/>
          <w:iCs/>
          <w:lang w:val="ru-RU"/>
        </w:rPr>
        <w:t>отмечая</w:t>
      </w:r>
      <w:r>
        <w:rPr>
          <w:lang w:val="ru-RU"/>
        </w:rPr>
        <w:t>, что, несмотря на включение косметики в приложение А, некоторые косметические средства, не разрешенные Конвенцией, поступают в мировую торговлю,</w:t>
      </w:r>
    </w:p>
    <w:p w14:paraId="6D24D7DE" w14:textId="6110BF87" w:rsidR="00312042" w:rsidRPr="00631C1C"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rPr>
      </w:pPr>
      <w:r w:rsidRPr="003F4774">
        <w:rPr>
          <w:i/>
          <w:iCs/>
          <w:lang w:val="ru-RU"/>
        </w:rPr>
        <w:t>признавая</w:t>
      </w:r>
      <w:r>
        <w:rPr>
          <w:lang w:val="ru-RU"/>
        </w:rPr>
        <w:t xml:space="preserve"> работу, выполненную в последний межсессионный период согласно решению</w:t>
      </w:r>
      <w:r w:rsidR="003F4774">
        <w:rPr>
          <w:lang w:val="ru-RU"/>
        </w:rPr>
        <w:t> </w:t>
      </w:r>
      <w:r>
        <w:rPr>
          <w:lang w:val="ru-RU"/>
        </w:rPr>
        <w:t xml:space="preserve">МК-5/5, </w:t>
      </w:r>
    </w:p>
    <w:p w14:paraId="397A4E2B" w14:textId="48A46F26" w:rsidR="00312042" w:rsidRPr="00DA0337" w:rsidRDefault="00312042" w:rsidP="00546B6B">
      <w:pPr>
        <w:pStyle w:val="NormalNonumber"/>
        <w:numPr>
          <w:ilvl w:val="0"/>
          <w:numId w:val="43"/>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3F4774">
        <w:rPr>
          <w:i/>
          <w:iCs/>
          <w:lang w:val="ru-RU"/>
        </w:rPr>
        <w:t>приветствует</w:t>
      </w:r>
      <w:r>
        <w:rPr>
          <w:lang w:val="ru-RU"/>
        </w:rPr>
        <w:t xml:space="preserve"> доклад о косметике, перечисленной в части I приложения A</w:t>
      </w:r>
      <w:r w:rsidR="00726D06" w:rsidRPr="00631C1C">
        <w:rPr>
          <w:rStyle w:val="FootnoteReference"/>
          <w:rFonts w:asciiTheme="majorBidi" w:hAnsiTheme="majorBidi" w:cstheme="majorBidi"/>
          <w:lang w:val="ru-RU"/>
        </w:rPr>
        <w:footnoteReference w:id="2"/>
      </w:r>
      <w:r>
        <w:rPr>
          <w:lang w:val="ru-RU"/>
        </w:rPr>
        <w:t>;</w:t>
      </w:r>
      <w:bookmarkStart w:id="2" w:name="_Hlk213162114"/>
    </w:p>
    <w:p w14:paraId="24159E77" w14:textId="7477D03F" w:rsidR="00312042" w:rsidRPr="00DA0337" w:rsidRDefault="00312042" w:rsidP="00546B6B">
      <w:pPr>
        <w:pStyle w:val="NormalNonumber"/>
        <w:numPr>
          <w:ilvl w:val="0"/>
          <w:numId w:val="43"/>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3F4774">
        <w:rPr>
          <w:i/>
          <w:iCs/>
          <w:lang w:val="ru-RU"/>
        </w:rPr>
        <w:t>призывает</w:t>
      </w:r>
      <w:r>
        <w:rPr>
          <w:lang w:val="ru-RU"/>
        </w:rPr>
        <w:t xml:space="preserve"> Стороны, не имеющие национального законодательства или иных мер, или сталкивающиеся с иными трудностями при выполнении их обязательств в отношении косметики с добавлением ртути, информировать об этом секретариат Конвенции и рассмотреть возможность применения статьи 14 и (или) статьи 15 к их ситуации;</w:t>
      </w:r>
      <w:bookmarkStart w:id="3" w:name="_Hlk213162322"/>
      <w:bookmarkEnd w:id="2"/>
    </w:p>
    <w:p w14:paraId="6C6D02B6" w14:textId="4D8253CD" w:rsidR="00312042" w:rsidRPr="00DA0337" w:rsidRDefault="00312042" w:rsidP="00546B6B">
      <w:pPr>
        <w:pStyle w:val="NormalNonumber"/>
        <w:numPr>
          <w:ilvl w:val="0"/>
          <w:numId w:val="43"/>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3F4774">
        <w:rPr>
          <w:i/>
          <w:iCs/>
          <w:lang w:val="ru-RU"/>
        </w:rPr>
        <w:t>призывает</w:t>
      </w:r>
      <w:r>
        <w:rPr>
          <w:lang w:val="ru-RU"/>
        </w:rPr>
        <w:t xml:space="preserve"> Глобальное партнерство по ртути продолжать </w:t>
      </w:r>
      <w:r w:rsidR="00F21A48">
        <w:rPr>
          <w:lang w:val="ru-RU"/>
        </w:rPr>
        <w:t xml:space="preserve">его усилия, </w:t>
      </w:r>
      <w:r>
        <w:rPr>
          <w:lang w:val="ru-RU"/>
        </w:rPr>
        <w:t>в консультации с заинтересованными Сторонами</w:t>
      </w:r>
      <w:r w:rsidR="00F21A48">
        <w:rPr>
          <w:lang w:val="ru-RU"/>
        </w:rPr>
        <w:t>,</w:t>
      </w:r>
      <w:r>
        <w:rPr>
          <w:lang w:val="ru-RU"/>
        </w:rPr>
        <w:t xml:space="preserve"> по сбору и распространению информации о наличии ртути в косметике;</w:t>
      </w:r>
    </w:p>
    <w:p w14:paraId="2D0DE4E6" w14:textId="3F145097" w:rsidR="00312042" w:rsidRPr="00DA0337" w:rsidRDefault="00312042" w:rsidP="00546B6B">
      <w:pPr>
        <w:pStyle w:val="NormalNonumber"/>
        <w:numPr>
          <w:ilvl w:val="0"/>
          <w:numId w:val="43"/>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bookmarkStart w:id="4" w:name="_Hlk213162594"/>
      <w:bookmarkEnd w:id="3"/>
      <w:r w:rsidRPr="003F4774">
        <w:rPr>
          <w:i/>
          <w:iCs/>
          <w:lang w:val="ru-RU"/>
        </w:rPr>
        <w:t>предлагает</w:t>
      </w:r>
      <w:r>
        <w:rPr>
          <w:lang w:val="ru-RU"/>
        </w:rPr>
        <w:t xml:space="preserve"> секретариату</w:t>
      </w:r>
      <w:r w:rsidR="00681890">
        <w:rPr>
          <w:lang w:val="ru-RU"/>
        </w:rPr>
        <w:t>,</w:t>
      </w:r>
      <w:r>
        <w:rPr>
          <w:lang w:val="ru-RU"/>
        </w:rPr>
        <w:t xml:space="preserve"> при наличии ресурсов</w:t>
      </w:r>
      <w:r w:rsidR="00681890">
        <w:rPr>
          <w:lang w:val="ru-RU"/>
        </w:rPr>
        <w:t>,</w:t>
      </w:r>
      <w:r>
        <w:rPr>
          <w:lang w:val="ru-RU"/>
        </w:rPr>
        <w:t xml:space="preserve"> и в сотрудничестве с Глобальным партнерством по ртути собрать и представить Конференции Сторон на ее седьмом совещании имеющуюся информацию о механизмах поддержки обеспечения соблюдения и выявления присутствия ртути в косметике, включая оборудование для отбора проб и анализа на местах;</w:t>
      </w:r>
    </w:p>
    <w:p w14:paraId="09130ADF" w14:textId="21444FB6" w:rsidR="00312042" w:rsidRPr="00D20C0A" w:rsidRDefault="00312042" w:rsidP="00546B6B">
      <w:pPr>
        <w:pStyle w:val="NormalNonumber"/>
        <w:numPr>
          <w:ilvl w:val="0"/>
          <w:numId w:val="43"/>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3F4774">
        <w:rPr>
          <w:i/>
          <w:iCs/>
          <w:lang w:val="ru-RU"/>
        </w:rPr>
        <w:t>также предлагает</w:t>
      </w:r>
      <w:r>
        <w:rPr>
          <w:lang w:val="ru-RU"/>
        </w:rPr>
        <w:t xml:space="preserve"> секретариату</w:t>
      </w:r>
      <w:r w:rsidR="005D655F">
        <w:rPr>
          <w:lang w:val="ru-RU"/>
        </w:rPr>
        <w:t>,</w:t>
      </w:r>
      <w:r>
        <w:rPr>
          <w:lang w:val="ru-RU"/>
        </w:rPr>
        <w:t xml:space="preserve"> при наличии ресурсов</w:t>
      </w:r>
      <w:r w:rsidR="005D655F">
        <w:rPr>
          <w:lang w:val="ru-RU"/>
        </w:rPr>
        <w:t>,</w:t>
      </w:r>
      <w:r>
        <w:rPr>
          <w:lang w:val="ru-RU"/>
        </w:rPr>
        <w:t xml:space="preserve"> собрать и обобщить информацию, представленную Сторонами в их национальных докладах или представленную в соответствии с пунктом 2 выше, касающуюся трудностей в предотвращении изготовления, </w:t>
      </w:r>
      <w:r>
        <w:rPr>
          <w:lang w:val="ru-RU"/>
        </w:rPr>
        <w:lastRenderedPageBreak/>
        <w:t xml:space="preserve">импорта и экспорта косметики с добавлением ртути, включая трудности с обеспечением соблюдения, и представить доклад по этому вопросу Конференции Сторон на ее седьмом совещании; </w:t>
      </w:r>
    </w:p>
    <w:p w14:paraId="3A94D325" w14:textId="2E36CDA6" w:rsidR="00312042" w:rsidRPr="00DA0337" w:rsidRDefault="00312042" w:rsidP="00546B6B">
      <w:pPr>
        <w:pStyle w:val="NormalNonumber"/>
        <w:numPr>
          <w:ilvl w:val="0"/>
          <w:numId w:val="43"/>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3F4774">
        <w:rPr>
          <w:i/>
          <w:iCs/>
          <w:lang w:val="ru-RU"/>
        </w:rPr>
        <w:t>предлагает далее</w:t>
      </w:r>
      <w:r>
        <w:rPr>
          <w:lang w:val="ru-RU"/>
        </w:rPr>
        <w:t xml:space="preserve"> секретариату</w:t>
      </w:r>
      <w:r w:rsidR="00643E46">
        <w:rPr>
          <w:lang w:val="ru-RU"/>
        </w:rPr>
        <w:t>,</w:t>
      </w:r>
      <w:r>
        <w:rPr>
          <w:lang w:val="ru-RU"/>
        </w:rPr>
        <w:t xml:space="preserve"> при наличи</w:t>
      </w:r>
      <w:r w:rsidR="00643E46">
        <w:rPr>
          <w:lang w:val="ru-RU"/>
        </w:rPr>
        <w:t>и</w:t>
      </w:r>
      <w:r>
        <w:rPr>
          <w:lang w:val="ru-RU"/>
        </w:rPr>
        <w:t xml:space="preserve"> ресурсов</w:t>
      </w:r>
      <w:r w:rsidR="00643E46">
        <w:rPr>
          <w:lang w:val="ru-RU"/>
        </w:rPr>
        <w:t>,</w:t>
      </w:r>
      <w:r>
        <w:rPr>
          <w:lang w:val="ru-RU"/>
        </w:rPr>
        <w:t xml:space="preserve"> сотрудничать с Международной организацией уголовной полиции (</w:t>
      </w:r>
      <w:r w:rsidR="00E73C85">
        <w:rPr>
          <w:lang w:val="ru-RU"/>
        </w:rPr>
        <w:t>ИНТЕРПОЛ</w:t>
      </w:r>
      <w:r>
        <w:rPr>
          <w:lang w:val="ru-RU"/>
        </w:rPr>
        <w:t>), Всемирной таможенной организацией и другими соответствующими международными организациями, обладающими экспертными знаниями в отношении незаконной торговли продуктами, для дальнейшего изучения основных источников производства, импорта и экспорта косметики с добавлением ртути, содержание ртути в которых превышает следовые количества, или, для некоторых Сторон, составляет не более 1 миллионной доли, которые более не разрешены в соответствии со статьей 4, и представить доклад по этому вопросу Конференции Сторон на ее седьмом совещании, включив в доклад любые конкретные предложения от соответствующих международных организаций;</w:t>
      </w:r>
    </w:p>
    <w:bookmarkEnd w:id="4"/>
    <w:p w14:paraId="7A750CE0" w14:textId="77777777" w:rsidR="00312042" w:rsidRPr="00631C1C" w:rsidRDefault="00312042" w:rsidP="00546B6B">
      <w:pPr>
        <w:pStyle w:val="NormalNonumber"/>
        <w:numPr>
          <w:ilvl w:val="0"/>
          <w:numId w:val="43"/>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iCs/>
        </w:rPr>
      </w:pPr>
      <w:r w:rsidRPr="003F4774">
        <w:rPr>
          <w:i/>
          <w:iCs/>
          <w:lang w:val="ru-RU"/>
        </w:rPr>
        <w:t>предлагает</w:t>
      </w:r>
      <w:r>
        <w:rPr>
          <w:lang w:val="ru-RU"/>
        </w:rPr>
        <w:t xml:space="preserve"> Всемирной организации здравоохранения:</w:t>
      </w:r>
    </w:p>
    <w:p w14:paraId="777BF6CA" w14:textId="32845512" w:rsidR="00312042" w:rsidRPr="00DA0337" w:rsidRDefault="00312042" w:rsidP="00546B6B">
      <w:pPr>
        <w:pStyle w:val="NormalNonumber"/>
        <w:numPr>
          <w:ilvl w:val="0"/>
          <w:numId w:val="44"/>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Pr>
          <w:lang w:val="ru-RU"/>
        </w:rPr>
        <w:t xml:space="preserve">провести консультации с Программой Организации Объединенных Наций по окружающей среде и Научно-исследовательским институтом по вопросам биоразнообразия, чтобы представить опыт, полученный по результатам экспериментального проекта Глобального экологического фонда по устранению косметики с добавлением ртути в Габоне, Шри-Ланке и на Ямайке; </w:t>
      </w:r>
    </w:p>
    <w:p w14:paraId="69B7A8AE" w14:textId="11C999AB" w:rsidR="00312042" w:rsidRPr="00631C1C" w:rsidRDefault="00312042" w:rsidP="00546B6B">
      <w:pPr>
        <w:pStyle w:val="NormalNonumber"/>
        <w:numPr>
          <w:ilvl w:val="0"/>
          <w:numId w:val="44"/>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Pr>
          <w:lang w:val="ru-RU"/>
        </w:rPr>
        <w:t>подготовить, при поддержке Глобального партнерства по ртути, примерную национальную общесистемную стратегию в области общественного здравоохранения, ориентированную на меры по сокращению использования косметики с добавлением ртути и средств для осветления кожи, которы</w:t>
      </w:r>
      <w:r w:rsidR="00D711C3">
        <w:rPr>
          <w:lang w:val="ru-RU"/>
        </w:rPr>
        <w:t>е</w:t>
      </w:r>
      <w:r>
        <w:rPr>
          <w:lang w:val="ru-RU"/>
        </w:rPr>
        <w:t xml:space="preserve"> </w:t>
      </w:r>
      <w:r w:rsidR="00D711C3">
        <w:rPr>
          <w:lang w:val="ru-RU"/>
        </w:rPr>
        <w:t xml:space="preserve">могут не содержать </w:t>
      </w:r>
      <w:r>
        <w:rPr>
          <w:lang w:val="ru-RU"/>
        </w:rPr>
        <w:t>ртуть, которую Стороны могут использовать внутри страны;</w:t>
      </w:r>
    </w:p>
    <w:p w14:paraId="306ABC16" w14:textId="78EE48E1" w:rsidR="00312042" w:rsidRPr="00CE1729" w:rsidRDefault="00312042" w:rsidP="006A0836">
      <w:pPr>
        <w:pStyle w:val="NormalNonumber"/>
        <w:numPr>
          <w:ilvl w:val="0"/>
          <w:numId w:val="44"/>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CE1729">
        <w:rPr>
          <w:lang w:val="ru-RU"/>
        </w:rPr>
        <w:t>поделиться полученным опытом и изложением стратегии с секретариатом до 31</w:t>
      </w:r>
      <w:r w:rsidR="00DC395E" w:rsidRPr="00CE1729">
        <w:rPr>
          <w:lang w:val="ru-RU"/>
        </w:rPr>
        <w:t> </w:t>
      </w:r>
      <w:r w:rsidRPr="00CE1729">
        <w:rPr>
          <w:lang w:val="ru-RU"/>
        </w:rPr>
        <w:t>декабря 2026 года.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8E43FF">
            <w:pPr>
              <w:pStyle w:val="Normal-pool"/>
              <w:spacing w:before="520"/>
              <w:rPr>
                <w:lang w:val="ru-RU"/>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7B49D2">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5A0A" w14:textId="77777777" w:rsidR="00295238" w:rsidRPr="00CD5597" w:rsidRDefault="00295238">
      <w:r w:rsidRPr="00CD5597">
        <w:separator/>
      </w:r>
    </w:p>
  </w:endnote>
  <w:endnote w:type="continuationSeparator" w:id="0">
    <w:p w14:paraId="55D3CF3A" w14:textId="77777777" w:rsidR="00295238" w:rsidRPr="00CD5597" w:rsidRDefault="00295238">
      <w:r w:rsidRPr="00CD5597">
        <w:continuationSeparator/>
      </w:r>
    </w:p>
  </w:endnote>
  <w:endnote w:type="continuationNotice" w:id="1">
    <w:p w14:paraId="580FABC8" w14:textId="77777777" w:rsidR="00295238" w:rsidRDefault="00295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08675"/>
      <w:docPartObj>
        <w:docPartGallery w:val="Page Numbers (Bottom of Page)"/>
        <w:docPartUnique/>
      </w:docPartObj>
    </w:sdtPr>
    <w:sdtEndPr>
      <w:rPr>
        <w:b/>
        <w:bCs/>
        <w:noProof/>
      </w:rPr>
    </w:sdtEndPr>
    <w:sdtContent>
      <w:p w14:paraId="190B34F9" w14:textId="371AB72F" w:rsidR="007B49D2" w:rsidRPr="007B49D2" w:rsidRDefault="007B49D2" w:rsidP="007B49D2">
        <w:pPr>
          <w:pStyle w:val="Footer"/>
          <w:rPr>
            <w:b/>
            <w:bCs/>
          </w:rPr>
        </w:pPr>
        <w:r w:rsidRPr="007B49D2">
          <w:rPr>
            <w:b/>
            <w:bCs/>
          </w:rPr>
          <w:fldChar w:fldCharType="begin"/>
        </w:r>
        <w:r w:rsidRPr="007B49D2">
          <w:rPr>
            <w:b/>
            <w:bCs/>
          </w:rPr>
          <w:instrText xml:space="preserve"> PAGE   \* MERGEFORMAT </w:instrText>
        </w:r>
        <w:r w:rsidRPr="007B49D2">
          <w:rPr>
            <w:b/>
            <w:bCs/>
          </w:rPr>
          <w:fldChar w:fldCharType="separate"/>
        </w:r>
        <w:r w:rsidRPr="007B49D2">
          <w:rPr>
            <w:b/>
            <w:bCs/>
            <w:noProof/>
          </w:rPr>
          <w:t>2</w:t>
        </w:r>
        <w:r w:rsidRPr="007B49D2">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E493" w14:textId="77777777" w:rsidR="007B49D2" w:rsidRDefault="007B4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5E180E19" w:rsidR="00CD5597" w:rsidRPr="007B49D2" w:rsidRDefault="007B49D2" w:rsidP="007B49D2">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740AC" w14:textId="77777777" w:rsidR="00295238" w:rsidRPr="00CD5597" w:rsidRDefault="00295238" w:rsidP="00C70B49">
      <w:pPr>
        <w:pStyle w:val="Footnote-Separator"/>
        <w:rPr>
          <w:szCs w:val="18"/>
        </w:rPr>
      </w:pPr>
      <w:r w:rsidRPr="00CD5597">
        <w:separator/>
      </w:r>
    </w:p>
  </w:footnote>
  <w:footnote w:type="continuationSeparator" w:id="0">
    <w:p w14:paraId="1226404B" w14:textId="77777777" w:rsidR="00295238" w:rsidRPr="00CD5597" w:rsidRDefault="00295238" w:rsidP="00C70B49">
      <w:pPr>
        <w:pStyle w:val="Footnote-Separator"/>
      </w:pPr>
      <w:r w:rsidRPr="00CD5597">
        <w:continuationSeparator/>
      </w:r>
    </w:p>
  </w:footnote>
  <w:footnote w:type="continuationNotice" w:id="1">
    <w:p w14:paraId="3D082349" w14:textId="77777777" w:rsidR="00295238" w:rsidRPr="00CD5597" w:rsidRDefault="00295238" w:rsidP="00C70B49">
      <w:pPr>
        <w:pStyle w:val="ASpacer"/>
      </w:pPr>
    </w:p>
  </w:footnote>
  <w:footnote w:id="2">
    <w:p w14:paraId="005FE6F7" w14:textId="677C5615" w:rsidR="00726D06" w:rsidRPr="00663B1C" w:rsidRDefault="00726D06" w:rsidP="003F4774">
      <w:pPr>
        <w:pStyle w:val="Footnote-Text"/>
        <w:tabs>
          <w:tab w:val="clear" w:pos="624"/>
          <w:tab w:val="clear" w:pos="1247"/>
          <w:tab w:val="clear" w:pos="1871"/>
          <w:tab w:val="clear" w:pos="2495"/>
          <w:tab w:val="clear" w:pos="3119"/>
          <w:tab w:val="clear" w:pos="3742"/>
          <w:tab w:val="clear" w:pos="4366"/>
          <w:tab w:val="clear" w:pos="4990"/>
        </w:tabs>
        <w:rPr>
          <w:szCs w:val="18"/>
        </w:rPr>
      </w:pPr>
      <w:r w:rsidRPr="00631C1C">
        <w:rPr>
          <w:rStyle w:val="FootnoteReference"/>
          <w:sz w:val="18"/>
          <w:lang w:val="ru-RU"/>
        </w:rPr>
        <w:footnoteRef/>
      </w:r>
      <w:r w:rsidRPr="00D20C0A">
        <w:rPr>
          <w:lang w:val="en-US"/>
        </w:rPr>
        <w:t xml:space="preserve"> </w:t>
      </w:r>
      <w:r w:rsidR="003F4774" w:rsidRPr="00E240F9">
        <w:tab/>
      </w:r>
      <w:r w:rsidRPr="00D20C0A">
        <w:rPr>
          <w:lang w:val="en-US"/>
        </w:rPr>
        <w:t>UNEP/MC/COP.6/INF/8.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18CBC510" w:rsidR="002C072B" w:rsidRPr="007C6E36" w:rsidRDefault="007C6E36" w:rsidP="007C6E36">
    <w:pPr>
      <w:pStyle w:val="Header-pool"/>
    </w:pPr>
    <w:r>
      <w:fldChar w:fldCharType="begin"/>
    </w:r>
    <w:r>
      <w:instrText xml:space="preserve"> StyleRef A_Symbol </w:instrText>
    </w:r>
    <w:r>
      <w:fldChar w:fldCharType="separate"/>
    </w:r>
    <w:r w:rsidR="001E3B9F">
      <w:rPr>
        <w:noProof/>
      </w:rPr>
      <w:t>UNEP/MC/COP.6/Dec.4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24CEA5EC" w:rsidR="002C072B" w:rsidRPr="007C6E36" w:rsidRDefault="007C6E36" w:rsidP="007C6E36">
    <w:pPr>
      <w:pStyle w:val="Header-pool"/>
      <w:jc w:val="right"/>
    </w:pPr>
    <w:r>
      <w:fldChar w:fldCharType="begin"/>
    </w:r>
    <w:r>
      <w:instrText xml:space="preserve"> StyleRef A_Symbol </w:instrText>
    </w:r>
    <w:r>
      <w:fldChar w:fldCharType="separate"/>
    </w:r>
    <w:r w:rsidR="00BD2C5F">
      <w:rPr>
        <w:noProof/>
      </w:rPr>
      <w:t>UNEP/MC/COP.6/Dec.4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506C"/>
    <w:rsid w:val="0016510C"/>
    <w:rsid w:val="00165410"/>
    <w:rsid w:val="001665BE"/>
    <w:rsid w:val="00170D4C"/>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3B9F"/>
    <w:rsid w:val="001E4914"/>
    <w:rsid w:val="001E56D2"/>
    <w:rsid w:val="001E5C09"/>
    <w:rsid w:val="001E707E"/>
    <w:rsid w:val="001E7419"/>
    <w:rsid w:val="001E7D56"/>
    <w:rsid w:val="001F1B06"/>
    <w:rsid w:val="001F21EB"/>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238"/>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800ED"/>
    <w:rsid w:val="00681728"/>
    <w:rsid w:val="00681890"/>
    <w:rsid w:val="00683477"/>
    <w:rsid w:val="0068436B"/>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B6B"/>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2CA6"/>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876"/>
    <w:rsid w:val="007B2E28"/>
    <w:rsid w:val="007B3398"/>
    <w:rsid w:val="007B487B"/>
    <w:rsid w:val="007B49D2"/>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E36"/>
    <w:rsid w:val="007C7B0B"/>
    <w:rsid w:val="007C7FBE"/>
    <w:rsid w:val="007D1047"/>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8"/>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17B7"/>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D776F"/>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552"/>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C96"/>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2C5F"/>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172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170"/>
    <w:rsid w:val="00DE6974"/>
    <w:rsid w:val="00DE6E55"/>
    <w:rsid w:val="00DF07DD"/>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E3D10C29-8E1C-44D6-AE75-610EE1D56170}"/>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35</TotalTime>
  <Pages>2</Pages>
  <Words>598</Words>
  <Characters>3415</Characters>
  <Application>Microsoft Office Word</Application>
  <DocSecurity>0</DocSecurity>
  <PresentationFormat/>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4005</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13</cp:revision>
  <cp:lastPrinted>2026-01-27T13:32:00Z</cp:lastPrinted>
  <dcterms:created xsi:type="dcterms:W3CDTF">2026-03-18T10:27:00Z</dcterms:created>
  <dcterms:modified xsi:type="dcterms:W3CDTF">2026-04-15T10:35:00Z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